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6B278D" w:rsidRPr="005678BE" w14:paraId="5F76EA36" w14:textId="77777777" w:rsidTr="00821E5D">
        <w:tc>
          <w:tcPr>
            <w:tcW w:w="6246" w:type="dxa"/>
          </w:tcPr>
          <w:p w14:paraId="5E415061" w14:textId="77777777" w:rsidR="006B278D" w:rsidRPr="00802A36" w:rsidRDefault="006B278D" w:rsidP="00821E5D">
            <w:pPr>
              <w:pStyle w:val="ugheading1"/>
            </w:pPr>
            <w:bookmarkStart w:id="0" w:name="_Toc106006553"/>
            <w:bookmarkStart w:id="1" w:name="_Hlk107306349"/>
            <w:r w:rsidRPr="00802A36">
              <w:t>User Guidance</w:t>
            </w:r>
            <w:bookmarkEnd w:id="0"/>
          </w:p>
          <w:p w14:paraId="0AB58D61" w14:textId="66DC9004" w:rsidR="006B278D" w:rsidRPr="00D27B28" w:rsidRDefault="006B278D" w:rsidP="00821E5D">
            <w:pPr>
              <w:pStyle w:val="ugtext"/>
            </w:pPr>
            <w:r>
              <w:rPr>
                <w:rFonts w:cs="Arial"/>
                <w:szCs w:val="18"/>
              </w:rPr>
              <w:t xml:space="preserve">This </w:t>
            </w:r>
            <w:r w:rsidRPr="00311107">
              <w:rPr>
                <w:rFonts w:cs="Arial"/>
                <w:b/>
                <w:bCs/>
                <w:szCs w:val="18"/>
              </w:rPr>
              <w:t>Request for Expressions of Interest – Conditions for Application</w:t>
            </w:r>
            <w:r>
              <w:rPr>
                <w:rFonts w:cs="Arial"/>
                <w:szCs w:val="18"/>
              </w:rPr>
              <w:t xml:space="preserve"> </w:t>
            </w:r>
            <w:r w:rsidRPr="00D27B28">
              <w:t xml:space="preserve">has been developed for use by NSW Government Agencies. </w:t>
            </w:r>
            <w:r w:rsidR="00E03FBC">
              <w:t xml:space="preserve"> </w:t>
            </w:r>
            <w:r w:rsidRPr="00D27B28">
              <w:t xml:space="preserve">It is to be used in conjunction with the associated </w:t>
            </w:r>
            <w:r w:rsidRPr="00D27B28">
              <w:rPr>
                <w:b/>
              </w:rPr>
              <w:t>Returnable Schedules</w:t>
            </w:r>
            <w:r w:rsidRPr="00D27B28">
              <w:t>, which are in a separate file.</w:t>
            </w:r>
          </w:p>
          <w:p w14:paraId="71FD8A8B" w14:textId="77777777" w:rsidR="006B278D" w:rsidRDefault="006B278D" w:rsidP="00821E5D">
            <w:pPr>
              <w:pStyle w:val="ugtext"/>
              <w:rPr>
                <w:rFonts w:cs="Arial"/>
                <w:b/>
                <w:bCs/>
                <w:color w:val="000000"/>
              </w:rPr>
            </w:pPr>
          </w:p>
          <w:p w14:paraId="26B8DB34" w14:textId="77777777" w:rsidR="006B278D" w:rsidRDefault="006B278D" w:rsidP="00821E5D">
            <w:pPr>
              <w:pStyle w:val="ugtext"/>
              <w:rPr>
                <w:rFonts w:cs="Arial"/>
                <w:b/>
                <w:bCs/>
              </w:rPr>
            </w:pPr>
            <w:r>
              <w:rPr>
                <w:rFonts w:cs="Arial"/>
                <w:b/>
                <w:bCs/>
              </w:rPr>
              <w:t>Request for Expressions of Interest</w:t>
            </w:r>
          </w:p>
          <w:p w14:paraId="1CBE122A" w14:textId="77777777" w:rsidR="006B278D" w:rsidRDefault="006B278D" w:rsidP="00821E5D">
            <w:pPr>
              <w:pStyle w:val="ugtext"/>
              <w:rPr>
                <w:rFonts w:cs="Arial"/>
                <w:bCs/>
                <w:szCs w:val="18"/>
              </w:rPr>
            </w:pPr>
            <w:r>
              <w:rPr>
                <w:rFonts w:cs="Arial"/>
                <w:b/>
                <w:bCs/>
              </w:rPr>
              <w:t>Conditions for Application</w:t>
            </w:r>
          </w:p>
          <w:p w14:paraId="42CB988B" w14:textId="4B29D663" w:rsidR="006B278D" w:rsidRPr="005678BE" w:rsidRDefault="006B278D" w:rsidP="00821E5D">
            <w:pPr>
              <w:pStyle w:val="ugheading2"/>
              <w:rPr>
                <w:rFonts w:ascii="Arial" w:hAnsi="Arial"/>
                <w:b w:val="0"/>
              </w:rPr>
            </w:pPr>
            <w:bookmarkStart w:id="2" w:name="_Toc106006554"/>
            <w:r w:rsidRPr="005678BE">
              <w:rPr>
                <w:rFonts w:ascii="Arial" w:hAnsi="Arial"/>
                <w:b w:val="0"/>
                <w:shd w:val="clear" w:color="auto" w:fill="FFFFFF"/>
              </w:rPr>
              <w:t xml:space="preserve">Please refer to </w:t>
            </w:r>
            <w:r w:rsidR="00E03FBC">
              <w:rPr>
                <w:rFonts w:ascii="Arial" w:hAnsi="Arial"/>
                <w:b w:val="0"/>
                <w:shd w:val="clear" w:color="auto" w:fill="FFFFFF"/>
              </w:rPr>
              <w:t xml:space="preserve">the </w:t>
            </w:r>
            <w:proofErr w:type="spellStart"/>
            <w:r w:rsidRPr="005678BE">
              <w:rPr>
                <w:rFonts w:ascii="Arial" w:hAnsi="Arial"/>
                <w:b w:val="0"/>
                <w:shd w:val="clear" w:color="auto" w:fill="FFFFFF"/>
              </w:rPr>
              <w:t>buy.nsw</w:t>
            </w:r>
            <w:proofErr w:type="spellEnd"/>
            <w:r w:rsidRPr="005678BE">
              <w:rPr>
                <w:rFonts w:ascii="Arial" w:hAnsi="Arial"/>
                <w:b w:val="0"/>
                <w:shd w:val="clear" w:color="auto" w:fill="FFFFFF"/>
              </w:rPr>
              <w:t xml:space="preserve"> website at</w:t>
            </w:r>
            <w:r>
              <w:rPr>
                <w:rFonts w:ascii="Arial" w:hAnsi="Arial"/>
                <w:b w:val="0"/>
                <w:shd w:val="clear" w:color="auto" w:fill="FFFFFF"/>
              </w:rPr>
              <w:t xml:space="preserve"> </w:t>
            </w:r>
            <w:hyperlink r:id="rId8" w:history="1">
              <w:r w:rsidRPr="004900B7">
                <w:rPr>
                  <w:rFonts w:ascii="Arial" w:hAnsi="Arial"/>
                  <w:b w:val="0"/>
                  <w:i/>
                  <w:iCs/>
                  <w:shd w:val="clear" w:color="auto" w:fill="FFFFFF"/>
                </w:rPr>
                <w:t>https://buy.nsw.gov.au/categories/construction</w:t>
              </w:r>
            </w:hyperlink>
            <w:r w:rsidRPr="005678BE">
              <w:rPr>
                <w:rFonts w:ascii="Arial" w:hAnsi="Arial"/>
                <w:b w:val="0"/>
                <w:shd w:val="clear" w:color="auto" w:fill="FFFFFF"/>
              </w:rPr>
              <w:t xml:space="preserve"> to locate all documents referenced throughout this text. </w:t>
            </w:r>
            <w:r w:rsidR="00E03FBC">
              <w:rPr>
                <w:rFonts w:ascii="Arial" w:hAnsi="Arial"/>
                <w:b w:val="0"/>
                <w:shd w:val="clear" w:color="auto" w:fill="FFFFFF"/>
              </w:rPr>
              <w:t xml:space="preserve"> </w:t>
            </w:r>
            <w:r w:rsidRPr="005678BE">
              <w:rPr>
                <w:rFonts w:ascii="Arial" w:hAnsi="Arial"/>
                <w:b w:val="0"/>
                <w:shd w:val="clear" w:color="auto" w:fill="FFFFFF"/>
              </w:rPr>
              <w:t>Guidance is based on Microsoft 365 Word.</w:t>
            </w:r>
            <w:bookmarkEnd w:id="2"/>
          </w:p>
          <w:p w14:paraId="17A7EAAF" w14:textId="77777777" w:rsidR="006B278D" w:rsidRPr="005678BE" w:rsidRDefault="006B278D" w:rsidP="00821E5D">
            <w:pPr>
              <w:pStyle w:val="ugheading2"/>
              <w:rPr>
                <w:rFonts w:ascii="Arial" w:hAnsi="Arial"/>
                <w:color w:val="FFFFFF"/>
              </w:rPr>
            </w:pPr>
            <w:bookmarkStart w:id="3" w:name="_Toc106006555"/>
            <w:r w:rsidRPr="005678BE">
              <w:rPr>
                <w:rFonts w:ascii="Arial" w:hAnsi="Arial"/>
              </w:rPr>
              <w:t xml:space="preserve">Guide </w:t>
            </w:r>
            <w:r>
              <w:rPr>
                <w:rFonts w:ascii="Arial" w:hAnsi="Arial"/>
              </w:rPr>
              <w:t>N</w:t>
            </w:r>
            <w:r w:rsidRPr="005678BE">
              <w:rPr>
                <w:rFonts w:ascii="Arial" w:hAnsi="Arial"/>
              </w:rPr>
              <w:t>otes</w:t>
            </w:r>
            <w:bookmarkEnd w:id="3"/>
          </w:p>
          <w:p w14:paraId="1FE2FB6A" w14:textId="77777777" w:rsidR="006B278D" w:rsidRPr="005678BE" w:rsidRDefault="006B278D" w:rsidP="00821E5D">
            <w:pPr>
              <w:pStyle w:val="ugtext"/>
              <w:spacing w:after="60"/>
              <w:rPr>
                <w:rFonts w:cs="Arial"/>
                <w:color w:val="FFFFFF"/>
              </w:rPr>
            </w:pPr>
            <w:r w:rsidRPr="005678BE">
              <w:rPr>
                <w:rFonts w:cs="Arial"/>
              </w:rPr>
              <w:t xml:space="preserve">This standard form contains guidance in hidden text, </w:t>
            </w:r>
            <w:proofErr w:type="spellStart"/>
            <w:r w:rsidRPr="005678BE">
              <w:rPr>
                <w:rFonts w:cs="Arial"/>
              </w:rPr>
              <w:t>ie</w:t>
            </w:r>
            <w:proofErr w:type="spellEnd"/>
            <w:r w:rsidRPr="005678BE">
              <w:rPr>
                <w:rFonts w:cs="Arial"/>
              </w:rPr>
              <w:t>:</w:t>
            </w:r>
          </w:p>
          <w:p w14:paraId="61D3E20E" w14:textId="77777777" w:rsidR="006B278D" w:rsidRPr="000968D5" w:rsidRDefault="006B278D" w:rsidP="00821E5D">
            <w:pPr>
              <w:ind w:left="743"/>
              <w:rPr>
                <w:rFonts w:cs="Arial"/>
                <w:b/>
                <w:bCs/>
                <w:color w:val="FFFFFF"/>
              </w:rPr>
            </w:pPr>
            <w:r w:rsidRPr="000968D5">
              <w:rPr>
                <w:rFonts w:cs="Arial"/>
                <w:b/>
                <w:bCs/>
                <w:color w:val="FF0000"/>
              </w:rPr>
              <w:t>GUIDE NOTES:</w:t>
            </w:r>
          </w:p>
          <w:p w14:paraId="1894170B" w14:textId="77777777" w:rsidR="006B278D" w:rsidRPr="000968D5" w:rsidRDefault="006B278D" w:rsidP="00821E5D">
            <w:pPr>
              <w:ind w:left="743"/>
              <w:rPr>
                <w:rFonts w:cs="Arial"/>
                <w:color w:val="FFFFFF"/>
              </w:rPr>
            </w:pPr>
            <w:r w:rsidRPr="000968D5">
              <w:rPr>
                <w:rFonts w:cs="Arial"/>
                <w:color w:val="FF0000"/>
              </w:rPr>
              <w:t>Guide Note examples</w:t>
            </w:r>
          </w:p>
          <w:p w14:paraId="0444C051" w14:textId="77777777" w:rsidR="006B278D" w:rsidRPr="005678BE" w:rsidRDefault="006B278D" w:rsidP="00821E5D">
            <w:pPr>
              <w:pStyle w:val="ugtext"/>
              <w:rPr>
                <w:rFonts w:cs="Arial"/>
                <w:color w:val="FFFFFF"/>
              </w:rPr>
            </w:pPr>
            <w:r w:rsidRPr="005678BE">
              <w:rPr>
                <w:rFonts w:cs="Arial"/>
              </w:rPr>
              <w:t xml:space="preserve">If the </w:t>
            </w:r>
            <w:r>
              <w:rPr>
                <w:rFonts w:cs="Arial"/>
              </w:rPr>
              <w:t>G</w:t>
            </w:r>
            <w:r w:rsidRPr="005678BE">
              <w:rPr>
                <w:rFonts w:cs="Arial"/>
              </w:rPr>
              <w:t xml:space="preserve">uide </w:t>
            </w:r>
            <w:r>
              <w:rPr>
                <w:rFonts w:cs="Arial"/>
              </w:rPr>
              <w:t>N</w:t>
            </w:r>
            <w:r w:rsidRPr="005678BE">
              <w:rPr>
                <w:rFonts w:cs="Arial"/>
              </w:rPr>
              <w:t xml:space="preserve">otes are not visible, click on the </w:t>
            </w:r>
            <w:r w:rsidRPr="005678BE">
              <w:rPr>
                <w:rFonts w:cs="Arial"/>
                <w:b/>
                <w:bCs/>
              </w:rPr>
              <w:t>Show/Hide</w:t>
            </w:r>
            <w:r w:rsidRPr="005678BE">
              <w:rPr>
                <w:rFonts w:cs="Arial"/>
              </w:rPr>
              <w:t xml:space="preserve"> button</w:t>
            </w:r>
            <w:r>
              <w:rPr>
                <w:rFonts w:cs="Arial"/>
              </w:rPr>
              <w:t xml:space="preserve"> “¶”</w:t>
            </w:r>
            <w:r w:rsidRPr="005678BE">
              <w:rPr>
                <w:rFonts w:cs="Arial"/>
              </w:rPr>
              <w:t>.</w:t>
            </w:r>
          </w:p>
          <w:p w14:paraId="5C928332" w14:textId="77777777" w:rsidR="006B278D" w:rsidRDefault="006B278D" w:rsidP="00821E5D">
            <w:pPr>
              <w:pStyle w:val="ugtext"/>
              <w:rPr>
                <w:rFonts w:cs="Arial"/>
              </w:rPr>
            </w:pPr>
            <w:r w:rsidRPr="005678BE">
              <w:rPr>
                <w:rFonts w:cs="Arial"/>
              </w:rPr>
              <w:t>If still not visible, then:</w:t>
            </w:r>
          </w:p>
          <w:p w14:paraId="7BBFEF99" w14:textId="77777777" w:rsidR="006B278D" w:rsidRPr="00860924" w:rsidRDefault="006B278D" w:rsidP="00821E5D">
            <w:pPr>
              <w:pStyle w:val="Tableparagraphsubdotpoint"/>
              <w:spacing w:after="0"/>
              <w:ind w:left="380"/>
            </w:pPr>
            <w:r w:rsidRPr="00860924">
              <w:rPr>
                <w:b/>
                <w:bCs/>
                <w:szCs w:val="20"/>
              </w:rPr>
              <w:t>•</w:t>
            </w:r>
            <w:r w:rsidRPr="00860924">
              <w:rPr>
                <w:b/>
                <w:bCs/>
                <w:color w:val="FFFFFF"/>
                <w:szCs w:val="20"/>
              </w:rPr>
              <w:t xml:space="preserve">  </w:t>
            </w:r>
            <w:r w:rsidRPr="00860924">
              <w:t>Go to Microsoft Word</w:t>
            </w:r>
            <w:r w:rsidRPr="00860924">
              <w:rPr>
                <w:b/>
              </w:rPr>
              <w:t xml:space="preserve"> File/Options </w:t>
            </w:r>
            <w:r w:rsidRPr="00860924">
              <w:rPr>
                <w:bCs/>
              </w:rPr>
              <w:t>menu</w:t>
            </w:r>
            <w:r w:rsidRPr="00860924">
              <w:t>;</w:t>
            </w:r>
          </w:p>
          <w:p w14:paraId="0D57CA01" w14:textId="77777777" w:rsidR="006B278D" w:rsidRPr="000968D5" w:rsidRDefault="006B278D" w:rsidP="00821E5D">
            <w:pPr>
              <w:pStyle w:val="Tableparagraphsub"/>
              <w:numPr>
                <w:ilvl w:val="0"/>
                <w:numId w:val="0"/>
              </w:numPr>
              <w:ind w:left="380"/>
              <w:rPr>
                <w:rFonts w:cs="Arial"/>
                <w:color w:val="FFFFFF"/>
              </w:rPr>
            </w:pPr>
            <w:r w:rsidRPr="000968D5">
              <w:rPr>
                <w:rFonts w:cs="Arial"/>
                <w:color w:val="0000FF"/>
                <w:szCs w:val="20"/>
              </w:rPr>
              <w:t>•</w:t>
            </w:r>
            <w:r w:rsidRPr="000968D5">
              <w:rPr>
                <w:rFonts w:cs="Arial"/>
                <w:color w:val="FFFFFF"/>
                <w:szCs w:val="20"/>
              </w:rPr>
              <w:t xml:space="preserve">  </w:t>
            </w:r>
            <w:r w:rsidRPr="000968D5">
              <w:rPr>
                <w:rFonts w:cs="Arial"/>
                <w:color w:val="0000FF"/>
              </w:rPr>
              <w:t xml:space="preserve">Select the </w:t>
            </w:r>
            <w:r w:rsidRPr="000968D5">
              <w:rPr>
                <w:rFonts w:cs="Arial"/>
                <w:b/>
                <w:color w:val="0000FF"/>
              </w:rPr>
              <w:t>Display</w:t>
            </w:r>
            <w:r w:rsidRPr="000968D5">
              <w:rPr>
                <w:rFonts w:cs="Arial"/>
                <w:color w:val="0000FF"/>
              </w:rPr>
              <w:t xml:space="preserve"> tab; then</w:t>
            </w:r>
          </w:p>
          <w:p w14:paraId="7BED40EE" w14:textId="77777777" w:rsidR="006B278D" w:rsidRPr="000968D5" w:rsidRDefault="006B278D" w:rsidP="00821E5D">
            <w:pPr>
              <w:pStyle w:val="Tableparagraphsub"/>
              <w:numPr>
                <w:ilvl w:val="0"/>
                <w:numId w:val="0"/>
              </w:numPr>
              <w:ind w:left="380"/>
              <w:rPr>
                <w:rFonts w:cs="Arial"/>
                <w:color w:val="0000FF"/>
              </w:rPr>
            </w:pPr>
            <w:r w:rsidRPr="000968D5">
              <w:rPr>
                <w:rFonts w:cs="Arial"/>
                <w:b/>
                <w:bCs/>
                <w:color w:val="0000FF"/>
                <w:szCs w:val="20"/>
              </w:rPr>
              <w:t>•</w:t>
            </w:r>
            <w:r w:rsidRPr="000968D5">
              <w:rPr>
                <w:rFonts w:cs="Arial"/>
                <w:color w:val="FFFFFF"/>
                <w:szCs w:val="20"/>
              </w:rPr>
              <w:t xml:space="preserve">  </w:t>
            </w:r>
            <w:r w:rsidRPr="000968D5">
              <w:rPr>
                <w:rFonts w:cs="Arial"/>
                <w:color w:val="0000FF"/>
              </w:rPr>
              <w:t xml:space="preserve">Tick the </w:t>
            </w:r>
            <w:r w:rsidRPr="000968D5">
              <w:rPr>
                <w:rFonts w:cs="Arial"/>
                <w:b/>
                <w:bCs/>
                <w:color w:val="0000FF"/>
              </w:rPr>
              <w:t>Hidden Text</w:t>
            </w:r>
            <w:r w:rsidRPr="000968D5">
              <w:rPr>
                <w:rFonts w:cs="Arial"/>
                <w:color w:val="0000FF"/>
              </w:rPr>
              <w:t xml:space="preserve"> check box and click the </w:t>
            </w:r>
            <w:r w:rsidRPr="000968D5">
              <w:rPr>
                <w:rFonts w:cs="Arial"/>
                <w:b/>
                <w:bCs/>
                <w:color w:val="0000FF"/>
              </w:rPr>
              <w:t>OK</w:t>
            </w:r>
            <w:r w:rsidRPr="000968D5">
              <w:rPr>
                <w:rFonts w:cs="Arial"/>
                <w:color w:val="0000FF"/>
              </w:rPr>
              <w:t xml:space="preserve"> button.</w:t>
            </w:r>
          </w:p>
          <w:p w14:paraId="57E0EFFB" w14:textId="77777777" w:rsidR="006B278D" w:rsidRPr="000968D5" w:rsidRDefault="006B278D" w:rsidP="00821E5D">
            <w:pPr>
              <w:pStyle w:val="Tableparagraphsub"/>
              <w:numPr>
                <w:ilvl w:val="0"/>
                <w:numId w:val="0"/>
              </w:numPr>
              <w:ind w:left="380"/>
              <w:rPr>
                <w:rFonts w:cs="Arial"/>
                <w:color w:val="0000FF"/>
              </w:rPr>
            </w:pPr>
          </w:p>
          <w:p w14:paraId="6B636465" w14:textId="77777777" w:rsidR="006B278D" w:rsidRPr="00EF6139" w:rsidRDefault="006B278D" w:rsidP="00821E5D">
            <w:pPr>
              <w:pStyle w:val="ugtext"/>
              <w:spacing w:after="60"/>
              <w:rPr>
                <w:rFonts w:cs="Arial"/>
                <w:szCs w:val="18"/>
              </w:rPr>
            </w:pPr>
            <w:r w:rsidRPr="00EF6139">
              <w:rPr>
                <w:rFonts w:cs="Arial"/>
                <w:szCs w:val="18"/>
              </w:rPr>
              <w:t>This process can also be used to hide guide notes in a finished document.</w:t>
            </w:r>
          </w:p>
          <w:p w14:paraId="5F0F6C54" w14:textId="77777777" w:rsidR="006B278D" w:rsidRPr="005678BE" w:rsidRDefault="006B278D" w:rsidP="00821E5D">
            <w:pPr>
              <w:pStyle w:val="Tableparagraphsub"/>
              <w:numPr>
                <w:ilvl w:val="0"/>
                <w:numId w:val="0"/>
              </w:numPr>
              <w:ind w:left="380"/>
              <w:rPr>
                <w:rFonts w:cs="Arial"/>
                <w:color w:val="FFFFFF"/>
              </w:rPr>
            </w:pPr>
          </w:p>
          <w:p w14:paraId="6DBBB33F" w14:textId="77777777" w:rsidR="006B278D" w:rsidRPr="005678BE" w:rsidRDefault="006B278D" w:rsidP="00821E5D">
            <w:pPr>
              <w:pStyle w:val="ugheading2"/>
              <w:rPr>
                <w:rFonts w:ascii="Arial" w:hAnsi="Arial"/>
                <w:color w:val="FFFFFF"/>
              </w:rPr>
            </w:pPr>
            <w:bookmarkStart w:id="4" w:name="_Toc106006556"/>
            <w:r w:rsidRPr="005678BE">
              <w:rPr>
                <w:rFonts w:ascii="Arial" w:hAnsi="Arial"/>
              </w:rPr>
              <w:t>General</w:t>
            </w:r>
            <w:bookmarkEnd w:id="4"/>
          </w:p>
          <w:p w14:paraId="54D864D5" w14:textId="77777777" w:rsidR="006B278D" w:rsidRPr="005678BE" w:rsidRDefault="006B278D" w:rsidP="00821E5D">
            <w:pPr>
              <w:pStyle w:val="ugheading2"/>
              <w:rPr>
                <w:rFonts w:ascii="Arial" w:hAnsi="Arial"/>
                <w:color w:val="FFFFFF"/>
              </w:rPr>
            </w:pPr>
            <w:bookmarkStart w:id="5" w:name="_Toc106006557"/>
            <w:r w:rsidRPr="005678BE">
              <w:rPr>
                <w:rFonts w:ascii="Arial" w:hAnsi="Arial"/>
              </w:rPr>
              <w:t xml:space="preserve">Insertion </w:t>
            </w:r>
            <w:r>
              <w:rPr>
                <w:rFonts w:ascii="Arial" w:hAnsi="Arial"/>
              </w:rPr>
              <w:t>P</w:t>
            </w:r>
            <w:r w:rsidRPr="005678BE">
              <w:rPr>
                <w:rFonts w:ascii="Arial" w:hAnsi="Arial"/>
              </w:rPr>
              <w:t>oints</w:t>
            </w:r>
            <w:bookmarkEnd w:id="5"/>
          </w:p>
          <w:p w14:paraId="0CA11D6B" w14:textId="77777777" w:rsidR="006B278D" w:rsidRPr="005678BE" w:rsidRDefault="006B278D" w:rsidP="00821E5D">
            <w:pPr>
              <w:pStyle w:val="ugtext"/>
              <w:rPr>
                <w:rFonts w:cs="Arial"/>
                <w:color w:val="FFFFFF"/>
              </w:rPr>
            </w:pPr>
            <w:r w:rsidRPr="005678BE">
              <w:rPr>
                <w:rFonts w:cs="Arial"/>
              </w:rPr>
              <w:t>Each ‘»’ shows where input is required. Click onto each ‘»’ and overtype.</w:t>
            </w:r>
          </w:p>
          <w:p w14:paraId="1BF243C7" w14:textId="77777777" w:rsidR="006B278D" w:rsidRPr="005678BE" w:rsidRDefault="006B278D" w:rsidP="00821E5D">
            <w:pPr>
              <w:pStyle w:val="ugheading2"/>
              <w:rPr>
                <w:rFonts w:ascii="Arial" w:hAnsi="Arial"/>
                <w:color w:val="FFFFFF"/>
              </w:rPr>
            </w:pPr>
            <w:bookmarkStart w:id="6" w:name="_Toc106006558"/>
            <w:r w:rsidRPr="005678BE">
              <w:rPr>
                <w:rFonts w:ascii="Arial" w:hAnsi="Arial"/>
              </w:rPr>
              <w:t xml:space="preserve">When </w:t>
            </w:r>
            <w:r>
              <w:rPr>
                <w:rFonts w:ascii="Arial" w:hAnsi="Arial"/>
              </w:rPr>
              <w:t>C</w:t>
            </w:r>
            <w:r w:rsidRPr="005678BE">
              <w:rPr>
                <w:rFonts w:ascii="Arial" w:hAnsi="Arial"/>
              </w:rPr>
              <w:t>ompleted</w:t>
            </w:r>
            <w:r>
              <w:rPr>
                <w:rFonts w:ascii="Arial" w:hAnsi="Arial"/>
              </w:rPr>
              <w:t>:</w:t>
            </w:r>
            <w:bookmarkEnd w:id="6"/>
          </w:p>
          <w:p w14:paraId="381EDBB8" w14:textId="77777777" w:rsidR="006B278D" w:rsidRPr="005678BE" w:rsidRDefault="006B278D" w:rsidP="00821E5D">
            <w:pPr>
              <w:pStyle w:val="ugtext"/>
              <w:rPr>
                <w:rFonts w:cs="Arial"/>
                <w:color w:val="FFFFFF"/>
              </w:rPr>
            </w:pPr>
            <w:r w:rsidRPr="005678BE">
              <w:rPr>
                <w:rFonts w:cs="Arial"/>
              </w:rPr>
              <w:t>1.</w:t>
            </w:r>
            <w:r w:rsidRPr="005678BE">
              <w:rPr>
                <w:rFonts w:cs="Arial"/>
                <w:color w:val="FFFFFF"/>
              </w:rPr>
              <w:t xml:space="preserve"> </w:t>
            </w:r>
            <w:r w:rsidRPr="005678BE">
              <w:rPr>
                <w:rFonts w:cs="Arial"/>
              </w:rPr>
              <w:t xml:space="preserve">Remove all </w:t>
            </w:r>
            <w:r>
              <w:rPr>
                <w:rFonts w:cs="Arial"/>
              </w:rPr>
              <w:t>G</w:t>
            </w:r>
            <w:r w:rsidRPr="005678BE">
              <w:rPr>
                <w:rFonts w:cs="Arial"/>
              </w:rPr>
              <w:t xml:space="preserve">uide </w:t>
            </w:r>
            <w:r>
              <w:rPr>
                <w:rFonts w:cs="Arial"/>
              </w:rPr>
              <w:t>N</w:t>
            </w:r>
            <w:r w:rsidRPr="005678BE">
              <w:rPr>
                <w:rFonts w:cs="Arial"/>
              </w:rPr>
              <w:t>otes manually or by the following steps:</w:t>
            </w:r>
          </w:p>
          <w:p w14:paraId="12E0050D" w14:textId="77777777" w:rsidR="006B278D" w:rsidRPr="005678BE" w:rsidRDefault="006B278D" w:rsidP="00821E5D">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On the </w:t>
            </w:r>
            <w:r w:rsidRPr="005678BE">
              <w:rPr>
                <w:rFonts w:ascii="Arial" w:hAnsi="Arial" w:cs="Arial"/>
                <w:b/>
                <w:bCs w:val="0"/>
              </w:rPr>
              <w:t>Editing</w:t>
            </w:r>
            <w:r w:rsidRPr="005678BE">
              <w:rPr>
                <w:rFonts w:ascii="Arial" w:hAnsi="Arial" w:cs="Arial"/>
              </w:rPr>
              <w:t xml:space="preserve"> menu click </w:t>
            </w:r>
            <w:r w:rsidRPr="005678BE">
              <w:rPr>
                <w:rFonts w:ascii="Arial" w:hAnsi="Arial" w:cs="Arial"/>
                <w:b/>
                <w:bCs w:val="0"/>
              </w:rPr>
              <w:t>Replace</w:t>
            </w:r>
            <w:r w:rsidRPr="005678BE">
              <w:rPr>
                <w:rFonts w:ascii="Arial" w:hAnsi="Arial" w:cs="Arial"/>
              </w:rPr>
              <w:t xml:space="preserve">, then (if required) </w:t>
            </w:r>
          </w:p>
          <w:p w14:paraId="372E8A15" w14:textId="77777777" w:rsidR="006B278D" w:rsidRPr="005678BE" w:rsidRDefault="006B278D" w:rsidP="00821E5D">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More</w:t>
            </w:r>
            <w:r w:rsidRPr="005678BE">
              <w:rPr>
                <w:rFonts w:ascii="Arial" w:hAnsi="Arial" w:cs="Arial"/>
              </w:rPr>
              <w:t xml:space="preserve"> button;</w:t>
            </w:r>
          </w:p>
          <w:p w14:paraId="0F74109D" w14:textId="77777777" w:rsidR="006B278D" w:rsidRPr="005678BE" w:rsidRDefault="006B278D" w:rsidP="00821E5D">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Format</w:t>
            </w:r>
            <w:r w:rsidRPr="005678BE">
              <w:rPr>
                <w:rFonts w:ascii="Arial" w:hAnsi="Arial" w:cs="Arial"/>
              </w:rPr>
              <w:t xml:space="preserve"> button, click on </w:t>
            </w:r>
            <w:r w:rsidRPr="005678BE">
              <w:rPr>
                <w:rFonts w:ascii="Arial" w:hAnsi="Arial" w:cs="Arial"/>
                <w:b/>
                <w:bCs w:val="0"/>
              </w:rPr>
              <w:t>Font</w:t>
            </w:r>
            <w:r w:rsidRPr="005678BE">
              <w:rPr>
                <w:rFonts w:ascii="Arial" w:hAnsi="Arial" w:cs="Arial"/>
              </w:rPr>
              <w:t>;</w:t>
            </w:r>
          </w:p>
          <w:p w14:paraId="72AE075C" w14:textId="77777777" w:rsidR="006B278D" w:rsidRPr="005678BE" w:rsidRDefault="006B278D" w:rsidP="00821E5D">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Tick the </w:t>
            </w:r>
            <w:r w:rsidRPr="005678BE">
              <w:rPr>
                <w:rFonts w:ascii="Arial" w:hAnsi="Arial" w:cs="Arial"/>
                <w:b/>
                <w:bCs w:val="0"/>
              </w:rPr>
              <w:t>Hidden</w:t>
            </w:r>
            <w:r w:rsidRPr="005678BE">
              <w:rPr>
                <w:rFonts w:ascii="Arial" w:hAnsi="Arial" w:cs="Arial"/>
              </w:rPr>
              <w:t xml:space="preserve"> check box and click the </w:t>
            </w:r>
            <w:r w:rsidRPr="005678BE">
              <w:rPr>
                <w:rFonts w:ascii="Arial" w:hAnsi="Arial" w:cs="Arial"/>
                <w:b/>
                <w:bCs w:val="0"/>
              </w:rPr>
              <w:t>OK</w:t>
            </w:r>
            <w:r w:rsidRPr="005678BE">
              <w:rPr>
                <w:rFonts w:ascii="Arial" w:hAnsi="Arial" w:cs="Arial"/>
              </w:rPr>
              <w:t xml:space="preserve"> button;</w:t>
            </w:r>
          </w:p>
          <w:p w14:paraId="195D5AB2" w14:textId="77777777" w:rsidR="006B278D" w:rsidRPr="005678BE" w:rsidRDefault="006B278D" w:rsidP="00821E5D">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Special</w:t>
            </w:r>
            <w:r w:rsidRPr="005678BE">
              <w:rPr>
                <w:rFonts w:ascii="Arial" w:hAnsi="Arial" w:cs="Arial"/>
              </w:rPr>
              <w:t xml:space="preserve"> button, click on </w:t>
            </w:r>
            <w:r w:rsidRPr="005678BE">
              <w:rPr>
                <w:rFonts w:ascii="Arial" w:hAnsi="Arial" w:cs="Arial"/>
                <w:b/>
                <w:bCs w:val="0"/>
              </w:rPr>
              <w:t>Any Character</w:t>
            </w:r>
            <w:r w:rsidRPr="005678BE">
              <w:rPr>
                <w:rFonts w:ascii="Arial" w:hAnsi="Arial" w:cs="Arial"/>
              </w:rPr>
              <w:t>; then</w:t>
            </w:r>
          </w:p>
          <w:p w14:paraId="2D6D2553" w14:textId="77777777" w:rsidR="006B278D" w:rsidRPr="005678BE" w:rsidRDefault="006B278D" w:rsidP="00821E5D">
            <w:pPr>
              <w:pStyle w:val="ugtextindent"/>
              <w:rPr>
                <w:rFonts w:ascii="Arial" w:hAnsi="Arial" w:cs="Arial"/>
                <w:b/>
                <w:bCs w:val="0"/>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Replace All</w:t>
            </w:r>
            <w:r w:rsidRPr="005678BE">
              <w:rPr>
                <w:rFonts w:ascii="Arial" w:hAnsi="Arial" w:cs="Arial"/>
              </w:rPr>
              <w:t xml:space="preserve"> button.</w:t>
            </w:r>
          </w:p>
          <w:p w14:paraId="4F3D9FA4" w14:textId="77777777" w:rsidR="006B278D" w:rsidRPr="005678BE" w:rsidRDefault="006B278D" w:rsidP="00821E5D">
            <w:pPr>
              <w:pStyle w:val="ugtext"/>
              <w:rPr>
                <w:rFonts w:cs="Arial"/>
                <w:color w:val="FFFFFF"/>
              </w:rPr>
            </w:pPr>
            <w:r w:rsidRPr="005678BE">
              <w:rPr>
                <w:rFonts w:cs="Arial"/>
              </w:rPr>
              <w:t>2.</w:t>
            </w:r>
            <w:r w:rsidRPr="005678BE">
              <w:rPr>
                <w:rFonts w:cs="Arial"/>
                <w:color w:val="FFFFFF"/>
              </w:rPr>
              <w:t xml:space="preserve"> </w:t>
            </w:r>
            <w:r w:rsidRPr="005678BE">
              <w:rPr>
                <w:rFonts w:cs="Arial"/>
              </w:rPr>
              <w:t xml:space="preserve">Delete this </w:t>
            </w:r>
            <w:r w:rsidRPr="005678BE">
              <w:rPr>
                <w:rFonts w:cs="Arial"/>
                <w:b/>
                <w:bCs/>
              </w:rPr>
              <w:t xml:space="preserve">User </w:t>
            </w:r>
            <w:r>
              <w:rPr>
                <w:rFonts w:cs="Arial"/>
                <w:b/>
                <w:bCs/>
              </w:rPr>
              <w:t>G</w:t>
            </w:r>
            <w:r w:rsidRPr="005678BE">
              <w:rPr>
                <w:rFonts w:cs="Arial"/>
                <w:b/>
                <w:bCs/>
              </w:rPr>
              <w:t>uidance</w:t>
            </w:r>
            <w:r w:rsidRPr="005678BE">
              <w:rPr>
                <w:rFonts w:cs="Arial"/>
              </w:rPr>
              <w:t xml:space="preserve">, along with the following </w:t>
            </w:r>
            <w:r w:rsidRPr="005678BE">
              <w:rPr>
                <w:rFonts w:cs="Arial"/>
                <w:b/>
                <w:bCs/>
              </w:rPr>
              <w:t>Page Break</w:t>
            </w:r>
            <w:r w:rsidRPr="005678BE">
              <w:rPr>
                <w:rFonts w:cs="Arial"/>
              </w:rPr>
              <w:t>.</w:t>
            </w:r>
          </w:p>
          <w:p w14:paraId="0A224327" w14:textId="77777777" w:rsidR="006B278D" w:rsidRPr="005678BE" w:rsidRDefault="006B278D" w:rsidP="00821E5D">
            <w:pPr>
              <w:pStyle w:val="Tableparagraphsubdotpoint"/>
            </w:pPr>
            <w:r w:rsidRPr="005678BE">
              <w:t xml:space="preserve"> </w:t>
            </w:r>
          </w:p>
        </w:tc>
      </w:tr>
      <w:bookmarkEnd w:id="1"/>
    </w:tbl>
    <w:p w14:paraId="413D72FD" w14:textId="77777777" w:rsidR="006B278D" w:rsidRDefault="006B278D">
      <w:pPr>
        <w:rPr>
          <w:rFonts w:cs="Arial"/>
          <w:sz w:val="20"/>
        </w:rPr>
      </w:pPr>
      <w:r>
        <w:rPr>
          <w:rFonts w:cs="Arial"/>
          <w:sz w:val="20"/>
        </w:rPr>
        <w:br w:type="page"/>
      </w:r>
    </w:p>
    <w:p w14:paraId="17612E85" w14:textId="1D076F16" w:rsidR="005847CA" w:rsidRPr="005847CA" w:rsidRDefault="005847CA" w:rsidP="005847CA">
      <w:pPr>
        <w:jc w:val="center"/>
        <w:rPr>
          <w:rFonts w:cs="Arial"/>
          <w:sz w:val="20"/>
        </w:rPr>
      </w:pPr>
      <w:r w:rsidRPr="005847CA">
        <w:rPr>
          <w:rFonts w:cs="Arial"/>
          <w:noProof/>
          <w:color w:val="1A50B8"/>
          <w:sz w:val="20"/>
          <w:szCs w:val="18"/>
          <w:lang w:val="en-GB" w:eastAsia="en-GB"/>
        </w:rPr>
        <w:lastRenderedPageBreak/>
        <w:drawing>
          <wp:inline distT="0" distB="0" distL="0" distR="0" wp14:anchorId="5FAD6199" wp14:editId="0A09438E">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06425673" w14:textId="77777777" w:rsidR="005847CA" w:rsidRPr="005847CA" w:rsidRDefault="005847CA" w:rsidP="005847CA">
      <w:pPr>
        <w:ind w:left="1134"/>
        <w:rPr>
          <w:rFonts w:cs="Arial"/>
          <w:sz w:val="20"/>
        </w:rPr>
      </w:pPr>
    </w:p>
    <w:p w14:paraId="39FB1ABF" w14:textId="77777777" w:rsidR="005847CA" w:rsidRPr="005847CA" w:rsidRDefault="005847CA" w:rsidP="005847CA">
      <w:pPr>
        <w:ind w:left="1134"/>
        <w:rPr>
          <w:rFonts w:cs="Arial"/>
          <w:sz w:val="20"/>
        </w:rPr>
      </w:pPr>
    </w:p>
    <w:p w14:paraId="713DE83A" w14:textId="77777777" w:rsidR="005847CA" w:rsidRPr="005847CA" w:rsidRDefault="005847CA" w:rsidP="00905E5E">
      <w:pPr>
        <w:keepNext/>
        <w:keepLines/>
        <w:widowControl w:val="0"/>
        <w:spacing w:before="120" w:after="240"/>
        <w:jc w:val="center"/>
        <w:outlineLvl w:val="0"/>
        <w:rPr>
          <w:rFonts w:cs="Arial"/>
          <w:i/>
          <w:sz w:val="32"/>
        </w:rPr>
      </w:pPr>
      <w:r w:rsidRPr="005847CA">
        <w:rPr>
          <w:rFonts w:cs="Arial"/>
          <w:i/>
          <w:sz w:val="32"/>
        </w:rPr>
        <w:t>New South Wales Government</w:t>
      </w:r>
    </w:p>
    <w:p w14:paraId="6F02E6EA" w14:textId="77777777" w:rsidR="005847CA" w:rsidRPr="005847CA" w:rsidRDefault="005847CA" w:rsidP="005847CA">
      <w:pPr>
        <w:keepNext/>
        <w:keepLines/>
        <w:widowControl w:val="0"/>
        <w:spacing w:before="120" w:after="240"/>
        <w:jc w:val="center"/>
        <w:rPr>
          <w:rFonts w:cs="Arial"/>
          <w:iCs/>
          <w:sz w:val="32"/>
        </w:rPr>
      </w:pPr>
    </w:p>
    <w:p w14:paraId="5D6183EF" w14:textId="77777777" w:rsidR="005847CA" w:rsidRPr="005847CA" w:rsidRDefault="005847CA" w:rsidP="005847CA">
      <w:pPr>
        <w:keepNext/>
        <w:keepLines/>
        <w:widowControl w:val="0"/>
        <w:spacing w:before="120" w:after="240"/>
        <w:jc w:val="center"/>
        <w:rPr>
          <w:rFonts w:cs="Arial"/>
          <w:iCs/>
          <w:sz w:val="32"/>
        </w:rPr>
      </w:pPr>
    </w:p>
    <w:p w14:paraId="010F5B71" w14:textId="70CAB361" w:rsidR="005847CA" w:rsidRPr="005847CA" w:rsidRDefault="005847CA" w:rsidP="00905E5E">
      <w:pPr>
        <w:spacing w:before="120" w:after="120"/>
        <w:jc w:val="center"/>
        <w:outlineLvl w:val="0"/>
        <w:rPr>
          <w:b/>
          <w:sz w:val="36"/>
        </w:rPr>
      </w:pPr>
      <w:r>
        <w:rPr>
          <w:b/>
          <w:sz w:val="36"/>
        </w:rPr>
        <w:t>Request for Expressions of Interest</w:t>
      </w:r>
    </w:p>
    <w:p w14:paraId="4533BBF1" w14:textId="6AA3E16A" w:rsidR="005847CA" w:rsidRPr="005847CA" w:rsidRDefault="005847CA" w:rsidP="005847CA">
      <w:pPr>
        <w:spacing w:before="120" w:after="120"/>
        <w:jc w:val="center"/>
        <w:rPr>
          <w:b/>
          <w:sz w:val="36"/>
        </w:rPr>
      </w:pPr>
      <w:r>
        <w:rPr>
          <w:b/>
          <w:sz w:val="36"/>
        </w:rPr>
        <w:t>Conditions for Application</w:t>
      </w:r>
    </w:p>
    <w:p w14:paraId="6CBDE7BD" w14:textId="16DD994E" w:rsidR="005847CA" w:rsidRPr="005847CA" w:rsidRDefault="005847CA" w:rsidP="005847CA">
      <w:pPr>
        <w:keepNext/>
        <w:keepLines/>
        <w:widowControl w:val="0"/>
        <w:spacing w:before="240" w:after="240"/>
        <w:jc w:val="center"/>
        <w:rPr>
          <w:iCs/>
          <w:sz w:val="21"/>
        </w:rPr>
      </w:pPr>
      <w:r w:rsidRPr="005847CA">
        <w:rPr>
          <w:iCs/>
          <w:sz w:val="21"/>
        </w:rPr>
        <w:t xml:space="preserve">(Standard Version of Request for </w:t>
      </w:r>
      <w:r>
        <w:rPr>
          <w:iCs/>
          <w:sz w:val="21"/>
        </w:rPr>
        <w:t>Expressions of Interest as</w:t>
      </w:r>
      <w:r w:rsidRPr="005847CA">
        <w:rPr>
          <w:iCs/>
          <w:sz w:val="21"/>
        </w:rPr>
        <w:t xml:space="preserve"> </w:t>
      </w:r>
      <w:proofErr w:type="gramStart"/>
      <w:r w:rsidRPr="005847CA">
        <w:rPr>
          <w:iCs/>
          <w:sz w:val="21"/>
        </w:rPr>
        <w:t>at</w:t>
      </w:r>
      <w:proofErr w:type="gramEnd"/>
      <w:r w:rsidRPr="005847CA">
        <w:rPr>
          <w:iCs/>
          <w:sz w:val="21"/>
        </w:rPr>
        <w:t xml:space="preserve"> </w:t>
      </w:r>
      <w:r w:rsidR="00035265">
        <w:rPr>
          <w:iCs/>
          <w:sz w:val="21"/>
        </w:rPr>
        <w:t>27 July</w:t>
      </w:r>
      <w:r>
        <w:rPr>
          <w:iCs/>
          <w:sz w:val="21"/>
        </w:rPr>
        <w:t xml:space="preserve"> 2022</w:t>
      </w:r>
      <w:r w:rsidRPr="005847CA">
        <w:rPr>
          <w:iCs/>
          <w:sz w:val="21"/>
        </w:rPr>
        <w:t>)</w:t>
      </w:r>
    </w:p>
    <w:p w14:paraId="4C702523" w14:textId="77777777" w:rsidR="005847CA" w:rsidRPr="005847CA" w:rsidRDefault="005847CA" w:rsidP="005847CA">
      <w:pPr>
        <w:pBdr>
          <w:top w:val="single" w:sz="36" w:space="1" w:color="auto"/>
        </w:pBdr>
        <w:spacing w:before="120" w:after="60"/>
        <w:ind w:firstLine="1134"/>
        <w:rPr>
          <w:rFonts w:ascii="Arial Black" w:hAnsi="Arial Black"/>
          <w:color w:val="FFFFFF"/>
          <w:sz w:val="8"/>
        </w:rPr>
      </w:pPr>
      <w:bookmarkStart w:id="7" w:name="_Hlk105943286"/>
      <w:r w:rsidRPr="005847CA">
        <w:rPr>
          <w:rFonts w:ascii="Arial Black" w:hAnsi="Arial Black"/>
          <w:color w:val="FFFFFF"/>
          <w:sz w:val="8"/>
        </w:rPr>
        <w:t>Space</w:t>
      </w:r>
    </w:p>
    <w:bookmarkEnd w:id="7"/>
    <w:p w14:paraId="1DFF46FE" w14:textId="1F128303" w:rsidR="00AB5F3E" w:rsidRPr="008D2253" w:rsidRDefault="005847CA" w:rsidP="00905E5E">
      <w:pPr>
        <w:spacing w:after="200"/>
        <w:ind w:left="142"/>
        <w:outlineLvl w:val="0"/>
        <w:rPr>
          <w:rFonts w:cs="Arial"/>
          <w:b/>
          <w:sz w:val="24"/>
          <w:szCs w:val="24"/>
        </w:rPr>
      </w:pPr>
      <w:r w:rsidRPr="008D2253">
        <w:rPr>
          <w:rFonts w:cs="Arial"/>
          <w:b/>
          <w:sz w:val="24"/>
          <w:szCs w:val="24"/>
        </w:rPr>
        <w:t>Request for Expression of Interest for</w:t>
      </w:r>
      <w:r w:rsidRPr="005847CA">
        <w:rPr>
          <w:rFonts w:cs="Arial"/>
          <w:b/>
          <w:sz w:val="24"/>
          <w:szCs w:val="24"/>
        </w:rPr>
        <w:t>:</w:t>
      </w:r>
      <w:r w:rsidR="00AB6BEE" w:rsidRPr="008D2253">
        <w:rPr>
          <w:rFonts w:cs="Arial"/>
          <w:b/>
          <w:sz w:val="24"/>
          <w:szCs w:val="24"/>
        </w:rPr>
        <w:t xml:space="preserve">  </w:t>
      </w:r>
    </w:p>
    <w:p w14:paraId="3005B8E7" w14:textId="4690043C" w:rsidR="00AB6BEE" w:rsidRPr="008D2253" w:rsidRDefault="00AB5F3E" w:rsidP="008D2253">
      <w:pPr>
        <w:shd w:val="clear" w:color="auto" w:fill="F2F2F2" w:themeFill="background1" w:themeFillShade="F2"/>
        <w:spacing w:after="200"/>
        <w:ind w:left="142"/>
        <w:rPr>
          <w:rFonts w:cs="Arial"/>
          <w:b/>
          <w:sz w:val="24"/>
          <w:szCs w:val="24"/>
        </w:rPr>
      </w:pPr>
      <w:r w:rsidRPr="008D2253">
        <w:rPr>
          <w:rFonts w:cs="Arial"/>
          <w:b/>
          <w:sz w:val="24"/>
          <w:szCs w:val="24"/>
        </w:rPr>
        <w:t>»</w:t>
      </w:r>
    </w:p>
    <w:p w14:paraId="21C94199" w14:textId="35BB412D" w:rsidR="00AB6BEE" w:rsidRPr="002A492F" w:rsidRDefault="00AB6BEE" w:rsidP="00AB5F3E">
      <w:pPr>
        <w:tabs>
          <w:tab w:val="left" w:pos="1960"/>
        </w:tabs>
        <w:spacing w:after="200"/>
        <w:ind w:left="1960"/>
        <w:rPr>
          <w:rFonts w:cs="Arial"/>
          <w:b/>
          <w:caps/>
          <w:vanish/>
          <w:color w:val="FF0000"/>
          <w:sz w:val="16"/>
          <w:szCs w:val="16"/>
        </w:rPr>
      </w:pPr>
      <w:r w:rsidRPr="002A492F">
        <w:rPr>
          <w:rFonts w:cs="Arial"/>
          <w:b/>
          <w:caps/>
          <w:vanish/>
          <w:color w:val="FF0000"/>
          <w:sz w:val="16"/>
          <w:szCs w:val="16"/>
        </w:rPr>
        <w:t>INSERT THE NAME OF THE PROJECT, EG:  “gREENFIELD PUBLIC SCHOOL ADDITIONAL ACCOMMODATION – STAGE 2”</w:t>
      </w:r>
    </w:p>
    <w:p w14:paraId="0AF16B90" w14:textId="61E0C7E6" w:rsidR="005847CA" w:rsidRPr="008D2253" w:rsidRDefault="005847CA" w:rsidP="00AB5F3E">
      <w:pPr>
        <w:spacing w:after="200"/>
        <w:ind w:left="142"/>
        <w:rPr>
          <w:rFonts w:cs="Arial"/>
          <w:b/>
          <w:sz w:val="24"/>
          <w:szCs w:val="24"/>
        </w:rPr>
      </w:pPr>
      <w:r w:rsidRPr="008D2253">
        <w:rPr>
          <w:rFonts w:cs="Arial"/>
          <w:b/>
          <w:sz w:val="24"/>
          <w:szCs w:val="24"/>
        </w:rPr>
        <w:t>at:</w:t>
      </w:r>
    </w:p>
    <w:p w14:paraId="0FC4CB91" w14:textId="77777777" w:rsidR="004B173B" w:rsidRPr="008D2253" w:rsidRDefault="004B173B" w:rsidP="008D2253">
      <w:pPr>
        <w:shd w:val="clear" w:color="auto" w:fill="F2F2F2" w:themeFill="background1" w:themeFillShade="F2"/>
        <w:spacing w:after="200"/>
        <w:ind w:left="142"/>
        <w:rPr>
          <w:rFonts w:cs="Arial"/>
          <w:b/>
          <w:sz w:val="24"/>
          <w:szCs w:val="24"/>
        </w:rPr>
      </w:pPr>
      <w:r w:rsidRPr="008D2253">
        <w:rPr>
          <w:rFonts w:cs="Arial"/>
          <w:b/>
          <w:sz w:val="24"/>
          <w:szCs w:val="24"/>
        </w:rPr>
        <w:t>»</w:t>
      </w:r>
    </w:p>
    <w:p w14:paraId="1137676A" w14:textId="6BC0387B" w:rsidR="00AB5F3E" w:rsidRPr="002A492F" w:rsidRDefault="00AB6BEE" w:rsidP="00215F20">
      <w:pPr>
        <w:tabs>
          <w:tab w:val="left" w:pos="1960"/>
        </w:tabs>
        <w:spacing w:after="200"/>
        <w:ind w:left="1960"/>
        <w:rPr>
          <w:rFonts w:cs="Arial"/>
          <w:b/>
          <w:caps/>
          <w:vanish/>
          <w:color w:val="FF0000"/>
          <w:sz w:val="16"/>
          <w:szCs w:val="16"/>
        </w:rPr>
      </w:pPr>
      <w:r w:rsidRPr="002A492F">
        <w:rPr>
          <w:rFonts w:cs="Arial"/>
          <w:b/>
          <w:caps/>
          <w:vanish/>
          <w:color w:val="FF0000"/>
          <w:sz w:val="16"/>
          <w:szCs w:val="16"/>
        </w:rPr>
        <w:t xml:space="preserve">INSERT THE </w:t>
      </w:r>
      <w:r w:rsidR="00AB5F3E" w:rsidRPr="002A492F">
        <w:rPr>
          <w:rFonts w:cs="Arial"/>
          <w:b/>
          <w:caps/>
          <w:vanish/>
          <w:color w:val="FF0000"/>
          <w:sz w:val="16"/>
          <w:szCs w:val="16"/>
        </w:rPr>
        <w:t>LOCATION OF THE SITE OF the WORK, IF APPLICABLE, EG:  “BOURKE STREET, FORT GREY, NSW  2880”</w:t>
      </w:r>
    </w:p>
    <w:p w14:paraId="353F6C14" w14:textId="77777777" w:rsidR="004B173B" w:rsidRPr="008D2253" w:rsidRDefault="005847CA" w:rsidP="00905E5E">
      <w:pPr>
        <w:shd w:val="clear" w:color="auto" w:fill="F2F2F2" w:themeFill="background1" w:themeFillShade="F2"/>
        <w:spacing w:after="200"/>
        <w:ind w:left="142"/>
        <w:outlineLvl w:val="0"/>
        <w:rPr>
          <w:rFonts w:cs="Arial"/>
          <w:b/>
          <w:sz w:val="24"/>
          <w:szCs w:val="24"/>
        </w:rPr>
      </w:pPr>
      <w:r w:rsidRPr="008D2253">
        <w:rPr>
          <w:rFonts w:cs="Arial"/>
          <w:b/>
          <w:sz w:val="24"/>
          <w:szCs w:val="24"/>
        </w:rPr>
        <w:t>EOI No:</w:t>
      </w:r>
      <w:r w:rsidR="004B173B" w:rsidRPr="008D2253">
        <w:rPr>
          <w:rFonts w:cs="Arial"/>
          <w:b/>
          <w:sz w:val="24"/>
          <w:szCs w:val="24"/>
        </w:rPr>
        <w:t xml:space="preserve">  »</w:t>
      </w:r>
    </w:p>
    <w:p w14:paraId="72FFC6AC" w14:textId="77777777" w:rsidR="004B173B" w:rsidRPr="002A492F" w:rsidRDefault="004B173B" w:rsidP="004B173B">
      <w:pPr>
        <w:spacing w:after="200"/>
        <w:ind w:left="1985"/>
        <w:rPr>
          <w:rFonts w:cs="Arial"/>
          <w:b/>
          <w:caps/>
          <w:vanish/>
          <w:color w:val="FF0000"/>
          <w:sz w:val="16"/>
          <w:szCs w:val="16"/>
        </w:rPr>
      </w:pPr>
      <w:r w:rsidRPr="002A492F">
        <w:rPr>
          <w:rFonts w:cs="Arial"/>
          <w:b/>
          <w:caps/>
          <w:vanish/>
          <w:color w:val="FF0000"/>
          <w:sz w:val="16"/>
          <w:szCs w:val="16"/>
        </w:rPr>
        <w:t>insert the contract number for the proposed eoi</w:t>
      </w:r>
    </w:p>
    <w:p w14:paraId="7843031C" w14:textId="216F700E" w:rsidR="004B173B" w:rsidRPr="008D2253" w:rsidRDefault="004B173B" w:rsidP="008D2253">
      <w:pPr>
        <w:shd w:val="clear" w:color="auto" w:fill="F2F2F2" w:themeFill="background1" w:themeFillShade="F2"/>
        <w:spacing w:after="200"/>
        <w:ind w:left="142"/>
        <w:rPr>
          <w:rFonts w:cs="Arial"/>
          <w:b/>
          <w:sz w:val="24"/>
          <w:szCs w:val="24"/>
        </w:rPr>
      </w:pPr>
      <w:r w:rsidRPr="008D2253">
        <w:rPr>
          <w:rFonts w:cs="Arial"/>
          <w:b/>
          <w:sz w:val="24"/>
          <w:szCs w:val="24"/>
        </w:rPr>
        <w:t>»</w:t>
      </w:r>
    </w:p>
    <w:p w14:paraId="393E435F" w14:textId="3632043E" w:rsidR="004B173B" w:rsidRPr="002A492F" w:rsidRDefault="004B173B" w:rsidP="004B173B">
      <w:pPr>
        <w:spacing w:after="200"/>
        <w:ind w:left="1985"/>
        <w:rPr>
          <w:rFonts w:cs="Arial"/>
          <w:b/>
          <w:caps/>
          <w:vanish/>
          <w:color w:val="FF0000"/>
          <w:sz w:val="16"/>
          <w:szCs w:val="16"/>
        </w:rPr>
      </w:pPr>
      <w:r w:rsidRPr="002A492F">
        <w:rPr>
          <w:rFonts w:cs="Arial"/>
          <w:b/>
          <w:caps/>
          <w:vanish/>
          <w:color w:val="FF0000"/>
          <w:sz w:val="16"/>
          <w:szCs w:val="16"/>
        </w:rPr>
        <w:t>insert the month and year, eg, july 2022</w:t>
      </w:r>
    </w:p>
    <w:p w14:paraId="41C60B19" w14:textId="77777777" w:rsidR="004B173B" w:rsidRPr="008D2253" w:rsidRDefault="004B173B" w:rsidP="008D2253">
      <w:pPr>
        <w:shd w:val="clear" w:color="auto" w:fill="F2F2F2" w:themeFill="background1" w:themeFillShade="F2"/>
        <w:spacing w:after="200"/>
        <w:ind w:left="142"/>
        <w:rPr>
          <w:rFonts w:cs="Arial"/>
          <w:b/>
          <w:sz w:val="24"/>
          <w:szCs w:val="24"/>
        </w:rPr>
      </w:pPr>
      <w:r w:rsidRPr="008D2253">
        <w:rPr>
          <w:rFonts w:cs="Arial"/>
          <w:b/>
          <w:sz w:val="24"/>
          <w:szCs w:val="24"/>
        </w:rPr>
        <w:t>»</w:t>
      </w:r>
    </w:p>
    <w:p w14:paraId="7488D191" w14:textId="77777777" w:rsidR="008D2253" w:rsidRPr="002A492F" w:rsidRDefault="008D2253" w:rsidP="006B278D">
      <w:pPr>
        <w:pStyle w:val="GuideNote"/>
        <w:spacing w:before="0" w:after="0"/>
        <w:ind w:left="1985"/>
        <w:rPr>
          <w:noProof/>
          <w:szCs w:val="16"/>
        </w:rPr>
      </w:pPr>
      <w:r w:rsidRPr="002A492F">
        <w:rPr>
          <w:noProof/>
          <w:szCs w:val="16"/>
        </w:rPr>
        <w:t>INSERT THE &lt;Department / Agency&gt;  OR &lt;INSERT &lt; Department / Agency &gt; for and on behalf of the  &lt;Insert Client Agency / Department&gt;</w:t>
      </w:r>
    </w:p>
    <w:p w14:paraId="3E91348C" w14:textId="07CA1558" w:rsidR="008D2253" w:rsidRPr="008D2253" w:rsidRDefault="008D2253" w:rsidP="00905E5E">
      <w:pPr>
        <w:shd w:val="clear" w:color="auto" w:fill="F2F2F2" w:themeFill="background1" w:themeFillShade="F2"/>
        <w:spacing w:after="200"/>
        <w:ind w:left="142"/>
        <w:outlineLvl w:val="0"/>
        <w:rPr>
          <w:rFonts w:cs="Arial"/>
          <w:b/>
          <w:sz w:val="24"/>
          <w:szCs w:val="24"/>
        </w:rPr>
      </w:pPr>
      <w:r w:rsidRPr="008D2253">
        <w:rPr>
          <w:rFonts w:cs="Arial"/>
          <w:b/>
          <w:sz w:val="24"/>
          <w:szCs w:val="24"/>
        </w:rPr>
        <w:t>EOI Applications close at »</w:t>
      </w:r>
    </w:p>
    <w:p w14:paraId="6399B699" w14:textId="01B1C361" w:rsidR="008D2253" w:rsidRPr="002A492F" w:rsidRDefault="008D2253" w:rsidP="008D2253">
      <w:pPr>
        <w:spacing w:after="200"/>
        <w:ind w:left="1985"/>
        <w:rPr>
          <w:rFonts w:cs="Arial"/>
          <w:b/>
          <w:caps/>
          <w:vanish/>
          <w:color w:val="FF0000"/>
          <w:sz w:val="16"/>
          <w:szCs w:val="16"/>
        </w:rPr>
      </w:pPr>
      <w:r w:rsidRPr="002A492F">
        <w:rPr>
          <w:rFonts w:cs="Arial"/>
          <w:b/>
          <w:caps/>
          <w:vanish/>
          <w:color w:val="FF0000"/>
          <w:sz w:val="16"/>
          <w:szCs w:val="16"/>
        </w:rPr>
        <w:t>insert the time/date, eg, 9.30 am (sydney time) 14 august 2022</w:t>
      </w:r>
    </w:p>
    <w:p w14:paraId="2F0CD35B" w14:textId="77777777" w:rsidR="0021296D" w:rsidRPr="00D27B28" w:rsidRDefault="0021296D">
      <w:pPr>
        <w:spacing w:before="120"/>
        <w:rPr>
          <w:color w:val="800000"/>
          <w:sz w:val="28"/>
        </w:rPr>
        <w:sectPr w:rsidR="0021296D" w:rsidRPr="00D27B28" w:rsidSect="00816475">
          <w:footerReference w:type="even" r:id="rId10"/>
          <w:footerReference w:type="default" r:id="rId11"/>
          <w:pgSz w:w="11906" w:h="16838"/>
          <w:pgMar w:top="1440" w:right="1440" w:bottom="1440" w:left="1440" w:header="720" w:footer="720" w:gutter="0"/>
          <w:pgNumType w:fmt="lowerRoman"/>
          <w:cols w:space="720"/>
          <w:docGrid w:linePitch="326"/>
        </w:sectPr>
      </w:pPr>
    </w:p>
    <w:p w14:paraId="4407C3D3" w14:textId="77777777" w:rsidR="003C2550" w:rsidRPr="003C2550" w:rsidRDefault="003C2550" w:rsidP="003C2550">
      <w:pPr>
        <w:pBdr>
          <w:top w:val="single" w:sz="36" w:space="1" w:color="auto"/>
        </w:pBdr>
        <w:tabs>
          <w:tab w:val="left" w:pos="1134"/>
        </w:tabs>
        <w:outlineLvl w:val="0"/>
        <w:rPr>
          <w:b/>
          <w:sz w:val="8"/>
          <w:szCs w:val="8"/>
        </w:rPr>
      </w:pPr>
    </w:p>
    <w:p w14:paraId="7BD62ED3" w14:textId="6C70F22E" w:rsidR="003C2550" w:rsidRPr="00D50CB0" w:rsidRDefault="003C2550" w:rsidP="003C2550">
      <w:pPr>
        <w:pBdr>
          <w:top w:val="single" w:sz="36" w:space="1" w:color="auto"/>
        </w:pBdr>
        <w:tabs>
          <w:tab w:val="left" w:pos="1134"/>
        </w:tabs>
        <w:outlineLvl w:val="0"/>
        <w:rPr>
          <w:b/>
          <w:sz w:val="24"/>
          <w:szCs w:val="24"/>
        </w:rPr>
      </w:pPr>
      <w:r>
        <w:rPr>
          <w:b/>
          <w:sz w:val="24"/>
          <w:szCs w:val="24"/>
        </w:rPr>
        <w:tab/>
      </w:r>
      <w:r w:rsidRPr="00D50CB0">
        <w:rPr>
          <w:b/>
          <w:sz w:val="24"/>
          <w:szCs w:val="24"/>
        </w:rPr>
        <w:t>TABLE OF CONTENTS</w:t>
      </w:r>
    </w:p>
    <w:p w14:paraId="7C54F1C6" w14:textId="77777777" w:rsidR="000C5E81" w:rsidRPr="000C5E81" w:rsidRDefault="000C5E81" w:rsidP="003C2550">
      <w:pPr>
        <w:pStyle w:val="GuideNote"/>
        <w:ind w:left="0"/>
        <w:rPr>
          <w:rFonts w:ascii="Arial" w:hAnsi="Arial" w:cs="Arial"/>
          <w:noProof/>
          <w:sz w:val="8"/>
          <w:szCs w:val="8"/>
        </w:rPr>
      </w:pPr>
    </w:p>
    <w:p w14:paraId="1101EC94" w14:textId="603C1741" w:rsidR="00D50CB0" w:rsidRPr="000C5E81" w:rsidRDefault="00D50CB0" w:rsidP="000C5E81">
      <w:pPr>
        <w:pStyle w:val="GuideNote"/>
        <w:ind w:left="1701"/>
        <w:rPr>
          <w:rFonts w:ascii="Arial" w:hAnsi="Arial" w:cs="Arial"/>
          <w:noProof/>
        </w:rPr>
      </w:pPr>
      <w:r w:rsidRPr="000C5E81">
        <w:rPr>
          <w:rFonts w:ascii="Arial" w:hAnsi="Arial" w:cs="Arial"/>
          <w:noProof/>
        </w:rPr>
        <w:t>insert the AGREEMENT nAME and REQUEST FOR TENDER nUMBER in the footer.</w:t>
      </w:r>
    </w:p>
    <w:p w14:paraId="11DD93A7" w14:textId="77777777" w:rsidR="00D50CB0" w:rsidRPr="000C5E81" w:rsidRDefault="00D50CB0" w:rsidP="000C5E81">
      <w:pPr>
        <w:pStyle w:val="GuideNote"/>
        <w:ind w:left="1701"/>
        <w:rPr>
          <w:rFonts w:ascii="Arial" w:hAnsi="Arial" w:cs="Arial"/>
          <w:noProof/>
        </w:rPr>
      </w:pPr>
    </w:p>
    <w:p w14:paraId="7C7635BF" w14:textId="77777777" w:rsidR="00D50CB0" w:rsidRPr="000C5E81" w:rsidRDefault="00D50CB0" w:rsidP="000C5E81">
      <w:pPr>
        <w:pStyle w:val="GuideNote"/>
        <w:ind w:left="1701"/>
        <w:rPr>
          <w:rFonts w:ascii="Arial" w:hAnsi="Arial" w:cs="Arial"/>
          <w:noProof/>
        </w:rPr>
      </w:pPr>
      <w:r w:rsidRPr="000C5E81">
        <w:rPr>
          <w:rFonts w:ascii="Arial" w:hAnsi="Arial" w:cs="Arial"/>
          <w:noProof/>
        </w:rPr>
        <w:t>insert the AGREEMENT nAME and REQUEST FOR TENDER nUMBER in the footer.</w:t>
      </w:r>
    </w:p>
    <w:p w14:paraId="5DF8D68C" w14:textId="77777777" w:rsidR="00D50CB0" w:rsidRPr="000C5E81" w:rsidRDefault="00D50CB0" w:rsidP="000C5E81">
      <w:pPr>
        <w:pStyle w:val="GuideNote"/>
        <w:ind w:left="1701"/>
        <w:rPr>
          <w:rFonts w:ascii="Arial" w:hAnsi="Arial" w:cs="Arial"/>
          <w:noProof/>
        </w:rPr>
      </w:pPr>
      <w:r w:rsidRPr="000C5E81">
        <w:rPr>
          <w:rFonts w:ascii="Arial" w:hAnsi="Arial" w:cs="Arial"/>
          <w:noProof/>
        </w:rPr>
        <w:t>The details must match those on the title page.</w:t>
      </w:r>
    </w:p>
    <w:p w14:paraId="2E4BA3EF" w14:textId="77777777" w:rsidR="00D50CB0" w:rsidRPr="000C5E81" w:rsidRDefault="00D50CB0" w:rsidP="000C5E81">
      <w:pPr>
        <w:pStyle w:val="GuideNote"/>
        <w:ind w:left="1701"/>
        <w:rPr>
          <w:rFonts w:ascii="Arial" w:hAnsi="Arial" w:cs="Arial"/>
          <w:noProof/>
        </w:rPr>
      </w:pPr>
      <w:r w:rsidRPr="000C5E81">
        <w:rPr>
          <w:rFonts w:ascii="Arial" w:hAnsi="Arial" w:cs="Arial"/>
          <w:noProof/>
        </w:rPr>
        <w:t>to update the table of contents:</w:t>
      </w:r>
    </w:p>
    <w:p w14:paraId="26DCD0F5" w14:textId="77777777" w:rsidR="00D50CB0" w:rsidRPr="000C5E81" w:rsidRDefault="00D50CB0">
      <w:pPr>
        <w:pStyle w:val="GuideNote"/>
        <w:numPr>
          <w:ilvl w:val="0"/>
          <w:numId w:val="10"/>
        </w:numPr>
        <w:rPr>
          <w:rFonts w:ascii="Arial" w:hAnsi="Arial" w:cs="Arial"/>
          <w:noProof/>
        </w:rPr>
      </w:pPr>
      <w:r w:rsidRPr="000C5E81">
        <w:rPr>
          <w:rFonts w:ascii="Arial" w:hAnsi="Arial" w:cs="Arial"/>
          <w:noProof/>
        </w:rPr>
        <w:t>Click and highlight the table;</w:t>
      </w:r>
    </w:p>
    <w:p w14:paraId="00490546" w14:textId="64124A9A" w:rsidR="00D50CB0" w:rsidRPr="000C5E81" w:rsidRDefault="00D50CB0">
      <w:pPr>
        <w:pStyle w:val="GuideNote"/>
        <w:numPr>
          <w:ilvl w:val="0"/>
          <w:numId w:val="10"/>
        </w:numPr>
        <w:rPr>
          <w:rFonts w:ascii="Arial" w:hAnsi="Arial" w:cs="Arial"/>
          <w:noProof/>
        </w:rPr>
      </w:pPr>
      <w:r w:rsidRPr="000C5E81">
        <w:rPr>
          <w:rFonts w:ascii="Arial" w:hAnsi="Arial" w:cs="Arial"/>
          <w:noProof/>
        </w:rPr>
        <w:t xml:space="preserve">Press “F9” Key; </w:t>
      </w:r>
      <w:r w:rsidR="00E03FBC">
        <w:rPr>
          <w:rFonts w:ascii="Arial" w:hAnsi="Arial" w:cs="Arial"/>
          <w:noProof/>
        </w:rPr>
        <w:t xml:space="preserve"> </w:t>
      </w:r>
      <w:r w:rsidRPr="000C5E81">
        <w:rPr>
          <w:rFonts w:ascii="Arial" w:hAnsi="Arial" w:cs="Arial"/>
          <w:noProof/>
        </w:rPr>
        <w:t>and</w:t>
      </w:r>
    </w:p>
    <w:p w14:paraId="0C5BFFBC" w14:textId="77777777" w:rsidR="00D50CB0" w:rsidRPr="000C5E81" w:rsidRDefault="00D50CB0">
      <w:pPr>
        <w:pStyle w:val="GuideNote"/>
        <w:numPr>
          <w:ilvl w:val="0"/>
          <w:numId w:val="10"/>
        </w:numPr>
        <w:rPr>
          <w:rFonts w:ascii="Arial" w:hAnsi="Arial" w:cs="Arial"/>
          <w:noProof/>
        </w:rPr>
      </w:pPr>
      <w:r w:rsidRPr="000C5E81">
        <w:rPr>
          <w:rFonts w:ascii="Arial" w:hAnsi="Arial" w:cs="Arial"/>
          <w:noProof/>
        </w:rPr>
        <w:t>in the “update table of contents” box select “update entire table”</w:t>
      </w:r>
    </w:p>
    <w:p w14:paraId="406E96B5" w14:textId="77777777" w:rsidR="00D50CB0" w:rsidRPr="000C5E81" w:rsidRDefault="00D50CB0" w:rsidP="000C5E81">
      <w:pPr>
        <w:pStyle w:val="GuideNote"/>
        <w:ind w:left="1701"/>
        <w:rPr>
          <w:rFonts w:ascii="Arial" w:hAnsi="Arial" w:cs="Arial"/>
          <w:noProof/>
        </w:rPr>
      </w:pPr>
      <w:r w:rsidRPr="000C5E81">
        <w:rPr>
          <w:rFonts w:ascii="Arial" w:hAnsi="Arial" w:cs="Arial"/>
          <w:noProof/>
        </w:rPr>
        <w:t>remember to account for any and all movement of pages.</w:t>
      </w:r>
    </w:p>
    <w:p w14:paraId="62DA0967" w14:textId="7617D1B9" w:rsidR="004E2A65" w:rsidRDefault="004E2A65">
      <w:pPr>
        <w:pStyle w:val="TOC1"/>
        <w:rPr>
          <w:rFonts w:asciiTheme="minorHAnsi" w:eastAsiaTheme="minorEastAsia" w:hAnsiTheme="minorHAnsi" w:cstheme="minorBidi"/>
          <w:bCs w:val="0"/>
          <w:caps w:val="0"/>
          <w:sz w:val="22"/>
          <w:szCs w:val="22"/>
          <w:lang w:eastAsia="en-AU"/>
        </w:rPr>
      </w:pPr>
      <w:r>
        <w:fldChar w:fldCharType="begin"/>
      </w:r>
      <w:r>
        <w:instrText xml:space="preserve"> TOC \h \z \t "LEVEL 1,1,LEVEL 2,2,LEVEL 3,3,LEVEL 2 TOC NO NUMBER HEADING TOC,2" </w:instrText>
      </w:r>
      <w:r>
        <w:fldChar w:fldCharType="separate"/>
      </w:r>
      <w:hyperlink w:anchor="_Toc110507676" w:history="1">
        <w:r w:rsidRPr="00FC14CA">
          <w:rPr>
            <w:rStyle w:val="Hyperlink"/>
          </w:rPr>
          <w:t>1</w:t>
        </w:r>
        <w:r>
          <w:rPr>
            <w:rFonts w:asciiTheme="minorHAnsi" w:eastAsiaTheme="minorEastAsia" w:hAnsiTheme="minorHAnsi" w:cstheme="minorBidi"/>
            <w:bCs w:val="0"/>
            <w:caps w:val="0"/>
            <w:sz w:val="22"/>
            <w:szCs w:val="22"/>
            <w:lang w:eastAsia="en-AU"/>
          </w:rPr>
          <w:tab/>
        </w:r>
        <w:r w:rsidRPr="00FC14CA">
          <w:rPr>
            <w:rStyle w:val="Hyperlink"/>
          </w:rPr>
          <w:t>General</w:t>
        </w:r>
        <w:r>
          <w:rPr>
            <w:rStyle w:val="Hyperlink"/>
          </w:rPr>
          <w:t xml:space="preserve"> </w:t>
        </w:r>
        <w:r>
          <w:rPr>
            <w:webHidden/>
          </w:rPr>
          <w:t>.........................................................................................................................................</w:t>
        </w:r>
        <w:r>
          <w:rPr>
            <w:webHidden/>
          </w:rPr>
          <w:fldChar w:fldCharType="begin"/>
        </w:r>
        <w:r>
          <w:rPr>
            <w:webHidden/>
          </w:rPr>
          <w:instrText xml:space="preserve"> PAGEREF _Toc110507676 \h </w:instrText>
        </w:r>
        <w:r>
          <w:rPr>
            <w:webHidden/>
          </w:rPr>
        </w:r>
        <w:r>
          <w:rPr>
            <w:webHidden/>
          </w:rPr>
          <w:fldChar w:fldCharType="separate"/>
        </w:r>
        <w:r>
          <w:rPr>
            <w:webHidden/>
          </w:rPr>
          <w:t>1</w:t>
        </w:r>
        <w:r>
          <w:rPr>
            <w:webHidden/>
          </w:rPr>
          <w:fldChar w:fldCharType="end"/>
        </w:r>
      </w:hyperlink>
    </w:p>
    <w:p w14:paraId="61A7B2F8" w14:textId="0C418EE7" w:rsidR="004E2A65" w:rsidRDefault="00035265">
      <w:pPr>
        <w:pStyle w:val="TOC2"/>
        <w:rPr>
          <w:rFonts w:asciiTheme="minorHAnsi" w:eastAsiaTheme="minorEastAsia" w:hAnsiTheme="minorHAnsi" w:cstheme="minorBidi"/>
          <w:bCs w:val="0"/>
          <w:smallCaps w:val="0"/>
          <w:sz w:val="22"/>
          <w:szCs w:val="22"/>
          <w:lang w:eastAsia="en-AU"/>
        </w:rPr>
      </w:pPr>
      <w:hyperlink w:anchor="_Toc110507677" w:history="1">
        <w:r w:rsidR="004E2A65" w:rsidRPr="00FC14CA">
          <w:rPr>
            <w:rStyle w:val="Hyperlink"/>
          </w:rPr>
          <w:t>.1</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Introduction</w:t>
        </w:r>
        <w:r w:rsidR="004E2A65">
          <w:rPr>
            <w:webHidden/>
          </w:rPr>
          <w:tab/>
        </w:r>
        <w:r w:rsidR="004E2A65">
          <w:rPr>
            <w:webHidden/>
          </w:rPr>
          <w:fldChar w:fldCharType="begin"/>
        </w:r>
        <w:r w:rsidR="004E2A65">
          <w:rPr>
            <w:webHidden/>
          </w:rPr>
          <w:instrText xml:space="preserve"> PAGEREF _Toc110507677 \h </w:instrText>
        </w:r>
        <w:r w:rsidR="004E2A65">
          <w:rPr>
            <w:webHidden/>
          </w:rPr>
        </w:r>
        <w:r w:rsidR="004E2A65">
          <w:rPr>
            <w:webHidden/>
          </w:rPr>
          <w:fldChar w:fldCharType="separate"/>
        </w:r>
        <w:r w:rsidR="004E2A65">
          <w:rPr>
            <w:webHidden/>
          </w:rPr>
          <w:t>1</w:t>
        </w:r>
        <w:r w:rsidR="004E2A65">
          <w:rPr>
            <w:webHidden/>
          </w:rPr>
          <w:fldChar w:fldCharType="end"/>
        </w:r>
      </w:hyperlink>
    </w:p>
    <w:p w14:paraId="7989CC47" w14:textId="4745559A" w:rsidR="004E2A65" w:rsidRDefault="00035265">
      <w:pPr>
        <w:pStyle w:val="TOC3"/>
        <w:rPr>
          <w:rFonts w:asciiTheme="minorHAnsi" w:eastAsiaTheme="minorEastAsia" w:hAnsiTheme="minorHAnsi" w:cstheme="minorBidi"/>
          <w:noProof/>
          <w:sz w:val="22"/>
          <w:szCs w:val="22"/>
          <w:lang w:eastAsia="en-AU"/>
        </w:rPr>
      </w:pPr>
      <w:hyperlink w:anchor="_Toc110507678" w:history="1">
        <w:r w:rsidR="004E2A65" w:rsidRPr="00FC14CA">
          <w:rPr>
            <w:rStyle w:val="Hyperlink"/>
            <w:noProof/>
          </w:rPr>
          <w:t>.1</w:t>
        </w:r>
        <w:r w:rsidR="004E2A65">
          <w:rPr>
            <w:rFonts w:asciiTheme="minorHAnsi" w:eastAsiaTheme="minorEastAsia" w:hAnsiTheme="minorHAnsi" w:cstheme="minorBidi"/>
            <w:noProof/>
            <w:sz w:val="22"/>
            <w:szCs w:val="22"/>
            <w:lang w:eastAsia="en-AU"/>
          </w:rPr>
          <w:tab/>
        </w:r>
        <w:r w:rsidR="004E2A65" w:rsidRPr="00FC14CA">
          <w:rPr>
            <w:rStyle w:val="Hyperlink"/>
            <w:noProof/>
          </w:rPr>
          <w:t>The Project</w:t>
        </w:r>
        <w:r w:rsidR="004E2A65">
          <w:rPr>
            <w:noProof/>
            <w:webHidden/>
          </w:rPr>
          <w:tab/>
        </w:r>
        <w:r w:rsidR="004E2A65">
          <w:rPr>
            <w:noProof/>
            <w:webHidden/>
          </w:rPr>
          <w:fldChar w:fldCharType="begin"/>
        </w:r>
        <w:r w:rsidR="004E2A65">
          <w:rPr>
            <w:noProof/>
            <w:webHidden/>
          </w:rPr>
          <w:instrText xml:space="preserve"> PAGEREF _Toc110507678 \h </w:instrText>
        </w:r>
        <w:r w:rsidR="004E2A65">
          <w:rPr>
            <w:noProof/>
            <w:webHidden/>
          </w:rPr>
        </w:r>
        <w:r w:rsidR="004E2A65">
          <w:rPr>
            <w:noProof/>
            <w:webHidden/>
          </w:rPr>
          <w:fldChar w:fldCharType="separate"/>
        </w:r>
        <w:r w:rsidR="004E2A65">
          <w:rPr>
            <w:noProof/>
            <w:webHidden/>
          </w:rPr>
          <w:t>1</w:t>
        </w:r>
        <w:r w:rsidR="004E2A65">
          <w:rPr>
            <w:noProof/>
            <w:webHidden/>
          </w:rPr>
          <w:fldChar w:fldCharType="end"/>
        </w:r>
      </w:hyperlink>
    </w:p>
    <w:p w14:paraId="366EA71F" w14:textId="6741DB27" w:rsidR="004E2A65" w:rsidRDefault="00035265">
      <w:pPr>
        <w:pStyle w:val="TOC3"/>
        <w:rPr>
          <w:rFonts w:asciiTheme="minorHAnsi" w:eastAsiaTheme="minorEastAsia" w:hAnsiTheme="minorHAnsi" w:cstheme="minorBidi"/>
          <w:noProof/>
          <w:sz w:val="22"/>
          <w:szCs w:val="22"/>
          <w:lang w:eastAsia="en-AU"/>
        </w:rPr>
      </w:pPr>
      <w:hyperlink w:anchor="_Toc110507679" w:history="1">
        <w:r w:rsidR="004E2A65" w:rsidRPr="00FC14CA">
          <w:rPr>
            <w:rStyle w:val="Hyperlink"/>
            <w:noProof/>
          </w:rPr>
          <w:t>.2</w:t>
        </w:r>
        <w:r w:rsidR="004E2A65">
          <w:rPr>
            <w:rFonts w:asciiTheme="minorHAnsi" w:eastAsiaTheme="minorEastAsia" w:hAnsiTheme="minorHAnsi" w:cstheme="minorBidi"/>
            <w:noProof/>
            <w:sz w:val="22"/>
            <w:szCs w:val="22"/>
            <w:lang w:eastAsia="en-AU"/>
          </w:rPr>
          <w:tab/>
        </w:r>
        <w:r w:rsidR="004E2A65" w:rsidRPr="00FC14CA">
          <w:rPr>
            <w:rStyle w:val="Hyperlink"/>
            <w:noProof/>
          </w:rPr>
          <w:t>Call for Expressions of Interest</w:t>
        </w:r>
        <w:r w:rsidR="004E2A65">
          <w:rPr>
            <w:noProof/>
            <w:webHidden/>
          </w:rPr>
          <w:tab/>
        </w:r>
        <w:r w:rsidR="004E2A65">
          <w:rPr>
            <w:noProof/>
            <w:webHidden/>
          </w:rPr>
          <w:fldChar w:fldCharType="begin"/>
        </w:r>
        <w:r w:rsidR="004E2A65">
          <w:rPr>
            <w:noProof/>
            <w:webHidden/>
          </w:rPr>
          <w:instrText xml:space="preserve"> PAGEREF _Toc110507679 \h </w:instrText>
        </w:r>
        <w:r w:rsidR="004E2A65">
          <w:rPr>
            <w:noProof/>
            <w:webHidden/>
          </w:rPr>
        </w:r>
        <w:r w:rsidR="004E2A65">
          <w:rPr>
            <w:noProof/>
            <w:webHidden/>
          </w:rPr>
          <w:fldChar w:fldCharType="separate"/>
        </w:r>
        <w:r w:rsidR="004E2A65">
          <w:rPr>
            <w:noProof/>
            <w:webHidden/>
          </w:rPr>
          <w:t>1</w:t>
        </w:r>
        <w:r w:rsidR="004E2A65">
          <w:rPr>
            <w:noProof/>
            <w:webHidden/>
          </w:rPr>
          <w:fldChar w:fldCharType="end"/>
        </w:r>
      </w:hyperlink>
    </w:p>
    <w:p w14:paraId="4E0E1652" w14:textId="10E64444" w:rsidR="004E2A65" w:rsidRDefault="00035265">
      <w:pPr>
        <w:pStyle w:val="TOC3"/>
        <w:rPr>
          <w:rFonts w:asciiTheme="minorHAnsi" w:eastAsiaTheme="minorEastAsia" w:hAnsiTheme="minorHAnsi" w:cstheme="minorBidi"/>
          <w:noProof/>
          <w:sz w:val="22"/>
          <w:szCs w:val="22"/>
          <w:lang w:eastAsia="en-AU"/>
        </w:rPr>
      </w:pPr>
      <w:hyperlink w:anchor="_Toc110507680" w:history="1">
        <w:r w:rsidR="004E2A65" w:rsidRPr="00FC14CA">
          <w:rPr>
            <w:rStyle w:val="Hyperlink"/>
            <w:noProof/>
          </w:rPr>
          <w:t>.3</w:t>
        </w:r>
        <w:r w:rsidR="004E2A65">
          <w:rPr>
            <w:rFonts w:asciiTheme="minorHAnsi" w:eastAsiaTheme="minorEastAsia" w:hAnsiTheme="minorHAnsi" w:cstheme="minorBidi"/>
            <w:noProof/>
            <w:sz w:val="22"/>
            <w:szCs w:val="22"/>
            <w:lang w:eastAsia="en-AU"/>
          </w:rPr>
          <w:tab/>
        </w:r>
        <w:r w:rsidR="004E2A65" w:rsidRPr="00FC14CA">
          <w:rPr>
            <w:rStyle w:val="Hyperlink"/>
            <w:noProof/>
          </w:rPr>
          <w:t>Other Project Work</w:t>
        </w:r>
        <w:r w:rsidR="004E2A65">
          <w:rPr>
            <w:noProof/>
            <w:webHidden/>
          </w:rPr>
          <w:tab/>
        </w:r>
        <w:r w:rsidR="004E2A65">
          <w:rPr>
            <w:noProof/>
            <w:webHidden/>
          </w:rPr>
          <w:fldChar w:fldCharType="begin"/>
        </w:r>
        <w:r w:rsidR="004E2A65">
          <w:rPr>
            <w:noProof/>
            <w:webHidden/>
          </w:rPr>
          <w:instrText xml:space="preserve"> PAGEREF _Toc110507680 \h </w:instrText>
        </w:r>
        <w:r w:rsidR="004E2A65">
          <w:rPr>
            <w:noProof/>
            <w:webHidden/>
          </w:rPr>
        </w:r>
        <w:r w:rsidR="004E2A65">
          <w:rPr>
            <w:noProof/>
            <w:webHidden/>
          </w:rPr>
          <w:fldChar w:fldCharType="separate"/>
        </w:r>
        <w:r w:rsidR="004E2A65">
          <w:rPr>
            <w:noProof/>
            <w:webHidden/>
          </w:rPr>
          <w:t>1</w:t>
        </w:r>
        <w:r w:rsidR="004E2A65">
          <w:rPr>
            <w:noProof/>
            <w:webHidden/>
          </w:rPr>
          <w:fldChar w:fldCharType="end"/>
        </w:r>
      </w:hyperlink>
    </w:p>
    <w:p w14:paraId="0D7B1B43" w14:textId="58C37D12" w:rsidR="004E2A65" w:rsidRDefault="00035265">
      <w:pPr>
        <w:pStyle w:val="TOC2"/>
        <w:rPr>
          <w:rFonts w:asciiTheme="minorHAnsi" w:eastAsiaTheme="minorEastAsia" w:hAnsiTheme="minorHAnsi" w:cstheme="minorBidi"/>
          <w:bCs w:val="0"/>
          <w:smallCaps w:val="0"/>
          <w:sz w:val="22"/>
          <w:szCs w:val="22"/>
          <w:lang w:eastAsia="en-AU"/>
        </w:rPr>
      </w:pPr>
      <w:hyperlink w:anchor="_Toc110507681" w:history="1">
        <w:r w:rsidR="004E2A65" w:rsidRPr="00FC14CA">
          <w:rPr>
            <w:rStyle w:val="Hyperlink"/>
          </w:rPr>
          <w:t>.2</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The Expression of Interest Process</w:t>
        </w:r>
        <w:r w:rsidR="004E2A65">
          <w:rPr>
            <w:webHidden/>
          </w:rPr>
          <w:tab/>
        </w:r>
        <w:r w:rsidR="004E2A65">
          <w:rPr>
            <w:webHidden/>
          </w:rPr>
          <w:fldChar w:fldCharType="begin"/>
        </w:r>
        <w:r w:rsidR="004E2A65">
          <w:rPr>
            <w:webHidden/>
          </w:rPr>
          <w:instrText xml:space="preserve"> PAGEREF _Toc110507681 \h </w:instrText>
        </w:r>
        <w:r w:rsidR="004E2A65">
          <w:rPr>
            <w:webHidden/>
          </w:rPr>
        </w:r>
        <w:r w:rsidR="004E2A65">
          <w:rPr>
            <w:webHidden/>
          </w:rPr>
          <w:fldChar w:fldCharType="separate"/>
        </w:r>
        <w:r w:rsidR="004E2A65">
          <w:rPr>
            <w:webHidden/>
          </w:rPr>
          <w:t>1</w:t>
        </w:r>
        <w:r w:rsidR="004E2A65">
          <w:rPr>
            <w:webHidden/>
          </w:rPr>
          <w:fldChar w:fldCharType="end"/>
        </w:r>
      </w:hyperlink>
    </w:p>
    <w:p w14:paraId="46D19A27" w14:textId="155EF06C" w:rsidR="004E2A65" w:rsidRDefault="00035265">
      <w:pPr>
        <w:pStyle w:val="TOC2"/>
        <w:rPr>
          <w:rFonts w:asciiTheme="minorHAnsi" w:eastAsiaTheme="minorEastAsia" w:hAnsiTheme="minorHAnsi" w:cstheme="minorBidi"/>
          <w:bCs w:val="0"/>
          <w:smallCaps w:val="0"/>
          <w:sz w:val="22"/>
          <w:szCs w:val="22"/>
          <w:lang w:eastAsia="en-AU"/>
        </w:rPr>
      </w:pPr>
      <w:hyperlink w:anchor="_Toc110507682" w:history="1">
        <w:r w:rsidR="004E2A65" w:rsidRPr="00FC14CA">
          <w:rPr>
            <w:rStyle w:val="Hyperlink"/>
          </w:rPr>
          <w:t>.3</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Contact Person</w:t>
        </w:r>
        <w:r w:rsidR="004E2A65">
          <w:rPr>
            <w:webHidden/>
          </w:rPr>
          <w:tab/>
        </w:r>
        <w:r w:rsidR="004E2A65">
          <w:rPr>
            <w:webHidden/>
          </w:rPr>
          <w:fldChar w:fldCharType="begin"/>
        </w:r>
        <w:r w:rsidR="004E2A65">
          <w:rPr>
            <w:webHidden/>
          </w:rPr>
          <w:instrText xml:space="preserve"> PAGEREF _Toc110507682 \h </w:instrText>
        </w:r>
        <w:r w:rsidR="004E2A65">
          <w:rPr>
            <w:webHidden/>
          </w:rPr>
        </w:r>
        <w:r w:rsidR="004E2A65">
          <w:rPr>
            <w:webHidden/>
          </w:rPr>
          <w:fldChar w:fldCharType="separate"/>
        </w:r>
        <w:r w:rsidR="004E2A65">
          <w:rPr>
            <w:webHidden/>
          </w:rPr>
          <w:t>1</w:t>
        </w:r>
        <w:r w:rsidR="004E2A65">
          <w:rPr>
            <w:webHidden/>
          </w:rPr>
          <w:fldChar w:fldCharType="end"/>
        </w:r>
      </w:hyperlink>
    </w:p>
    <w:p w14:paraId="7213A893" w14:textId="7BC3AED4" w:rsidR="004E2A65" w:rsidRDefault="00035265">
      <w:pPr>
        <w:pStyle w:val="TOC2"/>
        <w:rPr>
          <w:rFonts w:asciiTheme="minorHAnsi" w:eastAsiaTheme="minorEastAsia" w:hAnsiTheme="minorHAnsi" w:cstheme="minorBidi"/>
          <w:bCs w:val="0"/>
          <w:smallCaps w:val="0"/>
          <w:sz w:val="22"/>
          <w:szCs w:val="22"/>
          <w:lang w:eastAsia="en-AU"/>
        </w:rPr>
      </w:pPr>
      <w:hyperlink w:anchor="_Toc110507683" w:history="1">
        <w:r w:rsidR="004E2A65" w:rsidRPr="00FC14CA">
          <w:rPr>
            <w:rStyle w:val="Hyperlink"/>
          </w:rPr>
          <w:t>.4</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Indicative Timetable</w:t>
        </w:r>
        <w:r w:rsidR="004E2A65">
          <w:rPr>
            <w:webHidden/>
          </w:rPr>
          <w:tab/>
        </w:r>
        <w:r w:rsidR="004E2A65">
          <w:rPr>
            <w:webHidden/>
          </w:rPr>
          <w:fldChar w:fldCharType="begin"/>
        </w:r>
        <w:r w:rsidR="004E2A65">
          <w:rPr>
            <w:webHidden/>
          </w:rPr>
          <w:instrText xml:space="preserve"> PAGEREF _Toc110507683 \h </w:instrText>
        </w:r>
        <w:r w:rsidR="004E2A65">
          <w:rPr>
            <w:webHidden/>
          </w:rPr>
        </w:r>
        <w:r w:rsidR="004E2A65">
          <w:rPr>
            <w:webHidden/>
          </w:rPr>
          <w:fldChar w:fldCharType="separate"/>
        </w:r>
        <w:r w:rsidR="004E2A65">
          <w:rPr>
            <w:webHidden/>
          </w:rPr>
          <w:t>2</w:t>
        </w:r>
        <w:r w:rsidR="004E2A65">
          <w:rPr>
            <w:webHidden/>
          </w:rPr>
          <w:fldChar w:fldCharType="end"/>
        </w:r>
      </w:hyperlink>
    </w:p>
    <w:p w14:paraId="77370A82" w14:textId="759CAA32" w:rsidR="004E2A65" w:rsidRDefault="00035265">
      <w:pPr>
        <w:pStyle w:val="TOC2"/>
        <w:rPr>
          <w:rFonts w:asciiTheme="minorHAnsi" w:eastAsiaTheme="minorEastAsia" w:hAnsiTheme="minorHAnsi" w:cstheme="minorBidi"/>
          <w:bCs w:val="0"/>
          <w:smallCaps w:val="0"/>
          <w:sz w:val="22"/>
          <w:szCs w:val="22"/>
          <w:lang w:eastAsia="en-AU"/>
        </w:rPr>
      </w:pPr>
      <w:hyperlink w:anchor="_Toc110507684" w:history="1">
        <w:r w:rsidR="004E2A65" w:rsidRPr="00FC14CA">
          <w:rPr>
            <w:rStyle w:val="Hyperlink"/>
          </w:rPr>
          <w:t>.5</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NSW Government Supplier Code of Conduct and NSW Industrial Relations Guidelines:  Building and Construction</w:t>
        </w:r>
        <w:r w:rsidR="004E2A65">
          <w:rPr>
            <w:webHidden/>
          </w:rPr>
          <w:tab/>
        </w:r>
        <w:r w:rsidR="004E2A65">
          <w:rPr>
            <w:webHidden/>
          </w:rPr>
          <w:fldChar w:fldCharType="begin"/>
        </w:r>
        <w:r w:rsidR="004E2A65">
          <w:rPr>
            <w:webHidden/>
          </w:rPr>
          <w:instrText xml:space="preserve"> PAGEREF _Toc110507684 \h </w:instrText>
        </w:r>
        <w:r w:rsidR="004E2A65">
          <w:rPr>
            <w:webHidden/>
          </w:rPr>
        </w:r>
        <w:r w:rsidR="004E2A65">
          <w:rPr>
            <w:webHidden/>
          </w:rPr>
          <w:fldChar w:fldCharType="separate"/>
        </w:r>
        <w:r w:rsidR="004E2A65">
          <w:rPr>
            <w:webHidden/>
          </w:rPr>
          <w:t>2</w:t>
        </w:r>
        <w:r w:rsidR="004E2A65">
          <w:rPr>
            <w:webHidden/>
          </w:rPr>
          <w:fldChar w:fldCharType="end"/>
        </w:r>
      </w:hyperlink>
    </w:p>
    <w:p w14:paraId="159B07DA" w14:textId="491593C7" w:rsidR="004E2A65" w:rsidRDefault="00035265">
      <w:pPr>
        <w:pStyle w:val="TOC1"/>
        <w:rPr>
          <w:rFonts w:asciiTheme="minorHAnsi" w:eastAsiaTheme="minorEastAsia" w:hAnsiTheme="minorHAnsi" w:cstheme="minorBidi"/>
          <w:bCs w:val="0"/>
          <w:caps w:val="0"/>
          <w:sz w:val="22"/>
          <w:szCs w:val="22"/>
          <w:lang w:eastAsia="en-AU"/>
        </w:rPr>
      </w:pPr>
      <w:hyperlink w:anchor="_Toc110507685" w:history="1">
        <w:r w:rsidR="004E2A65" w:rsidRPr="00FC14CA">
          <w:rPr>
            <w:rStyle w:val="Hyperlink"/>
          </w:rPr>
          <w:t>2</w:t>
        </w:r>
        <w:r w:rsidR="004E2A65">
          <w:rPr>
            <w:rFonts w:asciiTheme="minorHAnsi" w:eastAsiaTheme="minorEastAsia" w:hAnsiTheme="minorHAnsi" w:cstheme="minorBidi"/>
            <w:bCs w:val="0"/>
            <w:caps w:val="0"/>
            <w:sz w:val="22"/>
            <w:szCs w:val="22"/>
            <w:lang w:eastAsia="en-AU"/>
          </w:rPr>
          <w:tab/>
        </w:r>
        <w:r w:rsidR="004E2A65" w:rsidRPr="00FC14CA">
          <w:rPr>
            <w:rStyle w:val="Hyperlink"/>
          </w:rPr>
          <w:t>Further Information</w:t>
        </w:r>
        <w:r w:rsidR="004E2A65">
          <w:rPr>
            <w:webHidden/>
          </w:rPr>
          <w:tab/>
        </w:r>
        <w:r w:rsidR="004E2A65">
          <w:rPr>
            <w:webHidden/>
          </w:rPr>
          <w:fldChar w:fldCharType="begin"/>
        </w:r>
        <w:r w:rsidR="004E2A65">
          <w:rPr>
            <w:webHidden/>
          </w:rPr>
          <w:instrText xml:space="preserve"> PAGEREF _Toc110507685 \h </w:instrText>
        </w:r>
        <w:r w:rsidR="004E2A65">
          <w:rPr>
            <w:webHidden/>
          </w:rPr>
        </w:r>
        <w:r w:rsidR="004E2A65">
          <w:rPr>
            <w:webHidden/>
          </w:rPr>
          <w:fldChar w:fldCharType="separate"/>
        </w:r>
        <w:r w:rsidR="004E2A65">
          <w:rPr>
            <w:webHidden/>
          </w:rPr>
          <w:t>3</w:t>
        </w:r>
        <w:r w:rsidR="004E2A65">
          <w:rPr>
            <w:webHidden/>
          </w:rPr>
          <w:fldChar w:fldCharType="end"/>
        </w:r>
      </w:hyperlink>
    </w:p>
    <w:p w14:paraId="7788FBF3" w14:textId="498F631E" w:rsidR="004E2A65" w:rsidRDefault="00035265">
      <w:pPr>
        <w:pStyle w:val="TOC2"/>
        <w:rPr>
          <w:rFonts w:asciiTheme="minorHAnsi" w:eastAsiaTheme="minorEastAsia" w:hAnsiTheme="minorHAnsi" w:cstheme="minorBidi"/>
          <w:bCs w:val="0"/>
          <w:smallCaps w:val="0"/>
          <w:sz w:val="22"/>
          <w:szCs w:val="22"/>
          <w:lang w:eastAsia="en-AU"/>
        </w:rPr>
      </w:pPr>
      <w:hyperlink w:anchor="_Toc110507686" w:history="1">
        <w:r w:rsidR="004E2A65" w:rsidRPr="00FC14CA">
          <w:rPr>
            <w:rStyle w:val="Hyperlink"/>
          </w:rPr>
          <w:t>.1</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Addenda to this Request for EOI</w:t>
        </w:r>
        <w:r w:rsidR="004E2A65">
          <w:rPr>
            <w:webHidden/>
          </w:rPr>
          <w:tab/>
        </w:r>
        <w:r w:rsidR="004E2A65">
          <w:rPr>
            <w:webHidden/>
          </w:rPr>
          <w:fldChar w:fldCharType="begin"/>
        </w:r>
        <w:r w:rsidR="004E2A65">
          <w:rPr>
            <w:webHidden/>
          </w:rPr>
          <w:instrText xml:space="preserve"> PAGEREF _Toc110507686 \h </w:instrText>
        </w:r>
        <w:r w:rsidR="004E2A65">
          <w:rPr>
            <w:webHidden/>
          </w:rPr>
        </w:r>
        <w:r w:rsidR="004E2A65">
          <w:rPr>
            <w:webHidden/>
          </w:rPr>
          <w:fldChar w:fldCharType="separate"/>
        </w:r>
        <w:r w:rsidR="004E2A65">
          <w:rPr>
            <w:webHidden/>
          </w:rPr>
          <w:t>3</w:t>
        </w:r>
        <w:r w:rsidR="004E2A65">
          <w:rPr>
            <w:webHidden/>
          </w:rPr>
          <w:fldChar w:fldCharType="end"/>
        </w:r>
      </w:hyperlink>
    </w:p>
    <w:p w14:paraId="5D369D99" w14:textId="2499D4FD" w:rsidR="004E2A65" w:rsidRDefault="00035265">
      <w:pPr>
        <w:pStyle w:val="TOC2"/>
        <w:rPr>
          <w:rFonts w:asciiTheme="minorHAnsi" w:eastAsiaTheme="minorEastAsia" w:hAnsiTheme="minorHAnsi" w:cstheme="minorBidi"/>
          <w:bCs w:val="0"/>
          <w:smallCaps w:val="0"/>
          <w:sz w:val="22"/>
          <w:szCs w:val="22"/>
          <w:lang w:eastAsia="en-AU"/>
        </w:rPr>
      </w:pPr>
      <w:hyperlink w:anchor="_Toc110507687" w:history="1">
        <w:r w:rsidR="004E2A65" w:rsidRPr="00FC14CA">
          <w:rPr>
            <w:rStyle w:val="Hyperlink"/>
          </w:rPr>
          <w:t>.2</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Briefing for Potential Applicants</w:t>
        </w:r>
        <w:r w:rsidR="004E2A65">
          <w:rPr>
            <w:webHidden/>
          </w:rPr>
          <w:tab/>
        </w:r>
        <w:r w:rsidR="004E2A65">
          <w:rPr>
            <w:webHidden/>
          </w:rPr>
          <w:fldChar w:fldCharType="begin"/>
        </w:r>
        <w:r w:rsidR="004E2A65">
          <w:rPr>
            <w:webHidden/>
          </w:rPr>
          <w:instrText xml:space="preserve"> PAGEREF _Toc110507687 \h </w:instrText>
        </w:r>
        <w:r w:rsidR="004E2A65">
          <w:rPr>
            <w:webHidden/>
          </w:rPr>
        </w:r>
        <w:r w:rsidR="004E2A65">
          <w:rPr>
            <w:webHidden/>
          </w:rPr>
          <w:fldChar w:fldCharType="separate"/>
        </w:r>
        <w:r w:rsidR="004E2A65">
          <w:rPr>
            <w:webHidden/>
          </w:rPr>
          <w:t>3</w:t>
        </w:r>
        <w:r w:rsidR="004E2A65">
          <w:rPr>
            <w:webHidden/>
          </w:rPr>
          <w:fldChar w:fldCharType="end"/>
        </w:r>
      </w:hyperlink>
    </w:p>
    <w:p w14:paraId="1348EE65" w14:textId="43E9AE72" w:rsidR="004E2A65" w:rsidRDefault="00035265">
      <w:pPr>
        <w:pStyle w:val="TOC2"/>
        <w:rPr>
          <w:rFonts w:asciiTheme="minorHAnsi" w:eastAsiaTheme="minorEastAsia" w:hAnsiTheme="minorHAnsi" w:cstheme="minorBidi"/>
          <w:bCs w:val="0"/>
          <w:smallCaps w:val="0"/>
          <w:sz w:val="22"/>
          <w:szCs w:val="22"/>
          <w:lang w:eastAsia="en-AU"/>
        </w:rPr>
      </w:pPr>
      <w:hyperlink w:anchor="_Toc110507688" w:history="1">
        <w:r w:rsidR="004E2A65" w:rsidRPr="00FC14CA">
          <w:rPr>
            <w:rStyle w:val="Hyperlink"/>
          </w:rPr>
          <w:t>.3</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Disclaimer</w:t>
        </w:r>
        <w:r w:rsidR="004E2A65">
          <w:rPr>
            <w:webHidden/>
          </w:rPr>
          <w:tab/>
        </w:r>
        <w:r w:rsidR="004E2A65">
          <w:rPr>
            <w:webHidden/>
          </w:rPr>
          <w:fldChar w:fldCharType="begin"/>
        </w:r>
        <w:r w:rsidR="004E2A65">
          <w:rPr>
            <w:webHidden/>
          </w:rPr>
          <w:instrText xml:space="preserve"> PAGEREF _Toc110507688 \h </w:instrText>
        </w:r>
        <w:r w:rsidR="004E2A65">
          <w:rPr>
            <w:webHidden/>
          </w:rPr>
        </w:r>
        <w:r w:rsidR="004E2A65">
          <w:rPr>
            <w:webHidden/>
          </w:rPr>
          <w:fldChar w:fldCharType="separate"/>
        </w:r>
        <w:r w:rsidR="004E2A65">
          <w:rPr>
            <w:webHidden/>
          </w:rPr>
          <w:t>3</w:t>
        </w:r>
        <w:r w:rsidR="004E2A65">
          <w:rPr>
            <w:webHidden/>
          </w:rPr>
          <w:fldChar w:fldCharType="end"/>
        </w:r>
      </w:hyperlink>
    </w:p>
    <w:p w14:paraId="6FEE5D2C" w14:textId="0270002D" w:rsidR="004E2A65" w:rsidRDefault="00035265">
      <w:pPr>
        <w:pStyle w:val="TOC1"/>
        <w:rPr>
          <w:rFonts w:asciiTheme="minorHAnsi" w:eastAsiaTheme="minorEastAsia" w:hAnsiTheme="minorHAnsi" w:cstheme="minorBidi"/>
          <w:bCs w:val="0"/>
          <w:caps w:val="0"/>
          <w:sz w:val="22"/>
          <w:szCs w:val="22"/>
          <w:lang w:eastAsia="en-AU"/>
        </w:rPr>
      </w:pPr>
      <w:hyperlink w:anchor="_Toc110507689" w:history="1">
        <w:r w:rsidR="004E2A65" w:rsidRPr="00FC14CA">
          <w:rPr>
            <w:rStyle w:val="Hyperlink"/>
          </w:rPr>
          <w:t>3</w:t>
        </w:r>
        <w:r w:rsidR="004E2A65">
          <w:rPr>
            <w:rFonts w:asciiTheme="minorHAnsi" w:eastAsiaTheme="minorEastAsia" w:hAnsiTheme="minorHAnsi" w:cstheme="minorBidi"/>
            <w:bCs w:val="0"/>
            <w:caps w:val="0"/>
            <w:sz w:val="22"/>
            <w:szCs w:val="22"/>
            <w:lang w:eastAsia="en-AU"/>
          </w:rPr>
          <w:tab/>
        </w:r>
        <w:r w:rsidR="004E2A65" w:rsidRPr="00FC14CA">
          <w:rPr>
            <w:rStyle w:val="Hyperlink"/>
          </w:rPr>
          <w:t>Evaluation Criteria</w:t>
        </w:r>
        <w:r w:rsidR="004E2A65">
          <w:rPr>
            <w:webHidden/>
          </w:rPr>
          <w:tab/>
        </w:r>
        <w:r w:rsidR="004E2A65">
          <w:rPr>
            <w:webHidden/>
          </w:rPr>
          <w:fldChar w:fldCharType="begin"/>
        </w:r>
        <w:r w:rsidR="004E2A65">
          <w:rPr>
            <w:webHidden/>
          </w:rPr>
          <w:instrText xml:space="preserve"> PAGEREF _Toc110507689 \h </w:instrText>
        </w:r>
        <w:r w:rsidR="004E2A65">
          <w:rPr>
            <w:webHidden/>
          </w:rPr>
        </w:r>
        <w:r w:rsidR="004E2A65">
          <w:rPr>
            <w:webHidden/>
          </w:rPr>
          <w:fldChar w:fldCharType="separate"/>
        </w:r>
        <w:r w:rsidR="004E2A65">
          <w:rPr>
            <w:webHidden/>
          </w:rPr>
          <w:t>4</w:t>
        </w:r>
        <w:r w:rsidR="004E2A65">
          <w:rPr>
            <w:webHidden/>
          </w:rPr>
          <w:fldChar w:fldCharType="end"/>
        </w:r>
      </w:hyperlink>
    </w:p>
    <w:p w14:paraId="267961F0" w14:textId="7879355B" w:rsidR="004E2A65" w:rsidRDefault="00035265">
      <w:pPr>
        <w:pStyle w:val="TOC2"/>
        <w:rPr>
          <w:rFonts w:asciiTheme="minorHAnsi" w:eastAsiaTheme="minorEastAsia" w:hAnsiTheme="minorHAnsi" w:cstheme="minorBidi"/>
          <w:bCs w:val="0"/>
          <w:smallCaps w:val="0"/>
          <w:sz w:val="22"/>
          <w:szCs w:val="22"/>
          <w:lang w:eastAsia="en-AU"/>
        </w:rPr>
      </w:pPr>
      <w:hyperlink w:anchor="_Toc110507690" w:history="1">
        <w:r w:rsidR="004E2A65" w:rsidRPr="00FC14CA">
          <w:rPr>
            <w:rStyle w:val="Hyperlink"/>
          </w:rPr>
          <w:t>.1</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Mandatory Evaluation Criteria</w:t>
        </w:r>
        <w:r w:rsidR="004E2A65">
          <w:rPr>
            <w:webHidden/>
          </w:rPr>
          <w:tab/>
        </w:r>
        <w:r w:rsidR="004E2A65">
          <w:rPr>
            <w:webHidden/>
          </w:rPr>
          <w:fldChar w:fldCharType="begin"/>
        </w:r>
        <w:r w:rsidR="004E2A65">
          <w:rPr>
            <w:webHidden/>
          </w:rPr>
          <w:instrText xml:space="preserve"> PAGEREF _Toc110507690 \h </w:instrText>
        </w:r>
        <w:r w:rsidR="004E2A65">
          <w:rPr>
            <w:webHidden/>
          </w:rPr>
        </w:r>
        <w:r w:rsidR="004E2A65">
          <w:rPr>
            <w:webHidden/>
          </w:rPr>
          <w:fldChar w:fldCharType="separate"/>
        </w:r>
        <w:r w:rsidR="004E2A65">
          <w:rPr>
            <w:webHidden/>
          </w:rPr>
          <w:t>4</w:t>
        </w:r>
        <w:r w:rsidR="004E2A65">
          <w:rPr>
            <w:webHidden/>
          </w:rPr>
          <w:fldChar w:fldCharType="end"/>
        </w:r>
      </w:hyperlink>
    </w:p>
    <w:p w14:paraId="19AEFEE5" w14:textId="12557BF3" w:rsidR="004E2A65" w:rsidRDefault="00035265">
      <w:pPr>
        <w:pStyle w:val="TOC3"/>
        <w:rPr>
          <w:rFonts w:asciiTheme="minorHAnsi" w:eastAsiaTheme="minorEastAsia" w:hAnsiTheme="minorHAnsi" w:cstheme="minorBidi"/>
          <w:noProof/>
          <w:sz w:val="22"/>
          <w:szCs w:val="22"/>
          <w:lang w:eastAsia="en-AU"/>
        </w:rPr>
      </w:pPr>
      <w:hyperlink w:anchor="_Toc110507691" w:history="1">
        <w:r w:rsidR="004E2A65" w:rsidRPr="00FC14CA">
          <w:rPr>
            <w:rStyle w:val="Hyperlink"/>
            <w:noProof/>
          </w:rPr>
          <w:t>.1</w:t>
        </w:r>
        <w:r w:rsidR="004E2A65">
          <w:rPr>
            <w:rFonts w:asciiTheme="minorHAnsi" w:eastAsiaTheme="minorEastAsia" w:hAnsiTheme="minorHAnsi" w:cstheme="minorBidi"/>
            <w:noProof/>
            <w:sz w:val="22"/>
            <w:szCs w:val="22"/>
            <w:lang w:eastAsia="en-AU"/>
          </w:rPr>
          <w:tab/>
        </w:r>
        <w:r w:rsidR="004E2A65" w:rsidRPr="00FC14CA">
          <w:rPr>
            <w:rStyle w:val="Hyperlink"/>
            <w:noProof/>
          </w:rPr>
          <w:t>Legal Entity</w:t>
        </w:r>
        <w:r w:rsidR="004E2A65">
          <w:rPr>
            <w:noProof/>
            <w:webHidden/>
          </w:rPr>
          <w:tab/>
        </w:r>
        <w:r w:rsidR="004E2A65">
          <w:rPr>
            <w:noProof/>
            <w:webHidden/>
          </w:rPr>
          <w:fldChar w:fldCharType="begin"/>
        </w:r>
        <w:r w:rsidR="004E2A65">
          <w:rPr>
            <w:noProof/>
            <w:webHidden/>
          </w:rPr>
          <w:instrText xml:space="preserve"> PAGEREF _Toc110507691 \h </w:instrText>
        </w:r>
        <w:r w:rsidR="004E2A65">
          <w:rPr>
            <w:noProof/>
            <w:webHidden/>
          </w:rPr>
        </w:r>
        <w:r w:rsidR="004E2A65">
          <w:rPr>
            <w:noProof/>
            <w:webHidden/>
          </w:rPr>
          <w:fldChar w:fldCharType="separate"/>
        </w:r>
        <w:r w:rsidR="004E2A65">
          <w:rPr>
            <w:noProof/>
            <w:webHidden/>
          </w:rPr>
          <w:t>4</w:t>
        </w:r>
        <w:r w:rsidR="004E2A65">
          <w:rPr>
            <w:noProof/>
            <w:webHidden/>
          </w:rPr>
          <w:fldChar w:fldCharType="end"/>
        </w:r>
      </w:hyperlink>
    </w:p>
    <w:p w14:paraId="69754E56" w14:textId="1FCD60A1" w:rsidR="004E2A65" w:rsidRDefault="00035265">
      <w:pPr>
        <w:pStyle w:val="TOC3"/>
        <w:rPr>
          <w:rFonts w:asciiTheme="minorHAnsi" w:eastAsiaTheme="minorEastAsia" w:hAnsiTheme="minorHAnsi" w:cstheme="minorBidi"/>
          <w:noProof/>
          <w:sz w:val="22"/>
          <w:szCs w:val="22"/>
          <w:lang w:eastAsia="en-AU"/>
        </w:rPr>
      </w:pPr>
      <w:hyperlink w:anchor="_Toc110507692" w:history="1">
        <w:r w:rsidR="004E2A65" w:rsidRPr="00FC14CA">
          <w:rPr>
            <w:rStyle w:val="Hyperlink"/>
            <w:noProof/>
          </w:rPr>
          <w:t>.2</w:t>
        </w:r>
        <w:r w:rsidR="004E2A65">
          <w:rPr>
            <w:rFonts w:asciiTheme="minorHAnsi" w:eastAsiaTheme="minorEastAsia" w:hAnsiTheme="minorHAnsi" w:cstheme="minorBidi"/>
            <w:noProof/>
            <w:sz w:val="22"/>
            <w:szCs w:val="22"/>
            <w:lang w:eastAsia="en-AU"/>
          </w:rPr>
          <w:tab/>
        </w:r>
        <w:r w:rsidR="004E2A65" w:rsidRPr="00FC14CA">
          <w:rPr>
            <w:rStyle w:val="Hyperlink"/>
            <w:noProof/>
          </w:rPr>
          <w:t>Financial Capacity</w:t>
        </w:r>
        <w:r w:rsidR="004E2A65">
          <w:rPr>
            <w:noProof/>
            <w:webHidden/>
          </w:rPr>
          <w:tab/>
        </w:r>
        <w:r w:rsidR="004E2A65">
          <w:rPr>
            <w:noProof/>
            <w:webHidden/>
          </w:rPr>
          <w:fldChar w:fldCharType="begin"/>
        </w:r>
        <w:r w:rsidR="004E2A65">
          <w:rPr>
            <w:noProof/>
            <w:webHidden/>
          </w:rPr>
          <w:instrText xml:space="preserve"> PAGEREF _Toc110507692 \h </w:instrText>
        </w:r>
        <w:r w:rsidR="004E2A65">
          <w:rPr>
            <w:noProof/>
            <w:webHidden/>
          </w:rPr>
        </w:r>
        <w:r w:rsidR="004E2A65">
          <w:rPr>
            <w:noProof/>
            <w:webHidden/>
          </w:rPr>
          <w:fldChar w:fldCharType="separate"/>
        </w:r>
        <w:r w:rsidR="004E2A65">
          <w:rPr>
            <w:noProof/>
            <w:webHidden/>
          </w:rPr>
          <w:t>4</w:t>
        </w:r>
        <w:r w:rsidR="004E2A65">
          <w:rPr>
            <w:noProof/>
            <w:webHidden/>
          </w:rPr>
          <w:fldChar w:fldCharType="end"/>
        </w:r>
      </w:hyperlink>
    </w:p>
    <w:p w14:paraId="544B2D74" w14:textId="71BA446A" w:rsidR="004E2A65" w:rsidRDefault="00035265">
      <w:pPr>
        <w:pStyle w:val="TOC3"/>
        <w:rPr>
          <w:rFonts w:asciiTheme="minorHAnsi" w:eastAsiaTheme="minorEastAsia" w:hAnsiTheme="minorHAnsi" w:cstheme="minorBidi"/>
          <w:noProof/>
          <w:sz w:val="22"/>
          <w:szCs w:val="22"/>
          <w:lang w:eastAsia="en-AU"/>
        </w:rPr>
      </w:pPr>
      <w:hyperlink w:anchor="_Toc110507693" w:history="1">
        <w:r w:rsidR="004E2A65" w:rsidRPr="00FC14CA">
          <w:rPr>
            <w:rStyle w:val="Hyperlink"/>
            <w:noProof/>
          </w:rPr>
          <w:t>.3</w:t>
        </w:r>
        <w:r w:rsidR="004E2A65">
          <w:rPr>
            <w:rFonts w:asciiTheme="minorHAnsi" w:eastAsiaTheme="minorEastAsia" w:hAnsiTheme="minorHAnsi" w:cstheme="minorBidi"/>
            <w:noProof/>
            <w:sz w:val="22"/>
            <w:szCs w:val="22"/>
            <w:lang w:eastAsia="en-AU"/>
          </w:rPr>
          <w:tab/>
        </w:r>
        <w:r w:rsidR="004E2A65" w:rsidRPr="00FC14CA">
          <w:rPr>
            <w:rStyle w:val="Hyperlink"/>
            <w:noProof/>
          </w:rPr>
          <w:t>Work Health and Safety (WHS) Management</w:t>
        </w:r>
        <w:r w:rsidR="004E2A65">
          <w:rPr>
            <w:noProof/>
            <w:webHidden/>
          </w:rPr>
          <w:tab/>
        </w:r>
        <w:r w:rsidR="004E2A65">
          <w:rPr>
            <w:noProof/>
            <w:webHidden/>
          </w:rPr>
          <w:fldChar w:fldCharType="begin"/>
        </w:r>
        <w:r w:rsidR="004E2A65">
          <w:rPr>
            <w:noProof/>
            <w:webHidden/>
          </w:rPr>
          <w:instrText xml:space="preserve"> PAGEREF _Toc110507693 \h </w:instrText>
        </w:r>
        <w:r w:rsidR="004E2A65">
          <w:rPr>
            <w:noProof/>
            <w:webHidden/>
          </w:rPr>
        </w:r>
        <w:r w:rsidR="004E2A65">
          <w:rPr>
            <w:noProof/>
            <w:webHidden/>
          </w:rPr>
          <w:fldChar w:fldCharType="separate"/>
        </w:r>
        <w:r w:rsidR="004E2A65">
          <w:rPr>
            <w:noProof/>
            <w:webHidden/>
          </w:rPr>
          <w:t>5</w:t>
        </w:r>
        <w:r w:rsidR="004E2A65">
          <w:rPr>
            <w:noProof/>
            <w:webHidden/>
          </w:rPr>
          <w:fldChar w:fldCharType="end"/>
        </w:r>
      </w:hyperlink>
    </w:p>
    <w:p w14:paraId="631BB0C7" w14:textId="66F94C5D" w:rsidR="004E2A65" w:rsidRDefault="00035265">
      <w:pPr>
        <w:pStyle w:val="TOC3"/>
        <w:rPr>
          <w:rFonts w:asciiTheme="minorHAnsi" w:eastAsiaTheme="minorEastAsia" w:hAnsiTheme="minorHAnsi" w:cstheme="minorBidi"/>
          <w:noProof/>
          <w:sz w:val="22"/>
          <w:szCs w:val="22"/>
          <w:lang w:eastAsia="en-AU"/>
        </w:rPr>
      </w:pPr>
      <w:hyperlink w:anchor="_Toc110507694" w:history="1">
        <w:r w:rsidR="004E2A65" w:rsidRPr="00FC14CA">
          <w:rPr>
            <w:rStyle w:val="Hyperlink"/>
            <w:noProof/>
          </w:rPr>
          <w:t>.4</w:t>
        </w:r>
        <w:r w:rsidR="004E2A65">
          <w:rPr>
            <w:rFonts w:asciiTheme="minorHAnsi" w:eastAsiaTheme="minorEastAsia" w:hAnsiTheme="minorHAnsi" w:cstheme="minorBidi"/>
            <w:noProof/>
            <w:sz w:val="22"/>
            <w:szCs w:val="22"/>
            <w:lang w:eastAsia="en-AU"/>
          </w:rPr>
          <w:tab/>
        </w:r>
        <w:r w:rsidR="004E2A65" w:rsidRPr="00FC14CA">
          <w:rPr>
            <w:rStyle w:val="Hyperlink"/>
            <w:noProof/>
          </w:rPr>
          <w:t>Environmental Management</w:t>
        </w:r>
        <w:r w:rsidR="004E2A65">
          <w:rPr>
            <w:noProof/>
            <w:webHidden/>
          </w:rPr>
          <w:tab/>
        </w:r>
        <w:r w:rsidR="004E2A65">
          <w:rPr>
            <w:noProof/>
            <w:webHidden/>
          </w:rPr>
          <w:fldChar w:fldCharType="begin"/>
        </w:r>
        <w:r w:rsidR="004E2A65">
          <w:rPr>
            <w:noProof/>
            <w:webHidden/>
          </w:rPr>
          <w:instrText xml:space="preserve"> PAGEREF _Toc110507694 \h </w:instrText>
        </w:r>
        <w:r w:rsidR="004E2A65">
          <w:rPr>
            <w:noProof/>
            <w:webHidden/>
          </w:rPr>
        </w:r>
        <w:r w:rsidR="004E2A65">
          <w:rPr>
            <w:noProof/>
            <w:webHidden/>
          </w:rPr>
          <w:fldChar w:fldCharType="separate"/>
        </w:r>
        <w:r w:rsidR="004E2A65">
          <w:rPr>
            <w:noProof/>
            <w:webHidden/>
          </w:rPr>
          <w:t>5</w:t>
        </w:r>
        <w:r w:rsidR="004E2A65">
          <w:rPr>
            <w:noProof/>
            <w:webHidden/>
          </w:rPr>
          <w:fldChar w:fldCharType="end"/>
        </w:r>
      </w:hyperlink>
    </w:p>
    <w:p w14:paraId="3859A2E0" w14:textId="6437AECB" w:rsidR="004E2A65" w:rsidRDefault="00035265">
      <w:pPr>
        <w:pStyle w:val="TOC3"/>
        <w:rPr>
          <w:rFonts w:asciiTheme="minorHAnsi" w:eastAsiaTheme="minorEastAsia" w:hAnsiTheme="minorHAnsi" w:cstheme="minorBidi"/>
          <w:noProof/>
          <w:sz w:val="22"/>
          <w:szCs w:val="22"/>
          <w:lang w:eastAsia="en-AU"/>
        </w:rPr>
      </w:pPr>
      <w:hyperlink w:anchor="_Toc110507695" w:history="1">
        <w:r w:rsidR="004E2A65" w:rsidRPr="00FC14CA">
          <w:rPr>
            <w:rStyle w:val="Hyperlink"/>
            <w:noProof/>
          </w:rPr>
          <w:t>.5</w:t>
        </w:r>
        <w:r w:rsidR="004E2A65">
          <w:rPr>
            <w:rFonts w:asciiTheme="minorHAnsi" w:eastAsiaTheme="minorEastAsia" w:hAnsiTheme="minorHAnsi" w:cstheme="minorBidi"/>
            <w:noProof/>
            <w:sz w:val="22"/>
            <w:szCs w:val="22"/>
            <w:lang w:eastAsia="en-AU"/>
          </w:rPr>
          <w:tab/>
        </w:r>
        <w:r w:rsidR="004E2A65" w:rsidRPr="00FC14CA">
          <w:rPr>
            <w:rStyle w:val="Hyperlink"/>
            <w:noProof/>
          </w:rPr>
          <w:t>Quality Management</w:t>
        </w:r>
        <w:r w:rsidR="004E2A65">
          <w:rPr>
            <w:noProof/>
            <w:webHidden/>
          </w:rPr>
          <w:tab/>
        </w:r>
        <w:r w:rsidR="004E2A65">
          <w:rPr>
            <w:noProof/>
            <w:webHidden/>
          </w:rPr>
          <w:fldChar w:fldCharType="begin"/>
        </w:r>
        <w:r w:rsidR="004E2A65">
          <w:rPr>
            <w:noProof/>
            <w:webHidden/>
          </w:rPr>
          <w:instrText xml:space="preserve"> PAGEREF _Toc110507695 \h </w:instrText>
        </w:r>
        <w:r w:rsidR="004E2A65">
          <w:rPr>
            <w:noProof/>
            <w:webHidden/>
          </w:rPr>
        </w:r>
        <w:r w:rsidR="004E2A65">
          <w:rPr>
            <w:noProof/>
            <w:webHidden/>
          </w:rPr>
          <w:fldChar w:fldCharType="separate"/>
        </w:r>
        <w:r w:rsidR="004E2A65">
          <w:rPr>
            <w:noProof/>
            <w:webHidden/>
          </w:rPr>
          <w:t>6</w:t>
        </w:r>
        <w:r w:rsidR="004E2A65">
          <w:rPr>
            <w:noProof/>
            <w:webHidden/>
          </w:rPr>
          <w:fldChar w:fldCharType="end"/>
        </w:r>
      </w:hyperlink>
    </w:p>
    <w:p w14:paraId="61CA4A62" w14:textId="2D5D1502" w:rsidR="004E2A65" w:rsidRDefault="00035265">
      <w:pPr>
        <w:pStyle w:val="TOC3"/>
        <w:rPr>
          <w:rFonts w:asciiTheme="minorHAnsi" w:eastAsiaTheme="minorEastAsia" w:hAnsiTheme="minorHAnsi" w:cstheme="minorBidi"/>
          <w:noProof/>
          <w:sz w:val="22"/>
          <w:szCs w:val="22"/>
          <w:lang w:eastAsia="en-AU"/>
        </w:rPr>
      </w:pPr>
      <w:hyperlink w:anchor="_Toc110507696" w:history="1">
        <w:r w:rsidR="004E2A65" w:rsidRPr="00FC14CA">
          <w:rPr>
            <w:rStyle w:val="Hyperlink"/>
            <w:noProof/>
          </w:rPr>
          <w:t>.6</w:t>
        </w:r>
        <w:r w:rsidR="004E2A65">
          <w:rPr>
            <w:rFonts w:asciiTheme="minorHAnsi" w:eastAsiaTheme="minorEastAsia" w:hAnsiTheme="minorHAnsi" w:cstheme="minorBidi"/>
            <w:noProof/>
            <w:sz w:val="22"/>
            <w:szCs w:val="22"/>
            <w:lang w:eastAsia="en-AU"/>
          </w:rPr>
          <w:tab/>
        </w:r>
        <w:r w:rsidR="004E2A65" w:rsidRPr="00FC14CA">
          <w:rPr>
            <w:rStyle w:val="Hyperlink"/>
            <w:noProof/>
          </w:rPr>
          <w:t>Industrial Relations Management</w:t>
        </w:r>
        <w:r w:rsidR="004E2A65">
          <w:rPr>
            <w:noProof/>
            <w:webHidden/>
          </w:rPr>
          <w:tab/>
        </w:r>
        <w:r w:rsidR="004E2A65">
          <w:rPr>
            <w:noProof/>
            <w:webHidden/>
          </w:rPr>
          <w:fldChar w:fldCharType="begin"/>
        </w:r>
        <w:r w:rsidR="004E2A65">
          <w:rPr>
            <w:noProof/>
            <w:webHidden/>
          </w:rPr>
          <w:instrText xml:space="preserve"> PAGEREF _Toc110507696 \h </w:instrText>
        </w:r>
        <w:r w:rsidR="004E2A65">
          <w:rPr>
            <w:noProof/>
            <w:webHidden/>
          </w:rPr>
        </w:r>
        <w:r w:rsidR="004E2A65">
          <w:rPr>
            <w:noProof/>
            <w:webHidden/>
          </w:rPr>
          <w:fldChar w:fldCharType="separate"/>
        </w:r>
        <w:r w:rsidR="004E2A65">
          <w:rPr>
            <w:noProof/>
            <w:webHidden/>
          </w:rPr>
          <w:t>6</w:t>
        </w:r>
        <w:r w:rsidR="004E2A65">
          <w:rPr>
            <w:noProof/>
            <w:webHidden/>
          </w:rPr>
          <w:fldChar w:fldCharType="end"/>
        </w:r>
      </w:hyperlink>
    </w:p>
    <w:p w14:paraId="289477BB" w14:textId="52C16444" w:rsidR="004E2A65" w:rsidRDefault="00035265">
      <w:pPr>
        <w:pStyle w:val="TOC3"/>
        <w:rPr>
          <w:rFonts w:asciiTheme="minorHAnsi" w:eastAsiaTheme="minorEastAsia" w:hAnsiTheme="minorHAnsi" w:cstheme="minorBidi"/>
          <w:noProof/>
          <w:sz w:val="22"/>
          <w:szCs w:val="22"/>
          <w:lang w:eastAsia="en-AU"/>
        </w:rPr>
      </w:pPr>
      <w:hyperlink w:anchor="_Toc110507697" w:history="1">
        <w:r w:rsidR="004E2A65" w:rsidRPr="00FC14CA">
          <w:rPr>
            <w:rStyle w:val="Hyperlink"/>
            <w:noProof/>
          </w:rPr>
          <w:t>.7</w:t>
        </w:r>
        <w:r w:rsidR="004E2A65">
          <w:rPr>
            <w:rFonts w:asciiTheme="minorHAnsi" w:eastAsiaTheme="minorEastAsia" w:hAnsiTheme="minorHAnsi" w:cstheme="minorBidi"/>
            <w:noProof/>
            <w:sz w:val="22"/>
            <w:szCs w:val="22"/>
            <w:lang w:eastAsia="en-AU"/>
          </w:rPr>
          <w:tab/>
        </w:r>
        <w:r w:rsidR="004E2A65" w:rsidRPr="00FC14CA">
          <w:rPr>
            <w:rStyle w:val="Hyperlink"/>
            <w:noProof/>
          </w:rPr>
          <w:t>Skills, Training and Diversity in Construction</w:t>
        </w:r>
        <w:r w:rsidR="004E2A65">
          <w:rPr>
            <w:noProof/>
            <w:webHidden/>
          </w:rPr>
          <w:tab/>
        </w:r>
        <w:r w:rsidR="004E2A65">
          <w:rPr>
            <w:noProof/>
            <w:webHidden/>
          </w:rPr>
          <w:fldChar w:fldCharType="begin"/>
        </w:r>
        <w:r w:rsidR="004E2A65">
          <w:rPr>
            <w:noProof/>
            <w:webHidden/>
          </w:rPr>
          <w:instrText xml:space="preserve"> PAGEREF _Toc110507697 \h </w:instrText>
        </w:r>
        <w:r w:rsidR="004E2A65">
          <w:rPr>
            <w:noProof/>
            <w:webHidden/>
          </w:rPr>
        </w:r>
        <w:r w:rsidR="004E2A65">
          <w:rPr>
            <w:noProof/>
            <w:webHidden/>
          </w:rPr>
          <w:fldChar w:fldCharType="separate"/>
        </w:r>
        <w:r w:rsidR="004E2A65">
          <w:rPr>
            <w:noProof/>
            <w:webHidden/>
          </w:rPr>
          <w:t>6</w:t>
        </w:r>
        <w:r w:rsidR="004E2A65">
          <w:rPr>
            <w:noProof/>
            <w:webHidden/>
          </w:rPr>
          <w:fldChar w:fldCharType="end"/>
        </w:r>
      </w:hyperlink>
    </w:p>
    <w:p w14:paraId="62C20A83" w14:textId="1EF99CAE" w:rsidR="004E2A65" w:rsidRDefault="00035265">
      <w:pPr>
        <w:pStyle w:val="TOC3"/>
        <w:rPr>
          <w:rFonts w:asciiTheme="minorHAnsi" w:eastAsiaTheme="minorEastAsia" w:hAnsiTheme="minorHAnsi" w:cstheme="minorBidi"/>
          <w:noProof/>
          <w:sz w:val="22"/>
          <w:szCs w:val="22"/>
          <w:lang w:eastAsia="en-AU"/>
        </w:rPr>
      </w:pPr>
      <w:hyperlink w:anchor="_Toc110507698" w:history="1">
        <w:r w:rsidR="004E2A65" w:rsidRPr="00FC14CA">
          <w:rPr>
            <w:rStyle w:val="Hyperlink"/>
            <w:noProof/>
          </w:rPr>
          <w:t>.8</w:t>
        </w:r>
        <w:r w:rsidR="004E2A65">
          <w:rPr>
            <w:rFonts w:asciiTheme="minorHAnsi" w:eastAsiaTheme="minorEastAsia" w:hAnsiTheme="minorHAnsi" w:cstheme="minorBidi"/>
            <w:noProof/>
            <w:sz w:val="22"/>
            <w:szCs w:val="22"/>
            <w:lang w:eastAsia="en-AU"/>
          </w:rPr>
          <w:tab/>
        </w:r>
        <w:r w:rsidR="004E2A65" w:rsidRPr="00FC14CA">
          <w:rPr>
            <w:rStyle w:val="Hyperlink"/>
            <w:noProof/>
          </w:rPr>
          <w:t>Aboriginal Participation</w:t>
        </w:r>
        <w:r w:rsidR="004E2A65">
          <w:rPr>
            <w:noProof/>
            <w:webHidden/>
          </w:rPr>
          <w:tab/>
        </w:r>
        <w:r w:rsidR="004E2A65">
          <w:rPr>
            <w:noProof/>
            <w:webHidden/>
          </w:rPr>
          <w:fldChar w:fldCharType="begin"/>
        </w:r>
        <w:r w:rsidR="004E2A65">
          <w:rPr>
            <w:noProof/>
            <w:webHidden/>
          </w:rPr>
          <w:instrText xml:space="preserve"> PAGEREF _Toc110507698 \h </w:instrText>
        </w:r>
        <w:r w:rsidR="004E2A65">
          <w:rPr>
            <w:noProof/>
            <w:webHidden/>
          </w:rPr>
        </w:r>
        <w:r w:rsidR="004E2A65">
          <w:rPr>
            <w:noProof/>
            <w:webHidden/>
          </w:rPr>
          <w:fldChar w:fldCharType="separate"/>
        </w:r>
        <w:r w:rsidR="004E2A65">
          <w:rPr>
            <w:noProof/>
            <w:webHidden/>
          </w:rPr>
          <w:t>6</w:t>
        </w:r>
        <w:r w:rsidR="004E2A65">
          <w:rPr>
            <w:noProof/>
            <w:webHidden/>
          </w:rPr>
          <w:fldChar w:fldCharType="end"/>
        </w:r>
      </w:hyperlink>
    </w:p>
    <w:p w14:paraId="491A2BAA" w14:textId="5CAE5BAC" w:rsidR="004E2A65" w:rsidRDefault="00035265">
      <w:pPr>
        <w:pStyle w:val="TOC3"/>
        <w:rPr>
          <w:rFonts w:asciiTheme="minorHAnsi" w:eastAsiaTheme="minorEastAsia" w:hAnsiTheme="minorHAnsi" w:cstheme="minorBidi"/>
          <w:noProof/>
          <w:sz w:val="22"/>
          <w:szCs w:val="22"/>
          <w:lang w:eastAsia="en-AU"/>
        </w:rPr>
      </w:pPr>
      <w:hyperlink w:anchor="_Toc110507699" w:history="1">
        <w:r w:rsidR="004E2A65" w:rsidRPr="00FC14CA">
          <w:rPr>
            <w:rStyle w:val="Hyperlink"/>
            <w:noProof/>
          </w:rPr>
          <w:t>.9</w:t>
        </w:r>
        <w:r w:rsidR="004E2A65">
          <w:rPr>
            <w:rFonts w:asciiTheme="minorHAnsi" w:eastAsiaTheme="minorEastAsia" w:hAnsiTheme="minorHAnsi" w:cstheme="minorBidi"/>
            <w:noProof/>
            <w:sz w:val="22"/>
            <w:szCs w:val="22"/>
            <w:lang w:eastAsia="en-AU"/>
          </w:rPr>
          <w:tab/>
        </w:r>
        <w:r w:rsidR="004E2A65" w:rsidRPr="00FC14CA">
          <w:rPr>
            <w:rStyle w:val="Hyperlink"/>
            <w:noProof/>
          </w:rPr>
          <w:t>Modern Slavery</w:t>
        </w:r>
        <w:r w:rsidR="004E2A65">
          <w:rPr>
            <w:noProof/>
            <w:webHidden/>
          </w:rPr>
          <w:tab/>
        </w:r>
        <w:r w:rsidR="004E2A65">
          <w:rPr>
            <w:noProof/>
            <w:webHidden/>
          </w:rPr>
          <w:fldChar w:fldCharType="begin"/>
        </w:r>
        <w:r w:rsidR="004E2A65">
          <w:rPr>
            <w:noProof/>
            <w:webHidden/>
          </w:rPr>
          <w:instrText xml:space="preserve"> PAGEREF _Toc110507699 \h </w:instrText>
        </w:r>
        <w:r w:rsidR="004E2A65">
          <w:rPr>
            <w:noProof/>
            <w:webHidden/>
          </w:rPr>
        </w:r>
        <w:r w:rsidR="004E2A65">
          <w:rPr>
            <w:noProof/>
            <w:webHidden/>
          </w:rPr>
          <w:fldChar w:fldCharType="separate"/>
        </w:r>
        <w:r w:rsidR="004E2A65">
          <w:rPr>
            <w:noProof/>
            <w:webHidden/>
          </w:rPr>
          <w:t>7</w:t>
        </w:r>
        <w:r w:rsidR="004E2A65">
          <w:rPr>
            <w:noProof/>
            <w:webHidden/>
          </w:rPr>
          <w:fldChar w:fldCharType="end"/>
        </w:r>
      </w:hyperlink>
    </w:p>
    <w:p w14:paraId="0C09FE10" w14:textId="3381F2A2" w:rsidR="004E2A65" w:rsidRDefault="00035265">
      <w:pPr>
        <w:pStyle w:val="TOC2"/>
        <w:rPr>
          <w:rFonts w:asciiTheme="minorHAnsi" w:eastAsiaTheme="minorEastAsia" w:hAnsiTheme="minorHAnsi" w:cstheme="minorBidi"/>
          <w:bCs w:val="0"/>
          <w:smallCaps w:val="0"/>
          <w:sz w:val="22"/>
          <w:szCs w:val="22"/>
          <w:lang w:eastAsia="en-AU"/>
        </w:rPr>
      </w:pPr>
      <w:hyperlink w:anchor="_Toc110507700" w:history="1">
        <w:r w:rsidR="004E2A65" w:rsidRPr="00FC14CA">
          <w:rPr>
            <w:rStyle w:val="Hyperlink"/>
          </w:rPr>
          <w:t>.2</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Project Specific Evaluation Criteria</w:t>
        </w:r>
        <w:r w:rsidR="004E2A65">
          <w:rPr>
            <w:webHidden/>
          </w:rPr>
          <w:tab/>
        </w:r>
        <w:r w:rsidR="004E2A65">
          <w:rPr>
            <w:webHidden/>
          </w:rPr>
          <w:fldChar w:fldCharType="begin"/>
        </w:r>
        <w:r w:rsidR="004E2A65">
          <w:rPr>
            <w:webHidden/>
          </w:rPr>
          <w:instrText xml:space="preserve"> PAGEREF _Toc110507700 \h </w:instrText>
        </w:r>
        <w:r w:rsidR="004E2A65">
          <w:rPr>
            <w:webHidden/>
          </w:rPr>
        </w:r>
        <w:r w:rsidR="004E2A65">
          <w:rPr>
            <w:webHidden/>
          </w:rPr>
          <w:fldChar w:fldCharType="separate"/>
        </w:r>
        <w:r w:rsidR="004E2A65">
          <w:rPr>
            <w:webHidden/>
          </w:rPr>
          <w:t>7</w:t>
        </w:r>
        <w:r w:rsidR="004E2A65">
          <w:rPr>
            <w:webHidden/>
          </w:rPr>
          <w:fldChar w:fldCharType="end"/>
        </w:r>
      </w:hyperlink>
    </w:p>
    <w:p w14:paraId="76647577" w14:textId="39C74F00" w:rsidR="004E2A65" w:rsidRDefault="00035265">
      <w:pPr>
        <w:pStyle w:val="TOC3"/>
        <w:rPr>
          <w:rFonts w:asciiTheme="minorHAnsi" w:eastAsiaTheme="minorEastAsia" w:hAnsiTheme="minorHAnsi" w:cstheme="minorBidi"/>
          <w:noProof/>
          <w:sz w:val="22"/>
          <w:szCs w:val="22"/>
          <w:lang w:eastAsia="en-AU"/>
        </w:rPr>
      </w:pPr>
      <w:hyperlink w:anchor="_Toc110507701" w:history="1">
        <w:r w:rsidR="004E2A65" w:rsidRPr="00FC14CA">
          <w:rPr>
            <w:rStyle w:val="Hyperlink"/>
            <w:noProof/>
          </w:rPr>
          <w:t>.1</w:t>
        </w:r>
        <w:r w:rsidR="004E2A65">
          <w:rPr>
            <w:rFonts w:asciiTheme="minorHAnsi" w:eastAsiaTheme="minorEastAsia" w:hAnsiTheme="minorHAnsi" w:cstheme="minorBidi"/>
            <w:noProof/>
            <w:sz w:val="22"/>
            <w:szCs w:val="22"/>
            <w:lang w:eastAsia="en-AU"/>
          </w:rPr>
          <w:tab/>
        </w:r>
        <w:r w:rsidR="004E2A65" w:rsidRPr="00FC14CA">
          <w:rPr>
            <w:rStyle w:val="Hyperlink"/>
            <w:noProof/>
          </w:rPr>
          <w:t>Applicant’s Experience and Capability</w:t>
        </w:r>
        <w:r w:rsidR="004E2A65">
          <w:rPr>
            <w:noProof/>
            <w:webHidden/>
          </w:rPr>
          <w:tab/>
        </w:r>
        <w:r w:rsidR="004E2A65">
          <w:rPr>
            <w:noProof/>
            <w:webHidden/>
          </w:rPr>
          <w:fldChar w:fldCharType="begin"/>
        </w:r>
        <w:r w:rsidR="004E2A65">
          <w:rPr>
            <w:noProof/>
            <w:webHidden/>
          </w:rPr>
          <w:instrText xml:space="preserve"> PAGEREF _Toc110507701 \h </w:instrText>
        </w:r>
        <w:r w:rsidR="004E2A65">
          <w:rPr>
            <w:noProof/>
            <w:webHidden/>
          </w:rPr>
        </w:r>
        <w:r w:rsidR="004E2A65">
          <w:rPr>
            <w:noProof/>
            <w:webHidden/>
          </w:rPr>
          <w:fldChar w:fldCharType="separate"/>
        </w:r>
        <w:r w:rsidR="004E2A65">
          <w:rPr>
            <w:noProof/>
            <w:webHidden/>
          </w:rPr>
          <w:t>7</w:t>
        </w:r>
        <w:r w:rsidR="004E2A65">
          <w:rPr>
            <w:noProof/>
            <w:webHidden/>
          </w:rPr>
          <w:fldChar w:fldCharType="end"/>
        </w:r>
      </w:hyperlink>
    </w:p>
    <w:p w14:paraId="06FB4547" w14:textId="7CB69A1F" w:rsidR="004E2A65" w:rsidRDefault="00035265">
      <w:pPr>
        <w:pStyle w:val="TOC3"/>
        <w:rPr>
          <w:rFonts w:asciiTheme="minorHAnsi" w:eastAsiaTheme="minorEastAsia" w:hAnsiTheme="minorHAnsi" w:cstheme="minorBidi"/>
          <w:noProof/>
          <w:sz w:val="22"/>
          <w:szCs w:val="22"/>
          <w:lang w:eastAsia="en-AU"/>
        </w:rPr>
      </w:pPr>
      <w:hyperlink w:anchor="_Toc110507702" w:history="1">
        <w:r w:rsidR="004E2A65" w:rsidRPr="00FC14CA">
          <w:rPr>
            <w:rStyle w:val="Hyperlink"/>
            <w:noProof/>
          </w:rPr>
          <w:t>.2</w:t>
        </w:r>
        <w:r w:rsidR="004E2A65">
          <w:rPr>
            <w:rFonts w:asciiTheme="minorHAnsi" w:eastAsiaTheme="minorEastAsia" w:hAnsiTheme="minorHAnsi" w:cstheme="minorBidi"/>
            <w:noProof/>
            <w:sz w:val="22"/>
            <w:szCs w:val="22"/>
            <w:lang w:eastAsia="en-AU"/>
          </w:rPr>
          <w:tab/>
        </w:r>
        <w:r w:rsidR="004E2A65" w:rsidRPr="00FC14CA">
          <w:rPr>
            <w:rStyle w:val="Hyperlink"/>
            <w:noProof/>
          </w:rPr>
          <w:t>Proposed Personnel</w:t>
        </w:r>
        <w:r w:rsidR="004E2A65">
          <w:rPr>
            <w:noProof/>
            <w:webHidden/>
          </w:rPr>
          <w:tab/>
        </w:r>
        <w:r w:rsidR="004E2A65">
          <w:rPr>
            <w:noProof/>
            <w:webHidden/>
          </w:rPr>
          <w:fldChar w:fldCharType="begin"/>
        </w:r>
        <w:r w:rsidR="004E2A65">
          <w:rPr>
            <w:noProof/>
            <w:webHidden/>
          </w:rPr>
          <w:instrText xml:space="preserve"> PAGEREF _Toc110507702 \h </w:instrText>
        </w:r>
        <w:r w:rsidR="004E2A65">
          <w:rPr>
            <w:noProof/>
            <w:webHidden/>
          </w:rPr>
        </w:r>
        <w:r w:rsidR="004E2A65">
          <w:rPr>
            <w:noProof/>
            <w:webHidden/>
          </w:rPr>
          <w:fldChar w:fldCharType="separate"/>
        </w:r>
        <w:r w:rsidR="004E2A65">
          <w:rPr>
            <w:noProof/>
            <w:webHidden/>
          </w:rPr>
          <w:t>7</w:t>
        </w:r>
        <w:r w:rsidR="004E2A65">
          <w:rPr>
            <w:noProof/>
            <w:webHidden/>
          </w:rPr>
          <w:fldChar w:fldCharType="end"/>
        </w:r>
      </w:hyperlink>
    </w:p>
    <w:p w14:paraId="709D6FC2" w14:textId="3F8F9480" w:rsidR="004E2A65" w:rsidRDefault="00035265">
      <w:pPr>
        <w:pStyle w:val="TOC3"/>
        <w:rPr>
          <w:rFonts w:asciiTheme="minorHAnsi" w:eastAsiaTheme="minorEastAsia" w:hAnsiTheme="minorHAnsi" w:cstheme="minorBidi"/>
          <w:noProof/>
          <w:sz w:val="22"/>
          <w:szCs w:val="22"/>
          <w:lang w:eastAsia="en-AU"/>
        </w:rPr>
      </w:pPr>
      <w:hyperlink w:anchor="_Toc110507703" w:history="1">
        <w:r w:rsidR="004E2A65" w:rsidRPr="00FC14CA">
          <w:rPr>
            <w:rStyle w:val="Hyperlink"/>
            <w:noProof/>
          </w:rPr>
          <w:t>.3</w:t>
        </w:r>
        <w:r w:rsidR="004E2A65">
          <w:rPr>
            <w:rFonts w:asciiTheme="minorHAnsi" w:eastAsiaTheme="minorEastAsia" w:hAnsiTheme="minorHAnsi" w:cstheme="minorBidi"/>
            <w:noProof/>
            <w:sz w:val="22"/>
            <w:szCs w:val="22"/>
            <w:lang w:eastAsia="en-AU"/>
          </w:rPr>
          <w:tab/>
        </w:r>
        <w:r w:rsidR="004E2A65" w:rsidRPr="00FC14CA">
          <w:rPr>
            <w:rStyle w:val="Hyperlink"/>
            <w:noProof/>
          </w:rPr>
          <w:t>Proposed Consultants</w:t>
        </w:r>
        <w:r w:rsidR="004E2A65">
          <w:rPr>
            <w:noProof/>
            <w:webHidden/>
          </w:rPr>
          <w:tab/>
        </w:r>
        <w:r w:rsidR="004E2A65">
          <w:rPr>
            <w:noProof/>
            <w:webHidden/>
          </w:rPr>
          <w:fldChar w:fldCharType="begin"/>
        </w:r>
        <w:r w:rsidR="004E2A65">
          <w:rPr>
            <w:noProof/>
            <w:webHidden/>
          </w:rPr>
          <w:instrText xml:space="preserve"> PAGEREF _Toc110507703 \h </w:instrText>
        </w:r>
        <w:r w:rsidR="004E2A65">
          <w:rPr>
            <w:noProof/>
            <w:webHidden/>
          </w:rPr>
        </w:r>
        <w:r w:rsidR="004E2A65">
          <w:rPr>
            <w:noProof/>
            <w:webHidden/>
          </w:rPr>
          <w:fldChar w:fldCharType="separate"/>
        </w:r>
        <w:r w:rsidR="004E2A65">
          <w:rPr>
            <w:noProof/>
            <w:webHidden/>
          </w:rPr>
          <w:t>8</w:t>
        </w:r>
        <w:r w:rsidR="004E2A65">
          <w:rPr>
            <w:noProof/>
            <w:webHidden/>
          </w:rPr>
          <w:fldChar w:fldCharType="end"/>
        </w:r>
      </w:hyperlink>
    </w:p>
    <w:p w14:paraId="62D563CE" w14:textId="390B29D5" w:rsidR="004E2A65" w:rsidRDefault="00035265">
      <w:pPr>
        <w:pStyle w:val="TOC3"/>
        <w:rPr>
          <w:rFonts w:asciiTheme="minorHAnsi" w:eastAsiaTheme="minorEastAsia" w:hAnsiTheme="minorHAnsi" w:cstheme="minorBidi"/>
          <w:noProof/>
          <w:sz w:val="22"/>
          <w:szCs w:val="22"/>
          <w:lang w:eastAsia="en-AU"/>
        </w:rPr>
      </w:pPr>
      <w:hyperlink w:anchor="_Toc110507704" w:history="1">
        <w:r w:rsidR="004E2A65" w:rsidRPr="00FC14CA">
          <w:rPr>
            <w:rStyle w:val="Hyperlink"/>
            <w:noProof/>
          </w:rPr>
          <w:t>.4</w:t>
        </w:r>
        <w:r w:rsidR="004E2A65">
          <w:rPr>
            <w:rFonts w:asciiTheme="minorHAnsi" w:eastAsiaTheme="minorEastAsia" w:hAnsiTheme="minorHAnsi" w:cstheme="minorBidi"/>
            <w:noProof/>
            <w:sz w:val="22"/>
            <w:szCs w:val="22"/>
            <w:lang w:eastAsia="en-AU"/>
          </w:rPr>
          <w:tab/>
        </w:r>
        <w:r w:rsidR="004E2A65" w:rsidRPr="00FC14CA">
          <w:rPr>
            <w:rStyle w:val="Hyperlink"/>
            <w:noProof/>
          </w:rPr>
          <w:t>Understanding of Project Requirements</w:t>
        </w:r>
        <w:r w:rsidR="004E2A65">
          <w:rPr>
            <w:noProof/>
            <w:webHidden/>
          </w:rPr>
          <w:tab/>
        </w:r>
        <w:r w:rsidR="004E2A65">
          <w:rPr>
            <w:noProof/>
            <w:webHidden/>
          </w:rPr>
          <w:fldChar w:fldCharType="begin"/>
        </w:r>
        <w:r w:rsidR="004E2A65">
          <w:rPr>
            <w:noProof/>
            <w:webHidden/>
          </w:rPr>
          <w:instrText xml:space="preserve"> PAGEREF _Toc110507704 \h </w:instrText>
        </w:r>
        <w:r w:rsidR="004E2A65">
          <w:rPr>
            <w:noProof/>
            <w:webHidden/>
          </w:rPr>
        </w:r>
        <w:r w:rsidR="004E2A65">
          <w:rPr>
            <w:noProof/>
            <w:webHidden/>
          </w:rPr>
          <w:fldChar w:fldCharType="separate"/>
        </w:r>
        <w:r w:rsidR="004E2A65">
          <w:rPr>
            <w:noProof/>
            <w:webHidden/>
          </w:rPr>
          <w:t>8</w:t>
        </w:r>
        <w:r w:rsidR="004E2A65">
          <w:rPr>
            <w:noProof/>
            <w:webHidden/>
          </w:rPr>
          <w:fldChar w:fldCharType="end"/>
        </w:r>
      </w:hyperlink>
    </w:p>
    <w:p w14:paraId="2F62B944" w14:textId="278888E0" w:rsidR="004E2A65" w:rsidRDefault="00035265">
      <w:pPr>
        <w:pStyle w:val="TOC3"/>
        <w:rPr>
          <w:rFonts w:asciiTheme="minorHAnsi" w:eastAsiaTheme="minorEastAsia" w:hAnsiTheme="minorHAnsi" w:cstheme="minorBidi"/>
          <w:noProof/>
          <w:sz w:val="22"/>
          <w:szCs w:val="22"/>
          <w:lang w:eastAsia="en-AU"/>
        </w:rPr>
      </w:pPr>
      <w:hyperlink w:anchor="_Toc110507705" w:history="1">
        <w:r w:rsidR="004E2A65" w:rsidRPr="00FC14CA">
          <w:rPr>
            <w:rStyle w:val="Hyperlink"/>
            <w:noProof/>
          </w:rPr>
          <w:t>.5</w:t>
        </w:r>
        <w:r w:rsidR="004E2A65">
          <w:rPr>
            <w:rFonts w:asciiTheme="minorHAnsi" w:eastAsiaTheme="minorEastAsia" w:hAnsiTheme="minorHAnsi" w:cstheme="minorBidi"/>
            <w:noProof/>
            <w:sz w:val="22"/>
            <w:szCs w:val="22"/>
            <w:lang w:eastAsia="en-AU"/>
          </w:rPr>
          <w:tab/>
        </w:r>
        <w:r w:rsidR="004E2A65" w:rsidRPr="00FC14CA">
          <w:rPr>
            <w:rStyle w:val="Hyperlink"/>
            <w:noProof/>
          </w:rPr>
          <w:t>Program</w:t>
        </w:r>
        <w:r w:rsidR="004E2A65">
          <w:rPr>
            <w:noProof/>
            <w:webHidden/>
          </w:rPr>
          <w:tab/>
        </w:r>
        <w:r w:rsidR="004E2A65">
          <w:rPr>
            <w:noProof/>
            <w:webHidden/>
          </w:rPr>
          <w:fldChar w:fldCharType="begin"/>
        </w:r>
        <w:r w:rsidR="004E2A65">
          <w:rPr>
            <w:noProof/>
            <w:webHidden/>
          </w:rPr>
          <w:instrText xml:space="preserve"> PAGEREF _Toc110507705 \h </w:instrText>
        </w:r>
        <w:r w:rsidR="004E2A65">
          <w:rPr>
            <w:noProof/>
            <w:webHidden/>
          </w:rPr>
        </w:r>
        <w:r w:rsidR="004E2A65">
          <w:rPr>
            <w:noProof/>
            <w:webHidden/>
          </w:rPr>
          <w:fldChar w:fldCharType="separate"/>
        </w:r>
        <w:r w:rsidR="004E2A65">
          <w:rPr>
            <w:noProof/>
            <w:webHidden/>
          </w:rPr>
          <w:t>8</w:t>
        </w:r>
        <w:r w:rsidR="004E2A65">
          <w:rPr>
            <w:noProof/>
            <w:webHidden/>
          </w:rPr>
          <w:fldChar w:fldCharType="end"/>
        </w:r>
      </w:hyperlink>
    </w:p>
    <w:p w14:paraId="796A40F6" w14:textId="31AA71FF" w:rsidR="004E2A65" w:rsidRDefault="00035265">
      <w:pPr>
        <w:pStyle w:val="TOC1"/>
        <w:rPr>
          <w:rFonts w:asciiTheme="minorHAnsi" w:eastAsiaTheme="minorEastAsia" w:hAnsiTheme="minorHAnsi" w:cstheme="minorBidi"/>
          <w:bCs w:val="0"/>
          <w:caps w:val="0"/>
          <w:sz w:val="22"/>
          <w:szCs w:val="22"/>
          <w:lang w:eastAsia="en-AU"/>
        </w:rPr>
      </w:pPr>
      <w:hyperlink w:anchor="_Toc110507706" w:history="1">
        <w:r w:rsidR="004E2A65" w:rsidRPr="00FC14CA">
          <w:rPr>
            <w:rStyle w:val="Hyperlink"/>
          </w:rPr>
          <w:t>4</w:t>
        </w:r>
        <w:r w:rsidR="004E2A65">
          <w:rPr>
            <w:rFonts w:asciiTheme="minorHAnsi" w:eastAsiaTheme="minorEastAsia" w:hAnsiTheme="minorHAnsi" w:cstheme="minorBidi"/>
            <w:bCs w:val="0"/>
            <w:caps w:val="0"/>
            <w:sz w:val="22"/>
            <w:szCs w:val="22"/>
            <w:lang w:eastAsia="en-AU"/>
          </w:rPr>
          <w:tab/>
        </w:r>
        <w:r w:rsidR="004E2A65" w:rsidRPr="00FC14CA">
          <w:rPr>
            <w:rStyle w:val="Hyperlink"/>
          </w:rPr>
          <w:t>Submission of EOI Applications</w:t>
        </w:r>
        <w:r w:rsidR="004E2A65">
          <w:rPr>
            <w:webHidden/>
          </w:rPr>
          <w:tab/>
        </w:r>
        <w:r w:rsidR="004E2A65">
          <w:rPr>
            <w:webHidden/>
          </w:rPr>
          <w:fldChar w:fldCharType="begin"/>
        </w:r>
        <w:r w:rsidR="004E2A65">
          <w:rPr>
            <w:webHidden/>
          </w:rPr>
          <w:instrText xml:space="preserve"> PAGEREF _Toc110507706 \h </w:instrText>
        </w:r>
        <w:r w:rsidR="004E2A65">
          <w:rPr>
            <w:webHidden/>
          </w:rPr>
        </w:r>
        <w:r w:rsidR="004E2A65">
          <w:rPr>
            <w:webHidden/>
          </w:rPr>
          <w:fldChar w:fldCharType="separate"/>
        </w:r>
        <w:r w:rsidR="004E2A65">
          <w:rPr>
            <w:webHidden/>
          </w:rPr>
          <w:t>10</w:t>
        </w:r>
        <w:r w:rsidR="004E2A65">
          <w:rPr>
            <w:webHidden/>
          </w:rPr>
          <w:fldChar w:fldCharType="end"/>
        </w:r>
      </w:hyperlink>
    </w:p>
    <w:p w14:paraId="7C4B26B5" w14:textId="508CFB9B" w:rsidR="004E2A65" w:rsidRDefault="00035265">
      <w:pPr>
        <w:pStyle w:val="TOC2"/>
        <w:rPr>
          <w:rFonts w:asciiTheme="minorHAnsi" w:eastAsiaTheme="minorEastAsia" w:hAnsiTheme="minorHAnsi" w:cstheme="minorBidi"/>
          <w:bCs w:val="0"/>
          <w:smallCaps w:val="0"/>
          <w:sz w:val="22"/>
          <w:szCs w:val="22"/>
          <w:lang w:eastAsia="en-AU"/>
        </w:rPr>
      </w:pPr>
      <w:hyperlink w:anchor="_Toc110507707" w:history="1">
        <w:r w:rsidR="004E2A65" w:rsidRPr="00FC14CA">
          <w:rPr>
            <w:rStyle w:val="Hyperlink"/>
          </w:rPr>
          <w:t>.1</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Documents to be Submitted</w:t>
        </w:r>
        <w:r w:rsidR="004E2A65">
          <w:rPr>
            <w:webHidden/>
          </w:rPr>
          <w:tab/>
        </w:r>
        <w:r w:rsidR="004E2A65">
          <w:rPr>
            <w:webHidden/>
          </w:rPr>
          <w:fldChar w:fldCharType="begin"/>
        </w:r>
        <w:r w:rsidR="004E2A65">
          <w:rPr>
            <w:webHidden/>
          </w:rPr>
          <w:instrText xml:space="preserve"> PAGEREF _Toc110507707 \h </w:instrText>
        </w:r>
        <w:r w:rsidR="004E2A65">
          <w:rPr>
            <w:webHidden/>
          </w:rPr>
        </w:r>
        <w:r w:rsidR="004E2A65">
          <w:rPr>
            <w:webHidden/>
          </w:rPr>
          <w:fldChar w:fldCharType="separate"/>
        </w:r>
        <w:r w:rsidR="004E2A65">
          <w:rPr>
            <w:webHidden/>
          </w:rPr>
          <w:t>10</w:t>
        </w:r>
        <w:r w:rsidR="004E2A65">
          <w:rPr>
            <w:webHidden/>
          </w:rPr>
          <w:fldChar w:fldCharType="end"/>
        </w:r>
      </w:hyperlink>
    </w:p>
    <w:p w14:paraId="6A18EC01" w14:textId="12D1FE96" w:rsidR="004E2A65" w:rsidRDefault="00035265">
      <w:pPr>
        <w:pStyle w:val="TOC2"/>
        <w:rPr>
          <w:rFonts w:asciiTheme="minorHAnsi" w:eastAsiaTheme="minorEastAsia" w:hAnsiTheme="minorHAnsi" w:cstheme="minorBidi"/>
          <w:bCs w:val="0"/>
          <w:smallCaps w:val="0"/>
          <w:sz w:val="22"/>
          <w:szCs w:val="22"/>
          <w:lang w:eastAsia="en-AU"/>
        </w:rPr>
      </w:pPr>
      <w:hyperlink w:anchor="_Toc110507708" w:history="1">
        <w:r w:rsidR="004E2A65" w:rsidRPr="00FC14CA">
          <w:rPr>
            <w:rStyle w:val="Hyperlink"/>
          </w:rPr>
          <w:t>.2</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Lodgement Methods</w:t>
        </w:r>
        <w:r w:rsidR="004E2A65">
          <w:rPr>
            <w:webHidden/>
          </w:rPr>
          <w:tab/>
        </w:r>
        <w:r w:rsidR="004E2A65">
          <w:rPr>
            <w:webHidden/>
          </w:rPr>
          <w:fldChar w:fldCharType="begin"/>
        </w:r>
        <w:r w:rsidR="004E2A65">
          <w:rPr>
            <w:webHidden/>
          </w:rPr>
          <w:instrText xml:space="preserve"> PAGEREF _Toc110507708 \h </w:instrText>
        </w:r>
        <w:r w:rsidR="004E2A65">
          <w:rPr>
            <w:webHidden/>
          </w:rPr>
        </w:r>
        <w:r w:rsidR="004E2A65">
          <w:rPr>
            <w:webHidden/>
          </w:rPr>
          <w:fldChar w:fldCharType="separate"/>
        </w:r>
        <w:r w:rsidR="004E2A65">
          <w:rPr>
            <w:webHidden/>
          </w:rPr>
          <w:t>10</w:t>
        </w:r>
        <w:r w:rsidR="004E2A65">
          <w:rPr>
            <w:webHidden/>
          </w:rPr>
          <w:fldChar w:fldCharType="end"/>
        </w:r>
      </w:hyperlink>
    </w:p>
    <w:p w14:paraId="5922E51D" w14:textId="78C5E3B7" w:rsidR="004E2A65" w:rsidRDefault="00035265">
      <w:pPr>
        <w:pStyle w:val="TOC3"/>
        <w:rPr>
          <w:rFonts w:asciiTheme="minorHAnsi" w:eastAsiaTheme="minorEastAsia" w:hAnsiTheme="minorHAnsi" w:cstheme="minorBidi"/>
          <w:noProof/>
          <w:sz w:val="22"/>
          <w:szCs w:val="22"/>
          <w:lang w:eastAsia="en-AU"/>
        </w:rPr>
      </w:pPr>
      <w:hyperlink w:anchor="_Toc110507709" w:history="1">
        <w:r w:rsidR="004E2A65" w:rsidRPr="00FC14CA">
          <w:rPr>
            <w:rStyle w:val="Hyperlink"/>
            <w:noProof/>
          </w:rPr>
          <w:t>.1</w:t>
        </w:r>
        <w:r w:rsidR="004E2A65">
          <w:rPr>
            <w:rFonts w:asciiTheme="minorHAnsi" w:eastAsiaTheme="minorEastAsia" w:hAnsiTheme="minorHAnsi" w:cstheme="minorBidi"/>
            <w:noProof/>
            <w:sz w:val="22"/>
            <w:szCs w:val="22"/>
            <w:lang w:eastAsia="en-AU"/>
          </w:rPr>
          <w:tab/>
        </w:r>
        <w:r w:rsidR="004E2A65" w:rsidRPr="00FC14CA">
          <w:rPr>
            <w:rStyle w:val="Hyperlink"/>
            <w:noProof/>
          </w:rPr>
          <w:t>Electronic Applications</w:t>
        </w:r>
        <w:r w:rsidR="004E2A65">
          <w:rPr>
            <w:noProof/>
            <w:webHidden/>
          </w:rPr>
          <w:tab/>
        </w:r>
        <w:r w:rsidR="004E2A65">
          <w:rPr>
            <w:noProof/>
            <w:webHidden/>
          </w:rPr>
          <w:fldChar w:fldCharType="begin"/>
        </w:r>
        <w:r w:rsidR="004E2A65">
          <w:rPr>
            <w:noProof/>
            <w:webHidden/>
          </w:rPr>
          <w:instrText xml:space="preserve"> PAGEREF _Toc110507709 \h </w:instrText>
        </w:r>
        <w:r w:rsidR="004E2A65">
          <w:rPr>
            <w:noProof/>
            <w:webHidden/>
          </w:rPr>
        </w:r>
        <w:r w:rsidR="004E2A65">
          <w:rPr>
            <w:noProof/>
            <w:webHidden/>
          </w:rPr>
          <w:fldChar w:fldCharType="separate"/>
        </w:r>
        <w:r w:rsidR="004E2A65">
          <w:rPr>
            <w:noProof/>
            <w:webHidden/>
          </w:rPr>
          <w:t>10</w:t>
        </w:r>
        <w:r w:rsidR="004E2A65">
          <w:rPr>
            <w:noProof/>
            <w:webHidden/>
          </w:rPr>
          <w:fldChar w:fldCharType="end"/>
        </w:r>
      </w:hyperlink>
    </w:p>
    <w:p w14:paraId="2ABC61F4" w14:textId="4EA99E32" w:rsidR="004E2A65" w:rsidRDefault="00035265">
      <w:pPr>
        <w:pStyle w:val="TOC2"/>
        <w:rPr>
          <w:rFonts w:asciiTheme="minorHAnsi" w:eastAsiaTheme="minorEastAsia" w:hAnsiTheme="minorHAnsi" w:cstheme="minorBidi"/>
          <w:bCs w:val="0"/>
          <w:smallCaps w:val="0"/>
          <w:sz w:val="22"/>
          <w:szCs w:val="22"/>
          <w:lang w:eastAsia="en-AU"/>
        </w:rPr>
      </w:pPr>
      <w:hyperlink w:anchor="_Toc110507710" w:history="1">
        <w:r w:rsidR="004E2A65" w:rsidRPr="00FC14CA">
          <w:rPr>
            <w:rStyle w:val="Hyperlink"/>
          </w:rPr>
          <w:t>.3</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Late Applications</w:t>
        </w:r>
        <w:r w:rsidR="004E2A65">
          <w:rPr>
            <w:webHidden/>
          </w:rPr>
          <w:tab/>
        </w:r>
        <w:r w:rsidR="004E2A65">
          <w:rPr>
            <w:webHidden/>
          </w:rPr>
          <w:fldChar w:fldCharType="begin"/>
        </w:r>
        <w:r w:rsidR="004E2A65">
          <w:rPr>
            <w:webHidden/>
          </w:rPr>
          <w:instrText xml:space="preserve"> PAGEREF _Toc110507710 \h </w:instrText>
        </w:r>
        <w:r w:rsidR="004E2A65">
          <w:rPr>
            <w:webHidden/>
          </w:rPr>
        </w:r>
        <w:r w:rsidR="004E2A65">
          <w:rPr>
            <w:webHidden/>
          </w:rPr>
          <w:fldChar w:fldCharType="separate"/>
        </w:r>
        <w:r w:rsidR="004E2A65">
          <w:rPr>
            <w:webHidden/>
          </w:rPr>
          <w:t>11</w:t>
        </w:r>
        <w:r w:rsidR="004E2A65">
          <w:rPr>
            <w:webHidden/>
          </w:rPr>
          <w:fldChar w:fldCharType="end"/>
        </w:r>
      </w:hyperlink>
    </w:p>
    <w:p w14:paraId="18068E02" w14:textId="0CDF72CE" w:rsidR="004E2A65" w:rsidRDefault="00035265">
      <w:pPr>
        <w:pStyle w:val="TOC2"/>
        <w:rPr>
          <w:rFonts w:asciiTheme="minorHAnsi" w:eastAsiaTheme="minorEastAsia" w:hAnsiTheme="minorHAnsi" w:cstheme="minorBidi"/>
          <w:bCs w:val="0"/>
          <w:smallCaps w:val="0"/>
          <w:sz w:val="22"/>
          <w:szCs w:val="22"/>
          <w:lang w:eastAsia="en-AU"/>
        </w:rPr>
      </w:pPr>
      <w:hyperlink w:anchor="_Toc110507711" w:history="1">
        <w:r w:rsidR="004E2A65" w:rsidRPr="00FC14CA">
          <w:rPr>
            <w:rStyle w:val="Hyperlink"/>
          </w:rPr>
          <w:t>.4</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Applicants to inform themselves</w:t>
        </w:r>
        <w:r w:rsidR="004E2A65">
          <w:rPr>
            <w:webHidden/>
          </w:rPr>
          <w:tab/>
        </w:r>
        <w:r w:rsidR="004E2A65">
          <w:rPr>
            <w:webHidden/>
          </w:rPr>
          <w:fldChar w:fldCharType="begin"/>
        </w:r>
        <w:r w:rsidR="004E2A65">
          <w:rPr>
            <w:webHidden/>
          </w:rPr>
          <w:instrText xml:space="preserve"> PAGEREF _Toc110507711 \h </w:instrText>
        </w:r>
        <w:r w:rsidR="004E2A65">
          <w:rPr>
            <w:webHidden/>
          </w:rPr>
        </w:r>
        <w:r w:rsidR="004E2A65">
          <w:rPr>
            <w:webHidden/>
          </w:rPr>
          <w:fldChar w:fldCharType="separate"/>
        </w:r>
        <w:r w:rsidR="004E2A65">
          <w:rPr>
            <w:webHidden/>
          </w:rPr>
          <w:t>11</w:t>
        </w:r>
        <w:r w:rsidR="004E2A65">
          <w:rPr>
            <w:webHidden/>
          </w:rPr>
          <w:fldChar w:fldCharType="end"/>
        </w:r>
      </w:hyperlink>
    </w:p>
    <w:p w14:paraId="4E829753" w14:textId="3B9C077F" w:rsidR="004E2A65" w:rsidRDefault="00035265">
      <w:pPr>
        <w:pStyle w:val="TOC1"/>
        <w:rPr>
          <w:rFonts w:asciiTheme="minorHAnsi" w:eastAsiaTheme="minorEastAsia" w:hAnsiTheme="minorHAnsi" w:cstheme="minorBidi"/>
          <w:bCs w:val="0"/>
          <w:caps w:val="0"/>
          <w:sz w:val="22"/>
          <w:szCs w:val="22"/>
          <w:lang w:eastAsia="en-AU"/>
        </w:rPr>
      </w:pPr>
      <w:hyperlink w:anchor="_Toc110507712" w:history="1">
        <w:r w:rsidR="004E2A65" w:rsidRPr="00FC14CA">
          <w:rPr>
            <w:rStyle w:val="Hyperlink"/>
          </w:rPr>
          <w:t>5</w:t>
        </w:r>
        <w:r w:rsidR="004E2A65">
          <w:rPr>
            <w:rFonts w:asciiTheme="minorHAnsi" w:eastAsiaTheme="minorEastAsia" w:hAnsiTheme="minorHAnsi" w:cstheme="minorBidi"/>
            <w:bCs w:val="0"/>
            <w:caps w:val="0"/>
            <w:sz w:val="22"/>
            <w:szCs w:val="22"/>
            <w:lang w:eastAsia="en-AU"/>
          </w:rPr>
          <w:tab/>
        </w:r>
        <w:r w:rsidR="004E2A65" w:rsidRPr="00FC14CA">
          <w:rPr>
            <w:rStyle w:val="Hyperlink"/>
          </w:rPr>
          <w:t>After EOI Applications Close</w:t>
        </w:r>
        <w:r w:rsidR="004E2A65">
          <w:rPr>
            <w:webHidden/>
          </w:rPr>
          <w:tab/>
        </w:r>
        <w:r w:rsidR="004E2A65">
          <w:rPr>
            <w:webHidden/>
          </w:rPr>
          <w:fldChar w:fldCharType="begin"/>
        </w:r>
        <w:r w:rsidR="004E2A65">
          <w:rPr>
            <w:webHidden/>
          </w:rPr>
          <w:instrText xml:space="preserve"> PAGEREF _Toc110507712 \h </w:instrText>
        </w:r>
        <w:r w:rsidR="004E2A65">
          <w:rPr>
            <w:webHidden/>
          </w:rPr>
        </w:r>
        <w:r w:rsidR="004E2A65">
          <w:rPr>
            <w:webHidden/>
          </w:rPr>
          <w:fldChar w:fldCharType="separate"/>
        </w:r>
        <w:r w:rsidR="004E2A65">
          <w:rPr>
            <w:webHidden/>
          </w:rPr>
          <w:t>12</w:t>
        </w:r>
        <w:r w:rsidR="004E2A65">
          <w:rPr>
            <w:webHidden/>
          </w:rPr>
          <w:fldChar w:fldCharType="end"/>
        </w:r>
      </w:hyperlink>
    </w:p>
    <w:p w14:paraId="02F438A0" w14:textId="7D6A5229" w:rsidR="004E2A65" w:rsidRDefault="00035265">
      <w:pPr>
        <w:pStyle w:val="TOC2"/>
        <w:rPr>
          <w:rFonts w:asciiTheme="minorHAnsi" w:eastAsiaTheme="minorEastAsia" w:hAnsiTheme="minorHAnsi" w:cstheme="minorBidi"/>
          <w:bCs w:val="0"/>
          <w:smallCaps w:val="0"/>
          <w:sz w:val="22"/>
          <w:szCs w:val="22"/>
          <w:lang w:eastAsia="en-AU"/>
        </w:rPr>
      </w:pPr>
      <w:hyperlink w:anchor="_Toc110507713" w:history="1">
        <w:r w:rsidR="004E2A65" w:rsidRPr="00FC14CA">
          <w:rPr>
            <w:rStyle w:val="Hyperlink"/>
          </w:rPr>
          <w:t>.1</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Evaluation of Applications</w:t>
        </w:r>
        <w:r w:rsidR="004E2A65">
          <w:rPr>
            <w:webHidden/>
          </w:rPr>
          <w:tab/>
        </w:r>
        <w:r w:rsidR="004E2A65">
          <w:rPr>
            <w:webHidden/>
          </w:rPr>
          <w:fldChar w:fldCharType="begin"/>
        </w:r>
        <w:r w:rsidR="004E2A65">
          <w:rPr>
            <w:webHidden/>
          </w:rPr>
          <w:instrText xml:space="preserve"> PAGEREF _Toc110507713 \h </w:instrText>
        </w:r>
        <w:r w:rsidR="004E2A65">
          <w:rPr>
            <w:webHidden/>
          </w:rPr>
        </w:r>
        <w:r w:rsidR="004E2A65">
          <w:rPr>
            <w:webHidden/>
          </w:rPr>
          <w:fldChar w:fldCharType="separate"/>
        </w:r>
        <w:r w:rsidR="004E2A65">
          <w:rPr>
            <w:webHidden/>
          </w:rPr>
          <w:t>12</w:t>
        </w:r>
        <w:r w:rsidR="004E2A65">
          <w:rPr>
            <w:webHidden/>
          </w:rPr>
          <w:fldChar w:fldCharType="end"/>
        </w:r>
      </w:hyperlink>
    </w:p>
    <w:p w14:paraId="6E2D140F" w14:textId="02F7C66F" w:rsidR="004E2A65" w:rsidRDefault="00035265">
      <w:pPr>
        <w:pStyle w:val="TOC2"/>
        <w:rPr>
          <w:rFonts w:asciiTheme="minorHAnsi" w:eastAsiaTheme="minorEastAsia" w:hAnsiTheme="minorHAnsi" w:cstheme="minorBidi"/>
          <w:bCs w:val="0"/>
          <w:smallCaps w:val="0"/>
          <w:sz w:val="22"/>
          <w:szCs w:val="22"/>
          <w:lang w:eastAsia="en-AU"/>
        </w:rPr>
      </w:pPr>
      <w:hyperlink w:anchor="_Toc110507714" w:history="1">
        <w:r w:rsidR="004E2A65" w:rsidRPr="00FC14CA">
          <w:rPr>
            <w:rStyle w:val="Hyperlink"/>
          </w:rPr>
          <w:t>.2</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Mandatory Evaluation Criteria</w:t>
        </w:r>
        <w:r w:rsidR="004E2A65">
          <w:rPr>
            <w:webHidden/>
          </w:rPr>
          <w:tab/>
        </w:r>
        <w:r w:rsidR="004E2A65">
          <w:rPr>
            <w:webHidden/>
          </w:rPr>
          <w:fldChar w:fldCharType="begin"/>
        </w:r>
        <w:r w:rsidR="004E2A65">
          <w:rPr>
            <w:webHidden/>
          </w:rPr>
          <w:instrText xml:space="preserve"> PAGEREF _Toc110507714 \h </w:instrText>
        </w:r>
        <w:r w:rsidR="004E2A65">
          <w:rPr>
            <w:webHidden/>
          </w:rPr>
        </w:r>
        <w:r w:rsidR="004E2A65">
          <w:rPr>
            <w:webHidden/>
          </w:rPr>
          <w:fldChar w:fldCharType="separate"/>
        </w:r>
        <w:r w:rsidR="004E2A65">
          <w:rPr>
            <w:webHidden/>
          </w:rPr>
          <w:t>12</w:t>
        </w:r>
        <w:r w:rsidR="004E2A65">
          <w:rPr>
            <w:webHidden/>
          </w:rPr>
          <w:fldChar w:fldCharType="end"/>
        </w:r>
      </w:hyperlink>
    </w:p>
    <w:p w14:paraId="52677DA9" w14:textId="6800FC8B" w:rsidR="004E2A65" w:rsidRDefault="00035265">
      <w:pPr>
        <w:pStyle w:val="TOC2"/>
        <w:rPr>
          <w:rFonts w:asciiTheme="minorHAnsi" w:eastAsiaTheme="minorEastAsia" w:hAnsiTheme="minorHAnsi" w:cstheme="minorBidi"/>
          <w:bCs w:val="0"/>
          <w:smallCaps w:val="0"/>
          <w:sz w:val="22"/>
          <w:szCs w:val="22"/>
          <w:lang w:eastAsia="en-AU"/>
        </w:rPr>
      </w:pPr>
      <w:hyperlink w:anchor="_Toc110507715" w:history="1">
        <w:r w:rsidR="004E2A65" w:rsidRPr="00FC14CA">
          <w:rPr>
            <w:rStyle w:val="Hyperlink"/>
          </w:rPr>
          <w:t>.3</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Project Specific Evaluation Criteria</w:t>
        </w:r>
        <w:r w:rsidR="004E2A65">
          <w:rPr>
            <w:webHidden/>
          </w:rPr>
          <w:tab/>
        </w:r>
        <w:r w:rsidR="004E2A65">
          <w:rPr>
            <w:webHidden/>
          </w:rPr>
          <w:fldChar w:fldCharType="begin"/>
        </w:r>
        <w:r w:rsidR="004E2A65">
          <w:rPr>
            <w:webHidden/>
          </w:rPr>
          <w:instrText xml:space="preserve"> PAGEREF _Toc110507715 \h </w:instrText>
        </w:r>
        <w:r w:rsidR="004E2A65">
          <w:rPr>
            <w:webHidden/>
          </w:rPr>
        </w:r>
        <w:r w:rsidR="004E2A65">
          <w:rPr>
            <w:webHidden/>
          </w:rPr>
          <w:fldChar w:fldCharType="separate"/>
        </w:r>
        <w:r w:rsidR="004E2A65">
          <w:rPr>
            <w:webHidden/>
          </w:rPr>
          <w:t>12</w:t>
        </w:r>
        <w:r w:rsidR="004E2A65">
          <w:rPr>
            <w:webHidden/>
          </w:rPr>
          <w:fldChar w:fldCharType="end"/>
        </w:r>
      </w:hyperlink>
    </w:p>
    <w:p w14:paraId="674C90B0" w14:textId="06847AC2" w:rsidR="004E2A65" w:rsidRDefault="00035265">
      <w:pPr>
        <w:pStyle w:val="TOC2"/>
        <w:rPr>
          <w:rFonts w:asciiTheme="minorHAnsi" w:eastAsiaTheme="minorEastAsia" w:hAnsiTheme="minorHAnsi" w:cstheme="minorBidi"/>
          <w:bCs w:val="0"/>
          <w:smallCaps w:val="0"/>
          <w:sz w:val="22"/>
          <w:szCs w:val="22"/>
          <w:lang w:eastAsia="en-AU"/>
        </w:rPr>
      </w:pPr>
      <w:hyperlink w:anchor="_Toc110507716" w:history="1">
        <w:r w:rsidR="004E2A65" w:rsidRPr="00FC14CA">
          <w:rPr>
            <w:rStyle w:val="Hyperlink"/>
          </w:rPr>
          <w:t>.4</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Outcome of the EOI process</w:t>
        </w:r>
        <w:r w:rsidR="004E2A65">
          <w:rPr>
            <w:webHidden/>
          </w:rPr>
          <w:tab/>
        </w:r>
        <w:r w:rsidR="004E2A65">
          <w:rPr>
            <w:webHidden/>
          </w:rPr>
          <w:fldChar w:fldCharType="begin"/>
        </w:r>
        <w:r w:rsidR="004E2A65">
          <w:rPr>
            <w:webHidden/>
          </w:rPr>
          <w:instrText xml:space="preserve"> PAGEREF _Toc110507716 \h </w:instrText>
        </w:r>
        <w:r w:rsidR="004E2A65">
          <w:rPr>
            <w:webHidden/>
          </w:rPr>
        </w:r>
        <w:r w:rsidR="004E2A65">
          <w:rPr>
            <w:webHidden/>
          </w:rPr>
          <w:fldChar w:fldCharType="separate"/>
        </w:r>
        <w:r w:rsidR="004E2A65">
          <w:rPr>
            <w:webHidden/>
          </w:rPr>
          <w:t>13</w:t>
        </w:r>
        <w:r w:rsidR="004E2A65">
          <w:rPr>
            <w:webHidden/>
          </w:rPr>
          <w:fldChar w:fldCharType="end"/>
        </w:r>
      </w:hyperlink>
    </w:p>
    <w:p w14:paraId="7F579709" w14:textId="3C2B155D" w:rsidR="004E2A65" w:rsidRDefault="00035265">
      <w:pPr>
        <w:pStyle w:val="TOC2"/>
        <w:rPr>
          <w:rFonts w:asciiTheme="minorHAnsi" w:eastAsiaTheme="minorEastAsia" w:hAnsiTheme="minorHAnsi" w:cstheme="minorBidi"/>
          <w:bCs w:val="0"/>
          <w:smallCaps w:val="0"/>
          <w:sz w:val="22"/>
          <w:szCs w:val="22"/>
          <w:lang w:eastAsia="en-AU"/>
        </w:rPr>
      </w:pPr>
      <w:hyperlink w:anchor="_Toc110507717" w:history="1">
        <w:r w:rsidR="004E2A65" w:rsidRPr="00FC14CA">
          <w:rPr>
            <w:rStyle w:val="Hyperlink"/>
          </w:rPr>
          <w:t>.5</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Disclosure of Information</w:t>
        </w:r>
        <w:r w:rsidR="004E2A65">
          <w:rPr>
            <w:webHidden/>
          </w:rPr>
          <w:tab/>
        </w:r>
        <w:r w:rsidR="004E2A65">
          <w:rPr>
            <w:webHidden/>
          </w:rPr>
          <w:fldChar w:fldCharType="begin"/>
        </w:r>
        <w:r w:rsidR="004E2A65">
          <w:rPr>
            <w:webHidden/>
          </w:rPr>
          <w:instrText xml:space="preserve"> PAGEREF _Toc110507717 \h </w:instrText>
        </w:r>
        <w:r w:rsidR="004E2A65">
          <w:rPr>
            <w:webHidden/>
          </w:rPr>
        </w:r>
        <w:r w:rsidR="004E2A65">
          <w:rPr>
            <w:webHidden/>
          </w:rPr>
          <w:fldChar w:fldCharType="separate"/>
        </w:r>
        <w:r w:rsidR="004E2A65">
          <w:rPr>
            <w:webHidden/>
          </w:rPr>
          <w:t>13</w:t>
        </w:r>
        <w:r w:rsidR="004E2A65">
          <w:rPr>
            <w:webHidden/>
          </w:rPr>
          <w:fldChar w:fldCharType="end"/>
        </w:r>
      </w:hyperlink>
    </w:p>
    <w:p w14:paraId="5E4A3213" w14:textId="11EB039F" w:rsidR="004E2A65" w:rsidRDefault="00035265">
      <w:pPr>
        <w:pStyle w:val="TOC2"/>
        <w:rPr>
          <w:rFonts w:asciiTheme="minorHAnsi" w:eastAsiaTheme="minorEastAsia" w:hAnsiTheme="minorHAnsi" w:cstheme="minorBidi"/>
          <w:bCs w:val="0"/>
          <w:smallCaps w:val="0"/>
          <w:sz w:val="22"/>
          <w:szCs w:val="22"/>
          <w:lang w:eastAsia="en-AU"/>
        </w:rPr>
      </w:pPr>
      <w:hyperlink w:anchor="_Toc110507718" w:history="1">
        <w:r w:rsidR="004E2A65" w:rsidRPr="00FC14CA">
          <w:rPr>
            <w:rStyle w:val="Hyperlink"/>
          </w:rPr>
          <w:t>.6</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Changes in Circumstances</w:t>
        </w:r>
        <w:r w:rsidR="004E2A65">
          <w:rPr>
            <w:webHidden/>
          </w:rPr>
          <w:tab/>
        </w:r>
        <w:r w:rsidR="004E2A65">
          <w:rPr>
            <w:webHidden/>
          </w:rPr>
          <w:fldChar w:fldCharType="begin"/>
        </w:r>
        <w:r w:rsidR="004E2A65">
          <w:rPr>
            <w:webHidden/>
          </w:rPr>
          <w:instrText xml:space="preserve"> PAGEREF _Toc110507718 \h </w:instrText>
        </w:r>
        <w:r w:rsidR="004E2A65">
          <w:rPr>
            <w:webHidden/>
          </w:rPr>
        </w:r>
        <w:r w:rsidR="004E2A65">
          <w:rPr>
            <w:webHidden/>
          </w:rPr>
          <w:fldChar w:fldCharType="separate"/>
        </w:r>
        <w:r w:rsidR="004E2A65">
          <w:rPr>
            <w:webHidden/>
          </w:rPr>
          <w:t>13</w:t>
        </w:r>
        <w:r w:rsidR="004E2A65">
          <w:rPr>
            <w:webHidden/>
          </w:rPr>
          <w:fldChar w:fldCharType="end"/>
        </w:r>
      </w:hyperlink>
    </w:p>
    <w:p w14:paraId="5F6FDBD7" w14:textId="0B364802" w:rsidR="004E2A65" w:rsidRDefault="00035265">
      <w:pPr>
        <w:pStyle w:val="TOC2"/>
        <w:rPr>
          <w:rFonts w:asciiTheme="minorHAnsi" w:eastAsiaTheme="minorEastAsia" w:hAnsiTheme="minorHAnsi" w:cstheme="minorBidi"/>
          <w:bCs w:val="0"/>
          <w:smallCaps w:val="0"/>
          <w:sz w:val="22"/>
          <w:szCs w:val="22"/>
          <w:lang w:eastAsia="en-AU"/>
        </w:rPr>
      </w:pPr>
      <w:hyperlink w:anchor="_Toc110507719" w:history="1">
        <w:r w:rsidR="004E2A65" w:rsidRPr="00FC14CA">
          <w:rPr>
            <w:rStyle w:val="Hyperlink"/>
          </w:rPr>
          <w:t>.7</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Publicity</w:t>
        </w:r>
        <w:r w:rsidR="004E2A65">
          <w:rPr>
            <w:webHidden/>
          </w:rPr>
          <w:tab/>
        </w:r>
        <w:r w:rsidR="004E2A65">
          <w:rPr>
            <w:webHidden/>
          </w:rPr>
          <w:fldChar w:fldCharType="begin"/>
        </w:r>
        <w:r w:rsidR="004E2A65">
          <w:rPr>
            <w:webHidden/>
          </w:rPr>
          <w:instrText xml:space="preserve"> PAGEREF _Toc110507719 \h </w:instrText>
        </w:r>
        <w:r w:rsidR="004E2A65">
          <w:rPr>
            <w:webHidden/>
          </w:rPr>
        </w:r>
        <w:r w:rsidR="004E2A65">
          <w:rPr>
            <w:webHidden/>
          </w:rPr>
          <w:fldChar w:fldCharType="separate"/>
        </w:r>
        <w:r w:rsidR="004E2A65">
          <w:rPr>
            <w:webHidden/>
          </w:rPr>
          <w:t>13</w:t>
        </w:r>
        <w:r w:rsidR="004E2A65">
          <w:rPr>
            <w:webHidden/>
          </w:rPr>
          <w:fldChar w:fldCharType="end"/>
        </w:r>
      </w:hyperlink>
    </w:p>
    <w:p w14:paraId="6151B83F" w14:textId="5E8D10A5" w:rsidR="004E2A65" w:rsidRDefault="00035265">
      <w:pPr>
        <w:pStyle w:val="TOC2"/>
        <w:rPr>
          <w:rFonts w:asciiTheme="minorHAnsi" w:eastAsiaTheme="minorEastAsia" w:hAnsiTheme="minorHAnsi" w:cstheme="minorBidi"/>
          <w:bCs w:val="0"/>
          <w:smallCaps w:val="0"/>
          <w:sz w:val="22"/>
          <w:szCs w:val="22"/>
          <w:lang w:eastAsia="en-AU"/>
        </w:rPr>
      </w:pPr>
      <w:hyperlink w:anchor="_Toc110507720" w:history="1">
        <w:r w:rsidR="004E2A65" w:rsidRPr="00FC14CA">
          <w:rPr>
            <w:rStyle w:val="Hyperlink"/>
          </w:rPr>
          <w:t>.8</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Protection of Privacy</w:t>
        </w:r>
        <w:r w:rsidR="004E2A65">
          <w:rPr>
            <w:webHidden/>
          </w:rPr>
          <w:tab/>
        </w:r>
        <w:r w:rsidR="004E2A65">
          <w:rPr>
            <w:webHidden/>
          </w:rPr>
          <w:fldChar w:fldCharType="begin"/>
        </w:r>
        <w:r w:rsidR="004E2A65">
          <w:rPr>
            <w:webHidden/>
          </w:rPr>
          <w:instrText xml:space="preserve"> PAGEREF _Toc110507720 \h </w:instrText>
        </w:r>
        <w:r w:rsidR="004E2A65">
          <w:rPr>
            <w:webHidden/>
          </w:rPr>
        </w:r>
        <w:r w:rsidR="004E2A65">
          <w:rPr>
            <w:webHidden/>
          </w:rPr>
          <w:fldChar w:fldCharType="separate"/>
        </w:r>
        <w:r w:rsidR="004E2A65">
          <w:rPr>
            <w:webHidden/>
          </w:rPr>
          <w:t>14</w:t>
        </w:r>
        <w:r w:rsidR="004E2A65">
          <w:rPr>
            <w:webHidden/>
          </w:rPr>
          <w:fldChar w:fldCharType="end"/>
        </w:r>
      </w:hyperlink>
    </w:p>
    <w:p w14:paraId="17162D5E" w14:textId="68EF0521" w:rsidR="004E2A65" w:rsidRDefault="00035265">
      <w:pPr>
        <w:pStyle w:val="TOC2"/>
        <w:rPr>
          <w:rFonts w:asciiTheme="minorHAnsi" w:eastAsiaTheme="minorEastAsia" w:hAnsiTheme="minorHAnsi" w:cstheme="minorBidi"/>
          <w:bCs w:val="0"/>
          <w:smallCaps w:val="0"/>
          <w:sz w:val="22"/>
          <w:szCs w:val="22"/>
          <w:lang w:eastAsia="en-AU"/>
        </w:rPr>
      </w:pPr>
      <w:hyperlink w:anchor="_Toc110507721" w:history="1">
        <w:r w:rsidR="004E2A65" w:rsidRPr="00FC14CA">
          <w:rPr>
            <w:rStyle w:val="Hyperlink"/>
          </w:rPr>
          <w:t>.9</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Exchange of Information between Government Agencies</w:t>
        </w:r>
        <w:r w:rsidR="004E2A65">
          <w:rPr>
            <w:webHidden/>
          </w:rPr>
          <w:tab/>
        </w:r>
        <w:r w:rsidR="004E2A65">
          <w:rPr>
            <w:webHidden/>
          </w:rPr>
          <w:fldChar w:fldCharType="begin"/>
        </w:r>
        <w:r w:rsidR="004E2A65">
          <w:rPr>
            <w:webHidden/>
          </w:rPr>
          <w:instrText xml:space="preserve"> PAGEREF _Toc110507721 \h </w:instrText>
        </w:r>
        <w:r w:rsidR="004E2A65">
          <w:rPr>
            <w:webHidden/>
          </w:rPr>
        </w:r>
        <w:r w:rsidR="004E2A65">
          <w:rPr>
            <w:webHidden/>
          </w:rPr>
          <w:fldChar w:fldCharType="separate"/>
        </w:r>
        <w:r w:rsidR="004E2A65">
          <w:rPr>
            <w:webHidden/>
          </w:rPr>
          <w:t>14</w:t>
        </w:r>
        <w:r w:rsidR="004E2A65">
          <w:rPr>
            <w:webHidden/>
          </w:rPr>
          <w:fldChar w:fldCharType="end"/>
        </w:r>
      </w:hyperlink>
    </w:p>
    <w:p w14:paraId="48D738E1" w14:textId="5357D8B0" w:rsidR="004E2A65" w:rsidRDefault="00035265">
      <w:pPr>
        <w:pStyle w:val="TOC1"/>
        <w:rPr>
          <w:rFonts w:asciiTheme="minorHAnsi" w:eastAsiaTheme="minorEastAsia" w:hAnsiTheme="minorHAnsi" w:cstheme="minorBidi"/>
          <w:bCs w:val="0"/>
          <w:caps w:val="0"/>
          <w:sz w:val="22"/>
          <w:szCs w:val="22"/>
          <w:lang w:eastAsia="en-AU"/>
        </w:rPr>
      </w:pPr>
      <w:hyperlink w:anchor="_Toc110507722" w:history="1">
        <w:r w:rsidR="004E2A65" w:rsidRPr="00FC14CA">
          <w:rPr>
            <w:rStyle w:val="Hyperlink"/>
          </w:rPr>
          <w:t>6</w:t>
        </w:r>
        <w:r w:rsidR="004E2A65">
          <w:rPr>
            <w:rFonts w:asciiTheme="minorHAnsi" w:eastAsiaTheme="minorEastAsia" w:hAnsiTheme="minorHAnsi" w:cstheme="minorBidi"/>
            <w:bCs w:val="0"/>
            <w:caps w:val="0"/>
            <w:sz w:val="22"/>
            <w:szCs w:val="22"/>
            <w:lang w:eastAsia="en-AU"/>
          </w:rPr>
          <w:tab/>
        </w:r>
        <w:r w:rsidR="004E2A65" w:rsidRPr="00FC14CA">
          <w:rPr>
            <w:rStyle w:val="Hyperlink"/>
          </w:rPr>
          <w:t>Appendix</w:t>
        </w:r>
        <w:r w:rsidR="004E2A65">
          <w:rPr>
            <w:rStyle w:val="Hyperlink"/>
          </w:rPr>
          <w:t xml:space="preserve"> ......................................................................................................................................</w:t>
        </w:r>
        <w:r w:rsidR="004E2A65">
          <w:rPr>
            <w:webHidden/>
          </w:rPr>
          <w:fldChar w:fldCharType="begin"/>
        </w:r>
        <w:r w:rsidR="004E2A65">
          <w:rPr>
            <w:webHidden/>
          </w:rPr>
          <w:instrText xml:space="preserve"> PAGEREF _Toc110507722 \h </w:instrText>
        </w:r>
        <w:r w:rsidR="004E2A65">
          <w:rPr>
            <w:webHidden/>
          </w:rPr>
        </w:r>
        <w:r w:rsidR="004E2A65">
          <w:rPr>
            <w:webHidden/>
          </w:rPr>
          <w:fldChar w:fldCharType="separate"/>
        </w:r>
        <w:r w:rsidR="004E2A65">
          <w:rPr>
            <w:webHidden/>
          </w:rPr>
          <w:t>15</w:t>
        </w:r>
        <w:r w:rsidR="004E2A65">
          <w:rPr>
            <w:webHidden/>
          </w:rPr>
          <w:fldChar w:fldCharType="end"/>
        </w:r>
      </w:hyperlink>
    </w:p>
    <w:p w14:paraId="03ADDF64" w14:textId="3C288EE6" w:rsidR="004E2A65" w:rsidRDefault="00035265">
      <w:pPr>
        <w:pStyle w:val="TOC2"/>
        <w:rPr>
          <w:rFonts w:asciiTheme="minorHAnsi" w:eastAsiaTheme="minorEastAsia" w:hAnsiTheme="minorHAnsi" w:cstheme="minorBidi"/>
          <w:bCs w:val="0"/>
          <w:smallCaps w:val="0"/>
          <w:sz w:val="22"/>
          <w:szCs w:val="22"/>
          <w:lang w:eastAsia="en-AU"/>
        </w:rPr>
      </w:pPr>
      <w:hyperlink w:anchor="_Toc110507723" w:history="1">
        <w:r w:rsidR="004E2A65" w:rsidRPr="00FC14CA">
          <w:rPr>
            <w:rStyle w:val="Hyperlink"/>
          </w:rPr>
          <w:t>1</w:t>
        </w:r>
        <w:r w:rsidR="004E2A65">
          <w:rPr>
            <w:rFonts w:asciiTheme="minorHAnsi" w:eastAsiaTheme="minorEastAsia" w:hAnsiTheme="minorHAnsi" w:cstheme="minorBidi"/>
            <w:bCs w:val="0"/>
            <w:smallCaps w:val="0"/>
            <w:sz w:val="22"/>
            <w:szCs w:val="22"/>
            <w:lang w:eastAsia="en-AU"/>
          </w:rPr>
          <w:tab/>
        </w:r>
        <w:r w:rsidR="004E2A65" w:rsidRPr="00FC14CA">
          <w:rPr>
            <w:rStyle w:val="Hyperlink"/>
          </w:rPr>
          <w:t>EARLY TENDERER INVOLVEMENT</w:t>
        </w:r>
        <w:r w:rsidR="004E2A65">
          <w:rPr>
            <w:webHidden/>
          </w:rPr>
          <w:tab/>
        </w:r>
        <w:r w:rsidR="004E2A65">
          <w:rPr>
            <w:webHidden/>
          </w:rPr>
          <w:fldChar w:fldCharType="begin"/>
        </w:r>
        <w:r w:rsidR="004E2A65">
          <w:rPr>
            <w:webHidden/>
          </w:rPr>
          <w:instrText xml:space="preserve"> PAGEREF _Toc110507723 \h </w:instrText>
        </w:r>
        <w:r w:rsidR="004E2A65">
          <w:rPr>
            <w:webHidden/>
          </w:rPr>
        </w:r>
        <w:r w:rsidR="004E2A65">
          <w:rPr>
            <w:webHidden/>
          </w:rPr>
          <w:fldChar w:fldCharType="separate"/>
        </w:r>
        <w:r w:rsidR="004E2A65">
          <w:rPr>
            <w:webHidden/>
          </w:rPr>
          <w:t>15</w:t>
        </w:r>
        <w:r w:rsidR="004E2A65">
          <w:rPr>
            <w:webHidden/>
          </w:rPr>
          <w:fldChar w:fldCharType="end"/>
        </w:r>
      </w:hyperlink>
    </w:p>
    <w:p w14:paraId="79B87CA5" w14:textId="405FB607" w:rsidR="008D77AB" w:rsidRDefault="004E2A65" w:rsidP="004509A0">
      <w:pPr>
        <w:spacing w:before="120"/>
        <w:rPr>
          <w:rFonts w:cs="Arial"/>
          <w:sz w:val="20"/>
        </w:rPr>
      </w:pPr>
      <w:r>
        <w:rPr>
          <w:rFonts w:cs="Arial"/>
          <w:noProof/>
          <w:sz w:val="20"/>
        </w:rPr>
        <w:fldChar w:fldCharType="end"/>
      </w:r>
    </w:p>
    <w:p w14:paraId="3592BA4E" w14:textId="77777777" w:rsidR="008D77AB" w:rsidRDefault="008D77AB" w:rsidP="008D77AB">
      <w:pPr>
        <w:spacing w:before="120"/>
        <w:rPr>
          <w:rFonts w:cs="Arial"/>
          <w:sz w:val="20"/>
        </w:rPr>
      </w:pPr>
    </w:p>
    <w:p w14:paraId="59021F9F" w14:textId="77777777" w:rsidR="008D77AB" w:rsidRPr="008D77AB" w:rsidRDefault="008D77AB" w:rsidP="008D77AB">
      <w:pPr>
        <w:spacing w:before="120"/>
        <w:rPr>
          <w:rFonts w:cs="Arial"/>
          <w:sz w:val="20"/>
        </w:rPr>
        <w:sectPr w:rsidR="008D77AB" w:rsidRPr="008D77AB" w:rsidSect="00816475">
          <w:headerReference w:type="default" r:id="rId12"/>
          <w:pgSz w:w="11906" w:h="16838"/>
          <w:pgMar w:top="1440" w:right="1440" w:bottom="1440" w:left="1440" w:header="720" w:footer="720" w:gutter="0"/>
          <w:pgNumType w:fmt="lowerRoman"/>
          <w:cols w:space="720"/>
          <w:docGrid w:linePitch="326"/>
        </w:sectPr>
      </w:pPr>
    </w:p>
    <w:p w14:paraId="260859CF" w14:textId="71D79B1E" w:rsidR="00DD3360" w:rsidRDefault="00E574A2" w:rsidP="00905E5E">
      <w:pPr>
        <w:pStyle w:val="LEVEL1"/>
        <w:outlineLvl w:val="0"/>
      </w:pPr>
      <w:bookmarkStart w:id="8" w:name="_Toc135799417"/>
      <w:bookmarkStart w:id="9" w:name="_Toc319787825"/>
      <w:bookmarkStart w:id="10" w:name="_Toc319787830"/>
      <w:bookmarkStart w:id="11" w:name="_Toc110507676"/>
      <w:r w:rsidRPr="00E5465B">
        <w:lastRenderedPageBreak/>
        <w:t>General</w:t>
      </w:r>
      <w:bookmarkEnd w:id="8"/>
      <w:bookmarkEnd w:id="9"/>
      <w:bookmarkEnd w:id="10"/>
      <w:bookmarkEnd w:id="11"/>
    </w:p>
    <w:p w14:paraId="296A1D90" w14:textId="77777777" w:rsidR="00E574A2" w:rsidRPr="00944586" w:rsidRDefault="0021296D">
      <w:pPr>
        <w:pStyle w:val="LEVEL2"/>
        <w:numPr>
          <w:ilvl w:val="0"/>
          <w:numId w:val="23"/>
        </w:numPr>
      </w:pPr>
      <w:bookmarkStart w:id="12" w:name="_Toc319787831"/>
      <w:bookmarkStart w:id="13" w:name="_Toc110507677"/>
      <w:r w:rsidRPr="00944586">
        <w:t>Introduction</w:t>
      </w:r>
      <w:bookmarkEnd w:id="12"/>
      <w:bookmarkEnd w:id="13"/>
    </w:p>
    <w:p w14:paraId="0D94B388" w14:textId="1BD0FA22" w:rsidR="00DD3360" w:rsidRDefault="0021296D" w:rsidP="00AE21D4">
      <w:pPr>
        <w:pStyle w:val="GuideNote"/>
        <w:ind w:left="1985"/>
        <w:rPr>
          <w:rFonts w:ascii="Arial" w:hAnsi="Arial" w:cs="Arial"/>
          <w:noProof/>
          <w:szCs w:val="16"/>
        </w:rPr>
      </w:pPr>
      <w:r w:rsidRPr="00AE21D4">
        <w:rPr>
          <w:rFonts w:ascii="Arial" w:hAnsi="Arial" w:cs="Arial"/>
          <w:noProof/>
          <w:szCs w:val="16"/>
        </w:rPr>
        <w:t>Include general information ABOUT the context of the project, EG</w:t>
      </w:r>
      <w:r w:rsidR="00D13883">
        <w:rPr>
          <w:rFonts w:ascii="Arial" w:hAnsi="Arial" w:cs="Arial"/>
          <w:noProof/>
          <w:szCs w:val="16"/>
        </w:rPr>
        <w:t>,</w:t>
      </w:r>
      <w:r w:rsidRPr="00AE21D4">
        <w:rPr>
          <w:rFonts w:ascii="Arial" w:hAnsi="Arial" w:cs="Arial"/>
          <w:noProof/>
          <w:szCs w:val="16"/>
        </w:rPr>
        <w:t xml:space="preserve"> policy directions and the funding agency’s responsibilities.</w:t>
      </w:r>
    </w:p>
    <w:p w14:paraId="15D35222" w14:textId="75A4BCDC" w:rsidR="0029284E" w:rsidRPr="00AE21D4" w:rsidRDefault="0029284E" w:rsidP="00CE2F06">
      <w:pPr>
        <w:pStyle w:val="LEVEL2PARAGRAPH"/>
      </w:pPr>
      <w:r w:rsidRPr="00AE21D4">
        <w:t>»</w:t>
      </w:r>
    </w:p>
    <w:p w14:paraId="1CB812F8" w14:textId="2D6CA248" w:rsidR="00E574A2" w:rsidRPr="00AE21D4" w:rsidRDefault="00E574A2" w:rsidP="00CE2F06">
      <w:pPr>
        <w:pStyle w:val="LEVEL3"/>
      </w:pPr>
      <w:bookmarkStart w:id="14" w:name="_Toc319577044"/>
      <w:bookmarkStart w:id="15" w:name="_Toc319577193"/>
      <w:bookmarkStart w:id="16" w:name="_Toc319577255"/>
      <w:bookmarkStart w:id="17" w:name="_Toc319577318"/>
      <w:bookmarkStart w:id="18" w:name="_Toc319787215"/>
      <w:bookmarkStart w:id="19" w:name="_Toc319787420"/>
      <w:bookmarkStart w:id="20" w:name="_Toc319787623"/>
      <w:bookmarkStart w:id="21" w:name="_Toc319788706"/>
      <w:bookmarkStart w:id="22" w:name="_Toc319788942"/>
      <w:bookmarkStart w:id="23" w:name="_Toc319789146"/>
      <w:bookmarkStart w:id="24" w:name="_Toc319789281"/>
      <w:bookmarkStart w:id="25" w:name="_Toc319789415"/>
      <w:bookmarkStart w:id="26" w:name="_Toc319789549"/>
      <w:bookmarkStart w:id="27" w:name="_Toc319789683"/>
      <w:bookmarkStart w:id="28" w:name="_Toc319789818"/>
      <w:bookmarkStart w:id="29" w:name="_Toc319790206"/>
      <w:bookmarkStart w:id="30" w:name="_Toc319790340"/>
      <w:bookmarkStart w:id="31" w:name="_Toc319790474"/>
      <w:bookmarkStart w:id="32" w:name="_Toc319790608"/>
      <w:bookmarkStart w:id="33" w:name="_Toc319790742"/>
      <w:bookmarkStart w:id="34" w:name="_Toc319790877"/>
      <w:bookmarkStart w:id="35" w:name="_Toc319791011"/>
      <w:bookmarkStart w:id="36" w:name="_Toc319915530"/>
      <w:bookmarkStart w:id="37" w:name="_Toc319915649"/>
      <w:bookmarkStart w:id="38" w:name="_Toc319577045"/>
      <w:bookmarkStart w:id="39" w:name="_Toc319577194"/>
      <w:bookmarkStart w:id="40" w:name="_Toc319577256"/>
      <w:bookmarkStart w:id="41" w:name="_Toc319577319"/>
      <w:bookmarkStart w:id="42" w:name="_Toc319787216"/>
      <w:bookmarkStart w:id="43" w:name="_Toc319787421"/>
      <w:bookmarkStart w:id="44" w:name="_Toc319787624"/>
      <w:bookmarkStart w:id="45" w:name="_Toc319788707"/>
      <w:bookmarkStart w:id="46" w:name="_Toc319788943"/>
      <w:bookmarkStart w:id="47" w:name="_Toc319789147"/>
      <w:bookmarkStart w:id="48" w:name="_Toc319789282"/>
      <w:bookmarkStart w:id="49" w:name="_Toc319789416"/>
      <w:bookmarkStart w:id="50" w:name="_Toc319789550"/>
      <w:bookmarkStart w:id="51" w:name="_Toc319789684"/>
      <w:bookmarkStart w:id="52" w:name="_Toc319789819"/>
      <w:bookmarkStart w:id="53" w:name="_Toc319790207"/>
      <w:bookmarkStart w:id="54" w:name="_Toc319790341"/>
      <w:bookmarkStart w:id="55" w:name="_Toc319790475"/>
      <w:bookmarkStart w:id="56" w:name="_Toc319790609"/>
      <w:bookmarkStart w:id="57" w:name="_Toc319790743"/>
      <w:bookmarkStart w:id="58" w:name="_Toc319790878"/>
      <w:bookmarkStart w:id="59" w:name="_Toc319791012"/>
      <w:bookmarkStart w:id="60" w:name="_Toc319915531"/>
      <w:bookmarkStart w:id="61" w:name="_Toc319915650"/>
      <w:bookmarkStart w:id="62" w:name="_Toc319577046"/>
      <w:bookmarkStart w:id="63" w:name="_Toc319577195"/>
      <w:bookmarkStart w:id="64" w:name="_Toc319577257"/>
      <w:bookmarkStart w:id="65" w:name="_Toc319577320"/>
      <w:bookmarkStart w:id="66" w:name="_Toc319787217"/>
      <w:bookmarkStart w:id="67" w:name="_Toc319787422"/>
      <w:bookmarkStart w:id="68" w:name="_Toc319787625"/>
      <w:bookmarkStart w:id="69" w:name="_Toc319788708"/>
      <w:bookmarkStart w:id="70" w:name="_Toc319788944"/>
      <w:bookmarkStart w:id="71" w:name="_Toc319789148"/>
      <w:bookmarkStart w:id="72" w:name="_Toc319789283"/>
      <w:bookmarkStart w:id="73" w:name="_Toc319789417"/>
      <w:bookmarkStart w:id="74" w:name="_Toc319789551"/>
      <w:bookmarkStart w:id="75" w:name="_Toc319789685"/>
      <w:bookmarkStart w:id="76" w:name="_Toc319789820"/>
      <w:bookmarkStart w:id="77" w:name="_Toc319790208"/>
      <w:bookmarkStart w:id="78" w:name="_Toc319790342"/>
      <w:bookmarkStart w:id="79" w:name="_Toc319790476"/>
      <w:bookmarkStart w:id="80" w:name="_Toc319790610"/>
      <w:bookmarkStart w:id="81" w:name="_Toc319790744"/>
      <w:bookmarkStart w:id="82" w:name="_Toc319790879"/>
      <w:bookmarkStart w:id="83" w:name="_Toc319791013"/>
      <w:bookmarkStart w:id="84" w:name="_Toc319915532"/>
      <w:bookmarkStart w:id="85" w:name="_Toc319915651"/>
      <w:bookmarkStart w:id="86" w:name="_Toc319577047"/>
      <w:bookmarkStart w:id="87" w:name="_Toc319577196"/>
      <w:bookmarkStart w:id="88" w:name="_Toc319577258"/>
      <w:bookmarkStart w:id="89" w:name="_Toc319577321"/>
      <w:bookmarkStart w:id="90" w:name="_Toc319787218"/>
      <w:bookmarkStart w:id="91" w:name="_Toc319787423"/>
      <w:bookmarkStart w:id="92" w:name="_Toc319787626"/>
      <w:bookmarkStart w:id="93" w:name="_Toc319788709"/>
      <w:bookmarkStart w:id="94" w:name="_Toc319788945"/>
      <w:bookmarkStart w:id="95" w:name="_Toc319789149"/>
      <w:bookmarkStart w:id="96" w:name="_Toc319789284"/>
      <w:bookmarkStart w:id="97" w:name="_Toc319789418"/>
      <w:bookmarkStart w:id="98" w:name="_Toc319789552"/>
      <w:bookmarkStart w:id="99" w:name="_Toc319789686"/>
      <w:bookmarkStart w:id="100" w:name="_Toc319789821"/>
      <w:bookmarkStart w:id="101" w:name="_Toc319790209"/>
      <w:bookmarkStart w:id="102" w:name="_Toc319790343"/>
      <w:bookmarkStart w:id="103" w:name="_Toc319790477"/>
      <w:bookmarkStart w:id="104" w:name="_Toc319790611"/>
      <w:bookmarkStart w:id="105" w:name="_Toc319790745"/>
      <w:bookmarkStart w:id="106" w:name="_Toc319790880"/>
      <w:bookmarkStart w:id="107" w:name="_Toc319791014"/>
      <w:bookmarkStart w:id="108" w:name="_Toc319915533"/>
      <w:bookmarkStart w:id="109" w:name="_Toc319915652"/>
      <w:bookmarkStart w:id="110" w:name="_Toc319577048"/>
      <w:bookmarkStart w:id="111" w:name="_Toc319577197"/>
      <w:bookmarkStart w:id="112" w:name="_Toc319577259"/>
      <w:bookmarkStart w:id="113" w:name="_Toc319577322"/>
      <w:bookmarkStart w:id="114" w:name="_Toc319787219"/>
      <w:bookmarkStart w:id="115" w:name="_Toc319787424"/>
      <w:bookmarkStart w:id="116" w:name="_Toc319787627"/>
      <w:bookmarkStart w:id="117" w:name="_Toc319788710"/>
      <w:bookmarkStart w:id="118" w:name="_Toc319788946"/>
      <w:bookmarkStart w:id="119" w:name="_Toc319789150"/>
      <w:bookmarkStart w:id="120" w:name="_Toc319789285"/>
      <w:bookmarkStart w:id="121" w:name="_Toc319789419"/>
      <w:bookmarkStart w:id="122" w:name="_Toc319789553"/>
      <w:bookmarkStart w:id="123" w:name="_Toc319789687"/>
      <w:bookmarkStart w:id="124" w:name="_Toc319789822"/>
      <w:bookmarkStart w:id="125" w:name="_Toc319790210"/>
      <w:bookmarkStart w:id="126" w:name="_Toc319790344"/>
      <w:bookmarkStart w:id="127" w:name="_Toc319790478"/>
      <w:bookmarkStart w:id="128" w:name="_Toc319790612"/>
      <w:bookmarkStart w:id="129" w:name="_Toc319790746"/>
      <w:bookmarkStart w:id="130" w:name="_Toc319790881"/>
      <w:bookmarkStart w:id="131" w:name="_Toc319791015"/>
      <w:bookmarkStart w:id="132" w:name="_Toc319915534"/>
      <w:bookmarkStart w:id="133" w:name="_Toc319915653"/>
      <w:bookmarkStart w:id="134" w:name="_Toc11050767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E21D4">
        <w:t>The Project</w:t>
      </w:r>
      <w:bookmarkEnd w:id="134"/>
    </w:p>
    <w:p w14:paraId="5CBC6E29" w14:textId="0AD1CDE9" w:rsidR="0021296D" w:rsidRPr="00AE21D4" w:rsidRDefault="0021296D" w:rsidP="002B4F2A">
      <w:pPr>
        <w:pStyle w:val="GuideNote"/>
        <w:shd w:val="clear" w:color="auto" w:fill="FFFFFF" w:themeFill="background1"/>
        <w:ind w:left="1985"/>
        <w:rPr>
          <w:rFonts w:ascii="Arial" w:hAnsi="Arial" w:cs="Arial"/>
          <w:noProof/>
          <w:szCs w:val="16"/>
        </w:rPr>
      </w:pPr>
      <w:r w:rsidRPr="00AE21D4">
        <w:rPr>
          <w:rFonts w:ascii="Arial" w:hAnsi="Arial" w:cs="Arial"/>
          <w:noProof/>
          <w:szCs w:val="16"/>
        </w:rPr>
        <w:tab/>
        <w:t>Include information</w:t>
      </w:r>
      <w:r w:rsidR="00F62181">
        <w:rPr>
          <w:rFonts w:ascii="Arial" w:hAnsi="Arial" w:cs="Arial"/>
          <w:noProof/>
          <w:szCs w:val="16"/>
        </w:rPr>
        <w:t>,</w:t>
      </w:r>
      <w:r w:rsidRPr="00AE21D4">
        <w:rPr>
          <w:rFonts w:ascii="Arial" w:hAnsi="Arial" w:cs="Arial"/>
          <w:noProof/>
          <w:szCs w:val="16"/>
        </w:rPr>
        <w:t xml:space="preserve"> such as:</w:t>
      </w:r>
    </w:p>
    <w:p w14:paraId="43DB1255" w14:textId="77777777" w:rsidR="0021296D" w:rsidRPr="00AE21D4" w:rsidRDefault="0021296D">
      <w:pPr>
        <w:pStyle w:val="GuideNote"/>
        <w:numPr>
          <w:ilvl w:val="0"/>
          <w:numId w:val="11"/>
        </w:numPr>
        <w:shd w:val="clear" w:color="auto" w:fill="FFFFFF" w:themeFill="background1"/>
        <w:rPr>
          <w:rFonts w:ascii="Arial" w:hAnsi="Arial" w:cs="Arial"/>
          <w:noProof/>
          <w:szCs w:val="16"/>
        </w:rPr>
      </w:pPr>
      <w:r w:rsidRPr="00AE21D4">
        <w:rPr>
          <w:rFonts w:ascii="Arial" w:hAnsi="Arial" w:cs="Arial"/>
          <w:noProof/>
          <w:szCs w:val="16"/>
        </w:rPr>
        <w:t>a description of the project as a whole;</w:t>
      </w:r>
    </w:p>
    <w:p w14:paraId="465B0EE3" w14:textId="7BA56731" w:rsidR="0021296D" w:rsidRPr="00AE21D4" w:rsidRDefault="0021296D">
      <w:pPr>
        <w:pStyle w:val="GuideNote"/>
        <w:numPr>
          <w:ilvl w:val="0"/>
          <w:numId w:val="11"/>
        </w:numPr>
        <w:shd w:val="clear" w:color="auto" w:fill="FFFFFF" w:themeFill="background1"/>
        <w:rPr>
          <w:rFonts w:ascii="Arial" w:hAnsi="Arial" w:cs="Arial"/>
          <w:noProof/>
          <w:szCs w:val="16"/>
        </w:rPr>
      </w:pPr>
      <w:r w:rsidRPr="00AE21D4">
        <w:rPr>
          <w:rFonts w:ascii="Arial" w:hAnsi="Arial" w:cs="Arial"/>
          <w:noProof/>
          <w:szCs w:val="16"/>
        </w:rPr>
        <w:t>the project objective(s);</w:t>
      </w:r>
      <w:r w:rsidR="00F62181">
        <w:rPr>
          <w:rFonts w:ascii="Arial" w:hAnsi="Arial" w:cs="Arial"/>
          <w:noProof/>
          <w:szCs w:val="16"/>
        </w:rPr>
        <w:t xml:space="preserve">  and</w:t>
      </w:r>
    </w:p>
    <w:p w14:paraId="2E56E34C" w14:textId="1374B7D8" w:rsidR="0021296D" w:rsidRPr="00AE21D4" w:rsidRDefault="0021296D">
      <w:pPr>
        <w:pStyle w:val="GuideNote"/>
        <w:numPr>
          <w:ilvl w:val="0"/>
          <w:numId w:val="11"/>
        </w:numPr>
        <w:shd w:val="clear" w:color="auto" w:fill="FFFFFF" w:themeFill="background1"/>
        <w:rPr>
          <w:rFonts w:ascii="Arial" w:hAnsi="Arial" w:cs="Arial"/>
          <w:noProof/>
          <w:szCs w:val="16"/>
        </w:rPr>
      </w:pPr>
      <w:r w:rsidRPr="00AE21D4">
        <w:rPr>
          <w:rFonts w:ascii="Arial" w:hAnsi="Arial" w:cs="Arial"/>
          <w:noProof/>
          <w:szCs w:val="16"/>
        </w:rPr>
        <w:t>relevant project management details, eg</w:t>
      </w:r>
      <w:r w:rsidR="00F62181">
        <w:rPr>
          <w:rFonts w:ascii="Arial" w:hAnsi="Arial" w:cs="Arial"/>
          <w:noProof/>
          <w:szCs w:val="16"/>
        </w:rPr>
        <w:t>,</w:t>
      </w:r>
      <w:r w:rsidRPr="00AE21D4">
        <w:rPr>
          <w:rFonts w:ascii="Arial" w:hAnsi="Arial" w:cs="Arial"/>
          <w:noProof/>
          <w:szCs w:val="16"/>
        </w:rPr>
        <w:t xml:space="preserve"> who will manage the EOI PROCESS, tendering process and the proposed contract.</w:t>
      </w:r>
    </w:p>
    <w:p w14:paraId="1ECB375B" w14:textId="0946A140" w:rsidR="009A1D72" w:rsidRPr="00AE21D4" w:rsidRDefault="00BB0AAE" w:rsidP="00CA4737">
      <w:pPr>
        <w:pStyle w:val="LEVEL2PARAGRAPH"/>
      </w:pPr>
      <w:r>
        <w:tab/>
      </w:r>
      <w:r w:rsidR="009A1D72" w:rsidRPr="00AE21D4">
        <w:t>»</w:t>
      </w:r>
    </w:p>
    <w:p w14:paraId="565AA35D" w14:textId="23B59E48" w:rsidR="00E574A2" w:rsidRPr="00AE21D4" w:rsidRDefault="0021296D" w:rsidP="002B1AF1">
      <w:pPr>
        <w:pStyle w:val="LEVEL3"/>
        <w:ind w:left="1077" w:hanging="357"/>
      </w:pPr>
      <w:bookmarkStart w:id="135" w:name="_Toc110507679"/>
      <w:r w:rsidRPr="00AE21D4">
        <w:t>Call for Expressions of Interest</w:t>
      </w:r>
      <w:bookmarkEnd w:id="135"/>
    </w:p>
    <w:p w14:paraId="445BD318" w14:textId="3611AA95" w:rsidR="00DD3360" w:rsidRDefault="0021296D" w:rsidP="00AA07B3">
      <w:pPr>
        <w:pStyle w:val="LEVEL3PARAGRAPH"/>
      </w:pPr>
      <w:r w:rsidRPr="00AE21D4">
        <w:t xml:space="preserve">Expressions of Interest (EOI) are invited from organisations wishing to be </w:t>
      </w:r>
      <w:r w:rsidR="00735832" w:rsidRPr="00AE21D4">
        <w:t>pre-registered</w:t>
      </w:r>
      <w:r w:rsidR="00B60366" w:rsidRPr="00AE21D4">
        <w:t xml:space="preserve"> </w:t>
      </w:r>
      <w:r w:rsidRPr="00AE21D4">
        <w:t xml:space="preserve">to tender for the proposed contract for </w:t>
      </w:r>
      <w:bookmarkStart w:id="136" w:name="_Hlk108703222"/>
      <w:r w:rsidRPr="00AE21D4">
        <w:t>»</w:t>
      </w:r>
      <w:bookmarkEnd w:id="136"/>
      <w:r w:rsidRPr="00AE21D4">
        <w:t>.</w:t>
      </w:r>
    </w:p>
    <w:p w14:paraId="6CBF2AC1" w14:textId="77777777" w:rsidR="00F62181" w:rsidRPr="001100ED" w:rsidRDefault="00F62181" w:rsidP="001100ED">
      <w:pPr>
        <w:pStyle w:val="GuideNote"/>
        <w:shd w:val="clear" w:color="auto" w:fill="FFFFFF" w:themeFill="background1"/>
        <w:ind w:left="1985"/>
        <w:rPr>
          <w:rFonts w:ascii="Arial" w:hAnsi="Arial" w:cs="Arial"/>
          <w:noProof/>
          <w:szCs w:val="16"/>
        </w:rPr>
      </w:pPr>
      <w:r w:rsidRPr="001100ED">
        <w:rPr>
          <w:rFonts w:ascii="Arial" w:hAnsi="Arial" w:cs="Arial"/>
          <w:noProof/>
          <w:szCs w:val="16"/>
        </w:rPr>
        <w:t>Insert the name of the proposed contracT.</w:t>
      </w:r>
    </w:p>
    <w:p w14:paraId="15DC4477" w14:textId="158E3D0F" w:rsidR="00DD3360" w:rsidRDefault="0021296D" w:rsidP="00AA07B3">
      <w:pPr>
        <w:pStyle w:val="LEVEL3PARAGRAPH"/>
      </w:pPr>
      <w:r w:rsidRPr="00AE21D4">
        <w:t xml:space="preserve">The scope of work under the proposed contract includes </w:t>
      </w:r>
      <w:bookmarkStart w:id="137" w:name="_Hlk108608842"/>
      <w:r w:rsidRPr="00AE21D4">
        <w:t>»</w:t>
      </w:r>
      <w:bookmarkEnd w:id="137"/>
    </w:p>
    <w:p w14:paraId="6A9709F5" w14:textId="49B34812" w:rsidR="00F62181" w:rsidRPr="001100ED" w:rsidRDefault="00F62181" w:rsidP="001100ED">
      <w:pPr>
        <w:pStyle w:val="GuideNote"/>
        <w:shd w:val="clear" w:color="auto" w:fill="FFFFFF" w:themeFill="background1"/>
        <w:ind w:left="1985"/>
        <w:rPr>
          <w:rFonts w:ascii="Arial" w:hAnsi="Arial" w:cs="Arial"/>
          <w:noProof/>
          <w:szCs w:val="16"/>
        </w:rPr>
      </w:pPr>
      <w:r w:rsidRPr="001100ED">
        <w:rPr>
          <w:rFonts w:ascii="Arial" w:hAnsi="Arial" w:cs="Arial"/>
          <w:noProof/>
          <w:szCs w:val="16"/>
        </w:rPr>
        <w:t>describe the scope of work involved in the proposed contract, including relevant details, such as the extent of design and any special features (eg, if the contract will be a managing contractor contract).</w:t>
      </w:r>
    </w:p>
    <w:p w14:paraId="3F65E5BA" w14:textId="07A0E8CE" w:rsidR="00F62181" w:rsidRPr="001100ED" w:rsidRDefault="00F62181" w:rsidP="001100ED">
      <w:pPr>
        <w:pStyle w:val="GuideNote"/>
        <w:shd w:val="clear" w:color="auto" w:fill="FFFFFF" w:themeFill="background1"/>
        <w:ind w:left="1985"/>
        <w:rPr>
          <w:rFonts w:ascii="Arial" w:hAnsi="Arial" w:cs="Arial"/>
          <w:noProof/>
          <w:szCs w:val="16"/>
        </w:rPr>
      </w:pPr>
      <w:r w:rsidRPr="001100ED">
        <w:rPr>
          <w:rFonts w:ascii="Arial" w:hAnsi="Arial" w:cs="Arial"/>
          <w:noProof/>
          <w:szCs w:val="16"/>
        </w:rPr>
        <w:t>This document invites Expressions of Interest (EOI) from suitably experienced, competent and skilled construction contractors to construct</w:t>
      </w:r>
      <w:r w:rsidR="00257494" w:rsidRPr="001100ED">
        <w:rPr>
          <w:rFonts w:ascii="Arial" w:hAnsi="Arial" w:cs="Arial"/>
          <w:noProof/>
          <w:szCs w:val="16"/>
        </w:rPr>
        <w:t>.</w:t>
      </w:r>
    </w:p>
    <w:p w14:paraId="3949B3D4" w14:textId="082F7304" w:rsidR="00905E5E" w:rsidRPr="001100ED" w:rsidRDefault="00905E5E" w:rsidP="001100ED">
      <w:pPr>
        <w:pStyle w:val="GuideNote"/>
        <w:shd w:val="clear" w:color="auto" w:fill="FFFFFF" w:themeFill="background1"/>
        <w:ind w:left="1985"/>
        <w:rPr>
          <w:rFonts w:ascii="Arial" w:hAnsi="Arial" w:cs="Arial"/>
          <w:noProof/>
          <w:szCs w:val="16"/>
        </w:rPr>
      </w:pPr>
      <w:r w:rsidRPr="001100ED">
        <w:rPr>
          <w:rFonts w:ascii="Arial" w:hAnsi="Arial" w:cs="Arial"/>
          <w:noProof/>
          <w:szCs w:val="16"/>
        </w:rPr>
        <w:t>IF EARLY TENDERER INVOLVEMENT (eti) is to be included in this request for eoi, insert clauses enclosed at appendix a.</w:t>
      </w:r>
      <w:r w:rsidRPr="001100ED" w:rsidDel="00D14ED1">
        <w:rPr>
          <w:rFonts w:ascii="Arial" w:hAnsi="Arial" w:cs="Arial"/>
          <w:noProof/>
          <w:szCs w:val="16"/>
        </w:rPr>
        <w:t xml:space="preserve"> </w:t>
      </w:r>
    </w:p>
    <w:p w14:paraId="3E3B4CBE" w14:textId="07880F59" w:rsidR="00DD3360" w:rsidRPr="00AE21D4" w:rsidRDefault="0021296D" w:rsidP="00AA07B3">
      <w:pPr>
        <w:pStyle w:val="LEVEL3PARAGRAPH"/>
      </w:pPr>
      <w:r w:rsidRPr="00AE21D4">
        <w:t xml:space="preserve">Note that this is a brief overview of the proposed contract and the scope of work. </w:t>
      </w:r>
      <w:r w:rsidR="00257494">
        <w:t xml:space="preserve"> </w:t>
      </w:r>
      <w:r w:rsidRPr="00AE21D4">
        <w:t>More details will be included in the Request for Tender (RFT) documents provided to organisations that are invited to submit tenders as a result of this EOI process.</w:t>
      </w:r>
    </w:p>
    <w:p w14:paraId="03FBE1C1" w14:textId="77777777" w:rsidR="0021296D" w:rsidRPr="001100ED" w:rsidRDefault="0021296D" w:rsidP="001100ED">
      <w:pPr>
        <w:pStyle w:val="GuideNote"/>
        <w:shd w:val="clear" w:color="auto" w:fill="FFFFFF" w:themeFill="background1"/>
        <w:ind w:left="1985"/>
        <w:rPr>
          <w:rFonts w:ascii="Arial" w:hAnsi="Arial" w:cs="Arial"/>
          <w:noProof/>
          <w:szCs w:val="16"/>
        </w:rPr>
      </w:pPr>
      <w:r w:rsidRPr="001100ED">
        <w:rPr>
          <w:rFonts w:ascii="Arial" w:hAnsi="Arial" w:cs="Arial"/>
          <w:noProof/>
          <w:szCs w:val="16"/>
        </w:rPr>
        <w:t>amend the following paragraph if the contract will not incorporate the GC21 general conditions of contract.</w:t>
      </w:r>
    </w:p>
    <w:p w14:paraId="71105C96" w14:textId="68A00449" w:rsidR="0021296D" w:rsidRPr="004F7FBB" w:rsidRDefault="0021296D" w:rsidP="00AA07B3">
      <w:pPr>
        <w:pStyle w:val="LEVEL3PARAGRAPH"/>
      </w:pPr>
      <w:r w:rsidRPr="000B5B11">
        <w:t>The</w:t>
      </w:r>
      <w:r w:rsidRPr="00AE21D4">
        <w:t xml:space="preserve"> proposed contract will incorporate the GC21 General Conditions of Contract, which are available</w:t>
      </w:r>
      <w:r w:rsidR="00F63BF3" w:rsidRPr="00AE21D4">
        <w:t xml:space="preserve"> on the </w:t>
      </w:r>
      <w:proofErr w:type="spellStart"/>
      <w:r w:rsidR="00F63BF3" w:rsidRPr="00AE21D4">
        <w:t>buy.</w:t>
      </w:r>
      <w:r w:rsidR="000B5B11">
        <w:t>nsw</w:t>
      </w:r>
      <w:proofErr w:type="spellEnd"/>
      <w:r w:rsidR="004075FE" w:rsidRPr="00AE21D4">
        <w:t xml:space="preserve"> website.</w:t>
      </w:r>
    </w:p>
    <w:p w14:paraId="37B1BA95" w14:textId="140D07F1" w:rsidR="00DD3360" w:rsidRDefault="0021296D" w:rsidP="00AA07B3">
      <w:pPr>
        <w:pStyle w:val="LEVEL3PARAGRAPH"/>
      </w:pPr>
      <w:r w:rsidRPr="00AE21D4">
        <w:t>The Principal in the proposed contract (referred to in this Request for EOI as ‘the Principal’) will be ».</w:t>
      </w:r>
    </w:p>
    <w:p w14:paraId="1D2AC8E3" w14:textId="77777777" w:rsidR="000B5B11" w:rsidRPr="00AE21D4" w:rsidRDefault="000B5B11" w:rsidP="00BB0AAE">
      <w:pPr>
        <w:pStyle w:val="GuideNote"/>
        <w:tabs>
          <w:tab w:val="left" w:pos="1491"/>
        </w:tabs>
        <w:ind w:left="1985"/>
        <w:rPr>
          <w:rFonts w:ascii="Arial" w:hAnsi="Arial" w:cs="Arial"/>
          <w:noProof/>
          <w:szCs w:val="16"/>
        </w:rPr>
      </w:pPr>
      <w:r w:rsidRPr="00AE21D4">
        <w:rPr>
          <w:rFonts w:ascii="Arial" w:hAnsi="Arial" w:cs="Arial"/>
          <w:noProof/>
          <w:szCs w:val="16"/>
        </w:rPr>
        <w:t>Insert name of the proposed principal.</w:t>
      </w:r>
    </w:p>
    <w:p w14:paraId="384FC24B" w14:textId="5203EC29" w:rsidR="00E574A2" w:rsidRPr="00AE21D4" w:rsidRDefault="00E574A2" w:rsidP="001100ED">
      <w:pPr>
        <w:pStyle w:val="LEVEL3"/>
        <w:rPr>
          <w:bCs w:val="0"/>
        </w:rPr>
      </w:pPr>
      <w:bookmarkStart w:id="138" w:name="_Toc110507680"/>
      <w:r w:rsidRPr="001100ED">
        <w:t>Other</w:t>
      </w:r>
      <w:r w:rsidRPr="00AE21D4">
        <w:t xml:space="preserve"> Project Work</w:t>
      </w:r>
      <w:bookmarkEnd w:id="138"/>
    </w:p>
    <w:p w14:paraId="79D55AC6" w14:textId="77777777" w:rsidR="000B5B11" w:rsidRPr="00AE21D4" w:rsidRDefault="000B5B11" w:rsidP="009A25AB">
      <w:pPr>
        <w:pStyle w:val="GuideNote"/>
        <w:ind w:left="1985"/>
        <w:rPr>
          <w:rFonts w:ascii="Arial" w:hAnsi="Arial" w:cs="Arial"/>
          <w:noProof/>
          <w:szCs w:val="16"/>
        </w:rPr>
      </w:pPr>
      <w:r w:rsidRPr="00AE21D4">
        <w:rPr>
          <w:rFonts w:ascii="Arial" w:hAnsi="Arial" w:cs="Arial"/>
          <w:noProof/>
          <w:szCs w:val="16"/>
        </w:rPr>
        <w:t xml:space="preserve">describe other contracts, consultancies and actions proposed by the principal or client. </w:t>
      </w:r>
      <w:r>
        <w:rPr>
          <w:rFonts w:ascii="Arial" w:hAnsi="Arial" w:cs="Arial"/>
          <w:noProof/>
          <w:szCs w:val="16"/>
        </w:rPr>
        <w:t xml:space="preserve"> </w:t>
      </w:r>
      <w:r w:rsidRPr="00AE21D4">
        <w:rPr>
          <w:rFonts w:ascii="Arial" w:hAnsi="Arial" w:cs="Arial"/>
          <w:noProof/>
          <w:szCs w:val="16"/>
        </w:rPr>
        <w:t>delete if not applicable.</w:t>
      </w:r>
    </w:p>
    <w:p w14:paraId="7E7025A0" w14:textId="4A8284F6" w:rsidR="008229AA" w:rsidRDefault="008229AA" w:rsidP="00AA07B3">
      <w:pPr>
        <w:pStyle w:val="LEVEL3PARAGRAPH"/>
      </w:pPr>
      <w:r w:rsidRPr="00AE21D4">
        <w:t>»</w:t>
      </w:r>
    </w:p>
    <w:p w14:paraId="59BB3134" w14:textId="77777777" w:rsidR="00DD3360" w:rsidRPr="00AA07B3" w:rsidRDefault="0021296D" w:rsidP="00AA07B3">
      <w:pPr>
        <w:pStyle w:val="LEVEL2"/>
      </w:pPr>
      <w:bookmarkStart w:id="139" w:name="_Toc319787832"/>
      <w:bookmarkStart w:id="140" w:name="_Toc110507681"/>
      <w:r w:rsidRPr="00AA07B3">
        <w:t>The Expression of Interest Process</w:t>
      </w:r>
      <w:bookmarkEnd w:id="139"/>
      <w:bookmarkEnd w:id="140"/>
    </w:p>
    <w:p w14:paraId="7D5B71BA" w14:textId="68CE7959" w:rsidR="00DD3360" w:rsidRPr="00AE21D4" w:rsidRDefault="0021296D" w:rsidP="00CA4737">
      <w:pPr>
        <w:pStyle w:val="LEVEL2PARAGRAPH"/>
      </w:pPr>
      <w:r w:rsidRPr="00AE21D4">
        <w:t xml:space="preserve">The EOI is the first stage of a multi-stage tender process. </w:t>
      </w:r>
      <w:r w:rsidR="009A25AB">
        <w:t xml:space="preserve"> </w:t>
      </w:r>
      <w:r w:rsidRPr="00AE21D4">
        <w:t>The objective of the EOI process is to identify and pre-</w:t>
      </w:r>
      <w:r w:rsidR="003D3418" w:rsidRPr="00AE21D4">
        <w:t xml:space="preserve">register </w:t>
      </w:r>
      <w:r w:rsidRPr="00AE21D4">
        <w:t>organisations that are interested in entering into the proposed contract and have suitable capacity, capability and experience.</w:t>
      </w:r>
    </w:p>
    <w:p w14:paraId="3826E49B" w14:textId="77777777" w:rsidR="0021296D" w:rsidRPr="00AE21D4" w:rsidRDefault="0021296D" w:rsidP="00492FD9">
      <w:pPr>
        <w:pStyle w:val="GuideNote"/>
        <w:ind w:left="1985"/>
        <w:rPr>
          <w:rFonts w:ascii="Arial" w:hAnsi="Arial" w:cs="Arial"/>
          <w:noProof/>
          <w:szCs w:val="16"/>
        </w:rPr>
      </w:pPr>
      <w:r w:rsidRPr="00AE21D4">
        <w:rPr>
          <w:rFonts w:ascii="Arial" w:hAnsi="Arial" w:cs="Arial"/>
          <w:noProof/>
          <w:szCs w:val="16"/>
        </w:rPr>
        <w:t xml:space="preserve">Insert the names of agencies who will be represented on the </w:t>
      </w:r>
      <w:r w:rsidR="009744E5" w:rsidRPr="00AE21D4">
        <w:rPr>
          <w:rFonts w:ascii="Arial" w:hAnsi="Arial" w:cs="Arial"/>
          <w:noProof/>
          <w:szCs w:val="16"/>
        </w:rPr>
        <w:t>Evaluation Committee</w:t>
      </w:r>
      <w:r w:rsidRPr="00AE21D4">
        <w:rPr>
          <w:rFonts w:ascii="Arial" w:hAnsi="Arial" w:cs="Arial"/>
          <w:noProof/>
          <w:szCs w:val="16"/>
        </w:rPr>
        <w:t>.</w:t>
      </w:r>
    </w:p>
    <w:p w14:paraId="471CE7D9" w14:textId="77777777" w:rsidR="00DD3360" w:rsidRPr="00492FD9" w:rsidRDefault="0021296D" w:rsidP="00CA4737">
      <w:pPr>
        <w:pStyle w:val="LEVEL2PARAGRAPH"/>
      </w:pPr>
      <w:r w:rsidRPr="00492FD9">
        <w:t xml:space="preserve">An </w:t>
      </w:r>
      <w:r w:rsidR="009744E5" w:rsidRPr="00492FD9">
        <w:t>Evaluation Committee</w:t>
      </w:r>
      <w:r w:rsidRPr="00492FD9">
        <w:t xml:space="preserve"> comprising representatives of </w:t>
      </w:r>
      <w:r w:rsidRPr="009A25AB">
        <w:t>»</w:t>
      </w:r>
      <w:r w:rsidRPr="00492FD9">
        <w:t xml:space="preserve"> will evaluate EOI applications on the basis of the evaluation criteria set out in Section 3 of this Request for Expressions of Interest (Request for EOI). </w:t>
      </w:r>
    </w:p>
    <w:p w14:paraId="3AF74BFF" w14:textId="1F06C4A4" w:rsidR="00AA2357" w:rsidRPr="00AE21D4" w:rsidRDefault="00CA282C" w:rsidP="00492FD9">
      <w:pPr>
        <w:pStyle w:val="GuideNote"/>
        <w:ind w:left="1985"/>
        <w:rPr>
          <w:rFonts w:ascii="Arial" w:hAnsi="Arial" w:cs="Arial"/>
          <w:noProof/>
          <w:szCs w:val="16"/>
        </w:rPr>
      </w:pPr>
      <w:r w:rsidRPr="00AE21D4">
        <w:rPr>
          <w:rFonts w:ascii="Arial" w:hAnsi="Arial" w:cs="Arial"/>
          <w:noProof/>
          <w:szCs w:val="16"/>
        </w:rPr>
        <w:t>INSERT NUMBERS OF TENDERS REQUIRED</w:t>
      </w:r>
      <w:r w:rsidR="009A25AB">
        <w:rPr>
          <w:rFonts w:ascii="Arial" w:hAnsi="Arial" w:cs="Arial"/>
          <w:noProof/>
          <w:szCs w:val="16"/>
        </w:rPr>
        <w:t xml:space="preserve">.  </w:t>
      </w:r>
      <w:r w:rsidRPr="00AE21D4">
        <w:rPr>
          <w:rFonts w:ascii="Arial" w:hAnsi="Arial" w:cs="Arial"/>
          <w:noProof/>
          <w:szCs w:val="16"/>
        </w:rPr>
        <w:t xml:space="preserve">refer TO </w:t>
      </w:r>
      <w:r w:rsidR="00AA2357" w:rsidRPr="00AE21D4">
        <w:rPr>
          <w:rFonts w:ascii="Arial" w:hAnsi="Arial" w:cs="Arial"/>
          <w:noProof/>
          <w:szCs w:val="16"/>
        </w:rPr>
        <w:t xml:space="preserve">NSW Government Tendering Guidelines </w:t>
      </w:r>
      <w:r w:rsidRPr="00AE21D4">
        <w:rPr>
          <w:rFonts w:ascii="Arial" w:hAnsi="Arial" w:cs="Arial"/>
          <w:noProof/>
          <w:szCs w:val="16"/>
        </w:rPr>
        <w:t>FOR GUIDANCE</w:t>
      </w:r>
      <w:r w:rsidR="009A25AB">
        <w:rPr>
          <w:rFonts w:ascii="Arial" w:hAnsi="Arial" w:cs="Arial"/>
          <w:noProof/>
          <w:szCs w:val="16"/>
        </w:rPr>
        <w:t>.</w:t>
      </w:r>
    </w:p>
    <w:p w14:paraId="3C2B3926" w14:textId="61B2774E" w:rsidR="006C34D1" w:rsidRPr="00AE21D4" w:rsidRDefault="0021296D" w:rsidP="00CA4737">
      <w:pPr>
        <w:pStyle w:val="LEVEL2PARAGRAPH"/>
      </w:pPr>
      <w:r w:rsidRPr="00AE21D4">
        <w:t xml:space="preserve">The Evaluation </w:t>
      </w:r>
      <w:r w:rsidR="009744E5" w:rsidRPr="00AE21D4">
        <w:t xml:space="preserve">Committee </w:t>
      </w:r>
      <w:r w:rsidRPr="00AE21D4">
        <w:t xml:space="preserve">will identify the applicants </w:t>
      </w:r>
      <w:r w:rsidR="000C5C4F" w:rsidRPr="00AE21D4">
        <w:t xml:space="preserve">that </w:t>
      </w:r>
      <w:r w:rsidRPr="00AE21D4">
        <w:t xml:space="preserve">it considers best satisfy the evaluation criteria and will recommend a minimum of </w:t>
      </w:r>
      <w:r w:rsidR="00C76B46" w:rsidRPr="00AE21D4">
        <w:t>»</w:t>
      </w:r>
      <w:r w:rsidRPr="00AE21D4">
        <w:t xml:space="preserve"> and a maximum of </w:t>
      </w:r>
      <w:r w:rsidR="00CA282C" w:rsidRPr="00AE21D4">
        <w:t>»</w:t>
      </w:r>
      <w:r w:rsidRPr="00AE21D4">
        <w:t xml:space="preserve"> to be </w:t>
      </w:r>
      <w:r w:rsidR="00735832" w:rsidRPr="00AE21D4">
        <w:t>pre-registered</w:t>
      </w:r>
      <w:r w:rsidR="00B60366" w:rsidRPr="00AE21D4">
        <w:t xml:space="preserve"> </w:t>
      </w:r>
      <w:r w:rsidRPr="00AE21D4">
        <w:t xml:space="preserve">and invited to submit tenders for the proposed contract. </w:t>
      </w:r>
      <w:r w:rsidR="009A25AB">
        <w:t xml:space="preserve"> </w:t>
      </w:r>
      <w:r w:rsidR="006C34D1" w:rsidRPr="00AE21D4">
        <w:t xml:space="preserve">The </w:t>
      </w:r>
      <w:r w:rsidR="009744E5" w:rsidRPr="00AE21D4">
        <w:t>Evaluation Committee</w:t>
      </w:r>
      <w:r w:rsidR="006C34D1" w:rsidRPr="00AE21D4">
        <w:t xml:space="preserve"> may nominate one or two of the next ranked applicants as reserves to allow for possible withdrawal of selected applicants.</w:t>
      </w:r>
    </w:p>
    <w:p w14:paraId="613C3388" w14:textId="1697E03A" w:rsidR="00DD3360" w:rsidRPr="00AE21D4" w:rsidRDefault="0021296D" w:rsidP="00CA4737">
      <w:pPr>
        <w:pStyle w:val="LEVEL2PARAGRAPH"/>
      </w:pPr>
      <w:r w:rsidRPr="00AE21D4">
        <w:t xml:space="preserve">The Principal will determine which of the applicants will be </w:t>
      </w:r>
      <w:r w:rsidR="00735832" w:rsidRPr="00AE21D4">
        <w:t>pre-registered</w:t>
      </w:r>
      <w:r w:rsidRPr="00AE21D4">
        <w:t xml:space="preserve">. </w:t>
      </w:r>
      <w:r w:rsidR="009A25AB">
        <w:t xml:space="preserve"> </w:t>
      </w:r>
      <w:r w:rsidRPr="00AE21D4">
        <w:t xml:space="preserve">Only organisations that are </w:t>
      </w:r>
      <w:r w:rsidR="00735832" w:rsidRPr="00AE21D4">
        <w:t>pre-registered</w:t>
      </w:r>
      <w:r w:rsidR="00B60366" w:rsidRPr="00AE21D4">
        <w:t xml:space="preserve"> </w:t>
      </w:r>
      <w:r w:rsidRPr="00AE21D4">
        <w:t>through this EOI process will be eligible to submit tenders.</w:t>
      </w:r>
    </w:p>
    <w:p w14:paraId="5D91C23E" w14:textId="77777777" w:rsidR="00DD3360" w:rsidRPr="00AE21D4" w:rsidRDefault="0021296D" w:rsidP="00CA4737">
      <w:pPr>
        <w:pStyle w:val="LEVEL2PARAGRAPH"/>
      </w:pPr>
      <w:r w:rsidRPr="00AE21D4">
        <w:t>Unless specifically stated in this Request for EOI, the Principal will not be liable for any costs incurred by applicants through participation in the EOI process.</w:t>
      </w:r>
    </w:p>
    <w:p w14:paraId="3BD5BC8F" w14:textId="77777777" w:rsidR="00DD3360" w:rsidRPr="00AC37CA" w:rsidRDefault="0021296D" w:rsidP="00AC37CA">
      <w:pPr>
        <w:pStyle w:val="LEVEL2"/>
      </w:pPr>
      <w:bookmarkStart w:id="141" w:name="_Toc319787833"/>
      <w:bookmarkStart w:id="142" w:name="_Toc110507682"/>
      <w:r w:rsidRPr="00AC37CA">
        <w:t>Contact Person</w:t>
      </w:r>
      <w:bookmarkEnd w:id="141"/>
      <w:bookmarkEnd w:id="142"/>
    </w:p>
    <w:p w14:paraId="11AF9358" w14:textId="77777777" w:rsidR="00DD3360" w:rsidRPr="00AE21D4" w:rsidRDefault="0021296D" w:rsidP="00CA4737">
      <w:pPr>
        <w:pStyle w:val="LEVEL2PARAGRAPH"/>
      </w:pPr>
      <w:r w:rsidRPr="00AE21D4">
        <w:t>Refer all requests for information about this EOI process to the following Contact Person:</w:t>
      </w:r>
    </w:p>
    <w:p w14:paraId="17B43ED5" w14:textId="77777777" w:rsidR="0021296D" w:rsidRPr="00AE21D4" w:rsidRDefault="0021296D" w:rsidP="009A25AB">
      <w:pPr>
        <w:pStyle w:val="GuideNote"/>
        <w:ind w:left="1985"/>
        <w:rPr>
          <w:rFonts w:ascii="Arial" w:hAnsi="Arial" w:cs="Arial"/>
          <w:noProof/>
          <w:szCs w:val="16"/>
        </w:rPr>
      </w:pPr>
      <w:r w:rsidRPr="00AE21D4">
        <w:rPr>
          <w:rFonts w:ascii="Arial" w:hAnsi="Arial" w:cs="Arial"/>
          <w:noProof/>
          <w:szCs w:val="16"/>
        </w:rPr>
        <w:t>Insert the name and contact details of the person best able to answer questions from applicants.</w:t>
      </w:r>
    </w:p>
    <w:p w14:paraId="78DB3D21" w14:textId="77777777" w:rsidR="0021296D" w:rsidRPr="00AE21D4" w:rsidRDefault="0021296D" w:rsidP="009A25AB">
      <w:pPr>
        <w:pStyle w:val="GuideNote"/>
        <w:ind w:left="1985"/>
        <w:rPr>
          <w:rFonts w:ascii="Arial" w:hAnsi="Arial" w:cs="Arial"/>
          <w:noProof/>
          <w:szCs w:val="16"/>
        </w:rPr>
      </w:pPr>
      <w:r w:rsidRPr="00AE21D4">
        <w:rPr>
          <w:rFonts w:ascii="Arial" w:hAnsi="Arial" w:cs="Arial"/>
          <w:noProof/>
          <w:szCs w:val="16"/>
        </w:rPr>
        <w:t>Ensure that the person has a copy of the request for eoi and will be available for the duration of the period from its release until applications close.</w:t>
      </w:r>
    </w:p>
    <w:p w14:paraId="0DC50D55" w14:textId="77777777" w:rsidR="0021296D" w:rsidRPr="00AE21D4" w:rsidRDefault="0021296D" w:rsidP="00AE21D4">
      <w:pPr>
        <w:rPr>
          <w:rFonts w:cs="Arial"/>
          <w:szCs w:val="18"/>
          <w:lang w:val="en-US"/>
        </w:rPr>
      </w:pPr>
      <w:bookmarkStart w:id="143" w:name="GC21_Contact_Officer"/>
    </w:p>
    <w:tbl>
      <w:tblPr>
        <w:tblW w:w="0" w:type="auto"/>
        <w:tblInd w:w="1134" w:type="dxa"/>
        <w:tblLook w:val="04A0" w:firstRow="1" w:lastRow="0" w:firstColumn="1" w:lastColumn="0" w:noHBand="0" w:noVBand="1"/>
      </w:tblPr>
      <w:tblGrid>
        <w:gridCol w:w="3687"/>
        <w:gridCol w:w="3399"/>
      </w:tblGrid>
      <w:tr w:rsidR="00D0239B" w:rsidRPr="00D0239B" w14:paraId="39CB3491" w14:textId="77777777" w:rsidTr="00D0239B">
        <w:trPr>
          <w:trHeight w:val="441"/>
        </w:trPr>
        <w:tc>
          <w:tcPr>
            <w:tcW w:w="3687" w:type="dxa"/>
            <w:hideMark/>
          </w:tcPr>
          <w:bookmarkEnd w:id="143"/>
          <w:p w14:paraId="2FA62363" w14:textId="50F5E64F" w:rsidR="00D0239B" w:rsidRPr="00D0239B" w:rsidRDefault="00D0239B" w:rsidP="00D0239B">
            <w:pPr>
              <w:tabs>
                <w:tab w:val="left" w:pos="3969"/>
              </w:tabs>
              <w:spacing w:before="60" w:after="60"/>
              <w:jc w:val="both"/>
              <w:rPr>
                <w:rFonts w:cs="Arial"/>
              </w:rPr>
            </w:pPr>
            <w:r>
              <w:rPr>
                <w:rFonts w:cs="Arial"/>
              </w:rPr>
              <w:lastRenderedPageBreak/>
              <w:t>Name</w:t>
            </w:r>
            <w:r w:rsidRPr="00D0239B">
              <w:rPr>
                <w:rFonts w:cs="Arial"/>
              </w:rPr>
              <w:t>:</w:t>
            </w:r>
          </w:p>
        </w:tc>
        <w:tc>
          <w:tcPr>
            <w:tcW w:w="3399" w:type="dxa"/>
            <w:shd w:val="clear" w:color="auto" w:fill="F2F2F2"/>
            <w:hideMark/>
          </w:tcPr>
          <w:p w14:paraId="13A8477D" w14:textId="77777777" w:rsidR="00D0239B" w:rsidRPr="00D0239B" w:rsidRDefault="00D0239B" w:rsidP="00D0239B">
            <w:pPr>
              <w:spacing w:after="60"/>
              <w:rPr>
                <w:rFonts w:cs="Arial"/>
              </w:rPr>
            </w:pPr>
            <w:r w:rsidRPr="00D0239B">
              <w:rPr>
                <w:rFonts w:cs="Arial"/>
              </w:rPr>
              <w:t>»</w:t>
            </w:r>
          </w:p>
        </w:tc>
      </w:tr>
      <w:tr w:rsidR="00D0239B" w:rsidRPr="00D0239B" w14:paraId="2C4D76A4" w14:textId="77777777" w:rsidTr="00D0239B">
        <w:tc>
          <w:tcPr>
            <w:tcW w:w="3687" w:type="dxa"/>
            <w:hideMark/>
          </w:tcPr>
          <w:p w14:paraId="43AC7452" w14:textId="77777777" w:rsidR="00D0239B" w:rsidRPr="00D0239B" w:rsidRDefault="00D0239B" w:rsidP="00D0239B">
            <w:pPr>
              <w:spacing w:after="60"/>
              <w:rPr>
                <w:rFonts w:cs="Arial"/>
              </w:rPr>
            </w:pPr>
            <w:r w:rsidRPr="00D0239B">
              <w:rPr>
                <w:rFonts w:cs="Arial"/>
              </w:rPr>
              <w:t>Telephone number:</w:t>
            </w:r>
          </w:p>
        </w:tc>
        <w:tc>
          <w:tcPr>
            <w:tcW w:w="3399" w:type="dxa"/>
            <w:shd w:val="clear" w:color="auto" w:fill="F2F2F2"/>
            <w:hideMark/>
          </w:tcPr>
          <w:p w14:paraId="49F738DE" w14:textId="77777777" w:rsidR="00D0239B" w:rsidRPr="00D0239B" w:rsidRDefault="00D0239B" w:rsidP="00D0239B">
            <w:pPr>
              <w:spacing w:after="60"/>
              <w:rPr>
                <w:rFonts w:cs="Arial"/>
              </w:rPr>
            </w:pPr>
            <w:r w:rsidRPr="00D0239B">
              <w:rPr>
                <w:rFonts w:cs="Arial"/>
              </w:rPr>
              <w:t>»</w:t>
            </w:r>
          </w:p>
        </w:tc>
      </w:tr>
      <w:tr w:rsidR="00D0239B" w:rsidRPr="00D0239B" w14:paraId="43E1D472" w14:textId="77777777" w:rsidTr="00D0239B">
        <w:tc>
          <w:tcPr>
            <w:tcW w:w="3687" w:type="dxa"/>
            <w:hideMark/>
          </w:tcPr>
          <w:p w14:paraId="32CD2AD3" w14:textId="77777777" w:rsidR="00D0239B" w:rsidRPr="00D0239B" w:rsidRDefault="00D0239B" w:rsidP="00D0239B">
            <w:pPr>
              <w:spacing w:after="60"/>
              <w:rPr>
                <w:rFonts w:cs="Arial"/>
              </w:rPr>
            </w:pPr>
            <w:r w:rsidRPr="00D0239B">
              <w:rPr>
                <w:rFonts w:cs="Arial"/>
              </w:rPr>
              <w:t>Email address:</w:t>
            </w:r>
          </w:p>
        </w:tc>
        <w:tc>
          <w:tcPr>
            <w:tcW w:w="3399" w:type="dxa"/>
            <w:shd w:val="clear" w:color="auto" w:fill="F2F2F2"/>
            <w:hideMark/>
          </w:tcPr>
          <w:p w14:paraId="03F0B1CE" w14:textId="77777777" w:rsidR="00D0239B" w:rsidRPr="00D0239B" w:rsidRDefault="00D0239B" w:rsidP="00D0239B">
            <w:pPr>
              <w:spacing w:after="60"/>
              <w:rPr>
                <w:rFonts w:cs="Arial"/>
              </w:rPr>
            </w:pPr>
            <w:r w:rsidRPr="00D0239B">
              <w:rPr>
                <w:rFonts w:cs="Arial"/>
              </w:rPr>
              <w:t>»</w:t>
            </w:r>
          </w:p>
        </w:tc>
      </w:tr>
    </w:tbl>
    <w:p w14:paraId="6A1A2BCF" w14:textId="77777777" w:rsidR="00D14ED1" w:rsidRPr="00AE21D4" w:rsidRDefault="00D14ED1" w:rsidP="00AE21D4">
      <w:pPr>
        <w:rPr>
          <w:rFonts w:cs="Arial"/>
          <w:szCs w:val="18"/>
          <w:lang w:val="en-US"/>
        </w:rPr>
      </w:pPr>
    </w:p>
    <w:p w14:paraId="3850D305" w14:textId="77777777" w:rsidR="00DD3360" w:rsidRPr="00AC37CA" w:rsidRDefault="0021296D" w:rsidP="00AC37CA">
      <w:pPr>
        <w:pStyle w:val="LEVEL2"/>
      </w:pPr>
      <w:bookmarkStart w:id="144" w:name="_Toc327869291"/>
      <w:bookmarkStart w:id="145" w:name="_Toc327879535"/>
      <w:bookmarkStart w:id="146" w:name="_Toc327879713"/>
      <w:bookmarkStart w:id="147" w:name="_Toc327879892"/>
      <w:bookmarkStart w:id="148" w:name="_Toc327969857"/>
      <w:bookmarkStart w:id="149" w:name="_Toc327869293"/>
      <w:bookmarkStart w:id="150" w:name="_Toc327879537"/>
      <w:bookmarkStart w:id="151" w:name="_Toc327879715"/>
      <w:bookmarkStart w:id="152" w:name="_Toc327879894"/>
      <w:bookmarkStart w:id="153" w:name="_Toc327969859"/>
      <w:bookmarkStart w:id="154" w:name="_Toc327869295"/>
      <w:bookmarkStart w:id="155" w:name="_Toc327879539"/>
      <w:bookmarkStart w:id="156" w:name="_Toc327879717"/>
      <w:bookmarkStart w:id="157" w:name="_Toc327879896"/>
      <w:bookmarkStart w:id="158" w:name="_Toc327969861"/>
      <w:bookmarkStart w:id="159" w:name="_Toc327869296"/>
      <w:bookmarkStart w:id="160" w:name="_Toc327879540"/>
      <w:bookmarkStart w:id="161" w:name="_Toc327879718"/>
      <w:bookmarkStart w:id="162" w:name="_Toc327879897"/>
      <w:bookmarkStart w:id="163" w:name="_Toc327969862"/>
      <w:bookmarkStart w:id="164" w:name="_Toc327869297"/>
      <w:bookmarkStart w:id="165" w:name="_Toc327879541"/>
      <w:bookmarkStart w:id="166" w:name="_Toc327879719"/>
      <w:bookmarkStart w:id="167" w:name="_Toc327879898"/>
      <w:bookmarkStart w:id="168" w:name="_Toc327969863"/>
      <w:bookmarkStart w:id="169" w:name="_Toc327869298"/>
      <w:bookmarkStart w:id="170" w:name="_Toc327879542"/>
      <w:bookmarkStart w:id="171" w:name="_Toc327879720"/>
      <w:bookmarkStart w:id="172" w:name="_Toc327879899"/>
      <w:bookmarkStart w:id="173" w:name="_Toc327969864"/>
      <w:bookmarkStart w:id="174" w:name="_Toc327869299"/>
      <w:bookmarkStart w:id="175" w:name="_Toc327879543"/>
      <w:bookmarkStart w:id="176" w:name="_Toc327879721"/>
      <w:bookmarkStart w:id="177" w:name="_Toc327879900"/>
      <w:bookmarkStart w:id="178" w:name="_Toc327969865"/>
      <w:bookmarkStart w:id="179" w:name="_Toc327869300"/>
      <w:bookmarkStart w:id="180" w:name="_Toc327879544"/>
      <w:bookmarkStart w:id="181" w:name="_Toc327879722"/>
      <w:bookmarkStart w:id="182" w:name="_Toc327879901"/>
      <w:bookmarkStart w:id="183" w:name="_Toc327969866"/>
      <w:bookmarkStart w:id="184" w:name="_Toc327869301"/>
      <w:bookmarkStart w:id="185" w:name="_Toc327879545"/>
      <w:bookmarkStart w:id="186" w:name="_Toc327879723"/>
      <w:bookmarkStart w:id="187" w:name="_Toc327879902"/>
      <w:bookmarkStart w:id="188" w:name="_Toc327969867"/>
      <w:bookmarkStart w:id="189" w:name="_Toc327869303"/>
      <w:bookmarkStart w:id="190" w:name="_Toc327879547"/>
      <w:bookmarkStart w:id="191" w:name="_Toc327879725"/>
      <w:bookmarkStart w:id="192" w:name="_Toc327879904"/>
      <w:bookmarkStart w:id="193" w:name="_Toc327969869"/>
      <w:bookmarkStart w:id="194" w:name="_Toc327869304"/>
      <w:bookmarkStart w:id="195" w:name="_Toc327879548"/>
      <w:bookmarkStart w:id="196" w:name="_Toc327879726"/>
      <w:bookmarkStart w:id="197" w:name="_Toc327879905"/>
      <w:bookmarkStart w:id="198" w:name="_Toc327969870"/>
      <w:bookmarkStart w:id="199" w:name="_Toc327869305"/>
      <w:bookmarkStart w:id="200" w:name="_Toc327879549"/>
      <w:bookmarkStart w:id="201" w:name="_Toc327879727"/>
      <w:bookmarkStart w:id="202" w:name="_Toc327879906"/>
      <w:bookmarkStart w:id="203" w:name="_Toc327969871"/>
      <w:bookmarkStart w:id="204" w:name="_Toc327869306"/>
      <w:bookmarkStart w:id="205" w:name="_Toc327879550"/>
      <w:bookmarkStart w:id="206" w:name="_Toc327879728"/>
      <w:bookmarkStart w:id="207" w:name="_Toc327879907"/>
      <w:bookmarkStart w:id="208" w:name="_Toc327969872"/>
      <w:bookmarkStart w:id="209" w:name="_Toc327869307"/>
      <w:bookmarkStart w:id="210" w:name="_Toc327879551"/>
      <w:bookmarkStart w:id="211" w:name="_Toc327879729"/>
      <w:bookmarkStart w:id="212" w:name="_Toc327879908"/>
      <w:bookmarkStart w:id="213" w:name="_Toc327969873"/>
      <w:bookmarkStart w:id="214" w:name="_Toc327869308"/>
      <w:bookmarkStart w:id="215" w:name="_Toc327879552"/>
      <w:bookmarkStart w:id="216" w:name="_Toc327879730"/>
      <w:bookmarkStart w:id="217" w:name="_Toc327879909"/>
      <w:bookmarkStart w:id="218" w:name="_Toc327969874"/>
      <w:bookmarkStart w:id="219" w:name="_Toc327869309"/>
      <w:bookmarkStart w:id="220" w:name="_Toc327879553"/>
      <w:bookmarkStart w:id="221" w:name="_Toc327879731"/>
      <w:bookmarkStart w:id="222" w:name="_Toc327879910"/>
      <w:bookmarkStart w:id="223" w:name="_Toc327969875"/>
      <w:bookmarkStart w:id="224" w:name="_Toc327869310"/>
      <w:bookmarkStart w:id="225" w:name="_Toc327879554"/>
      <w:bookmarkStart w:id="226" w:name="_Toc327879732"/>
      <w:bookmarkStart w:id="227" w:name="_Toc327879911"/>
      <w:bookmarkStart w:id="228" w:name="_Toc327969876"/>
      <w:bookmarkStart w:id="229" w:name="_Toc327869311"/>
      <w:bookmarkStart w:id="230" w:name="_Toc327879555"/>
      <w:bookmarkStart w:id="231" w:name="_Toc327879733"/>
      <w:bookmarkStart w:id="232" w:name="_Toc327879912"/>
      <w:bookmarkStart w:id="233" w:name="_Toc327969877"/>
      <w:bookmarkStart w:id="234" w:name="_Toc327869312"/>
      <w:bookmarkStart w:id="235" w:name="_Toc327879556"/>
      <w:bookmarkStart w:id="236" w:name="_Toc327879734"/>
      <w:bookmarkStart w:id="237" w:name="_Toc327879913"/>
      <w:bookmarkStart w:id="238" w:name="_Toc327969878"/>
      <w:bookmarkStart w:id="239" w:name="_Toc327869313"/>
      <w:bookmarkStart w:id="240" w:name="_Toc327879557"/>
      <w:bookmarkStart w:id="241" w:name="_Toc327879735"/>
      <w:bookmarkStart w:id="242" w:name="_Toc327879914"/>
      <w:bookmarkStart w:id="243" w:name="_Toc327969879"/>
      <w:bookmarkStart w:id="244" w:name="_Toc327869314"/>
      <w:bookmarkStart w:id="245" w:name="_Toc327879558"/>
      <w:bookmarkStart w:id="246" w:name="_Toc327879736"/>
      <w:bookmarkStart w:id="247" w:name="_Toc327879915"/>
      <w:bookmarkStart w:id="248" w:name="_Toc327969880"/>
      <w:bookmarkStart w:id="249" w:name="_Toc327869315"/>
      <w:bookmarkStart w:id="250" w:name="_Toc327879559"/>
      <w:bookmarkStart w:id="251" w:name="_Toc327879737"/>
      <w:bookmarkStart w:id="252" w:name="_Toc327879916"/>
      <w:bookmarkStart w:id="253" w:name="_Toc327969881"/>
      <w:bookmarkStart w:id="254" w:name="_Toc327869316"/>
      <w:bookmarkStart w:id="255" w:name="_Toc327879560"/>
      <w:bookmarkStart w:id="256" w:name="_Toc327879738"/>
      <w:bookmarkStart w:id="257" w:name="_Toc327879917"/>
      <w:bookmarkStart w:id="258" w:name="_Toc327969882"/>
      <w:bookmarkStart w:id="259" w:name="_Toc327869317"/>
      <w:bookmarkStart w:id="260" w:name="_Toc327879561"/>
      <w:bookmarkStart w:id="261" w:name="_Toc327879739"/>
      <w:bookmarkStart w:id="262" w:name="_Toc327879918"/>
      <w:bookmarkStart w:id="263" w:name="_Toc327969883"/>
      <w:bookmarkStart w:id="264" w:name="_Toc327869319"/>
      <w:bookmarkStart w:id="265" w:name="_Toc327879563"/>
      <w:bookmarkStart w:id="266" w:name="_Toc327879741"/>
      <w:bookmarkStart w:id="267" w:name="_Toc327879920"/>
      <w:bookmarkStart w:id="268" w:name="_Toc327969885"/>
      <w:bookmarkStart w:id="269" w:name="_Toc327869320"/>
      <w:bookmarkStart w:id="270" w:name="_Toc327879564"/>
      <w:bookmarkStart w:id="271" w:name="_Toc327879742"/>
      <w:bookmarkStart w:id="272" w:name="_Toc327879921"/>
      <w:bookmarkStart w:id="273" w:name="_Toc327969886"/>
      <w:bookmarkStart w:id="274" w:name="_Toc327869321"/>
      <w:bookmarkStart w:id="275" w:name="_Toc327879565"/>
      <w:bookmarkStart w:id="276" w:name="_Toc327879743"/>
      <w:bookmarkStart w:id="277" w:name="_Toc327879922"/>
      <w:bookmarkStart w:id="278" w:name="_Toc327969887"/>
      <w:bookmarkStart w:id="279" w:name="_Toc327869322"/>
      <w:bookmarkStart w:id="280" w:name="_Toc327879566"/>
      <w:bookmarkStart w:id="281" w:name="_Toc327879744"/>
      <w:bookmarkStart w:id="282" w:name="_Toc327879923"/>
      <w:bookmarkStart w:id="283" w:name="_Toc327969888"/>
      <w:bookmarkStart w:id="284" w:name="_Toc327869323"/>
      <w:bookmarkStart w:id="285" w:name="_Toc327879567"/>
      <w:bookmarkStart w:id="286" w:name="_Toc327879745"/>
      <w:bookmarkStart w:id="287" w:name="_Toc327879924"/>
      <w:bookmarkStart w:id="288" w:name="_Toc327969889"/>
      <w:bookmarkStart w:id="289" w:name="_Toc327869324"/>
      <w:bookmarkStart w:id="290" w:name="_Toc327879568"/>
      <w:bookmarkStart w:id="291" w:name="_Toc327879746"/>
      <w:bookmarkStart w:id="292" w:name="_Toc327879925"/>
      <w:bookmarkStart w:id="293" w:name="_Toc327969890"/>
      <w:bookmarkStart w:id="294" w:name="_Toc327869325"/>
      <w:bookmarkStart w:id="295" w:name="_Toc327879569"/>
      <w:bookmarkStart w:id="296" w:name="_Toc327879747"/>
      <w:bookmarkStart w:id="297" w:name="_Toc327879926"/>
      <w:bookmarkStart w:id="298" w:name="_Toc327969891"/>
      <w:bookmarkStart w:id="299" w:name="_Toc327869326"/>
      <w:bookmarkStart w:id="300" w:name="_Toc327879570"/>
      <w:bookmarkStart w:id="301" w:name="_Toc327879748"/>
      <w:bookmarkStart w:id="302" w:name="_Toc327879927"/>
      <w:bookmarkStart w:id="303" w:name="_Toc327969892"/>
      <w:bookmarkStart w:id="304" w:name="_Toc327869327"/>
      <w:bookmarkStart w:id="305" w:name="_Toc327879571"/>
      <w:bookmarkStart w:id="306" w:name="_Toc327879749"/>
      <w:bookmarkStart w:id="307" w:name="_Toc327879928"/>
      <w:bookmarkStart w:id="308" w:name="_Toc327969893"/>
      <w:bookmarkStart w:id="309" w:name="_Toc327869328"/>
      <w:bookmarkStart w:id="310" w:name="_Toc327879572"/>
      <w:bookmarkStart w:id="311" w:name="_Toc327879750"/>
      <w:bookmarkStart w:id="312" w:name="_Toc327879929"/>
      <w:bookmarkStart w:id="313" w:name="_Toc327969894"/>
      <w:bookmarkStart w:id="314" w:name="_Toc327869329"/>
      <w:bookmarkStart w:id="315" w:name="_Toc327879573"/>
      <w:bookmarkStart w:id="316" w:name="_Toc327879751"/>
      <w:bookmarkStart w:id="317" w:name="_Toc327879930"/>
      <w:bookmarkStart w:id="318" w:name="_Toc327969895"/>
      <w:bookmarkStart w:id="319" w:name="_Toc327869331"/>
      <w:bookmarkStart w:id="320" w:name="_Toc327879575"/>
      <w:bookmarkStart w:id="321" w:name="_Toc327879753"/>
      <w:bookmarkStart w:id="322" w:name="_Toc327879932"/>
      <w:bookmarkStart w:id="323" w:name="_Toc327969897"/>
      <w:bookmarkStart w:id="324" w:name="_Toc327869332"/>
      <w:bookmarkStart w:id="325" w:name="_Toc327879576"/>
      <w:bookmarkStart w:id="326" w:name="_Toc327879754"/>
      <w:bookmarkStart w:id="327" w:name="_Toc327879933"/>
      <w:bookmarkStart w:id="328" w:name="_Toc327969898"/>
      <w:bookmarkStart w:id="329" w:name="_Toc327869333"/>
      <w:bookmarkStart w:id="330" w:name="_Toc327879577"/>
      <w:bookmarkStart w:id="331" w:name="_Toc327879755"/>
      <w:bookmarkStart w:id="332" w:name="_Toc327879934"/>
      <w:bookmarkStart w:id="333" w:name="_Toc327969899"/>
      <w:bookmarkStart w:id="334" w:name="_Toc327869334"/>
      <w:bookmarkStart w:id="335" w:name="_Toc327879578"/>
      <w:bookmarkStart w:id="336" w:name="_Toc327879756"/>
      <w:bookmarkStart w:id="337" w:name="_Toc327879935"/>
      <w:bookmarkStart w:id="338" w:name="_Toc327969900"/>
      <w:bookmarkStart w:id="339" w:name="_Toc327869335"/>
      <w:bookmarkStart w:id="340" w:name="_Toc327879579"/>
      <w:bookmarkStart w:id="341" w:name="_Toc327879757"/>
      <w:bookmarkStart w:id="342" w:name="_Toc327879936"/>
      <w:bookmarkStart w:id="343" w:name="_Toc327969901"/>
      <w:bookmarkStart w:id="344" w:name="_Toc327869336"/>
      <w:bookmarkStart w:id="345" w:name="_Toc327879580"/>
      <w:bookmarkStart w:id="346" w:name="_Toc327879758"/>
      <w:bookmarkStart w:id="347" w:name="_Toc327879937"/>
      <w:bookmarkStart w:id="348" w:name="_Toc327969902"/>
      <w:bookmarkStart w:id="349" w:name="_Toc327869337"/>
      <w:bookmarkStart w:id="350" w:name="_Toc327879581"/>
      <w:bookmarkStart w:id="351" w:name="_Toc327879759"/>
      <w:bookmarkStart w:id="352" w:name="_Toc327879938"/>
      <w:bookmarkStart w:id="353" w:name="_Toc327969903"/>
      <w:bookmarkStart w:id="354" w:name="_Toc327869338"/>
      <w:bookmarkStart w:id="355" w:name="_Toc327879582"/>
      <w:bookmarkStart w:id="356" w:name="_Toc327879760"/>
      <w:bookmarkStart w:id="357" w:name="_Toc327879939"/>
      <w:bookmarkStart w:id="358" w:name="_Toc327969904"/>
      <w:bookmarkStart w:id="359" w:name="_Toc327869339"/>
      <w:bookmarkStart w:id="360" w:name="_Toc327879583"/>
      <w:bookmarkStart w:id="361" w:name="_Toc327879761"/>
      <w:bookmarkStart w:id="362" w:name="_Toc327879940"/>
      <w:bookmarkStart w:id="363" w:name="_Toc327969905"/>
      <w:bookmarkStart w:id="364" w:name="_Toc327869340"/>
      <w:bookmarkStart w:id="365" w:name="_Toc327879584"/>
      <w:bookmarkStart w:id="366" w:name="_Toc327879762"/>
      <w:bookmarkStart w:id="367" w:name="_Toc327879941"/>
      <w:bookmarkStart w:id="368" w:name="_Toc327969906"/>
      <w:bookmarkStart w:id="369" w:name="_Toc327869341"/>
      <w:bookmarkStart w:id="370" w:name="_Toc327879585"/>
      <w:bookmarkStart w:id="371" w:name="_Toc327879763"/>
      <w:bookmarkStart w:id="372" w:name="_Toc327879942"/>
      <w:bookmarkStart w:id="373" w:name="_Toc327969907"/>
      <w:bookmarkStart w:id="374" w:name="_Toc319787835"/>
      <w:bookmarkStart w:id="375" w:name="_Toc11050768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AC37CA">
        <w:t>Indicative Timetable</w:t>
      </w:r>
      <w:bookmarkEnd w:id="374"/>
      <w:bookmarkEnd w:id="375"/>
    </w:p>
    <w:p w14:paraId="0FBC4B00" w14:textId="77777777" w:rsidR="0021296D" w:rsidRPr="00AE21D4" w:rsidRDefault="0021296D" w:rsidP="00D0239B">
      <w:pPr>
        <w:pStyle w:val="GuideNote"/>
        <w:ind w:left="1985"/>
        <w:rPr>
          <w:rFonts w:ascii="Arial" w:hAnsi="Arial" w:cs="Arial"/>
          <w:noProof/>
          <w:szCs w:val="16"/>
        </w:rPr>
      </w:pPr>
      <w:r w:rsidRPr="00AE21D4">
        <w:rPr>
          <w:rFonts w:ascii="Arial" w:hAnsi="Arial" w:cs="Arial"/>
          <w:noProof/>
          <w:szCs w:val="16"/>
        </w:rPr>
        <w:t>Use option 1 where the proposed tendering process will not include early tenderer involvement (ETI).</w:t>
      </w:r>
    </w:p>
    <w:p w14:paraId="4595ECDB" w14:textId="77777777" w:rsidR="0021296D" w:rsidRPr="00AE21D4" w:rsidRDefault="0021296D" w:rsidP="00D0239B">
      <w:pPr>
        <w:pStyle w:val="GuideNote"/>
        <w:ind w:left="1985"/>
        <w:rPr>
          <w:rFonts w:ascii="Arial" w:hAnsi="Arial" w:cs="Arial"/>
          <w:noProof/>
          <w:szCs w:val="16"/>
        </w:rPr>
      </w:pPr>
      <w:r w:rsidRPr="00AE21D4">
        <w:rPr>
          <w:rFonts w:ascii="Arial" w:hAnsi="Arial" w:cs="Arial"/>
          <w:noProof/>
          <w:szCs w:val="16"/>
        </w:rPr>
        <w:t xml:space="preserve">use option 2 </w:t>
      </w:r>
      <w:r w:rsidR="00D14ED1" w:rsidRPr="00AE21D4">
        <w:rPr>
          <w:rFonts w:ascii="Arial" w:hAnsi="Arial" w:cs="Arial"/>
          <w:noProof/>
          <w:szCs w:val="16"/>
        </w:rPr>
        <w:t xml:space="preserve">(included at </w:t>
      </w:r>
      <w:r w:rsidR="00D14ED1" w:rsidRPr="00D0239B">
        <w:rPr>
          <w:rFonts w:ascii="Arial" w:hAnsi="Arial" w:cs="Arial"/>
          <w:noProof/>
          <w:szCs w:val="16"/>
          <w:highlight w:val="yellow"/>
        </w:rPr>
        <w:t>appendix a</w:t>
      </w:r>
      <w:r w:rsidR="00D14ED1" w:rsidRPr="00AE21D4">
        <w:rPr>
          <w:rFonts w:ascii="Arial" w:hAnsi="Arial" w:cs="Arial"/>
          <w:noProof/>
          <w:szCs w:val="16"/>
        </w:rPr>
        <w:t xml:space="preserve">) </w:t>
      </w:r>
      <w:r w:rsidRPr="00AE21D4">
        <w:rPr>
          <w:rFonts w:ascii="Arial" w:hAnsi="Arial" w:cs="Arial"/>
          <w:noProof/>
          <w:szCs w:val="16"/>
        </w:rPr>
        <w:t>whe</w:t>
      </w:r>
      <w:r w:rsidR="00D14ED1" w:rsidRPr="00AE21D4">
        <w:rPr>
          <w:rFonts w:ascii="Arial" w:hAnsi="Arial" w:cs="Arial"/>
          <w:noProof/>
          <w:szCs w:val="16"/>
        </w:rPr>
        <w:t>n</w:t>
      </w:r>
      <w:r w:rsidRPr="00AE21D4">
        <w:rPr>
          <w:rFonts w:ascii="Arial" w:hAnsi="Arial" w:cs="Arial"/>
          <w:noProof/>
          <w:szCs w:val="16"/>
        </w:rPr>
        <w:t xml:space="preserve"> there will be an ETI process.</w:t>
      </w:r>
    </w:p>
    <w:p w14:paraId="23AC6DB2" w14:textId="77777777" w:rsidR="0021296D" w:rsidRPr="00AE21D4" w:rsidRDefault="0021296D" w:rsidP="00D0239B">
      <w:pPr>
        <w:pStyle w:val="GuideNote"/>
        <w:ind w:left="1985"/>
        <w:rPr>
          <w:rFonts w:ascii="Arial" w:hAnsi="Arial" w:cs="Arial"/>
          <w:noProof/>
          <w:szCs w:val="16"/>
        </w:rPr>
      </w:pPr>
      <w:r w:rsidRPr="00AE21D4">
        <w:rPr>
          <w:rFonts w:ascii="Arial" w:hAnsi="Arial" w:cs="Arial"/>
          <w:noProof/>
          <w:szCs w:val="16"/>
        </w:rPr>
        <w:t>option 1</w:t>
      </w:r>
    </w:p>
    <w:p w14:paraId="28F8FADD" w14:textId="77777777" w:rsidR="00DD3360" w:rsidRPr="00AE21D4" w:rsidRDefault="00E574A2" w:rsidP="00CA4737">
      <w:pPr>
        <w:pStyle w:val="LEVEL2PARAGRAPH"/>
      </w:pPr>
      <w:r w:rsidRPr="00AE21D4">
        <w:t>An indicative timetable for the EOI process is as follows:</w:t>
      </w:r>
    </w:p>
    <w:p w14:paraId="72BCC8C6" w14:textId="77777777" w:rsidR="0021296D" w:rsidRPr="00AE21D4" w:rsidRDefault="0021296D" w:rsidP="00D0239B">
      <w:pPr>
        <w:pStyle w:val="GuideNote"/>
        <w:ind w:left="1985"/>
        <w:rPr>
          <w:rFonts w:ascii="Arial" w:hAnsi="Arial" w:cs="Arial"/>
          <w:noProof/>
          <w:szCs w:val="16"/>
        </w:rPr>
      </w:pPr>
      <w:r w:rsidRPr="00AE21D4">
        <w:rPr>
          <w:rFonts w:ascii="Arial" w:hAnsi="Arial" w:cs="Arial"/>
          <w:noProof/>
          <w:szCs w:val="16"/>
        </w:rPr>
        <w:t xml:space="preserve">Amend the table below as required.  Insert applicable dates. </w:t>
      </w:r>
    </w:p>
    <w:p w14:paraId="4F6F41A0" w14:textId="77777777" w:rsidR="0021296D" w:rsidRPr="00AE21D4" w:rsidRDefault="0021296D" w:rsidP="00AE21D4">
      <w:pPr>
        <w:rPr>
          <w:rFonts w:cs="Arial"/>
          <w:szCs w:val="18"/>
          <w:lang w:val="en-US"/>
        </w:rPr>
      </w:pPr>
    </w:p>
    <w:tbl>
      <w:tblPr>
        <w:tblW w:w="728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9"/>
        <w:gridCol w:w="1985"/>
      </w:tblGrid>
      <w:tr w:rsidR="0021296D" w:rsidRPr="00AE21D4" w14:paraId="1E790E55" w14:textId="77777777" w:rsidTr="006217C7">
        <w:tc>
          <w:tcPr>
            <w:tcW w:w="5299" w:type="dxa"/>
          </w:tcPr>
          <w:p w14:paraId="7A356DF7" w14:textId="77777777" w:rsidR="0021296D" w:rsidRPr="00AE21D4" w:rsidRDefault="00E574A2" w:rsidP="00AE21D4">
            <w:pPr>
              <w:pStyle w:val="Tabletext0"/>
              <w:rPr>
                <w:rFonts w:cs="Arial"/>
                <w:sz w:val="18"/>
                <w:szCs w:val="18"/>
              </w:rPr>
            </w:pPr>
            <w:r w:rsidRPr="00AE21D4">
              <w:rPr>
                <w:rFonts w:cs="Arial"/>
                <w:sz w:val="18"/>
                <w:szCs w:val="18"/>
              </w:rPr>
              <w:t>Expressions of Interest close:</w:t>
            </w:r>
          </w:p>
        </w:tc>
        <w:tc>
          <w:tcPr>
            <w:tcW w:w="1985" w:type="dxa"/>
            <w:shd w:val="clear" w:color="auto" w:fill="F2F2F2" w:themeFill="background1" w:themeFillShade="F2"/>
          </w:tcPr>
          <w:p w14:paraId="6EC88A93" w14:textId="77777777" w:rsidR="0021296D" w:rsidRPr="00AE21D4" w:rsidRDefault="00E574A2" w:rsidP="00AE21D4">
            <w:pPr>
              <w:pStyle w:val="Tabletext0"/>
              <w:rPr>
                <w:rFonts w:cs="Arial"/>
                <w:sz w:val="18"/>
                <w:szCs w:val="18"/>
              </w:rPr>
            </w:pPr>
            <w:r w:rsidRPr="00AE21D4">
              <w:rPr>
                <w:rFonts w:cs="Arial"/>
                <w:noProof/>
                <w:sz w:val="18"/>
                <w:szCs w:val="18"/>
              </w:rPr>
              <w:t>»</w:t>
            </w:r>
          </w:p>
        </w:tc>
      </w:tr>
      <w:tr w:rsidR="0021296D" w:rsidRPr="00AE21D4" w14:paraId="639183B6" w14:textId="77777777" w:rsidTr="006217C7">
        <w:tc>
          <w:tcPr>
            <w:tcW w:w="5299" w:type="dxa"/>
          </w:tcPr>
          <w:p w14:paraId="2527A022" w14:textId="77777777" w:rsidR="0021296D" w:rsidRPr="00AE21D4" w:rsidRDefault="00E574A2" w:rsidP="00AE21D4">
            <w:pPr>
              <w:pStyle w:val="Tabletext0"/>
              <w:rPr>
                <w:rFonts w:cs="Arial"/>
                <w:sz w:val="18"/>
                <w:szCs w:val="18"/>
              </w:rPr>
            </w:pPr>
            <w:r w:rsidRPr="00AE21D4">
              <w:rPr>
                <w:rFonts w:cs="Arial"/>
                <w:noProof/>
                <w:sz w:val="18"/>
                <w:szCs w:val="18"/>
              </w:rPr>
              <w:t>Evaluation completed:</w:t>
            </w:r>
          </w:p>
        </w:tc>
        <w:tc>
          <w:tcPr>
            <w:tcW w:w="1985" w:type="dxa"/>
            <w:shd w:val="clear" w:color="auto" w:fill="F2F2F2" w:themeFill="background1" w:themeFillShade="F2"/>
          </w:tcPr>
          <w:p w14:paraId="7C36F63D" w14:textId="77777777" w:rsidR="0021296D" w:rsidRPr="00AE21D4" w:rsidRDefault="00E574A2" w:rsidP="00AE21D4">
            <w:pPr>
              <w:pStyle w:val="Tabletext0"/>
              <w:rPr>
                <w:rFonts w:cs="Arial"/>
                <w:sz w:val="18"/>
                <w:szCs w:val="18"/>
              </w:rPr>
            </w:pPr>
            <w:r w:rsidRPr="00AE21D4">
              <w:rPr>
                <w:rFonts w:cs="Arial"/>
                <w:noProof/>
                <w:sz w:val="18"/>
                <w:szCs w:val="18"/>
              </w:rPr>
              <w:t>»</w:t>
            </w:r>
          </w:p>
        </w:tc>
      </w:tr>
      <w:tr w:rsidR="0021296D" w:rsidRPr="00AE21D4" w14:paraId="6E287CF4" w14:textId="77777777" w:rsidTr="006217C7">
        <w:tc>
          <w:tcPr>
            <w:tcW w:w="5299" w:type="dxa"/>
          </w:tcPr>
          <w:p w14:paraId="6076B934" w14:textId="77777777" w:rsidR="0021296D" w:rsidRPr="00AE21D4" w:rsidRDefault="00E574A2" w:rsidP="00AE21D4">
            <w:pPr>
              <w:pStyle w:val="Tabletext0"/>
              <w:rPr>
                <w:rFonts w:cs="Arial"/>
                <w:sz w:val="18"/>
                <w:szCs w:val="18"/>
              </w:rPr>
            </w:pPr>
            <w:r w:rsidRPr="00AE21D4">
              <w:rPr>
                <w:rFonts w:cs="Arial"/>
                <w:noProof/>
                <w:sz w:val="18"/>
                <w:szCs w:val="18"/>
              </w:rPr>
              <w:t>Successful applicants notified:</w:t>
            </w:r>
          </w:p>
        </w:tc>
        <w:tc>
          <w:tcPr>
            <w:tcW w:w="1985" w:type="dxa"/>
            <w:shd w:val="clear" w:color="auto" w:fill="F2F2F2" w:themeFill="background1" w:themeFillShade="F2"/>
          </w:tcPr>
          <w:p w14:paraId="45ABE2CC" w14:textId="77777777" w:rsidR="0021296D" w:rsidRPr="00AE21D4" w:rsidRDefault="00E574A2" w:rsidP="00AE21D4">
            <w:pPr>
              <w:pStyle w:val="Tabletext0"/>
              <w:rPr>
                <w:rFonts w:cs="Arial"/>
                <w:sz w:val="18"/>
                <w:szCs w:val="18"/>
              </w:rPr>
            </w:pPr>
            <w:r w:rsidRPr="00AE21D4">
              <w:rPr>
                <w:rFonts w:cs="Arial"/>
                <w:noProof/>
                <w:sz w:val="18"/>
                <w:szCs w:val="18"/>
              </w:rPr>
              <w:t>»</w:t>
            </w:r>
          </w:p>
        </w:tc>
      </w:tr>
      <w:tr w:rsidR="0021296D" w:rsidRPr="00AE21D4" w14:paraId="6526D8C1" w14:textId="77777777" w:rsidTr="006217C7">
        <w:tc>
          <w:tcPr>
            <w:tcW w:w="5299" w:type="dxa"/>
          </w:tcPr>
          <w:p w14:paraId="224E9C78" w14:textId="77777777" w:rsidR="0021296D" w:rsidRPr="00AE21D4" w:rsidRDefault="00E574A2" w:rsidP="00AE21D4">
            <w:pPr>
              <w:pStyle w:val="Tabletext0"/>
              <w:rPr>
                <w:rFonts w:cs="Arial"/>
                <w:sz w:val="18"/>
                <w:szCs w:val="18"/>
              </w:rPr>
            </w:pPr>
            <w:r w:rsidRPr="00AE21D4">
              <w:rPr>
                <w:rFonts w:cs="Arial"/>
                <w:noProof/>
                <w:sz w:val="18"/>
                <w:szCs w:val="18"/>
              </w:rPr>
              <w:t>RFT Documents issued:</w:t>
            </w:r>
          </w:p>
        </w:tc>
        <w:tc>
          <w:tcPr>
            <w:tcW w:w="1985" w:type="dxa"/>
            <w:shd w:val="clear" w:color="auto" w:fill="F2F2F2" w:themeFill="background1" w:themeFillShade="F2"/>
          </w:tcPr>
          <w:p w14:paraId="3CD57CF0" w14:textId="77777777" w:rsidR="0021296D" w:rsidRPr="00AE21D4" w:rsidRDefault="00E574A2" w:rsidP="00AE21D4">
            <w:pPr>
              <w:pStyle w:val="Tabletext0"/>
              <w:rPr>
                <w:rFonts w:cs="Arial"/>
                <w:sz w:val="18"/>
                <w:szCs w:val="18"/>
              </w:rPr>
            </w:pPr>
            <w:r w:rsidRPr="00AE21D4">
              <w:rPr>
                <w:rFonts w:cs="Arial"/>
                <w:noProof/>
                <w:sz w:val="18"/>
                <w:szCs w:val="18"/>
              </w:rPr>
              <w:t>»</w:t>
            </w:r>
          </w:p>
        </w:tc>
      </w:tr>
      <w:tr w:rsidR="0021296D" w:rsidRPr="00AE21D4" w14:paraId="7164292D" w14:textId="77777777" w:rsidTr="006217C7">
        <w:tc>
          <w:tcPr>
            <w:tcW w:w="5299" w:type="dxa"/>
          </w:tcPr>
          <w:p w14:paraId="1E564E97" w14:textId="77777777" w:rsidR="0021296D" w:rsidRPr="00AE21D4" w:rsidRDefault="00E574A2" w:rsidP="00AE21D4">
            <w:pPr>
              <w:pStyle w:val="Tabletext0"/>
              <w:rPr>
                <w:rFonts w:cs="Arial"/>
                <w:noProof/>
                <w:sz w:val="18"/>
                <w:szCs w:val="18"/>
              </w:rPr>
            </w:pPr>
            <w:r w:rsidRPr="00AE21D4">
              <w:rPr>
                <w:rFonts w:cs="Arial"/>
                <w:noProof/>
                <w:sz w:val="18"/>
                <w:szCs w:val="18"/>
              </w:rPr>
              <w:t>Tenders close:</w:t>
            </w:r>
          </w:p>
        </w:tc>
        <w:tc>
          <w:tcPr>
            <w:tcW w:w="1985" w:type="dxa"/>
            <w:shd w:val="clear" w:color="auto" w:fill="F2F2F2" w:themeFill="background1" w:themeFillShade="F2"/>
          </w:tcPr>
          <w:p w14:paraId="7011AE99" w14:textId="77777777" w:rsidR="0021296D" w:rsidRPr="00AE21D4" w:rsidRDefault="00E574A2" w:rsidP="00AE21D4">
            <w:pPr>
              <w:pStyle w:val="Tabletext0"/>
              <w:rPr>
                <w:rFonts w:cs="Arial"/>
                <w:noProof/>
                <w:sz w:val="18"/>
                <w:szCs w:val="18"/>
              </w:rPr>
            </w:pPr>
            <w:r w:rsidRPr="00AE21D4">
              <w:rPr>
                <w:rFonts w:cs="Arial"/>
                <w:noProof/>
                <w:sz w:val="18"/>
                <w:szCs w:val="18"/>
              </w:rPr>
              <w:t>»</w:t>
            </w:r>
          </w:p>
        </w:tc>
      </w:tr>
      <w:tr w:rsidR="006121EC" w:rsidRPr="00AE21D4" w14:paraId="0F81CEE4" w14:textId="77777777" w:rsidTr="006217C7">
        <w:tc>
          <w:tcPr>
            <w:tcW w:w="5299" w:type="dxa"/>
          </w:tcPr>
          <w:p w14:paraId="2A8C9E75" w14:textId="77777777" w:rsidR="006121EC" w:rsidRPr="00AE21D4" w:rsidRDefault="006121EC" w:rsidP="00AE21D4">
            <w:pPr>
              <w:pStyle w:val="Tabletext0"/>
              <w:rPr>
                <w:rFonts w:cs="Arial"/>
                <w:noProof/>
                <w:sz w:val="18"/>
                <w:szCs w:val="18"/>
              </w:rPr>
            </w:pPr>
            <w:r w:rsidRPr="00AE21D4">
              <w:rPr>
                <w:rFonts w:cs="Arial"/>
                <w:noProof/>
                <w:sz w:val="18"/>
                <w:szCs w:val="18"/>
              </w:rPr>
              <w:t>Contract awarded:</w:t>
            </w:r>
          </w:p>
        </w:tc>
        <w:tc>
          <w:tcPr>
            <w:tcW w:w="1985" w:type="dxa"/>
            <w:shd w:val="clear" w:color="auto" w:fill="F2F2F2" w:themeFill="background1" w:themeFillShade="F2"/>
          </w:tcPr>
          <w:p w14:paraId="6FA7B2C3" w14:textId="77777777" w:rsidR="006121EC" w:rsidRPr="00AE21D4" w:rsidRDefault="006121EC" w:rsidP="00AE21D4">
            <w:pPr>
              <w:pStyle w:val="Tabletext0"/>
              <w:rPr>
                <w:rFonts w:cs="Arial"/>
                <w:sz w:val="18"/>
                <w:szCs w:val="18"/>
              </w:rPr>
            </w:pPr>
            <w:r w:rsidRPr="00AE21D4">
              <w:rPr>
                <w:rFonts w:cs="Arial"/>
                <w:noProof/>
                <w:sz w:val="18"/>
                <w:szCs w:val="18"/>
              </w:rPr>
              <w:t>»</w:t>
            </w:r>
          </w:p>
        </w:tc>
      </w:tr>
      <w:tr w:rsidR="006121EC" w:rsidRPr="00AE21D4" w14:paraId="2884D00E" w14:textId="77777777" w:rsidTr="006217C7">
        <w:tc>
          <w:tcPr>
            <w:tcW w:w="5299" w:type="dxa"/>
          </w:tcPr>
          <w:p w14:paraId="01EAB19C" w14:textId="77777777" w:rsidR="006121EC" w:rsidRPr="00AE21D4" w:rsidRDefault="006121EC" w:rsidP="00AE21D4">
            <w:pPr>
              <w:pStyle w:val="Tabletext0"/>
              <w:rPr>
                <w:rFonts w:cs="Arial"/>
                <w:noProof/>
                <w:sz w:val="18"/>
                <w:szCs w:val="18"/>
              </w:rPr>
            </w:pPr>
            <w:r w:rsidRPr="00AE21D4">
              <w:rPr>
                <w:rFonts w:cs="Arial"/>
                <w:noProof/>
                <w:sz w:val="18"/>
                <w:szCs w:val="18"/>
              </w:rPr>
              <w:t>All work under the contract completed:</w:t>
            </w:r>
          </w:p>
        </w:tc>
        <w:tc>
          <w:tcPr>
            <w:tcW w:w="1985" w:type="dxa"/>
            <w:shd w:val="clear" w:color="auto" w:fill="F2F2F2" w:themeFill="background1" w:themeFillShade="F2"/>
          </w:tcPr>
          <w:p w14:paraId="23AC6AAA" w14:textId="77777777" w:rsidR="006121EC" w:rsidRPr="00AE21D4" w:rsidRDefault="006121EC" w:rsidP="00AE21D4">
            <w:pPr>
              <w:pStyle w:val="Tabletext0"/>
              <w:rPr>
                <w:rFonts w:cs="Arial"/>
                <w:sz w:val="18"/>
                <w:szCs w:val="18"/>
              </w:rPr>
            </w:pPr>
            <w:r w:rsidRPr="00AE21D4">
              <w:rPr>
                <w:rFonts w:cs="Arial"/>
                <w:noProof/>
                <w:sz w:val="18"/>
                <w:szCs w:val="18"/>
              </w:rPr>
              <w:t>»</w:t>
            </w:r>
          </w:p>
        </w:tc>
      </w:tr>
    </w:tbl>
    <w:p w14:paraId="0A2E80D5" w14:textId="77777777" w:rsidR="0021296D" w:rsidRPr="00AE21D4" w:rsidRDefault="0021296D" w:rsidP="00487CAC">
      <w:pPr>
        <w:pStyle w:val="GuideNote"/>
        <w:ind w:left="1985"/>
        <w:rPr>
          <w:rFonts w:ascii="Arial" w:hAnsi="Arial" w:cs="Arial"/>
          <w:noProof/>
          <w:szCs w:val="16"/>
        </w:rPr>
      </w:pPr>
      <w:r w:rsidRPr="00AE21D4">
        <w:rPr>
          <w:rFonts w:ascii="Arial" w:hAnsi="Arial" w:cs="Arial"/>
          <w:noProof/>
          <w:szCs w:val="16"/>
        </w:rPr>
        <w:t>end of option 1</w:t>
      </w:r>
    </w:p>
    <w:p w14:paraId="6B21BD04" w14:textId="4CA7453B" w:rsidR="00E574A2" w:rsidRPr="00AC37CA" w:rsidRDefault="00E574A2" w:rsidP="00AC37CA">
      <w:pPr>
        <w:pStyle w:val="LEVEL2"/>
      </w:pPr>
      <w:bookmarkStart w:id="376" w:name="_Toc319577057"/>
      <w:bookmarkStart w:id="377" w:name="_Toc319577204"/>
      <w:bookmarkStart w:id="378" w:name="_Toc319577265"/>
      <w:bookmarkStart w:id="379" w:name="_Toc319577326"/>
      <w:bookmarkStart w:id="380" w:name="_Toc319787261"/>
      <w:bookmarkStart w:id="381" w:name="_Toc319787466"/>
      <w:bookmarkStart w:id="382" w:name="_Toc319787669"/>
      <w:bookmarkStart w:id="383" w:name="_Toc319787836"/>
      <w:bookmarkStart w:id="384" w:name="_Toc319788752"/>
      <w:bookmarkStart w:id="385" w:name="_Toc319788988"/>
      <w:bookmarkStart w:id="386" w:name="_Toc319789160"/>
      <w:bookmarkStart w:id="387" w:name="_Toc319789295"/>
      <w:bookmarkStart w:id="388" w:name="_Toc319789429"/>
      <w:bookmarkStart w:id="389" w:name="_Toc319789563"/>
      <w:bookmarkStart w:id="390" w:name="_Toc319789697"/>
      <w:bookmarkStart w:id="391" w:name="_Toc319789832"/>
      <w:bookmarkStart w:id="392" w:name="_Toc319790220"/>
      <w:bookmarkStart w:id="393" w:name="_Toc319790354"/>
      <w:bookmarkStart w:id="394" w:name="_Toc319790488"/>
      <w:bookmarkStart w:id="395" w:name="_Toc319790622"/>
      <w:bookmarkStart w:id="396" w:name="_Toc319790756"/>
      <w:bookmarkStart w:id="397" w:name="_Toc319790891"/>
      <w:bookmarkStart w:id="398" w:name="_Toc319791025"/>
      <w:bookmarkStart w:id="399" w:name="_Toc319915544"/>
      <w:bookmarkStart w:id="400" w:name="_Toc319915663"/>
      <w:bookmarkStart w:id="401" w:name="_Toc257226502"/>
      <w:bookmarkStart w:id="402" w:name="_Toc319787262"/>
      <w:bookmarkStart w:id="403" w:name="_Toc319787467"/>
      <w:bookmarkStart w:id="404" w:name="_Toc319787670"/>
      <w:bookmarkStart w:id="405" w:name="_Toc319787837"/>
      <w:bookmarkStart w:id="406" w:name="_Toc319788753"/>
      <w:bookmarkStart w:id="407" w:name="_Toc319788989"/>
      <w:bookmarkStart w:id="408" w:name="_Toc319789161"/>
      <w:bookmarkStart w:id="409" w:name="_Toc319789296"/>
      <w:bookmarkStart w:id="410" w:name="_Toc319789430"/>
      <w:bookmarkStart w:id="411" w:name="_Toc319789564"/>
      <w:bookmarkStart w:id="412" w:name="_Toc319789698"/>
      <w:bookmarkStart w:id="413" w:name="_Toc319789833"/>
      <w:bookmarkStart w:id="414" w:name="_Toc319790221"/>
      <w:bookmarkStart w:id="415" w:name="_Toc319790355"/>
      <w:bookmarkStart w:id="416" w:name="_Toc319790489"/>
      <w:bookmarkStart w:id="417" w:name="_Toc319790623"/>
      <w:bookmarkStart w:id="418" w:name="_Toc319790757"/>
      <w:bookmarkStart w:id="419" w:name="_Toc319790892"/>
      <w:bookmarkStart w:id="420" w:name="_Toc319791026"/>
      <w:bookmarkStart w:id="421" w:name="_Toc319915545"/>
      <w:bookmarkStart w:id="422" w:name="_Toc319915664"/>
      <w:bookmarkStart w:id="423" w:name="_Toc319787263"/>
      <w:bookmarkStart w:id="424" w:name="_Toc319787468"/>
      <w:bookmarkStart w:id="425" w:name="_Toc319787671"/>
      <w:bookmarkStart w:id="426" w:name="_Toc319787838"/>
      <w:bookmarkStart w:id="427" w:name="_Toc319788754"/>
      <w:bookmarkStart w:id="428" w:name="_Toc319788990"/>
      <w:bookmarkStart w:id="429" w:name="_Toc319789162"/>
      <w:bookmarkStart w:id="430" w:name="_Toc319789297"/>
      <w:bookmarkStart w:id="431" w:name="_Toc319789431"/>
      <w:bookmarkStart w:id="432" w:name="_Toc319789565"/>
      <w:bookmarkStart w:id="433" w:name="_Toc319789699"/>
      <w:bookmarkStart w:id="434" w:name="_Toc319789834"/>
      <w:bookmarkStart w:id="435" w:name="_Toc319790222"/>
      <w:bookmarkStart w:id="436" w:name="_Toc319790356"/>
      <w:bookmarkStart w:id="437" w:name="_Toc319790490"/>
      <w:bookmarkStart w:id="438" w:name="_Toc319790624"/>
      <w:bookmarkStart w:id="439" w:name="_Toc319790758"/>
      <w:bookmarkStart w:id="440" w:name="_Toc319790893"/>
      <w:bookmarkStart w:id="441" w:name="_Toc319791027"/>
      <w:bookmarkStart w:id="442" w:name="_Toc319915546"/>
      <w:bookmarkStart w:id="443" w:name="_Toc319915665"/>
      <w:bookmarkStart w:id="444" w:name="_Toc319787264"/>
      <w:bookmarkStart w:id="445" w:name="_Toc319787469"/>
      <w:bookmarkStart w:id="446" w:name="_Toc319787672"/>
      <w:bookmarkStart w:id="447" w:name="_Toc319787839"/>
      <w:bookmarkStart w:id="448" w:name="_Toc319788755"/>
      <w:bookmarkStart w:id="449" w:name="_Toc319788991"/>
      <w:bookmarkStart w:id="450" w:name="_Toc319789163"/>
      <w:bookmarkStart w:id="451" w:name="_Toc319789298"/>
      <w:bookmarkStart w:id="452" w:name="_Toc319789432"/>
      <w:bookmarkStart w:id="453" w:name="_Toc319789566"/>
      <w:bookmarkStart w:id="454" w:name="_Toc319789700"/>
      <w:bookmarkStart w:id="455" w:name="_Toc319789835"/>
      <w:bookmarkStart w:id="456" w:name="_Toc319790223"/>
      <w:bookmarkStart w:id="457" w:name="_Toc319790357"/>
      <w:bookmarkStart w:id="458" w:name="_Toc319790491"/>
      <w:bookmarkStart w:id="459" w:name="_Toc319790625"/>
      <w:bookmarkStart w:id="460" w:name="_Toc319790759"/>
      <w:bookmarkStart w:id="461" w:name="_Toc319790894"/>
      <w:bookmarkStart w:id="462" w:name="_Toc319791028"/>
      <w:bookmarkStart w:id="463" w:name="_Toc319915547"/>
      <w:bookmarkStart w:id="464" w:name="_Toc319915666"/>
      <w:bookmarkStart w:id="465" w:name="_Toc319787286"/>
      <w:bookmarkStart w:id="466" w:name="_Toc319787491"/>
      <w:bookmarkStart w:id="467" w:name="_Toc319787694"/>
      <w:bookmarkStart w:id="468" w:name="_Toc319787861"/>
      <w:bookmarkStart w:id="469" w:name="_Toc319788777"/>
      <w:bookmarkStart w:id="470" w:name="_Toc319789013"/>
      <w:bookmarkStart w:id="471" w:name="_Toc319789185"/>
      <w:bookmarkStart w:id="472" w:name="_Toc319789320"/>
      <w:bookmarkStart w:id="473" w:name="_Toc319789454"/>
      <w:bookmarkStart w:id="474" w:name="_Toc319789588"/>
      <w:bookmarkStart w:id="475" w:name="_Toc319789722"/>
      <w:bookmarkStart w:id="476" w:name="_Toc319789857"/>
      <w:bookmarkStart w:id="477" w:name="_Toc319790245"/>
      <w:bookmarkStart w:id="478" w:name="_Toc319790379"/>
      <w:bookmarkStart w:id="479" w:name="_Toc319790513"/>
      <w:bookmarkStart w:id="480" w:name="_Toc319790647"/>
      <w:bookmarkStart w:id="481" w:name="_Toc319790781"/>
      <w:bookmarkStart w:id="482" w:name="_Toc319790916"/>
      <w:bookmarkStart w:id="483" w:name="_Toc319791050"/>
      <w:bookmarkStart w:id="484" w:name="_Toc319915569"/>
      <w:bookmarkStart w:id="485" w:name="_Toc319915688"/>
      <w:bookmarkStart w:id="486" w:name="_Toc319787287"/>
      <w:bookmarkStart w:id="487" w:name="_Toc319787492"/>
      <w:bookmarkStart w:id="488" w:name="_Toc319787695"/>
      <w:bookmarkStart w:id="489" w:name="_Toc319787862"/>
      <w:bookmarkStart w:id="490" w:name="_Toc319788778"/>
      <w:bookmarkStart w:id="491" w:name="_Toc319789014"/>
      <w:bookmarkStart w:id="492" w:name="_Toc319789186"/>
      <w:bookmarkStart w:id="493" w:name="_Toc319789321"/>
      <w:bookmarkStart w:id="494" w:name="_Toc319789455"/>
      <w:bookmarkStart w:id="495" w:name="_Toc319789589"/>
      <w:bookmarkStart w:id="496" w:name="_Toc319789723"/>
      <w:bookmarkStart w:id="497" w:name="_Toc319789858"/>
      <w:bookmarkStart w:id="498" w:name="_Toc319790246"/>
      <w:bookmarkStart w:id="499" w:name="_Toc319790380"/>
      <w:bookmarkStart w:id="500" w:name="_Toc319790514"/>
      <w:bookmarkStart w:id="501" w:name="_Toc319790648"/>
      <w:bookmarkStart w:id="502" w:name="_Toc319790782"/>
      <w:bookmarkStart w:id="503" w:name="_Toc319790917"/>
      <w:bookmarkStart w:id="504" w:name="_Toc319791051"/>
      <w:bookmarkStart w:id="505" w:name="_Toc319915570"/>
      <w:bookmarkStart w:id="506" w:name="_Toc319915689"/>
      <w:bookmarkStart w:id="507" w:name="_Toc319787321"/>
      <w:bookmarkStart w:id="508" w:name="_Toc319787526"/>
      <w:bookmarkStart w:id="509" w:name="_Toc319787729"/>
      <w:bookmarkStart w:id="510" w:name="_Toc319787896"/>
      <w:bookmarkStart w:id="511" w:name="_Toc319788812"/>
      <w:bookmarkStart w:id="512" w:name="_Toc319789048"/>
      <w:bookmarkStart w:id="513" w:name="_Toc319789220"/>
      <w:bookmarkStart w:id="514" w:name="_Toc319789355"/>
      <w:bookmarkStart w:id="515" w:name="_Toc319789489"/>
      <w:bookmarkStart w:id="516" w:name="_Toc319789623"/>
      <w:bookmarkStart w:id="517" w:name="_Toc319789757"/>
      <w:bookmarkStart w:id="518" w:name="_Toc319789892"/>
      <w:bookmarkStart w:id="519" w:name="_Toc319790280"/>
      <w:bookmarkStart w:id="520" w:name="_Toc319790414"/>
      <w:bookmarkStart w:id="521" w:name="_Toc319790548"/>
      <w:bookmarkStart w:id="522" w:name="_Toc319790682"/>
      <w:bookmarkStart w:id="523" w:name="_Toc319790816"/>
      <w:bookmarkStart w:id="524" w:name="_Toc319790951"/>
      <w:bookmarkStart w:id="525" w:name="_Toc319791085"/>
      <w:bookmarkStart w:id="526" w:name="_Toc319915604"/>
      <w:bookmarkStart w:id="527" w:name="_Toc319915723"/>
      <w:bookmarkStart w:id="528" w:name="_Toc319787897"/>
      <w:bookmarkStart w:id="529" w:name="_Toc11050768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AC37CA">
        <w:t xml:space="preserve">NSW </w:t>
      </w:r>
      <w:bookmarkEnd w:id="528"/>
      <w:r w:rsidR="00F63BF3" w:rsidRPr="00AC37CA">
        <w:t>Government Supplier Code of Conduct</w:t>
      </w:r>
      <w:r w:rsidR="003C5978" w:rsidRPr="00AC37CA">
        <w:t xml:space="preserve"> and NSW Industrial Relations Guidelines: </w:t>
      </w:r>
      <w:r w:rsidR="00487CAC">
        <w:t xml:space="preserve"> </w:t>
      </w:r>
      <w:r w:rsidR="003C5978" w:rsidRPr="00AC37CA">
        <w:t>Building and Construction</w:t>
      </w:r>
      <w:bookmarkEnd w:id="529"/>
    </w:p>
    <w:p w14:paraId="085D2C8E" w14:textId="51D4C2A1" w:rsidR="001C7C82" w:rsidRPr="00F26FBB" w:rsidRDefault="00E574A2" w:rsidP="00F26FBB">
      <w:pPr>
        <w:pStyle w:val="LEVEL2PARAGRAPH"/>
      </w:pPr>
      <w:r w:rsidRPr="00AE21D4">
        <w:t>Applicants</w:t>
      </w:r>
      <w:r w:rsidR="00F63BF3" w:rsidRPr="00AE21D4">
        <w:t xml:space="preserve"> must comply with the NSW Government Supplier Code of Conduct </w:t>
      </w:r>
      <w:r w:rsidR="003C5978" w:rsidRPr="00AE21D4">
        <w:t>(the Code)</w:t>
      </w:r>
      <w:r w:rsidR="00487CAC">
        <w:t>,</w:t>
      </w:r>
      <w:r w:rsidR="003C5978" w:rsidRPr="00AE21D4">
        <w:t xml:space="preserve"> </w:t>
      </w:r>
      <w:r w:rsidR="00F63BF3" w:rsidRPr="00AE21D4">
        <w:t>which is available at</w:t>
      </w:r>
      <w:r w:rsidR="00F63BF3" w:rsidRPr="00F26FBB">
        <w:t xml:space="preserve"> </w:t>
      </w:r>
      <w:hyperlink r:id="rId13" w:history="1">
        <w:r w:rsidR="00F63BF3" w:rsidRPr="00F26FBB">
          <w:t>www.buy.nsw.gov.au/policy-library/policies/supplier-code-of-conduct</w:t>
        </w:r>
      </w:hyperlink>
      <w:r w:rsidR="00F63BF3" w:rsidRPr="00F26FBB">
        <w:t>.</w:t>
      </w:r>
    </w:p>
    <w:p w14:paraId="7982FEDA" w14:textId="4CF86218" w:rsidR="00DD3360" w:rsidRPr="00AE21D4" w:rsidRDefault="00E574A2" w:rsidP="00F26FBB">
      <w:pPr>
        <w:pStyle w:val="LEVEL2PARAGRAPH"/>
      </w:pPr>
      <w:r w:rsidRPr="00AE21D4">
        <w:t xml:space="preserve">Lodgement of an EOI is evidence of an applicant’s agreement to comply with the Code during the </w:t>
      </w:r>
      <w:r w:rsidR="00023B20" w:rsidRPr="00AE21D4">
        <w:t xml:space="preserve">Request for </w:t>
      </w:r>
      <w:r w:rsidRPr="00AE21D4">
        <w:t>EOI process and any subsequent tendering process</w:t>
      </w:r>
      <w:r w:rsidR="00543F30" w:rsidRPr="00AE21D4">
        <w:t>.</w:t>
      </w:r>
    </w:p>
    <w:p w14:paraId="1EE997A4" w14:textId="7111FBFE" w:rsidR="003C5978" w:rsidRPr="00F26FBB" w:rsidRDefault="003C5978" w:rsidP="00F26FBB">
      <w:pPr>
        <w:pStyle w:val="LEVEL2PARAGRAPH"/>
      </w:pPr>
      <w:r w:rsidRPr="00AE21D4">
        <w:t xml:space="preserve">The Applicant’s attention is directed to the NSW Industrial Relations Guidelines: </w:t>
      </w:r>
      <w:r w:rsidR="00487CAC">
        <w:t xml:space="preserve"> </w:t>
      </w:r>
      <w:r w:rsidRPr="00AE21D4">
        <w:t xml:space="preserve">Building and Construction Procurement (NSW Guidelines). </w:t>
      </w:r>
      <w:r w:rsidR="00487CAC">
        <w:t xml:space="preserve"> </w:t>
      </w:r>
      <w:r w:rsidRPr="00AE21D4">
        <w:t xml:space="preserve">The Guidelines apply to the Project and are available </w:t>
      </w:r>
      <w:r w:rsidRPr="00487CAC">
        <w:t>at</w:t>
      </w:r>
      <w:bookmarkStart w:id="530" w:name="_Hlk59537835"/>
      <w:r w:rsidR="00487CAC" w:rsidRPr="00487CAC">
        <w:t xml:space="preserve"> </w:t>
      </w:r>
      <w:hyperlink r:id="rId14" w:history="1">
        <w:r w:rsidRPr="00F26FBB">
          <w:t>https://www.industrialrelations.nsw.gov.au/industries/key-industries-in-nsw/building-and-construction/</w:t>
        </w:r>
      </w:hyperlink>
      <w:bookmarkEnd w:id="530"/>
      <w:r w:rsidR="00487CAC" w:rsidRPr="00F26FBB">
        <w:t>.</w:t>
      </w:r>
    </w:p>
    <w:p w14:paraId="026B25F4" w14:textId="4568312C" w:rsidR="003C5978" w:rsidRPr="00AE21D4" w:rsidRDefault="003C5978" w:rsidP="00F26FBB">
      <w:pPr>
        <w:pStyle w:val="LEVEL2PARAGRAPH"/>
      </w:pPr>
      <w:r w:rsidRPr="00AE21D4">
        <w:t xml:space="preserve">Applicants must demonstrate that they understand and will comply with the NSW Guidelines. </w:t>
      </w:r>
    </w:p>
    <w:p w14:paraId="0045DC22" w14:textId="77777777" w:rsidR="00E477AF" w:rsidRPr="00AE21D4" w:rsidRDefault="00E477AF" w:rsidP="00AE21D4">
      <w:pPr>
        <w:pStyle w:val="LEVEL1"/>
        <w:rPr>
          <w:rFonts w:ascii="Arial" w:hAnsi="Arial"/>
          <w:sz w:val="18"/>
          <w:szCs w:val="18"/>
        </w:rPr>
        <w:sectPr w:rsidR="00E477AF" w:rsidRPr="00AE21D4" w:rsidSect="00816475">
          <w:headerReference w:type="default" r:id="rId15"/>
          <w:pgSz w:w="11906" w:h="16838" w:code="9"/>
          <w:pgMar w:top="1440" w:right="1440" w:bottom="1440" w:left="1440" w:header="720" w:footer="720" w:gutter="0"/>
          <w:pgNumType w:start="1"/>
          <w:cols w:space="720"/>
          <w:docGrid w:linePitch="326"/>
        </w:sectPr>
      </w:pPr>
      <w:bookmarkStart w:id="532" w:name="_Toc184801911"/>
      <w:bookmarkStart w:id="533" w:name="_Toc184801968"/>
      <w:bookmarkStart w:id="534" w:name="_Toc319787826"/>
      <w:bookmarkStart w:id="535" w:name="_Toc319787898"/>
    </w:p>
    <w:p w14:paraId="3177E509" w14:textId="77777777" w:rsidR="00DD3360" w:rsidRPr="007C08C1" w:rsidRDefault="00E574A2" w:rsidP="00905E5E">
      <w:pPr>
        <w:pStyle w:val="LEVEL1"/>
        <w:outlineLvl w:val="0"/>
      </w:pPr>
      <w:bookmarkStart w:id="536" w:name="_Toc110507685"/>
      <w:r w:rsidRPr="007C08C1">
        <w:lastRenderedPageBreak/>
        <w:t>Further Information</w:t>
      </w:r>
      <w:bookmarkEnd w:id="532"/>
      <w:bookmarkEnd w:id="533"/>
      <w:bookmarkEnd w:id="534"/>
      <w:bookmarkEnd w:id="535"/>
      <w:bookmarkEnd w:id="536"/>
    </w:p>
    <w:p w14:paraId="5F9A5D37" w14:textId="77777777" w:rsidR="00DD3360" w:rsidRPr="00AC37CA" w:rsidRDefault="0021296D">
      <w:pPr>
        <w:pStyle w:val="LEVEL2"/>
        <w:numPr>
          <w:ilvl w:val="0"/>
          <w:numId w:val="21"/>
        </w:numPr>
      </w:pPr>
      <w:bookmarkStart w:id="537" w:name="_Toc184801912"/>
      <w:bookmarkStart w:id="538" w:name="_Toc184801969"/>
      <w:bookmarkStart w:id="539" w:name="_Toc110507686"/>
      <w:r w:rsidRPr="00AC37CA">
        <w:t>Addenda to this Request for EOI</w:t>
      </w:r>
      <w:bookmarkEnd w:id="537"/>
      <w:bookmarkEnd w:id="538"/>
      <w:bookmarkEnd w:id="539"/>
    </w:p>
    <w:p w14:paraId="3FF6E3BE" w14:textId="04F9B890" w:rsidR="00DD3360" w:rsidRPr="00AE21D4" w:rsidRDefault="00E574A2" w:rsidP="00F26FBB">
      <w:pPr>
        <w:pStyle w:val="LEVEL2PARAGRAPH"/>
      </w:pPr>
      <w:r w:rsidRPr="00AE21D4">
        <w:t xml:space="preserve">The Principal may issue an instruction amending the Request for EOI, as a result of an applicant’s request for clarification or any other reason. </w:t>
      </w:r>
      <w:r w:rsidR="00487CAC">
        <w:t xml:space="preserve"> </w:t>
      </w:r>
      <w:r w:rsidRPr="00AE21D4">
        <w:t>Any such instruction will be issued in writing in the form of an Addendum, which becomes part of this Request for EOI.  Written Addenda issued by the Principal are the only recognised explanations of, or amendments to, the Request for EOI documents.</w:t>
      </w:r>
    </w:p>
    <w:p w14:paraId="7D8BC4EA" w14:textId="0D2E4794" w:rsidR="00DD3360" w:rsidRPr="00AE21D4" w:rsidRDefault="00E574A2" w:rsidP="00F26FBB">
      <w:pPr>
        <w:pStyle w:val="LEVEL2PARAGRAPH"/>
      </w:pPr>
      <w:r w:rsidRPr="00AE21D4">
        <w:t>Any applicant that did not obtain the Request for EOI documents directly from the Principal or through an eTendering system should advise the Contact Person before submitting an application to ensure that they have received all Addenda and allowed for any changed requirements.</w:t>
      </w:r>
    </w:p>
    <w:p w14:paraId="760E3D7D" w14:textId="77777777" w:rsidR="00DD3360" w:rsidRPr="00AC37CA" w:rsidRDefault="0021296D">
      <w:pPr>
        <w:pStyle w:val="LEVEL2"/>
        <w:numPr>
          <w:ilvl w:val="0"/>
          <w:numId w:val="46"/>
        </w:numPr>
      </w:pPr>
      <w:bookmarkStart w:id="540" w:name="_Toc184801914"/>
      <w:bookmarkStart w:id="541" w:name="_Toc184801971"/>
      <w:bookmarkStart w:id="542" w:name="_Toc110507687"/>
      <w:r w:rsidRPr="00AC37CA">
        <w:t>Briefing</w:t>
      </w:r>
      <w:bookmarkEnd w:id="540"/>
      <w:bookmarkEnd w:id="541"/>
      <w:r w:rsidRPr="00AC37CA">
        <w:t xml:space="preserve"> for Potential Applicants</w:t>
      </w:r>
      <w:bookmarkEnd w:id="542"/>
    </w:p>
    <w:p w14:paraId="1B59E79D" w14:textId="77777777" w:rsidR="0021296D" w:rsidRPr="00AE21D4" w:rsidRDefault="0021296D" w:rsidP="001B0460">
      <w:pPr>
        <w:pStyle w:val="GuideNote"/>
        <w:ind w:left="1985"/>
        <w:rPr>
          <w:rFonts w:ascii="Arial" w:hAnsi="Arial" w:cs="Arial"/>
          <w:noProof/>
          <w:szCs w:val="16"/>
        </w:rPr>
      </w:pPr>
      <w:r w:rsidRPr="00AE21D4">
        <w:rPr>
          <w:rFonts w:ascii="Arial" w:hAnsi="Arial" w:cs="Arial"/>
          <w:noProof/>
          <w:szCs w:val="16"/>
        </w:rPr>
        <w:t xml:space="preserve">Delete this clause and the above heading if a briefing session will not be held.  the time and location of the briefing may be stated here, if known.  Amend the text as required. </w:t>
      </w:r>
    </w:p>
    <w:p w14:paraId="6317279B" w14:textId="77777777" w:rsidR="009D623C" w:rsidRPr="00AE21D4" w:rsidRDefault="0021296D" w:rsidP="001B0460">
      <w:pPr>
        <w:pStyle w:val="GuideNote"/>
        <w:ind w:left="1985"/>
        <w:rPr>
          <w:rFonts w:ascii="Arial" w:hAnsi="Arial" w:cs="Arial"/>
          <w:noProof/>
          <w:szCs w:val="16"/>
        </w:rPr>
      </w:pPr>
      <w:r w:rsidRPr="00AE21D4">
        <w:rPr>
          <w:rFonts w:ascii="Arial" w:hAnsi="Arial" w:cs="Arial"/>
          <w:noProof/>
          <w:szCs w:val="16"/>
        </w:rPr>
        <w:t>Amend as required if attendance at the briefing session is mandatory</w:t>
      </w:r>
      <w:r w:rsidR="009D623C" w:rsidRPr="00AE21D4">
        <w:rPr>
          <w:rFonts w:ascii="Arial" w:hAnsi="Arial" w:cs="Arial"/>
          <w:noProof/>
          <w:szCs w:val="16"/>
        </w:rPr>
        <w:t xml:space="preserve"> and Include a statement that applications submitted by applicants who fail to attend will be passed over.</w:t>
      </w:r>
    </w:p>
    <w:p w14:paraId="0A5760A5" w14:textId="07670148" w:rsidR="00DD3360" w:rsidRPr="00AE21D4" w:rsidRDefault="00E574A2" w:rsidP="00F26FBB">
      <w:pPr>
        <w:pStyle w:val="LEVEL2PARAGRAPH"/>
      </w:pPr>
      <w:r w:rsidRPr="00AE21D4">
        <w:t xml:space="preserve">A briefing session will be held at the time and place nominated in the invitation to submit an EOI. </w:t>
      </w:r>
      <w:r w:rsidR="00E46908">
        <w:t xml:space="preserve"> </w:t>
      </w:r>
      <w:r w:rsidRPr="00AE21D4">
        <w:t xml:space="preserve">It is not mandatory for applicants to attend the briefing. </w:t>
      </w:r>
    </w:p>
    <w:p w14:paraId="55234CAB" w14:textId="254B9177" w:rsidR="00DD3360" w:rsidRPr="00AE21D4" w:rsidRDefault="00E574A2" w:rsidP="00F26FBB">
      <w:pPr>
        <w:pStyle w:val="LEVEL2PARAGRAPH"/>
      </w:pPr>
      <w:r w:rsidRPr="00AE21D4">
        <w:t xml:space="preserve">An applicant may be represented at the briefing by a maximum of two people. </w:t>
      </w:r>
      <w:r w:rsidR="00E46908">
        <w:t xml:space="preserve"> </w:t>
      </w:r>
      <w:r w:rsidRPr="00AE21D4">
        <w:t xml:space="preserve">Confirm attendance with the Contact Person by noon on the business day before the briefing. </w:t>
      </w:r>
    </w:p>
    <w:p w14:paraId="464114D6" w14:textId="159D12DC" w:rsidR="00DD3360" w:rsidRPr="00AE21D4" w:rsidRDefault="00E574A2" w:rsidP="00F26FBB">
      <w:pPr>
        <w:pStyle w:val="LEVEL2PARAGRAPH"/>
      </w:pPr>
      <w:r w:rsidRPr="00AE21D4">
        <w:t xml:space="preserve">Written questions about the Request for EOI may be submitted before the briefing and applicants may ask questions at the briefing. </w:t>
      </w:r>
      <w:r w:rsidR="00E46908">
        <w:t xml:space="preserve"> </w:t>
      </w:r>
      <w:r w:rsidRPr="00AE21D4">
        <w:t xml:space="preserve">If a question cannot be answered at the briefing, a written response will be provided as soon as possible afterwards. </w:t>
      </w:r>
    </w:p>
    <w:p w14:paraId="49C931FB" w14:textId="1F7E728C" w:rsidR="00DD3360" w:rsidRPr="00AE21D4" w:rsidRDefault="00E574A2" w:rsidP="00F26FBB">
      <w:pPr>
        <w:pStyle w:val="LEVEL2PARAGRAPH"/>
      </w:pPr>
      <w:r w:rsidRPr="00AE21D4">
        <w:t>A written record of all questions asked at or before the briefing, and all answers given, will be provided to applicants in the form of an Addendum.</w:t>
      </w:r>
    </w:p>
    <w:p w14:paraId="468F34AA" w14:textId="77777777" w:rsidR="00F43375" w:rsidRPr="00AC37CA" w:rsidRDefault="00F43375" w:rsidP="00AC37CA">
      <w:pPr>
        <w:pStyle w:val="LEVEL2"/>
      </w:pPr>
      <w:bookmarkStart w:id="543" w:name="_Toc110507688"/>
      <w:r w:rsidRPr="00AC37CA">
        <w:t>Disclaimer</w:t>
      </w:r>
      <w:bookmarkEnd w:id="543"/>
    </w:p>
    <w:p w14:paraId="7EE4265C" w14:textId="77777777" w:rsidR="00F43375" w:rsidRPr="00AE21D4" w:rsidRDefault="00F43375" w:rsidP="00F26FBB">
      <w:pPr>
        <w:pStyle w:val="LEVEL2PARAGRAPH"/>
      </w:pPr>
      <w:r w:rsidRPr="00AE21D4">
        <w:t>The Principal is not committed contractually in any way to those applicants whose applications are accepted.  The issue of this Request for EOI does not commit or otherwise oblige the Principal to proceed with any part or steps of the process.</w:t>
      </w:r>
    </w:p>
    <w:p w14:paraId="11A09801" w14:textId="104EC732" w:rsidR="00F43375" w:rsidRPr="00AE21D4" w:rsidRDefault="00F43375" w:rsidP="00F26FBB">
      <w:pPr>
        <w:pStyle w:val="LEVEL2PARAGRAPH"/>
      </w:pPr>
      <w:r w:rsidRPr="00AE21D4">
        <w:t xml:space="preserve">Whilst the information contained in this Request for EOI has been formulated with all due care, the Principal does not warrant or represent that the information is free from errors or omissions. </w:t>
      </w:r>
      <w:r w:rsidR="00E46908">
        <w:t xml:space="preserve"> </w:t>
      </w:r>
      <w:r w:rsidRPr="00AE21D4">
        <w:t>The information is made available on the understanding that the Principal</w:t>
      </w:r>
      <w:r w:rsidR="00E46908">
        <w:t>,</w:t>
      </w:r>
      <w:r w:rsidRPr="00AE21D4">
        <w:t xml:space="preserve"> and its respective employees and agents, shall have no liability (including liability by reason of negligence) for any loss, damage, cost or expense incurred or arising by reason of any person using or relying on the information and whether caused by reason of any error, omission or misrepresentation in the information or otherwise.</w:t>
      </w:r>
    </w:p>
    <w:p w14:paraId="58F40626" w14:textId="44ECB23B" w:rsidR="00F43375" w:rsidRPr="00AE21D4" w:rsidRDefault="00F43375" w:rsidP="00F26FBB">
      <w:pPr>
        <w:pStyle w:val="LEVEL2PARAGRAPH"/>
      </w:pPr>
      <w:r w:rsidRPr="00AE21D4">
        <w:t>Furthermore, the Principal takes no responsibility for the accuracy, currency, reliability and correctness of any information included in this EOI.</w:t>
      </w:r>
    </w:p>
    <w:p w14:paraId="5352B731" w14:textId="77777777" w:rsidR="00E477AF" w:rsidRPr="00AE21D4" w:rsidRDefault="00E477AF" w:rsidP="00AE21D4">
      <w:pPr>
        <w:pStyle w:val="ClauseLevel3"/>
        <w:jc w:val="left"/>
        <w:rPr>
          <w:rFonts w:cs="Arial"/>
          <w:sz w:val="18"/>
          <w:szCs w:val="18"/>
        </w:rPr>
        <w:sectPr w:rsidR="00E477AF" w:rsidRPr="00AE21D4" w:rsidSect="006217C7">
          <w:headerReference w:type="default" r:id="rId16"/>
          <w:pgSz w:w="11906" w:h="16838" w:code="9"/>
          <w:pgMar w:top="1440" w:right="1440" w:bottom="1440" w:left="1440" w:header="720" w:footer="720" w:gutter="0"/>
          <w:cols w:space="720"/>
          <w:docGrid w:linePitch="326"/>
        </w:sectPr>
      </w:pPr>
    </w:p>
    <w:p w14:paraId="249CCAF4" w14:textId="77777777" w:rsidR="00DD3360" w:rsidRPr="00AC37CA" w:rsidRDefault="00E574A2" w:rsidP="00905E5E">
      <w:pPr>
        <w:pStyle w:val="LEVEL1"/>
        <w:outlineLvl w:val="0"/>
      </w:pPr>
      <w:bookmarkStart w:id="544" w:name="_Toc319915610"/>
      <w:bookmarkStart w:id="545" w:name="_Toc319915729"/>
      <w:bookmarkStart w:id="546" w:name="_Toc319915611"/>
      <w:bookmarkStart w:id="547" w:name="_Toc319915730"/>
      <w:bookmarkStart w:id="548" w:name="_Toc319915612"/>
      <w:bookmarkStart w:id="549" w:name="_Toc319915731"/>
      <w:bookmarkStart w:id="550" w:name="_Toc319787827"/>
      <w:bookmarkStart w:id="551" w:name="_Toc319787899"/>
      <w:bookmarkStart w:id="552" w:name="_Toc110507689"/>
      <w:bookmarkEnd w:id="544"/>
      <w:bookmarkEnd w:id="545"/>
      <w:bookmarkEnd w:id="546"/>
      <w:bookmarkEnd w:id="547"/>
      <w:bookmarkEnd w:id="548"/>
      <w:bookmarkEnd w:id="549"/>
      <w:r w:rsidRPr="00AC37CA">
        <w:lastRenderedPageBreak/>
        <w:t>Evaluation Criteria</w:t>
      </w:r>
      <w:bookmarkEnd w:id="550"/>
      <w:bookmarkEnd w:id="551"/>
      <w:bookmarkEnd w:id="552"/>
    </w:p>
    <w:p w14:paraId="2E22C2BE" w14:textId="77777777" w:rsidR="00DD3360" w:rsidRPr="00AC37CA" w:rsidRDefault="00E574A2">
      <w:pPr>
        <w:pStyle w:val="LEVEL2"/>
        <w:numPr>
          <w:ilvl w:val="0"/>
          <w:numId w:val="12"/>
        </w:numPr>
      </w:pPr>
      <w:bookmarkStart w:id="553" w:name="_Toc110507690"/>
      <w:r w:rsidRPr="00AC37CA">
        <w:t>Mandatory Evaluation Criteria</w:t>
      </w:r>
      <w:bookmarkEnd w:id="553"/>
    </w:p>
    <w:p w14:paraId="0695AD2C" w14:textId="2A31042C" w:rsidR="0021296D" w:rsidRPr="00AE21D4" w:rsidRDefault="00E574A2" w:rsidP="002B229A">
      <w:pPr>
        <w:pStyle w:val="GuideNote"/>
        <w:ind w:left="1985"/>
        <w:rPr>
          <w:rFonts w:ascii="Arial" w:hAnsi="Arial" w:cs="Arial"/>
          <w:noProof/>
          <w:szCs w:val="16"/>
        </w:rPr>
      </w:pPr>
      <w:r w:rsidRPr="00AE21D4">
        <w:rPr>
          <w:rFonts w:ascii="Arial" w:hAnsi="Arial" w:cs="Arial"/>
          <w:noProof/>
          <w:szCs w:val="16"/>
        </w:rPr>
        <w:t>amend the following paragraph if the only mandatory criterion is lodgment of the application form.</w:t>
      </w:r>
    </w:p>
    <w:p w14:paraId="372122AA" w14:textId="77777777" w:rsidR="0021296D" w:rsidRPr="00E46908" w:rsidRDefault="00E574A2" w:rsidP="00F26FBB">
      <w:pPr>
        <w:pStyle w:val="LEVEL2PARAGRAPH"/>
      </w:pPr>
      <w:r w:rsidRPr="00AE21D4">
        <w:t>Applicants are required to complete the Application Form</w:t>
      </w:r>
      <w:r w:rsidR="000C5C4F" w:rsidRPr="00AE21D4">
        <w:t xml:space="preserve">, Returnable Schedule 1. </w:t>
      </w:r>
      <w:r w:rsidRPr="00AE21D4">
        <w:t xml:space="preserve"> </w:t>
      </w:r>
      <w:r w:rsidR="00125171" w:rsidRPr="00AE21D4">
        <w:t xml:space="preserve">To be considered to be pre-registered, </w:t>
      </w:r>
      <w:r w:rsidR="000C5C4F" w:rsidRPr="00AE21D4">
        <w:t>a</w:t>
      </w:r>
      <w:r w:rsidRPr="00AE21D4">
        <w:t xml:space="preserve">pplicants must also demonstrate that they meet mandatory </w:t>
      </w:r>
      <w:r w:rsidRPr="00E46908">
        <w:t>requirements in respect of the following evaluation criteria:</w:t>
      </w:r>
    </w:p>
    <w:p w14:paraId="0D3B97A5" w14:textId="77777777" w:rsidR="0021296D" w:rsidRPr="00E46908" w:rsidRDefault="00E574A2" w:rsidP="002B229A">
      <w:pPr>
        <w:pStyle w:val="GuideNote"/>
        <w:ind w:left="1985"/>
        <w:rPr>
          <w:rFonts w:ascii="Arial" w:hAnsi="Arial" w:cs="Arial"/>
          <w:noProof/>
          <w:szCs w:val="16"/>
        </w:rPr>
      </w:pPr>
      <w:r w:rsidRPr="00E46908">
        <w:rPr>
          <w:rFonts w:ascii="Arial" w:hAnsi="Arial" w:cs="Arial"/>
          <w:noProof/>
          <w:szCs w:val="16"/>
        </w:rPr>
        <w:t xml:space="preserve">Some commonly used mandatory criteria are listed below.  amend the list as required to suit the proposed contract. </w:t>
      </w:r>
    </w:p>
    <w:p w14:paraId="42355E26" w14:textId="77777777" w:rsidR="0021296D" w:rsidRPr="00AE21D4" w:rsidRDefault="00E574A2" w:rsidP="002B229A">
      <w:pPr>
        <w:pStyle w:val="GuideNote"/>
        <w:ind w:left="1985"/>
        <w:rPr>
          <w:rFonts w:ascii="Arial" w:hAnsi="Arial" w:cs="Arial"/>
          <w:noProof/>
          <w:szCs w:val="16"/>
        </w:rPr>
      </w:pPr>
      <w:r w:rsidRPr="00E46908">
        <w:rPr>
          <w:rFonts w:ascii="Arial" w:hAnsi="Arial" w:cs="Arial"/>
          <w:noProof/>
          <w:szCs w:val="16"/>
        </w:rPr>
        <w:t>include returnable Schedules relevant to the criteria listed.</w:t>
      </w:r>
    </w:p>
    <w:p w14:paraId="14699D0B" w14:textId="738B6562" w:rsidR="00DD3360" w:rsidRPr="00F26FBB" w:rsidRDefault="002B229A">
      <w:pPr>
        <w:pStyle w:val="LEVEL2PARAGRAPH"/>
        <w:numPr>
          <w:ilvl w:val="0"/>
          <w:numId w:val="25"/>
        </w:numPr>
      </w:pPr>
      <w:r w:rsidRPr="00F26FBB">
        <w:t>l</w:t>
      </w:r>
      <w:r w:rsidR="00E574A2" w:rsidRPr="00F26FBB">
        <w:t>egal entity</w:t>
      </w:r>
      <w:r w:rsidR="00352C0F" w:rsidRPr="00F26FBB">
        <w:t>;</w:t>
      </w:r>
    </w:p>
    <w:p w14:paraId="32BA5C2E" w14:textId="45BD6779" w:rsidR="00DD3360" w:rsidRPr="00F26FBB" w:rsidRDefault="002B229A">
      <w:pPr>
        <w:pStyle w:val="LEVEL2PARAGRAPH"/>
        <w:numPr>
          <w:ilvl w:val="0"/>
          <w:numId w:val="25"/>
        </w:numPr>
      </w:pPr>
      <w:r w:rsidRPr="00F26FBB">
        <w:t>f</w:t>
      </w:r>
      <w:r w:rsidR="00E574A2" w:rsidRPr="00F26FBB">
        <w:t>inancial capacity</w:t>
      </w:r>
      <w:r w:rsidR="00352C0F" w:rsidRPr="00F26FBB">
        <w:t>;</w:t>
      </w:r>
    </w:p>
    <w:p w14:paraId="326F187E" w14:textId="0E376500" w:rsidR="00DD3360" w:rsidRPr="00F26FBB" w:rsidRDefault="002B229A">
      <w:pPr>
        <w:pStyle w:val="LEVEL2PARAGRAPH"/>
        <w:numPr>
          <w:ilvl w:val="0"/>
          <w:numId w:val="25"/>
        </w:numPr>
      </w:pPr>
      <w:r w:rsidRPr="00F26FBB">
        <w:t>w</w:t>
      </w:r>
      <w:r w:rsidR="000C5C4F" w:rsidRPr="00F26FBB">
        <w:t xml:space="preserve">ork </w:t>
      </w:r>
      <w:r w:rsidRPr="00F26FBB">
        <w:t>h</w:t>
      </w:r>
      <w:r w:rsidR="000C5C4F" w:rsidRPr="00F26FBB">
        <w:t xml:space="preserve">ealth &amp; </w:t>
      </w:r>
      <w:r w:rsidRPr="00F26FBB">
        <w:t>s</w:t>
      </w:r>
      <w:r w:rsidR="00E574A2" w:rsidRPr="00F26FBB">
        <w:t>afety management</w:t>
      </w:r>
      <w:r w:rsidR="00352C0F" w:rsidRPr="00F26FBB">
        <w:t>;</w:t>
      </w:r>
    </w:p>
    <w:p w14:paraId="6B0B740F" w14:textId="7E2A74E2" w:rsidR="00DD3360" w:rsidRPr="00F26FBB" w:rsidRDefault="002B229A">
      <w:pPr>
        <w:pStyle w:val="LEVEL2PARAGRAPH"/>
        <w:numPr>
          <w:ilvl w:val="0"/>
          <w:numId w:val="25"/>
        </w:numPr>
      </w:pPr>
      <w:r w:rsidRPr="00F26FBB">
        <w:t>e</w:t>
      </w:r>
      <w:r w:rsidR="00E574A2" w:rsidRPr="00F26FBB">
        <w:t>nvironmental management</w:t>
      </w:r>
      <w:r w:rsidR="00352C0F" w:rsidRPr="00F26FBB">
        <w:t>;</w:t>
      </w:r>
    </w:p>
    <w:p w14:paraId="31705EEF" w14:textId="3DD2F1AC" w:rsidR="00DD3360" w:rsidRPr="00F26FBB" w:rsidRDefault="002B229A">
      <w:pPr>
        <w:pStyle w:val="LEVEL2PARAGRAPH"/>
        <w:numPr>
          <w:ilvl w:val="0"/>
          <w:numId w:val="25"/>
        </w:numPr>
      </w:pPr>
      <w:r w:rsidRPr="00F26FBB">
        <w:t>q</w:t>
      </w:r>
      <w:r w:rsidR="00E574A2" w:rsidRPr="00F26FBB">
        <w:t>uality management</w:t>
      </w:r>
      <w:r w:rsidR="00352C0F" w:rsidRPr="00F26FBB">
        <w:t>;</w:t>
      </w:r>
    </w:p>
    <w:p w14:paraId="4BAAB64A" w14:textId="608E18CB" w:rsidR="00FF6505" w:rsidRPr="00F26FBB" w:rsidRDefault="00FF6505">
      <w:pPr>
        <w:pStyle w:val="LEVEL2PARAGRAPH"/>
        <w:numPr>
          <w:ilvl w:val="0"/>
          <w:numId w:val="25"/>
        </w:numPr>
      </w:pPr>
      <w:r w:rsidRPr="00F26FBB">
        <w:t xml:space="preserve">Aboriginal </w:t>
      </w:r>
      <w:r w:rsidR="002B229A" w:rsidRPr="00F26FBB">
        <w:t>p</w:t>
      </w:r>
      <w:r w:rsidRPr="00F26FBB">
        <w:t>articipation</w:t>
      </w:r>
      <w:r w:rsidR="00352C0F" w:rsidRPr="00F26FBB">
        <w:t>;</w:t>
      </w:r>
    </w:p>
    <w:p w14:paraId="2D9CAA60" w14:textId="0E3B427C" w:rsidR="00FF6505" w:rsidRPr="00F26FBB" w:rsidRDefault="002B229A">
      <w:pPr>
        <w:pStyle w:val="LEVEL2PARAGRAPH"/>
        <w:numPr>
          <w:ilvl w:val="0"/>
          <w:numId w:val="25"/>
        </w:numPr>
      </w:pPr>
      <w:r w:rsidRPr="00F26FBB">
        <w:t>s</w:t>
      </w:r>
      <w:r w:rsidR="00FD68CC" w:rsidRPr="00F26FBB">
        <w:t xml:space="preserve">kills, training and diversity in </w:t>
      </w:r>
      <w:r w:rsidRPr="00F26FBB">
        <w:t>c</w:t>
      </w:r>
      <w:r w:rsidR="00FD68CC" w:rsidRPr="00F26FBB">
        <w:t xml:space="preserve">onstruction, incorporating the </w:t>
      </w:r>
      <w:r w:rsidRPr="00F26FBB">
        <w:t>I</w:t>
      </w:r>
      <w:r w:rsidR="00FD68CC" w:rsidRPr="00F26FBB">
        <w:t xml:space="preserve">nfrastructure </w:t>
      </w:r>
      <w:r w:rsidRPr="00F26FBB">
        <w:t>S</w:t>
      </w:r>
      <w:r w:rsidR="00FD68CC" w:rsidRPr="00F26FBB">
        <w:t xml:space="preserve">kills </w:t>
      </w:r>
      <w:r w:rsidRPr="00F26FBB">
        <w:t>L</w:t>
      </w:r>
      <w:r w:rsidR="00FD68CC" w:rsidRPr="00F26FBB">
        <w:t xml:space="preserve">egacy </w:t>
      </w:r>
      <w:proofErr w:type="gramStart"/>
      <w:r w:rsidR="00FD68CC" w:rsidRPr="00F26FBB">
        <w:t>Program;</w:t>
      </w:r>
      <w:r w:rsidR="00352C0F" w:rsidRPr="00F26FBB">
        <w:t xml:space="preserve">  and</w:t>
      </w:r>
      <w:proofErr w:type="gramEnd"/>
    </w:p>
    <w:p w14:paraId="3EF6B77D" w14:textId="12723B08" w:rsidR="000D338D" w:rsidRPr="00F26FBB" w:rsidRDefault="002B229A">
      <w:pPr>
        <w:pStyle w:val="LEVEL2PARAGRAPH"/>
        <w:numPr>
          <w:ilvl w:val="0"/>
          <w:numId w:val="25"/>
        </w:numPr>
      </w:pPr>
      <w:r w:rsidRPr="00F26FBB">
        <w:t>i</w:t>
      </w:r>
      <w:r w:rsidR="000D338D" w:rsidRPr="00F26FBB">
        <w:t xml:space="preserve">ndustrial </w:t>
      </w:r>
      <w:r w:rsidRPr="00F26FBB">
        <w:t>r</w:t>
      </w:r>
      <w:r w:rsidR="000D338D" w:rsidRPr="00F26FBB">
        <w:t>elations</w:t>
      </w:r>
      <w:r w:rsidR="00352C0F" w:rsidRPr="00F26FBB">
        <w:t>.</w:t>
      </w:r>
    </w:p>
    <w:p w14:paraId="4216E916" w14:textId="73FA5900" w:rsidR="0021296D" w:rsidRPr="002B229A" w:rsidRDefault="00E574A2" w:rsidP="008115BF">
      <w:pPr>
        <w:pStyle w:val="LEVEL2PARAGRAPH"/>
      </w:pPr>
      <w:r w:rsidRPr="002B229A">
        <w:t>The requirements for these mandatory criteria are set out below.</w:t>
      </w:r>
    </w:p>
    <w:p w14:paraId="03F8DACC" w14:textId="5FFA5520" w:rsidR="00DD3360" w:rsidRPr="00F26FBB" w:rsidRDefault="00AC37CA">
      <w:pPr>
        <w:pStyle w:val="LEVEL3"/>
        <w:numPr>
          <w:ilvl w:val="0"/>
          <w:numId w:val="26"/>
        </w:numPr>
      </w:pPr>
      <w:r w:rsidRPr="00F26FBB">
        <w:tab/>
      </w:r>
      <w:bookmarkStart w:id="554" w:name="_Toc110507691"/>
      <w:r w:rsidR="00E574A2" w:rsidRPr="00F26FBB">
        <w:t>Legal Entity</w:t>
      </w:r>
      <w:bookmarkEnd w:id="554"/>
    </w:p>
    <w:p w14:paraId="7CEE6380" w14:textId="01F032A0" w:rsidR="0021296D" w:rsidRPr="00AE21D4" w:rsidRDefault="00125171" w:rsidP="008115BF">
      <w:pPr>
        <w:pStyle w:val="LEVEL3PARAGRAPH"/>
      </w:pPr>
      <w:r w:rsidRPr="00AE21D4">
        <w:t>A</w:t>
      </w:r>
      <w:r w:rsidR="00E574A2" w:rsidRPr="00AE21D4">
        <w:t xml:space="preserve">n applicant must be a legal entity that is recognised and acceptable to the Principal. </w:t>
      </w:r>
      <w:r w:rsidR="00352C0F">
        <w:t xml:space="preserve"> </w:t>
      </w:r>
      <w:r w:rsidR="00E574A2" w:rsidRPr="00AE21D4">
        <w:t>EOIs will not be considered from firms under any form of external administration</w:t>
      </w:r>
      <w:r w:rsidR="00FF6DE0" w:rsidRPr="00AE21D4">
        <w:t xml:space="preserve">, Trusts </w:t>
      </w:r>
      <w:r w:rsidR="00E574A2" w:rsidRPr="00AE21D4">
        <w:t>or entities such as business names.</w:t>
      </w:r>
    </w:p>
    <w:p w14:paraId="606C29D2" w14:textId="09D98803" w:rsidR="0021296D" w:rsidRPr="00AE21D4" w:rsidRDefault="00E574A2" w:rsidP="008115BF">
      <w:pPr>
        <w:pStyle w:val="LEVEL3PARAGRAPH"/>
      </w:pPr>
      <w:r w:rsidRPr="00AE21D4">
        <w:t>Any applicant that is an unincorporated business</w:t>
      </w:r>
      <w:r w:rsidR="00352C0F">
        <w:t>,</w:t>
      </w:r>
      <w:r w:rsidRPr="00AE21D4">
        <w:t xml:space="preserve"> such as a sole trader, partnership or business name</w:t>
      </w:r>
      <w:r w:rsidR="00352C0F">
        <w:t>,</w:t>
      </w:r>
      <w:r w:rsidRPr="00AE21D4">
        <w:t xml:space="preserve"> must identify the legal entity that would enter into the proposed contract.</w:t>
      </w:r>
    </w:p>
    <w:p w14:paraId="308D551A" w14:textId="77777777" w:rsidR="0021296D" w:rsidRPr="00AE21D4" w:rsidRDefault="00E574A2" w:rsidP="008115BF">
      <w:pPr>
        <w:pStyle w:val="LEVEL3PARAGRAPH"/>
      </w:pPr>
      <w:r w:rsidRPr="00AE21D4">
        <w:t>Pre-</w:t>
      </w:r>
      <w:r w:rsidR="00693CC3" w:rsidRPr="00AE21D4">
        <w:t xml:space="preserve">registration </w:t>
      </w:r>
      <w:r w:rsidRPr="00AE21D4">
        <w:t>of an applicant will not extend to any associated or subsidiary entity owned or controlled by the applicant.</w:t>
      </w:r>
    </w:p>
    <w:p w14:paraId="39068AEE" w14:textId="284ABA12" w:rsidR="0021296D" w:rsidRPr="00AE21D4" w:rsidRDefault="00E574A2" w:rsidP="008115BF">
      <w:pPr>
        <w:pStyle w:val="LEVEL3PARAGRAPH"/>
      </w:pPr>
      <w:r w:rsidRPr="00AE21D4">
        <w:t xml:space="preserve">If an applicant is related (as defined by the </w:t>
      </w:r>
      <w:r w:rsidRPr="002B229A">
        <w:rPr>
          <w:i/>
          <w:iCs/>
        </w:rPr>
        <w:t>Corporations Act 2001</w:t>
      </w:r>
      <w:r w:rsidRPr="00AE21D4">
        <w:t xml:space="preserve"> (Cth)) to other potential participants in the EOI process, the applicant must provide sufficient information relating to the proposed probity arrangements to satisfy the Principal that any probity or competitiveness risks are eliminated. </w:t>
      </w:r>
      <w:r w:rsidR="00352C0F">
        <w:t xml:space="preserve"> </w:t>
      </w:r>
      <w:r w:rsidRPr="00AE21D4">
        <w:t>Depending upon the information provided, the applicant may be required to:</w:t>
      </w:r>
    </w:p>
    <w:p w14:paraId="4B0CA70D" w14:textId="77777777" w:rsidR="00DD3360" w:rsidRPr="00AE21D4" w:rsidRDefault="00E574A2">
      <w:pPr>
        <w:pStyle w:val="LEVEL3PARAGRAPH"/>
        <w:numPr>
          <w:ilvl w:val="0"/>
          <w:numId w:val="27"/>
        </w:numPr>
        <w:rPr>
          <w:rFonts w:cs="Arial"/>
          <w:noProof/>
          <w:szCs w:val="18"/>
        </w:rPr>
      </w:pPr>
      <w:r w:rsidRPr="00AE21D4">
        <w:rPr>
          <w:rFonts w:cs="Arial"/>
          <w:noProof/>
          <w:szCs w:val="18"/>
        </w:rPr>
        <w:t>provide clarification or further information;</w:t>
      </w:r>
    </w:p>
    <w:p w14:paraId="3F71685A" w14:textId="55D1099F" w:rsidR="00DD3360" w:rsidRPr="00AE21D4" w:rsidRDefault="00E574A2">
      <w:pPr>
        <w:pStyle w:val="LEVEL3PARAGRAPH"/>
        <w:numPr>
          <w:ilvl w:val="0"/>
          <w:numId w:val="27"/>
        </w:numPr>
        <w:rPr>
          <w:rFonts w:cs="Arial"/>
          <w:noProof/>
          <w:szCs w:val="18"/>
        </w:rPr>
      </w:pPr>
      <w:r w:rsidRPr="00AE21D4">
        <w:rPr>
          <w:rFonts w:cs="Arial"/>
          <w:noProof/>
          <w:szCs w:val="18"/>
        </w:rPr>
        <w:t xml:space="preserve">establish and comply with internal governance arrangements and procedures that address the Principal’s concerns about probity and competitiveness; </w:t>
      </w:r>
      <w:r w:rsidR="00352C0F">
        <w:rPr>
          <w:rFonts w:cs="Arial"/>
          <w:noProof/>
          <w:szCs w:val="18"/>
        </w:rPr>
        <w:t xml:space="preserve"> </w:t>
      </w:r>
      <w:r w:rsidRPr="00AE21D4">
        <w:rPr>
          <w:rFonts w:cs="Arial"/>
          <w:noProof/>
          <w:szCs w:val="18"/>
        </w:rPr>
        <w:t>and</w:t>
      </w:r>
    </w:p>
    <w:p w14:paraId="7CBD1B3C" w14:textId="77777777" w:rsidR="00DD3360" w:rsidRPr="00AE21D4" w:rsidRDefault="00E574A2">
      <w:pPr>
        <w:pStyle w:val="LEVEL3PARAGRAPH"/>
        <w:numPr>
          <w:ilvl w:val="0"/>
          <w:numId w:val="27"/>
        </w:numPr>
        <w:rPr>
          <w:rFonts w:cs="Arial"/>
          <w:noProof/>
          <w:szCs w:val="18"/>
        </w:rPr>
      </w:pPr>
      <w:r w:rsidRPr="00AE21D4">
        <w:rPr>
          <w:rFonts w:cs="Arial"/>
          <w:noProof/>
          <w:szCs w:val="18"/>
        </w:rPr>
        <w:t>provide certification of compliance with all such arrangements and procedures.</w:t>
      </w:r>
    </w:p>
    <w:p w14:paraId="7DCAC521" w14:textId="55AC22FF" w:rsidR="0021296D" w:rsidRPr="00AE21D4" w:rsidRDefault="00E574A2" w:rsidP="008115BF">
      <w:pPr>
        <w:pStyle w:val="LEVEL3PARAGRAPH"/>
      </w:pPr>
      <w:r w:rsidRPr="00AE21D4">
        <w:t xml:space="preserve">The relationships between organisations (including the existence of related entities and common directors) will be taken into account in determining the organisations to be </w:t>
      </w:r>
      <w:r w:rsidR="00735832" w:rsidRPr="00AE21D4">
        <w:t>pre-registered</w:t>
      </w:r>
      <w:r w:rsidRPr="00AE21D4">
        <w:t xml:space="preserve">. </w:t>
      </w:r>
      <w:r w:rsidR="00352C0F">
        <w:t xml:space="preserve"> </w:t>
      </w:r>
      <w:r w:rsidRPr="00AE21D4">
        <w:t>The Principal may choose to pre-</w:t>
      </w:r>
      <w:r w:rsidR="003D3418" w:rsidRPr="00AE21D4">
        <w:t>register</w:t>
      </w:r>
      <w:r w:rsidR="00B60366" w:rsidRPr="00AE21D4">
        <w:t xml:space="preserve"> </w:t>
      </w:r>
      <w:r w:rsidRPr="00AE21D4">
        <w:t>only one of any related organisations.</w:t>
      </w:r>
    </w:p>
    <w:p w14:paraId="564622DD" w14:textId="427907BA" w:rsidR="005E4337" w:rsidRPr="00AE21D4" w:rsidRDefault="00E574A2" w:rsidP="008115BF">
      <w:pPr>
        <w:pStyle w:val="LEVEL3PARAGRAPH"/>
      </w:pPr>
      <w:r w:rsidRPr="00AE21D4">
        <w:t xml:space="preserve">Submit the information required by Returnable Schedules - </w:t>
      </w:r>
      <w:r w:rsidRPr="008115BF">
        <w:t>Applicant’s Details</w:t>
      </w:r>
      <w:r w:rsidRPr="00AE21D4">
        <w:t xml:space="preserve"> to demonstrate compliance with this criterion.</w:t>
      </w:r>
    </w:p>
    <w:p w14:paraId="0B8CD32D" w14:textId="1543811D" w:rsidR="0021296D" w:rsidRPr="00AE21D4" w:rsidRDefault="00D63C85">
      <w:pPr>
        <w:pStyle w:val="LEVEL3"/>
        <w:numPr>
          <w:ilvl w:val="0"/>
          <w:numId w:val="26"/>
        </w:numPr>
      </w:pPr>
      <w:r>
        <w:rPr>
          <w:noProof/>
        </w:rPr>
        <w:tab/>
      </w:r>
      <w:bookmarkStart w:id="555" w:name="_Toc110507692"/>
      <w:r w:rsidR="00E574A2" w:rsidRPr="00AE21D4">
        <w:t>Financial Capacity</w:t>
      </w:r>
      <w:bookmarkEnd w:id="555"/>
    </w:p>
    <w:p w14:paraId="348E0AF6" w14:textId="66276A58" w:rsidR="0021296D" w:rsidRPr="00AE21D4" w:rsidRDefault="00125171" w:rsidP="008115BF">
      <w:pPr>
        <w:pStyle w:val="LEVEL3PARAGRAPH"/>
      </w:pPr>
      <w:r w:rsidRPr="00AE21D4">
        <w:lastRenderedPageBreak/>
        <w:t>A</w:t>
      </w:r>
      <w:r w:rsidR="00E574A2" w:rsidRPr="00AE21D4">
        <w:t xml:space="preserve">n applicant must have appropriate financial capacity. </w:t>
      </w:r>
      <w:r w:rsidR="00352C0F">
        <w:t xml:space="preserve"> </w:t>
      </w:r>
      <w:r w:rsidR="00E574A2" w:rsidRPr="00AE21D4">
        <w:t xml:space="preserve">Where the applicant is a subsidiary company and does not have sufficient financial capability in its own right, the </w:t>
      </w:r>
      <w:r w:rsidR="00FE5D8B" w:rsidRPr="00AE21D4">
        <w:t xml:space="preserve">Request for </w:t>
      </w:r>
      <w:r w:rsidR="00E574A2" w:rsidRPr="00AE21D4">
        <w:t>EOI may be submitted in the name of the holding and subsidiary companies jointly and severally</w:t>
      </w:r>
      <w:r w:rsidR="000645EC" w:rsidRPr="00AE21D4">
        <w:t>, providing the holding company meets these financial requirements</w:t>
      </w:r>
      <w:r w:rsidR="00E574A2" w:rsidRPr="00AE21D4">
        <w:t>.</w:t>
      </w:r>
    </w:p>
    <w:p w14:paraId="48476040" w14:textId="77777777" w:rsidR="00F81501" w:rsidRPr="00905E5E" w:rsidRDefault="00F81501" w:rsidP="008115BF">
      <w:pPr>
        <w:pStyle w:val="LEVEL3PARAGRAPH"/>
      </w:pPr>
      <w:r w:rsidRPr="00905E5E">
        <w:t>The main criteria considered in the financial assessment of applicants include:</w:t>
      </w:r>
    </w:p>
    <w:p w14:paraId="75444BC4" w14:textId="1EB77045" w:rsidR="00F81501" w:rsidRPr="008115BF" w:rsidRDefault="00A800C6">
      <w:pPr>
        <w:pStyle w:val="LEVEL3PARAGRAPH"/>
        <w:numPr>
          <w:ilvl w:val="0"/>
          <w:numId w:val="28"/>
        </w:numPr>
      </w:pPr>
      <w:r w:rsidRPr="008115BF">
        <w:t>n</w:t>
      </w:r>
      <w:r w:rsidR="00F81501" w:rsidRPr="008115BF">
        <w:t xml:space="preserve">et </w:t>
      </w:r>
      <w:r w:rsidRPr="008115BF">
        <w:t>w</w:t>
      </w:r>
      <w:r w:rsidR="00F81501" w:rsidRPr="008115BF">
        <w:t>orth (total assets, excluding any assets of company directors, less total liabilities less intangible assets) exceeds 5% of the estimated contract sum or estimated initial contract price;</w:t>
      </w:r>
    </w:p>
    <w:p w14:paraId="581B9A35" w14:textId="2CC6CB15" w:rsidR="00F81501" w:rsidRPr="008115BF" w:rsidRDefault="00A800C6">
      <w:pPr>
        <w:pStyle w:val="LEVEL3PARAGRAPH"/>
        <w:numPr>
          <w:ilvl w:val="0"/>
          <w:numId w:val="28"/>
        </w:numPr>
      </w:pPr>
      <w:r w:rsidRPr="008115BF">
        <w:t>c</w:t>
      </w:r>
      <w:r w:rsidR="00F81501" w:rsidRPr="008115BF">
        <w:t xml:space="preserve">urrent </w:t>
      </w:r>
      <w:r w:rsidRPr="008115BF">
        <w:t>r</w:t>
      </w:r>
      <w:r w:rsidR="00F81501" w:rsidRPr="008115BF">
        <w:t xml:space="preserve">atio (ratio of current assets to current liabilities) exceeds 1;  </w:t>
      </w:r>
    </w:p>
    <w:p w14:paraId="35F7D4C5" w14:textId="136215F5" w:rsidR="00F81501" w:rsidRPr="008115BF" w:rsidRDefault="00A800C6">
      <w:pPr>
        <w:pStyle w:val="LEVEL3PARAGRAPH"/>
        <w:numPr>
          <w:ilvl w:val="0"/>
          <w:numId w:val="28"/>
        </w:numPr>
      </w:pPr>
      <w:r w:rsidRPr="008115BF">
        <w:t>w</w:t>
      </w:r>
      <w:r w:rsidR="00F81501" w:rsidRPr="008115BF">
        <w:t xml:space="preserve">orking </w:t>
      </w:r>
      <w:r w:rsidRPr="008115BF">
        <w:t>c</w:t>
      </w:r>
      <w:r w:rsidR="00F81501" w:rsidRPr="008115BF">
        <w:t xml:space="preserve">apital (current assets less current liabilities) exceeds 10% of the estimated contract sum or estimated initial contract </w:t>
      </w:r>
      <w:proofErr w:type="gramStart"/>
      <w:r w:rsidR="00F81501" w:rsidRPr="008115BF">
        <w:t>price;</w:t>
      </w:r>
      <w:r w:rsidR="002B229A" w:rsidRPr="008115BF">
        <w:t xml:space="preserve">  and</w:t>
      </w:r>
      <w:proofErr w:type="gramEnd"/>
    </w:p>
    <w:p w14:paraId="7FAA6A85" w14:textId="77777777" w:rsidR="00F81501" w:rsidRPr="008115BF" w:rsidRDefault="00F81501">
      <w:pPr>
        <w:pStyle w:val="LEVEL3PARAGRAPH"/>
        <w:numPr>
          <w:ilvl w:val="0"/>
          <w:numId w:val="28"/>
        </w:numPr>
      </w:pPr>
      <w:r w:rsidRPr="008115BF">
        <w:t xml:space="preserve">any other significant detrimental financial characteristics. </w:t>
      </w:r>
    </w:p>
    <w:p w14:paraId="47C5722B" w14:textId="77777777" w:rsidR="00F81501" w:rsidRPr="00AE21D4" w:rsidRDefault="00F81501" w:rsidP="008115BF">
      <w:pPr>
        <w:pStyle w:val="LEVEL3PARAGRAPH"/>
      </w:pPr>
      <w:r w:rsidRPr="00AE21D4">
        <w:t xml:space="preserve">Deviations below these criteria will not necessarily prevent the Principal from considering any application, and this may be considered in short listing a prospective tenderer. </w:t>
      </w:r>
    </w:p>
    <w:p w14:paraId="7CB9AD37" w14:textId="77777777" w:rsidR="0021296D" w:rsidRPr="00AE21D4" w:rsidRDefault="00FE5D8B" w:rsidP="008115BF">
      <w:pPr>
        <w:pStyle w:val="LEVEL3PARAGRAPH"/>
      </w:pPr>
      <w:r w:rsidRPr="00AE21D4">
        <w:t>Successful a</w:t>
      </w:r>
      <w:r w:rsidR="0021296D" w:rsidRPr="00AE21D4">
        <w:t xml:space="preserve">pplicants may be requested to provide additional financial information for assessment </w:t>
      </w:r>
      <w:r w:rsidRPr="00AE21D4">
        <w:t xml:space="preserve">at the next stage, generally the </w:t>
      </w:r>
      <w:r w:rsidR="0021296D" w:rsidRPr="00AE21D4">
        <w:t>tender/pricing phase.</w:t>
      </w:r>
    </w:p>
    <w:p w14:paraId="7A370FC3" w14:textId="77777777" w:rsidR="0021296D" w:rsidRPr="00AE21D4" w:rsidRDefault="00E574A2" w:rsidP="008115BF">
      <w:pPr>
        <w:pStyle w:val="LEVEL3PARAGRAPH"/>
      </w:pPr>
      <w:r w:rsidRPr="00AE21D4">
        <w:t xml:space="preserve">Submit the information required by Returnable Schedules - </w:t>
      </w:r>
      <w:r w:rsidRPr="008115BF">
        <w:t>Financial Information</w:t>
      </w:r>
      <w:r w:rsidRPr="00AE21D4">
        <w:t xml:space="preserve"> to demonstrate compliance with this criterion.</w:t>
      </w:r>
    </w:p>
    <w:p w14:paraId="2D64A48D" w14:textId="2D21FAF8" w:rsidR="0021296D" w:rsidRPr="00AE21D4" w:rsidRDefault="00D63C85">
      <w:pPr>
        <w:pStyle w:val="LEVEL3"/>
        <w:numPr>
          <w:ilvl w:val="0"/>
          <w:numId w:val="26"/>
        </w:numPr>
        <w:rPr>
          <w:noProof/>
        </w:rPr>
      </w:pPr>
      <w:r>
        <w:tab/>
      </w:r>
      <w:bookmarkStart w:id="556" w:name="_Toc110507693"/>
      <w:r w:rsidR="00495C2D" w:rsidRPr="00AE21D4">
        <w:rPr>
          <w:noProof/>
        </w:rPr>
        <w:t xml:space="preserve">Work Health and </w:t>
      </w:r>
      <w:r w:rsidR="00E574A2" w:rsidRPr="00AE21D4">
        <w:rPr>
          <w:noProof/>
        </w:rPr>
        <w:t xml:space="preserve">Safety </w:t>
      </w:r>
      <w:r w:rsidR="004B2134" w:rsidRPr="00AE21D4">
        <w:rPr>
          <w:noProof/>
        </w:rPr>
        <w:t xml:space="preserve">(WHS) </w:t>
      </w:r>
      <w:r w:rsidR="00E574A2" w:rsidRPr="00AE21D4">
        <w:rPr>
          <w:noProof/>
        </w:rPr>
        <w:t>Management</w:t>
      </w:r>
      <w:bookmarkEnd w:id="556"/>
      <w:r w:rsidR="004B2134" w:rsidRPr="00AE21D4">
        <w:rPr>
          <w:noProof/>
        </w:rPr>
        <w:t xml:space="preserve"> </w:t>
      </w:r>
    </w:p>
    <w:p w14:paraId="6CF88C43" w14:textId="163F8EB9" w:rsidR="00123D2C" w:rsidRPr="00183D7C" w:rsidRDefault="00123D2C" w:rsidP="008115BF">
      <w:pPr>
        <w:pStyle w:val="GuideNote"/>
        <w:ind w:left="1985"/>
      </w:pPr>
      <w:r w:rsidRPr="00AE21D4">
        <w:rPr>
          <w:rFonts w:ascii="Arial" w:hAnsi="Arial" w:cs="Arial"/>
          <w:noProof/>
          <w:szCs w:val="16"/>
        </w:rPr>
        <w:t xml:space="preserve">use WHS option 1 for projects  valued at below </w:t>
      </w:r>
      <w:r>
        <w:rPr>
          <w:rFonts w:ascii="Arial" w:hAnsi="Arial" w:cs="Arial"/>
          <w:noProof/>
          <w:szCs w:val="16"/>
        </w:rPr>
        <w:t>$3</w:t>
      </w:r>
      <w:r w:rsidRPr="00AE21D4">
        <w:rPr>
          <w:rFonts w:ascii="Arial" w:hAnsi="Arial" w:cs="Arial"/>
          <w:noProof/>
          <w:szCs w:val="16"/>
        </w:rPr>
        <w:t xml:space="preserve">m </w:t>
      </w:r>
      <w:r>
        <w:rPr>
          <w:rFonts w:ascii="Arial" w:hAnsi="Arial" w:cs="Arial"/>
          <w:noProof/>
          <w:szCs w:val="16"/>
        </w:rPr>
        <w:t xml:space="preserve">. </w:t>
      </w:r>
      <w:r w:rsidRPr="00183D7C">
        <w:t>following ENDORSEMENT by THE CONSTRUCTION LEADERSHIP GROUP (CLG) on 03 NOVEMBER 2020:</w:t>
      </w:r>
    </w:p>
    <w:p w14:paraId="1629E7BE" w14:textId="77777777" w:rsidR="00123D2C" w:rsidRPr="00183D7C" w:rsidRDefault="00123D2C">
      <w:pPr>
        <w:pStyle w:val="GuideNote"/>
        <w:numPr>
          <w:ilvl w:val="0"/>
          <w:numId w:val="29"/>
        </w:numPr>
      </w:pPr>
      <w:r w:rsidRPr="00183D7C">
        <w:t>FOR CONTRACTS WITH AN ESTIMATED VALUE LESS THAN $3M (EX GST), A CERTIFIED WHS MANAGEMENT SYSTEM IS NOT REQUIRED; BUT</w:t>
      </w:r>
    </w:p>
    <w:p w14:paraId="60AC322C" w14:textId="77777777" w:rsidR="00123D2C" w:rsidRPr="00183D7C" w:rsidRDefault="00123D2C">
      <w:pPr>
        <w:pStyle w:val="GuideNote"/>
        <w:numPr>
          <w:ilvl w:val="0"/>
          <w:numId w:val="29"/>
        </w:numPr>
      </w:pPr>
      <w:r w:rsidRPr="00183D7C">
        <w:t>A SAFETY MANAGEMENT PLAN, AS REQUIRED BY NSW LEGISLATION, AND CONSISTENT WITH THE 6TH EDITION OF THE WHS GUIDELINES IS REQUIRED. SECTION 7 AND APPENDIX B OF THE GUIDELINES DEAL WITH THE PLAN REQUIREMENTS; AND</w:t>
      </w:r>
    </w:p>
    <w:p w14:paraId="490DAD22" w14:textId="77777777" w:rsidR="00123D2C" w:rsidRPr="00183D7C" w:rsidRDefault="00123D2C">
      <w:pPr>
        <w:pStyle w:val="GuideNote"/>
        <w:numPr>
          <w:ilvl w:val="0"/>
          <w:numId w:val="29"/>
        </w:numPr>
      </w:pPr>
      <w:r w:rsidRPr="00183D7C">
        <w:t>THE SAFETY MANAGEMENT PLAN WILL NEED TO SATISFY THE AUDIT CHECKLIST IN APPENDIX D OF THE WHS GUIDELINES.</w:t>
      </w:r>
    </w:p>
    <w:p w14:paraId="4C9A4351" w14:textId="77777777" w:rsidR="00435A86" w:rsidRPr="00AE21D4" w:rsidRDefault="00435A86" w:rsidP="008115BF">
      <w:pPr>
        <w:pStyle w:val="GuideNote"/>
        <w:ind w:left="1985"/>
        <w:rPr>
          <w:rFonts w:ascii="Arial" w:hAnsi="Arial" w:cs="Arial"/>
          <w:noProof/>
          <w:szCs w:val="16"/>
        </w:rPr>
      </w:pPr>
      <w:r w:rsidRPr="00AE21D4">
        <w:rPr>
          <w:rFonts w:ascii="Arial" w:hAnsi="Arial" w:cs="Arial"/>
          <w:noProof/>
          <w:szCs w:val="16"/>
        </w:rPr>
        <w:t>whs option 1</w:t>
      </w:r>
    </w:p>
    <w:p w14:paraId="5515456E" w14:textId="30A6CAF9" w:rsidR="00435A86" w:rsidRPr="00AE21D4" w:rsidRDefault="00435A86" w:rsidP="008115BF">
      <w:pPr>
        <w:pStyle w:val="LEVEL3PARAGRAPH"/>
      </w:pPr>
      <w:r w:rsidRPr="00AE21D4">
        <w:t xml:space="preserve">An applicant must demonstrate the capacity to manage </w:t>
      </w:r>
      <w:r w:rsidR="000C5C4F" w:rsidRPr="00AE21D4">
        <w:t>W</w:t>
      </w:r>
      <w:r w:rsidRPr="00AE21D4">
        <w:t xml:space="preserve">ork </w:t>
      </w:r>
      <w:r w:rsidR="000C5C4F" w:rsidRPr="00AE21D4">
        <w:t>H</w:t>
      </w:r>
      <w:r w:rsidRPr="00AE21D4">
        <w:t xml:space="preserve">ealth and </w:t>
      </w:r>
      <w:r w:rsidR="000C5C4F" w:rsidRPr="00AE21D4">
        <w:t>S</w:t>
      </w:r>
      <w:r w:rsidRPr="00AE21D4">
        <w:t xml:space="preserve">afety in accordance with </w:t>
      </w:r>
      <w:r w:rsidR="00FD68CC" w:rsidRPr="00AE21D4">
        <w:t xml:space="preserve">the NSW Work Health &amp; Safety </w:t>
      </w:r>
      <w:r w:rsidR="00A800C6">
        <w:t>M</w:t>
      </w:r>
      <w:r w:rsidR="00FD68CC" w:rsidRPr="00AE21D4">
        <w:t xml:space="preserve">anagement </w:t>
      </w:r>
      <w:r w:rsidR="00A800C6">
        <w:t>G</w:t>
      </w:r>
      <w:r w:rsidR="00FD68CC" w:rsidRPr="00AE21D4">
        <w:t xml:space="preserve">uidelines (for Construction Procurement) (Edition 6) (WHSM Guidelines). </w:t>
      </w:r>
      <w:r w:rsidR="00A800C6">
        <w:t xml:space="preserve"> </w:t>
      </w:r>
      <w:r w:rsidR="00FD68CC" w:rsidRPr="00AE21D4">
        <w:t xml:space="preserve">These Guidelines are available on the </w:t>
      </w:r>
      <w:proofErr w:type="spellStart"/>
      <w:r w:rsidR="00FD68CC" w:rsidRPr="00AE21D4">
        <w:t>buy.nsw</w:t>
      </w:r>
      <w:proofErr w:type="spellEnd"/>
      <w:r w:rsidR="00FD68CC" w:rsidRPr="00AE21D4">
        <w:t xml:space="preserve"> website </w:t>
      </w:r>
      <w:r w:rsidR="00FD68CC" w:rsidRPr="008115BF">
        <w:t>at</w:t>
      </w:r>
      <w:r w:rsidR="00A800C6" w:rsidRPr="008115BF">
        <w:t xml:space="preserve"> </w:t>
      </w:r>
      <w:hyperlink r:id="rId17" w:history="1">
        <w:r w:rsidR="00FD68CC" w:rsidRPr="008115BF">
          <w:t>https://buy.nsw.gov.au/categories/construction</w:t>
        </w:r>
      </w:hyperlink>
    </w:p>
    <w:p w14:paraId="2C155FFC" w14:textId="7C683B51" w:rsidR="00644A66" w:rsidRPr="00AE21D4" w:rsidRDefault="00644A66" w:rsidP="008115BF">
      <w:pPr>
        <w:pStyle w:val="LEVEL3PARAGRAPH"/>
      </w:pPr>
      <w:r w:rsidRPr="00AE21D4">
        <w:t xml:space="preserve">An applicant is required to provide evidence of how it has prepared and implemented site specific </w:t>
      </w:r>
      <w:r w:rsidR="00052BD4" w:rsidRPr="00AE21D4">
        <w:t>W</w:t>
      </w:r>
      <w:r w:rsidRPr="00AE21D4">
        <w:t xml:space="preserve">ork </w:t>
      </w:r>
      <w:r w:rsidR="00052BD4" w:rsidRPr="00AE21D4">
        <w:t>H</w:t>
      </w:r>
      <w:r w:rsidRPr="00AE21D4">
        <w:t xml:space="preserve">ealth and </w:t>
      </w:r>
      <w:r w:rsidR="00052BD4" w:rsidRPr="00AE21D4">
        <w:t>S</w:t>
      </w:r>
      <w:r w:rsidRPr="00AE21D4">
        <w:t>afety managemen</w:t>
      </w:r>
      <w:r w:rsidR="00FD68CC" w:rsidRPr="00AE21D4">
        <w:t>t plans in accordance with WHSM</w:t>
      </w:r>
      <w:r w:rsidRPr="00AE21D4">
        <w:t xml:space="preserve"> Guidelines on projects.</w:t>
      </w:r>
    </w:p>
    <w:p w14:paraId="4B1003EA" w14:textId="77777777" w:rsidR="00435A86" w:rsidRPr="00AE21D4" w:rsidRDefault="00435A86" w:rsidP="001B0460">
      <w:pPr>
        <w:pStyle w:val="GuideNote"/>
        <w:ind w:left="1985"/>
        <w:rPr>
          <w:rFonts w:ascii="Arial" w:hAnsi="Arial" w:cs="Arial"/>
          <w:noProof/>
          <w:szCs w:val="16"/>
        </w:rPr>
      </w:pPr>
      <w:r w:rsidRPr="00AE21D4">
        <w:rPr>
          <w:rFonts w:ascii="Arial" w:hAnsi="Arial" w:cs="Arial"/>
          <w:noProof/>
          <w:szCs w:val="16"/>
        </w:rPr>
        <w:t>eND OF WHS option 1</w:t>
      </w:r>
    </w:p>
    <w:p w14:paraId="4072F8C8" w14:textId="2F0684E1" w:rsidR="00435A86" w:rsidRPr="00AE21D4" w:rsidRDefault="00435A86" w:rsidP="001B0460">
      <w:pPr>
        <w:pStyle w:val="GuideNote"/>
        <w:ind w:left="1985"/>
        <w:rPr>
          <w:rFonts w:ascii="Arial" w:hAnsi="Arial" w:cs="Arial"/>
          <w:noProof/>
          <w:szCs w:val="16"/>
        </w:rPr>
      </w:pPr>
      <w:r w:rsidRPr="00AE21D4">
        <w:rPr>
          <w:rFonts w:ascii="Arial" w:hAnsi="Arial" w:cs="Arial"/>
          <w:noProof/>
          <w:szCs w:val="16"/>
        </w:rPr>
        <w:t xml:space="preserve">use WHS option </w:t>
      </w:r>
      <w:r w:rsidR="0063457B" w:rsidRPr="00AE21D4">
        <w:rPr>
          <w:rFonts w:ascii="Arial" w:hAnsi="Arial" w:cs="Arial"/>
          <w:noProof/>
          <w:szCs w:val="16"/>
        </w:rPr>
        <w:t>2</w:t>
      </w:r>
      <w:r w:rsidRPr="00AE21D4">
        <w:rPr>
          <w:rFonts w:ascii="Arial" w:hAnsi="Arial" w:cs="Arial"/>
          <w:noProof/>
          <w:szCs w:val="16"/>
        </w:rPr>
        <w:t xml:space="preserve"> for projects valued at </w:t>
      </w:r>
      <w:r w:rsidR="0063457B" w:rsidRPr="00AE21D4">
        <w:rPr>
          <w:rFonts w:ascii="Arial" w:hAnsi="Arial" w:cs="Arial"/>
          <w:noProof/>
          <w:szCs w:val="16"/>
        </w:rPr>
        <w:t xml:space="preserve">MORE THAN </w:t>
      </w:r>
      <w:r w:rsidR="00FD68CC" w:rsidRPr="00AE21D4">
        <w:rPr>
          <w:rFonts w:ascii="Arial" w:hAnsi="Arial" w:cs="Arial"/>
          <w:noProof/>
          <w:szCs w:val="16"/>
        </w:rPr>
        <w:t>$</w:t>
      </w:r>
      <w:r w:rsidR="00123D2C">
        <w:rPr>
          <w:rFonts w:ascii="Arial" w:hAnsi="Arial" w:cs="Arial"/>
          <w:noProof/>
          <w:szCs w:val="16"/>
        </w:rPr>
        <w:t>3</w:t>
      </w:r>
      <w:r w:rsidRPr="00AE21D4">
        <w:rPr>
          <w:rFonts w:ascii="Arial" w:hAnsi="Arial" w:cs="Arial"/>
          <w:noProof/>
          <w:szCs w:val="16"/>
        </w:rPr>
        <w:t>m and when THE CLIENT AGENCY DETERMINE</w:t>
      </w:r>
      <w:r w:rsidR="0063457B" w:rsidRPr="00AE21D4">
        <w:rPr>
          <w:rFonts w:ascii="Arial" w:hAnsi="Arial" w:cs="Arial"/>
          <w:noProof/>
          <w:szCs w:val="16"/>
        </w:rPr>
        <w:t>s</w:t>
      </w:r>
      <w:r w:rsidRPr="00AE21D4">
        <w:rPr>
          <w:rFonts w:ascii="Arial" w:hAnsi="Arial" w:cs="Arial"/>
          <w:noProof/>
          <w:szCs w:val="16"/>
        </w:rPr>
        <w:t xml:space="preserve"> WORK </w:t>
      </w:r>
      <w:r w:rsidR="00644A66" w:rsidRPr="00AE21D4">
        <w:rPr>
          <w:rFonts w:ascii="Arial" w:hAnsi="Arial" w:cs="Arial"/>
          <w:noProof/>
          <w:szCs w:val="16"/>
        </w:rPr>
        <w:t>BELOW</w:t>
      </w:r>
      <w:r w:rsidR="00FD68CC" w:rsidRPr="00AE21D4">
        <w:rPr>
          <w:rFonts w:ascii="Arial" w:hAnsi="Arial" w:cs="Arial"/>
          <w:noProof/>
          <w:szCs w:val="16"/>
        </w:rPr>
        <w:t xml:space="preserve"> $</w:t>
      </w:r>
      <w:r w:rsidR="00123D2C">
        <w:rPr>
          <w:rFonts w:ascii="Arial" w:hAnsi="Arial" w:cs="Arial"/>
          <w:noProof/>
          <w:szCs w:val="16"/>
        </w:rPr>
        <w:t>3</w:t>
      </w:r>
      <w:r w:rsidR="0063457B" w:rsidRPr="00AE21D4">
        <w:rPr>
          <w:rFonts w:ascii="Arial" w:hAnsi="Arial" w:cs="Arial"/>
          <w:noProof/>
          <w:szCs w:val="16"/>
        </w:rPr>
        <w:t xml:space="preserve">m </w:t>
      </w:r>
      <w:r w:rsidRPr="00AE21D4">
        <w:rPr>
          <w:rFonts w:ascii="Arial" w:hAnsi="Arial" w:cs="Arial"/>
          <w:noProof/>
          <w:szCs w:val="16"/>
        </w:rPr>
        <w:t>REQUIRES</w:t>
      </w:r>
      <w:r w:rsidR="00052BD4" w:rsidRPr="00AE21D4">
        <w:rPr>
          <w:rFonts w:ascii="Arial" w:hAnsi="Arial" w:cs="Arial"/>
          <w:noProof/>
          <w:szCs w:val="16"/>
        </w:rPr>
        <w:t xml:space="preserve"> A WHS ACCREDITED SYSTEM</w:t>
      </w:r>
      <w:r w:rsidRPr="00AE21D4">
        <w:rPr>
          <w:rFonts w:ascii="Arial" w:hAnsi="Arial" w:cs="Arial"/>
          <w:noProof/>
          <w:szCs w:val="16"/>
        </w:rPr>
        <w:t xml:space="preserve"> </w:t>
      </w:r>
    </w:p>
    <w:p w14:paraId="15BEE328" w14:textId="77777777" w:rsidR="00435A86" w:rsidRPr="00AE21D4" w:rsidRDefault="00435A86" w:rsidP="001B0460">
      <w:pPr>
        <w:pStyle w:val="GuideNote"/>
        <w:ind w:left="1985"/>
        <w:rPr>
          <w:rFonts w:ascii="Arial" w:hAnsi="Arial" w:cs="Arial"/>
          <w:noProof/>
          <w:szCs w:val="16"/>
        </w:rPr>
      </w:pPr>
      <w:r w:rsidRPr="00AE21D4">
        <w:rPr>
          <w:rFonts w:ascii="Arial" w:hAnsi="Arial" w:cs="Arial"/>
          <w:noProof/>
          <w:szCs w:val="16"/>
        </w:rPr>
        <w:t xml:space="preserve">whs option </w:t>
      </w:r>
      <w:r w:rsidR="0063457B" w:rsidRPr="00AE21D4">
        <w:rPr>
          <w:rFonts w:ascii="Arial" w:hAnsi="Arial" w:cs="Arial"/>
          <w:noProof/>
          <w:szCs w:val="16"/>
        </w:rPr>
        <w:t>2</w:t>
      </w:r>
    </w:p>
    <w:p w14:paraId="571D287B" w14:textId="2DFA1C3F" w:rsidR="00277FC7" w:rsidRPr="00AE21D4" w:rsidRDefault="00125171" w:rsidP="008115BF">
      <w:pPr>
        <w:pStyle w:val="LEVEL3PARAGRAPH"/>
      </w:pPr>
      <w:r w:rsidRPr="00AE21D4">
        <w:t>An</w:t>
      </w:r>
      <w:r w:rsidR="00E574A2" w:rsidRPr="00AE21D4">
        <w:t xml:space="preserve"> applicant must </w:t>
      </w:r>
      <w:r w:rsidR="00277FC7" w:rsidRPr="00AE21D4">
        <w:t xml:space="preserve">have a Corporate </w:t>
      </w:r>
      <w:r w:rsidR="004B2134" w:rsidRPr="00AE21D4">
        <w:t xml:space="preserve">WHS </w:t>
      </w:r>
      <w:r w:rsidR="00A800C6">
        <w:t>m</w:t>
      </w:r>
      <w:r w:rsidR="00277FC7" w:rsidRPr="00AE21D4">
        <w:t xml:space="preserve">anagement </w:t>
      </w:r>
      <w:r w:rsidR="00A800C6">
        <w:t>s</w:t>
      </w:r>
      <w:r w:rsidR="00277FC7" w:rsidRPr="00AE21D4">
        <w:t xml:space="preserve">ystem that has been accredited by </w:t>
      </w:r>
      <w:r w:rsidR="00052BD4" w:rsidRPr="00AE21D4">
        <w:t xml:space="preserve">either </w:t>
      </w:r>
      <w:r w:rsidR="00277FC7" w:rsidRPr="00AE21D4">
        <w:t xml:space="preserve">a NSW Government </w:t>
      </w:r>
      <w:r w:rsidR="00A800C6">
        <w:t>c</w:t>
      </w:r>
      <w:r w:rsidR="00277FC7" w:rsidRPr="00AE21D4">
        <w:t xml:space="preserve">onstruction </w:t>
      </w:r>
      <w:r w:rsidR="00A800C6">
        <w:t>a</w:t>
      </w:r>
      <w:r w:rsidR="00277FC7" w:rsidRPr="00AE21D4">
        <w:t>gency or by the Office of the Federal Safety Commission.</w:t>
      </w:r>
    </w:p>
    <w:p w14:paraId="14A6E44F" w14:textId="2AA895BD" w:rsidR="00F32BAA" w:rsidRPr="00AE21D4" w:rsidRDefault="00277FC7" w:rsidP="008115BF">
      <w:pPr>
        <w:pStyle w:val="LEVEL3PARAGRAPH"/>
      </w:pPr>
      <w:r w:rsidRPr="00AE21D4">
        <w:t xml:space="preserve">Applicants are </w:t>
      </w:r>
      <w:r w:rsidR="004B2134" w:rsidRPr="00AE21D4">
        <w:t xml:space="preserve">required </w:t>
      </w:r>
      <w:r w:rsidRPr="00AE21D4">
        <w:t xml:space="preserve">to </w:t>
      </w:r>
      <w:r w:rsidR="004B2134" w:rsidRPr="00AE21D4">
        <w:t xml:space="preserve">provide evidence of implementation of </w:t>
      </w:r>
      <w:r w:rsidR="00E574A2" w:rsidRPr="00AE21D4">
        <w:t>the</w:t>
      </w:r>
      <w:r w:rsidR="004B2134" w:rsidRPr="00AE21D4">
        <w:t>ir</w:t>
      </w:r>
      <w:r w:rsidR="00E574A2" w:rsidRPr="00AE21D4">
        <w:t xml:space="preserve"> </w:t>
      </w:r>
      <w:r w:rsidR="004B2134" w:rsidRPr="00AE21D4">
        <w:t xml:space="preserve">accredited WHS </w:t>
      </w:r>
      <w:r w:rsidR="00A800C6">
        <w:t>m</w:t>
      </w:r>
      <w:r w:rsidR="00E574A2" w:rsidRPr="00AE21D4">
        <w:t xml:space="preserve">anagement </w:t>
      </w:r>
      <w:r w:rsidR="00A800C6">
        <w:t>s</w:t>
      </w:r>
      <w:r w:rsidR="00E574A2" w:rsidRPr="00AE21D4">
        <w:t>ystems</w:t>
      </w:r>
      <w:r w:rsidR="004B2134" w:rsidRPr="00AE21D4">
        <w:t xml:space="preserve"> on projects, including demonstrated capacity to manage </w:t>
      </w:r>
      <w:r w:rsidR="00A800C6">
        <w:t>w</w:t>
      </w:r>
      <w:r w:rsidR="004B2134" w:rsidRPr="00AE21D4">
        <w:t xml:space="preserve">ork </w:t>
      </w:r>
      <w:r w:rsidR="00A800C6">
        <w:t>h</w:t>
      </w:r>
      <w:r w:rsidR="004B2134" w:rsidRPr="00AE21D4">
        <w:t xml:space="preserve">ealth and </w:t>
      </w:r>
      <w:r w:rsidR="00A800C6">
        <w:t>s</w:t>
      </w:r>
      <w:r w:rsidR="004B2134" w:rsidRPr="00AE21D4">
        <w:t xml:space="preserve">afety in accordance </w:t>
      </w:r>
      <w:r w:rsidR="00FD68CC" w:rsidRPr="00AE21D4">
        <w:t xml:space="preserve">with NSW Work Health &amp; Safety </w:t>
      </w:r>
      <w:r w:rsidR="00A800C6">
        <w:t>M</w:t>
      </w:r>
      <w:r w:rsidR="00FD68CC" w:rsidRPr="00AE21D4">
        <w:t xml:space="preserve">anagement </w:t>
      </w:r>
      <w:r w:rsidR="00A800C6">
        <w:t>G</w:t>
      </w:r>
      <w:r w:rsidR="00FD68CC" w:rsidRPr="00AE21D4">
        <w:t xml:space="preserve">uidelines (for Construction Procurement) (Edition 6) (WHSM Guidelines). </w:t>
      </w:r>
      <w:r w:rsidR="00A800C6">
        <w:t xml:space="preserve"> </w:t>
      </w:r>
      <w:r w:rsidR="00FD68CC" w:rsidRPr="00AE21D4">
        <w:t xml:space="preserve">These Guidelines are available on the buy.nsw website </w:t>
      </w:r>
      <w:r w:rsidR="00FD68CC" w:rsidRPr="008115BF">
        <w:t xml:space="preserve">at: </w:t>
      </w:r>
      <w:hyperlink r:id="rId18" w:history="1">
        <w:r w:rsidR="00FD68CC" w:rsidRPr="008115BF">
          <w:t>https://buy.nsw.gov.au/categories/construction</w:t>
        </w:r>
      </w:hyperlink>
      <w:r w:rsidR="004075FE" w:rsidRPr="00A800C6">
        <w:t>.</w:t>
      </w:r>
    </w:p>
    <w:p w14:paraId="61915435" w14:textId="77777777" w:rsidR="00644A66" w:rsidRPr="00AE21D4" w:rsidRDefault="00644A66" w:rsidP="001B0460">
      <w:pPr>
        <w:pStyle w:val="GuideNote"/>
        <w:ind w:left="1985"/>
        <w:rPr>
          <w:rFonts w:ascii="Arial" w:hAnsi="Arial" w:cs="Arial"/>
          <w:noProof/>
          <w:szCs w:val="16"/>
        </w:rPr>
      </w:pPr>
      <w:r w:rsidRPr="00AE21D4">
        <w:rPr>
          <w:rFonts w:ascii="Arial" w:hAnsi="Arial" w:cs="Arial"/>
          <w:noProof/>
          <w:szCs w:val="16"/>
        </w:rPr>
        <w:t>eND OF WHS option 2</w:t>
      </w:r>
    </w:p>
    <w:p w14:paraId="1F586739" w14:textId="77777777" w:rsidR="0021296D" w:rsidRPr="00AE21D4" w:rsidRDefault="00E574A2" w:rsidP="008115BF">
      <w:pPr>
        <w:pStyle w:val="LEVEL3PARAGRAPH"/>
      </w:pPr>
      <w:r w:rsidRPr="00AE21D4">
        <w:t xml:space="preserve">Submit the information required by Returnable Schedules - </w:t>
      </w:r>
      <w:r w:rsidRPr="008115BF">
        <w:t>Management Systems</w:t>
      </w:r>
      <w:r w:rsidRPr="00AE21D4">
        <w:t xml:space="preserve"> to demonstrate compliance with this criterion.</w:t>
      </w:r>
    </w:p>
    <w:p w14:paraId="1D7CB3C0" w14:textId="0EA5BE4F" w:rsidR="0021296D" w:rsidRPr="00AE21D4" w:rsidRDefault="00D63C85">
      <w:pPr>
        <w:pStyle w:val="LEVEL3"/>
        <w:numPr>
          <w:ilvl w:val="0"/>
          <w:numId w:val="26"/>
        </w:numPr>
      </w:pPr>
      <w:r>
        <w:tab/>
      </w:r>
      <w:bookmarkStart w:id="557" w:name="_Toc110507694"/>
      <w:r w:rsidR="00E574A2" w:rsidRPr="00AE21D4">
        <w:t>Environmental Management</w:t>
      </w:r>
      <w:bookmarkEnd w:id="557"/>
    </w:p>
    <w:p w14:paraId="54088F83" w14:textId="299A81C0" w:rsidR="000E4C06" w:rsidRPr="00AE21D4" w:rsidRDefault="000E4C06" w:rsidP="001B0460">
      <w:pPr>
        <w:pStyle w:val="GuideNote"/>
        <w:ind w:left="1985"/>
        <w:rPr>
          <w:rFonts w:ascii="Arial" w:hAnsi="Arial" w:cs="Arial"/>
          <w:noProof/>
          <w:szCs w:val="16"/>
        </w:rPr>
      </w:pPr>
      <w:r w:rsidRPr="00AE21D4">
        <w:rPr>
          <w:rFonts w:ascii="Arial" w:hAnsi="Arial" w:cs="Arial"/>
          <w:noProof/>
          <w:szCs w:val="16"/>
        </w:rPr>
        <w:t xml:space="preserve">use em option 1 for projects valued at LESS THAN $10m </w:t>
      </w:r>
      <w:r w:rsidR="0028641C">
        <w:rPr>
          <w:rFonts w:ascii="Arial" w:hAnsi="Arial" w:cs="Arial"/>
          <w:noProof/>
          <w:szCs w:val="16"/>
        </w:rPr>
        <w:t xml:space="preserve">or </w:t>
      </w:r>
      <w:r w:rsidR="00644A66" w:rsidRPr="00AE21D4">
        <w:rPr>
          <w:rFonts w:ascii="Arial" w:hAnsi="Arial" w:cs="Arial"/>
          <w:noProof/>
          <w:szCs w:val="16"/>
        </w:rPr>
        <w:t>WHERE</w:t>
      </w:r>
      <w:r w:rsidR="0028641C">
        <w:rPr>
          <w:rFonts w:ascii="Arial" w:hAnsi="Arial" w:cs="Arial"/>
          <w:noProof/>
          <w:szCs w:val="16"/>
        </w:rPr>
        <w:t xml:space="preserve"> </w:t>
      </w:r>
      <w:r w:rsidR="00644A66" w:rsidRPr="00AE21D4">
        <w:rPr>
          <w:rFonts w:ascii="Arial" w:hAnsi="Arial" w:cs="Arial"/>
          <w:noProof/>
          <w:szCs w:val="16"/>
        </w:rPr>
        <w:t>THE CLIENT AGENCY</w:t>
      </w:r>
      <w:r w:rsidRPr="00AE21D4">
        <w:rPr>
          <w:rFonts w:ascii="Arial" w:hAnsi="Arial" w:cs="Arial"/>
          <w:noProof/>
          <w:szCs w:val="16"/>
        </w:rPr>
        <w:t xml:space="preserve"> </w:t>
      </w:r>
      <w:r w:rsidR="00644A66" w:rsidRPr="00AE21D4">
        <w:rPr>
          <w:rFonts w:ascii="Arial" w:hAnsi="Arial" w:cs="Arial"/>
          <w:noProof/>
          <w:szCs w:val="16"/>
        </w:rPr>
        <w:t xml:space="preserve">DETERMINES THE WORK DOES NOT REQUIRE </w:t>
      </w:r>
      <w:r w:rsidR="00052BD4" w:rsidRPr="00AE21D4">
        <w:rPr>
          <w:rFonts w:ascii="Arial" w:hAnsi="Arial" w:cs="Arial"/>
          <w:noProof/>
          <w:szCs w:val="16"/>
        </w:rPr>
        <w:t>AN</w:t>
      </w:r>
      <w:r w:rsidRPr="00AE21D4">
        <w:rPr>
          <w:rFonts w:ascii="Arial" w:hAnsi="Arial" w:cs="Arial"/>
          <w:noProof/>
          <w:szCs w:val="16"/>
        </w:rPr>
        <w:t xml:space="preserve"> accredited system </w:t>
      </w:r>
    </w:p>
    <w:p w14:paraId="6776685C" w14:textId="77777777" w:rsidR="000E4C06" w:rsidRPr="00AE21D4" w:rsidRDefault="000E4C06" w:rsidP="001B0460">
      <w:pPr>
        <w:pStyle w:val="GuideNote"/>
        <w:ind w:left="1985"/>
        <w:rPr>
          <w:rFonts w:ascii="Arial" w:hAnsi="Arial" w:cs="Arial"/>
          <w:noProof/>
          <w:szCs w:val="16"/>
        </w:rPr>
      </w:pPr>
      <w:r w:rsidRPr="00AE21D4">
        <w:rPr>
          <w:rFonts w:ascii="Arial" w:hAnsi="Arial" w:cs="Arial"/>
          <w:noProof/>
          <w:szCs w:val="16"/>
        </w:rPr>
        <w:t>em option 1</w:t>
      </w:r>
    </w:p>
    <w:p w14:paraId="448E6E1C" w14:textId="680DDB7D" w:rsidR="0021296D" w:rsidRPr="00294B21" w:rsidRDefault="00FD3D96" w:rsidP="008115BF">
      <w:pPr>
        <w:pStyle w:val="LEVEL3PARAGRAPH"/>
      </w:pPr>
      <w:r w:rsidRPr="00AE21D4">
        <w:t>A</w:t>
      </w:r>
      <w:r w:rsidR="00E574A2" w:rsidRPr="00AE21D4">
        <w:t xml:space="preserve">n applicant must demonstrate the capacity to </w:t>
      </w:r>
      <w:r w:rsidR="005520DB" w:rsidRPr="00AE21D4">
        <w:t xml:space="preserve">manage </w:t>
      </w:r>
      <w:r w:rsidR="00E574A2" w:rsidRPr="00AE21D4">
        <w:t>environmental ma</w:t>
      </w:r>
      <w:r w:rsidR="005520DB" w:rsidRPr="00AE21D4">
        <w:t xml:space="preserve">tters </w:t>
      </w:r>
      <w:r w:rsidR="00E574A2" w:rsidRPr="00AE21D4">
        <w:t xml:space="preserve">in accordance with </w:t>
      </w:r>
      <w:r w:rsidR="00C37F57" w:rsidRPr="00AE21D4">
        <w:t xml:space="preserve">the NSW Government Environmental </w:t>
      </w:r>
      <w:r w:rsidR="00294B21">
        <w:t>M</w:t>
      </w:r>
      <w:r w:rsidR="00C37F57" w:rsidRPr="00AE21D4">
        <w:t xml:space="preserve">anagement </w:t>
      </w:r>
      <w:r w:rsidR="00294B21">
        <w:t>G</w:t>
      </w:r>
      <w:r w:rsidR="00C37F57" w:rsidRPr="00AE21D4">
        <w:t>uidelines</w:t>
      </w:r>
      <w:r w:rsidR="00C37F57" w:rsidRPr="00294B21">
        <w:t xml:space="preserve"> (Construction Procurement) (Edition 4) (EM Guidelines) </w:t>
      </w:r>
      <w:r w:rsidR="00C37F57" w:rsidRPr="00AE21D4">
        <w:t xml:space="preserve">available on the </w:t>
      </w:r>
      <w:proofErr w:type="spellStart"/>
      <w:r w:rsidR="00C37F57" w:rsidRPr="00AE21D4">
        <w:t>Buy.nsw</w:t>
      </w:r>
      <w:proofErr w:type="spellEnd"/>
      <w:r w:rsidR="00C37F57" w:rsidRPr="00AE21D4">
        <w:t xml:space="preserve"> website at</w:t>
      </w:r>
      <w:r w:rsidR="00294B21">
        <w:t xml:space="preserve"> </w:t>
      </w:r>
      <w:hyperlink r:id="rId19" w:history="1">
        <w:r w:rsidR="00C37F57" w:rsidRPr="00D0302B">
          <w:rPr>
            <w:color w:val="0000FF"/>
          </w:rPr>
          <w:t>https://buy.nsw.gov.au/categories/construction</w:t>
        </w:r>
      </w:hyperlink>
      <w:r w:rsidR="004075FE" w:rsidRPr="00294B21">
        <w:t>.</w:t>
      </w:r>
    </w:p>
    <w:p w14:paraId="2722F619" w14:textId="77777777" w:rsidR="000B575A" w:rsidRPr="00AE21D4" w:rsidRDefault="00052BD4" w:rsidP="008115BF">
      <w:pPr>
        <w:pStyle w:val="LEVEL3PARAGRAPH"/>
      </w:pPr>
      <w:r w:rsidRPr="00AE21D4">
        <w:t>A</w:t>
      </w:r>
      <w:r w:rsidR="005D07D3" w:rsidRPr="00AE21D4">
        <w:t>pplicant</w:t>
      </w:r>
      <w:r w:rsidRPr="00AE21D4">
        <w:t>s</w:t>
      </w:r>
      <w:r w:rsidR="005D07D3" w:rsidRPr="00AE21D4">
        <w:t xml:space="preserve"> </w:t>
      </w:r>
      <w:r w:rsidRPr="00AE21D4">
        <w:t xml:space="preserve">are </w:t>
      </w:r>
      <w:r w:rsidR="000B575A" w:rsidRPr="00AE21D4">
        <w:t xml:space="preserve">required to provide evidence of how they </w:t>
      </w:r>
      <w:r w:rsidR="0075041C" w:rsidRPr="00AE21D4">
        <w:t xml:space="preserve">have </w:t>
      </w:r>
      <w:r w:rsidR="000B575A" w:rsidRPr="00AE21D4">
        <w:t xml:space="preserve">implemented the management of environmental matters in accordance with </w:t>
      </w:r>
      <w:r w:rsidRPr="00AE21D4">
        <w:t xml:space="preserve">the </w:t>
      </w:r>
      <w:r w:rsidR="000B575A" w:rsidRPr="00AE21D4">
        <w:t>EMS Guidelines on projects.</w:t>
      </w:r>
    </w:p>
    <w:p w14:paraId="0347F354" w14:textId="77777777" w:rsidR="00045130" w:rsidRPr="00AE21D4" w:rsidRDefault="00045130" w:rsidP="001B0460">
      <w:pPr>
        <w:pStyle w:val="GuideNote"/>
        <w:ind w:left="1985"/>
        <w:rPr>
          <w:rFonts w:ascii="Arial" w:hAnsi="Arial" w:cs="Arial"/>
          <w:noProof/>
          <w:szCs w:val="16"/>
        </w:rPr>
      </w:pPr>
      <w:r w:rsidRPr="00AE21D4">
        <w:rPr>
          <w:rFonts w:ascii="Arial" w:hAnsi="Arial" w:cs="Arial"/>
          <w:noProof/>
          <w:szCs w:val="16"/>
        </w:rPr>
        <w:lastRenderedPageBreak/>
        <w:t>eND OF EM option</w:t>
      </w:r>
      <w:r w:rsidR="00552E89" w:rsidRPr="00AE21D4">
        <w:rPr>
          <w:rFonts w:ascii="Arial" w:hAnsi="Arial" w:cs="Arial"/>
          <w:noProof/>
          <w:szCs w:val="16"/>
        </w:rPr>
        <w:t xml:space="preserve"> </w:t>
      </w:r>
      <w:r w:rsidRPr="00AE21D4">
        <w:rPr>
          <w:rFonts w:ascii="Arial" w:hAnsi="Arial" w:cs="Arial"/>
          <w:noProof/>
          <w:szCs w:val="16"/>
        </w:rPr>
        <w:t>1</w:t>
      </w:r>
    </w:p>
    <w:p w14:paraId="7A4E939C" w14:textId="08CD8399" w:rsidR="00AE112F" w:rsidRPr="00AE21D4" w:rsidRDefault="00AE112F" w:rsidP="001B0460">
      <w:pPr>
        <w:pStyle w:val="GuideNote"/>
        <w:ind w:left="1985"/>
        <w:rPr>
          <w:rFonts w:ascii="Arial" w:hAnsi="Arial" w:cs="Arial"/>
          <w:noProof/>
          <w:szCs w:val="16"/>
        </w:rPr>
      </w:pPr>
      <w:r w:rsidRPr="00AE21D4">
        <w:rPr>
          <w:rFonts w:ascii="Arial" w:hAnsi="Arial" w:cs="Arial"/>
          <w:noProof/>
          <w:szCs w:val="16"/>
        </w:rPr>
        <w:t xml:space="preserve">use em option </w:t>
      </w:r>
      <w:r w:rsidR="00045130" w:rsidRPr="00AE21D4">
        <w:rPr>
          <w:rFonts w:ascii="Arial" w:hAnsi="Arial" w:cs="Arial"/>
          <w:noProof/>
          <w:szCs w:val="16"/>
        </w:rPr>
        <w:t>2</w:t>
      </w:r>
      <w:r w:rsidRPr="00AE21D4">
        <w:rPr>
          <w:rFonts w:ascii="Arial" w:hAnsi="Arial" w:cs="Arial"/>
          <w:noProof/>
          <w:szCs w:val="16"/>
        </w:rPr>
        <w:t xml:space="preserve"> for </w:t>
      </w:r>
      <w:r w:rsidR="000E4C06" w:rsidRPr="00AE21D4">
        <w:rPr>
          <w:rFonts w:ascii="Arial" w:hAnsi="Arial" w:cs="Arial"/>
          <w:noProof/>
          <w:szCs w:val="16"/>
        </w:rPr>
        <w:t xml:space="preserve">projects </w:t>
      </w:r>
      <w:r w:rsidRPr="00AE21D4">
        <w:rPr>
          <w:rFonts w:ascii="Arial" w:hAnsi="Arial" w:cs="Arial"/>
          <w:noProof/>
          <w:szCs w:val="16"/>
        </w:rPr>
        <w:t>valued at $10m or more, or with a lower value where the responsible agency determines it is required because:</w:t>
      </w:r>
    </w:p>
    <w:p w14:paraId="3381CD6C" w14:textId="77777777" w:rsidR="00AE112F" w:rsidRPr="00AE21D4" w:rsidRDefault="00AE112F" w:rsidP="001B0460">
      <w:pPr>
        <w:pStyle w:val="Sub-GuideNote"/>
        <w:rPr>
          <w:noProof/>
        </w:rPr>
      </w:pPr>
      <w:r w:rsidRPr="00AE21D4">
        <w:rPr>
          <w:noProof/>
        </w:rPr>
        <w:t>the work is of high environmental risk;</w:t>
      </w:r>
    </w:p>
    <w:p w14:paraId="15B27B7C" w14:textId="77777777" w:rsidR="00AE112F" w:rsidRPr="00AE21D4" w:rsidRDefault="00AE112F" w:rsidP="001B0460">
      <w:pPr>
        <w:pStyle w:val="Sub-GuideNote"/>
        <w:rPr>
          <w:noProof/>
        </w:rPr>
      </w:pPr>
      <w:r w:rsidRPr="00AE21D4">
        <w:rPr>
          <w:noProof/>
        </w:rPr>
        <w:t>the work interfaces with other projects of high environmental risk;</w:t>
      </w:r>
    </w:p>
    <w:p w14:paraId="7B37EFF4" w14:textId="4F3E4060" w:rsidR="00AE112F" w:rsidRPr="00AE21D4" w:rsidRDefault="00AE112F" w:rsidP="001B0460">
      <w:pPr>
        <w:pStyle w:val="Sub-GuideNote"/>
        <w:rPr>
          <w:noProof/>
        </w:rPr>
      </w:pPr>
      <w:r w:rsidRPr="00AE21D4">
        <w:rPr>
          <w:noProof/>
        </w:rPr>
        <w:t xml:space="preserve">the work is otherwise sensitive in terms of the environment; </w:t>
      </w:r>
      <w:r w:rsidR="00294B21">
        <w:rPr>
          <w:noProof/>
        </w:rPr>
        <w:t xml:space="preserve"> </w:t>
      </w:r>
      <w:r w:rsidRPr="00AE21D4">
        <w:rPr>
          <w:noProof/>
        </w:rPr>
        <w:t>or</w:t>
      </w:r>
    </w:p>
    <w:p w14:paraId="2BFD4E6A" w14:textId="77777777" w:rsidR="00AE112F" w:rsidRPr="00AE21D4" w:rsidRDefault="00AE112F" w:rsidP="001B0460">
      <w:pPr>
        <w:pStyle w:val="Sub-GuideNote"/>
        <w:rPr>
          <w:noProof/>
        </w:rPr>
      </w:pPr>
      <w:r w:rsidRPr="00AE21D4">
        <w:rPr>
          <w:noProof/>
        </w:rPr>
        <w:t>the project as a whole requires its application.</w:t>
      </w:r>
    </w:p>
    <w:p w14:paraId="2FB60C34" w14:textId="77777777" w:rsidR="00AE112F" w:rsidRPr="00AE21D4" w:rsidRDefault="00AE112F" w:rsidP="001B0460">
      <w:pPr>
        <w:pStyle w:val="GuideNote"/>
        <w:ind w:left="1985"/>
        <w:rPr>
          <w:rFonts w:ascii="Arial" w:hAnsi="Arial" w:cs="Arial"/>
          <w:noProof/>
          <w:szCs w:val="16"/>
        </w:rPr>
      </w:pPr>
      <w:r w:rsidRPr="00AE21D4">
        <w:rPr>
          <w:rFonts w:ascii="Arial" w:hAnsi="Arial" w:cs="Arial"/>
          <w:noProof/>
          <w:szCs w:val="16"/>
        </w:rPr>
        <w:t xml:space="preserve">delete em option </w:t>
      </w:r>
      <w:r w:rsidR="00045130" w:rsidRPr="00AE21D4">
        <w:rPr>
          <w:rFonts w:ascii="Arial" w:hAnsi="Arial" w:cs="Arial"/>
          <w:noProof/>
          <w:szCs w:val="16"/>
        </w:rPr>
        <w:t>2</w:t>
      </w:r>
      <w:r w:rsidRPr="00AE21D4">
        <w:rPr>
          <w:rFonts w:ascii="Arial" w:hAnsi="Arial" w:cs="Arial"/>
          <w:noProof/>
          <w:szCs w:val="16"/>
        </w:rPr>
        <w:t xml:space="preserve"> if it does not apply.</w:t>
      </w:r>
    </w:p>
    <w:p w14:paraId="75FEFC9B" w14:textId="77777777" w:rsidR="00AE112F" w:rsidRPr="00AE21D4" w:rsidRDefault="00AE112F" w:rsidP="001B0460">
      <w:pPr>
        <w:pStyle w:val="GuideNote"/>
        <w:ind w:left="1985"/>
        <w:rPr>
          <w:rFonts w:ascii="Arial" w:hAnsi="Arial" w:cs="Arial"/>
          <w:noProof/>
          <w:szCs w:val="16"/>
        </w:rPr>
      </w:pPr>
      <w:r w:rsidRPr="00AE21D4">
        <w:rPr>
          <w:rFonts w:ascii="Arial" w:hAnsi="Arial" w:cs="Arial"/>
          <w:noProof/>
          <w:szCs w:val="16"/>
        </w:rPr>
        <w:t xml:space="preserve">em option </w:t>
      </w:r>
      <w:r w:rsidR="00045130" w:rsidRPr="00AE21D4">
        <w:rPr>
          <w:rFonts w:ascii="Arial" w:hAnsi="Arial" w:cs="Arial"/>
          <w:noProof/>
          <w:szCs w:val="16"/>
        </w:rPr>
        <w:t>2</w:t>
      </w:r>
    </w:p>
    <w:p w14:paraId="522DBEB8" w14:textId="264C1C5A" w:rsidR="00AE112F" w:rsidRPr="00AE21D4" w:rsidRDefault="00052BD4" w:rsidP="00D0302B">
      <w:pPr>
        <w:pStyle w:val="LEVEL3PARAGRAPH"/>
      </w:pPr>
      <w:r w:rsidRPr="00AE21D4">
        <w:t>A</w:t>
      </w:r>
      <w:r w:rsidR="000E4C06" w:rsidRPr="00AE21D4">
        <w:t>pplicant</w:t>
      </w:r>
      <w:r w:rsidRPr="00AE21D4">
        <w:t>s</w:t>
      </w:r>
      <w:r w:rsidR="000E4C06" w:rsidRPr="00AE21D4">
        <w:t xml:space="preserve"> must have </w:t>
      </w:r>
      <w:r w:rsidR="00AE112F" w:rsidRPr="00AE21D4">
        <w:t xml:space="preserve">a </w:t>
      </w:r>
      <w:r w:rsidRPr="00AE21D4">
        <w:t>c</w:t>
      </w:r>
      <w:r w:rsidR="00AE112F" w:rsidRPr="00AE21D4">
        <w:t xml:space="preserve">orporate </w:t>
      </w:r>
      <w:r w:rsidR="00294B21">
        <w:t>e</w:t>
      </w:r>
      <w:r w:rsidR="00AE112F" w:rsidRPr="00AE21D4">
        <w:t xml:space="preserve">nvironmental </w:t>
      </w:r>
      <w:r w:rsidR="00294B21">
        <w:t>m</w:t>
      </w:r>
      <w:r w:rsidR="00AE112F" w:rsidRPr="00AE21D4">
        <w:t xml:space="preserve">anagement </w:t>
      </w:r>
      <w:r w:rsidR="00294B21">
        <w:t>s</w:t>
      </w:r>
      <w:r w:rsidR="00AE112F" w:rsidRPr="00AE21D4">
        <w:t>ystem</w:t>
      </w:r>
      <w:r w:rsidR="000E4C06" w:rsidRPr="00AE21D4">
        <w:t xml:space="preserve"> </w:t>
      </w:r>
      <w:r w:rsidR="00AE112F" w:rsidRPr="00AE21D4">
        <w:t xml:space="preserve">accredited by a NSW </w:t>
      </w:r>
      <w:r w:rsidRPr="00AE21D4">
        <w:t>G</w:t>
      </w:r>
      <w:r w:rsidR="00AE112F" w:rsidRPr="00AE21D4">
        <w:t xml:space="preserve">overnment </w:t>
      </w:r>
      <w:r w:rsidR="00294B21">
        <w:t>c</w:t>
      </w:r>
      <w:r w:rsidR="00AE112F" w:rsidRPr="00AE21D4">
        <w:t xml:space="preserve">onstruction </w:t>
      </w:r>
      <w:r w:rsidR="00294B21">
        <w:t>a</w:t>
      </w:r>
      <w:r w:rsidR="00AE112F" w:rsidRPr="00AE21D4">
        <w:t>gency.</w:t>
      </w:r>
    </w:p>
    <w:p w14:paraId="3FFA6EC9" w14:textId="5587848B" w:rsidR="00045130" w:rsidRPr="00D0302B" w:rsidRDefault="000E4C06" w:rsidP="00D0302B">
      <w:pPr>
        <w:pStyle w:val="LEVEL3PARAGRAPH"/>
        <w:rPr>
          <w:color w:val="0000FF"/>
        </w:rPr>
      </w:pPr>
      <w:r w:rsidRPr="00AE21D4">
        <w:t xml:space="preserve">Applicants are required to provide evidence of implementation of their accredited </w:t>
      </w:r>
      <w:r w:rsidR="00294B21">
        <w:t>c</w:t>
      </w:r>
      <w:r w:rsidRPr="00AE21D4">
        <w:t xml:space="preserve">orporate EMS on previous projects, including demonstrated capacity </w:t>
      </w:r>
      <w:r w:rsidR="00045130" w:rsidRPr="00AE21D4">
        <w:t xml:space="preserve">to manage environmental matters in accordance </w:t>
      </w:r>
      <w:r w:rsidR="00C37F57" w:rsidRPr="00AE21D4">
        <w:t xml:space="preserve">with the NSW Government Environmental </w:t>
      </w:r>
      <w:r w:rsidR="00294B21">
        <w:t>M</w:t>
      </w:r>
      <w:r w:rsidR="00C37F57" w:rsidRPr="00AE21D4">
        <w:t xml:space="preserve">anagement </w:t>
      </w:r>
      <w:r w:rsidR="00294B21" w:rsidRPr="00294B21">
        <w:t>G</w:t>
      </w:r>
      <w:r w:rsidR="00C37F57" w:rsidRPr="00294B21">
        <w:t>uidelines (Construction Procurement) (Edition 4) (EM Guidelines)</w:t>
      </w:r>
      <w:r w:rsidR="00C37F57" w:rsidRPr="00AE21D4">
        <w:t xml:space="preserve"> available on the </w:t>
      </w:r>
      <w:proofErr w:type="spellStart"/>
      <w:r w:rsidR="00294B21">
        <w:t>b</w:t>
      </w:r>
      <w:r w:rsidR="00C37F57" w:rsidRPr="00AE21D4">
        <w:t>uy.nsw</w:t>
      </w:r>
      <w:proofErr w:type="spellEnd"/>
      <w:r w:rsidR="00C37F57" w:rsidRPr="00AE21D4">
        <w:t xml:space="preserve"> website at </w:t>
      </w:r>
      <w:hyperlink r:id="rId20" w:history="1">
        <w:r w:rsidR="00C37F57" w:rsidRPr="00D0302B">
          <w:rPr>
            <w:color w:val="0000FF"/>
          </w:rPr>
          <w:t>https://buy.nsw.gov.au/categories/construction</w:t>
        </w:r>
      </w:hyperlink>
      <w:r w:rsidR="00D0302B">
        <w:rPr>
          <w:color w:val="0000FF"/>
        </w:rPr>
        <w:t>.</w:t>
      </w:r>
    </w:p>
    <w:p w14:paraId="0578FBFA" w14:textId="77777777" w:rsidR="00AE112F" w:rsidRPr="00AE21D4" w:rsidRDefault="00AE112F" w:rsidP="001B0460">
      <w:pPr>
        <w:pStyle w:val="GuideNote"/>
        <w:ind w:left="1985"/>
        <w:rPr>
          <w:rFonts w:ascii="Arial" w:hAnsi="Arial" w:cs="Arial"/>
          <w:noProof/>
          <w:szCs w:val="16"/>
        </w:rPr>
      </w:pPr>
      <w:r w:rsidRPr="00AE21D4">
        <w:rPr>
          <w:rFonts w:ascii="Arial" w:hAnsi="Arial" w:cs="Arial"/>
          <w:noProof/>
          <w:szCs w:val="16"/>
        </w:rPr>
        <w:t xml:space="preserve">end of em option </w:t>
      </w:r>
      <w:r w:rsidR="00045130" w:rsidRPr="00AE21D4">
        <w:rPr>
          <w:rFonts w:ascii="Arial" w:hAnsi="Arial" w:cs="Arial"/>
          <w:noProof/>
          <w:szCs w:val="16"/>
        </w:rPr>
        <w:t>2</w:t>
      </w:r>
    </w:p>
    <w:p w14:paraId="0D6748F7" w14:textId="77777777" w:rsidR="0021296D" w:rsidRPr="00AE21D4" w:rsidRDefault="00E574A2" w:rsidP="00D0302B">
      <w:pPr>
        <w:pStyle w:val="LEVEL3PARAGRAPH"/>
      </w:pPr>
      <w:r w:rsidRPr="00AE21D4">
        <w:t xml:space="preserve">Submit the information required by Returnable Schedules - </w:t>
      </w:r>
      <w:r w:rsidRPr="00D0302B">
        <w:t>Management Systems</w:t>
      </w:r>
      <w:r w:rsidRPr="00AE21D4">
        <w:t xml:space="preserve"> to demonstrate compliance with this criterion.</w:t>
      </w:r>
    </w:p>
    <w:p w14:paraId="4E66E679" w14:textId="7EB8F02C" w:rsidR="0021296D" w:rsidRPr="00AE21D4" w:rsidRDefault="00166C5E">
      <w:pPr>
        <w:pStyle w:val="LEVEL3"/>
        <w:numPr>
          <w:ilvl w:val="0"/>
          <w:numId w:val="26"/>
        </w:numPr>
      </w:pPr>
      <w:r>
        <w:tab/>
      </w:r>
      <w:bookmarkStart w:id="558" w:name="_Toc110507695"/>
      <w:r w:rsidR="00E574A2" w:rsidRPr="00AE21D4">
        <w:t>Quality Management</w:t>
      </w:r>
      <w:bookmarkEnd w:id="558"/>
    </w:p>
    <w:p w14:paraId="5CA49961" w14:textId="2A85AB87" w:rsidR="00462611" w:rsidRPr="00AE21D4" w:rsidRDefault="00462611" w:rsidP="001B0460">
      <w:pPr>
        <w:pStyle w:val="GuideNote"/>
        <w:ind w:left="1985"/>
        <w:rPr>
          <w:rFonts w:ascii="Arial" w:hAnsi="Arial" w:cs="Arial"/>
          <w:noProof/>
          <w:szCs w:val="16"/>
        </w:rPr>
      </w:pPr>
      <w:r w:rsidRPr="00AE21D4">
        <w:rPr>
          <w:rFonts w:ascii="Arial" w:hAnsi="Arial" w:cs="Arial"/>
          <w:noProof/>
          <w:szCs w:val="16"/>
        </w:rPr>
        <w:t xml:space="preserve">use QM option 1 for </w:t>
      </w:r>
      <w:r w:rsidR="00C37F57" w:rsidRPr="00AE21D4">
        <w:rPr>
          <w:rFonts w:ascii="Arial" w:hAnsi="Arial" w:cs="Arial"/>
          <w:noProof/>
          <w:szCs w:val="16"/>
        </w:rPr>
        <w:t>projects valued at LESS THAN $</w:t>
      </w:r>
      <w:r w:rsidR="0028641C">
        <w:rPr>
          <w:rFonts w:ascii="Arial" w:hAnsi="Arial" w:cs="Arial"/>
          <w:noProof/>
          <w:szCs w:val="16"/>
        </w:rPr>
        <w:t>3</w:t>
      </w:r>
      <w:r w:rsidRPr="00AE21D4">
        <w:rPr>
          <w:rFonts w:ascii="Arial" w:hAnsi="Arial" w:cs="Arial"/>
          <w:noProof/>
          <w:szCs w:val="16"/>
        </w:rPr>
        <w:t xml:space="preserve">m </w:t>
      </w:r>
      <w:r w:rsidR="0028641C">
        <w:rPr>
          <w:rFonts w:ascii="Arial" w:hAnsi="Arial" w:cs="Arial"/>
          <w:noProof/>
          <w:szCs w:val="16"/>
        </w:rPr>
        <w:t xml:space="preserve">or </w:t>
      </w:r>
      <w:r w:rsidRPr="00AE21D4">
        <w:rPr>
          <w:rFonts w:ascii="Arial" w:hAnsi="Arial" w:cs="Arial"/>
          <w:noProof/>
          <w:szCs w:val="16"/>
        </w:rPr>
        <w:t>WHERE</w:t>
      </w:r>
      <w:r w:rsidR="00294B21">
        <w:rPr>
          <w:rFonts w:ascii="Arial" w:hAnsi="Arial" w:cs="Arial"/>
          <w:noProof/>
          <w:szCs w:val="16"/>
        </w:rPr>
        <w:t xml:space="preserve"> </w:t>
      </w:r>
      <w:r w:rsidRPr="00AE21D4">
        <w:rPr>
          <w:rFonts w:ascii="Arial" w:hAnsi="Arial" w:cs="Arial"/>
          <w:noProof/>
          <w:szCs w:val="16"/>
        </w:rPr>
        <w:t>THE CLIENT AGENCY DETERMINES THE WORK DOES NOT REQUIRE MORE</w:t>
      </w:r>
      <w:r w:rsidR="00294B21">
        <w:rPr>
          <w:rFonts w:ascii="Arial" w:hAnsi="Arial" w:cs="Arial"/>
          <w:noProof/>
          <w:szCs w:val="16"/>
        </w:rPr>
        <w:t>,</w:t>
      </w:r>
      <w:r w:rsidRPr="00AE21D4">
        <w:rPr>
          <w:rFonts w:ascii="Arial" w:hAnsi="Arial" w:cs="Arial"/>
          <w:noProof/>
          <w:szCs w:val="16"/>
        </w:rPr>
        <w:t xml:space="preserve"> </w:t>
      </w:r>
    </w:p>
    <w:p w14:paraId="319D0DE2" w14:textId="77777777" w:rsidR="00462611" w:rsidRPr="00AE21D4" w:rsidRDefault="00462611" w:rsidP="001B0460">
      <w:pPr>
        <w:pStyle w:val="GuideNote"/>
        <w:ind w:left="1985"/>
        <w:rPr>
          <w:rFonts w:ascii="Arial" w:hAnsi="Arial" w:cs="Arial"/>
          <w:noProof/>
          <w:szCs w:val="16"/>
        </w:rPr>
      </w:pPr>
      <w:r w:rsidRPr="00AE21D4">
        <w:rPr>
          <w:rFonts w:ascii="Arial" w:hAnsi="Arial" w:cs="Arial"/>
          <w:noProof/>
          <w:szCs w:val="16"/>
        </w:rPr>
        <w:t>qm option 1</w:t>
      </w:r>
    </w:p>
    <w:p w14:paraId="712A634D" w14:textId="5356EB61" w:rsidR="00462611" w:rsidRPr="00AE21D4" w:rsidRDefault="00462611" w:rsidP="00D0302B">
      <w:pPr>
        <w:pStyle w:val="LEVEL3PARAGRAPH"/>
      </w:pPr>
      <w:r w:rsidRPr="00AE21D4">
        <w:t>Applicant</w:t>
      </w:r>
      <w:r w:rsidR="00B95BC9" w:rsidRPr="00AE21D4">
        <w:t>s</w:t>
      </w:r>
      <w:r w:rsidRPr="00AE21D4">
        <w:t xml:space="preserve"> must demonstrate the capacity to plan and manage </w:t>
      </w:r>
      <w:r w:rsidR="00052BD4" w:rsidRPr="00AE21D4">
        <w:t xml:space="preserve">systematically </w:t>
      </w:r>
      <w:r w:rsidRPr="00AE21D4">
        <w:t xml:space="preserve">the quality of work in accordance with the NSW </w:t>
      </w:r>
      <w:r w:rsidRPr="00294B21">
        <w:t xml:space="preserve">Government Quality Management Systems Guidelines for </w:t>
      </w:r>
      <w:r w:rsidR="00294B21" w:rsidRPr="00294B21">
        <w:t>C</w:t>
      </w:r>
      <w:r w:rsidRPr="00294B21">
        <w:t>onstruction,</w:t>
      </w:r>
      <w:r w:rsidRPr="00AE21D4">
        <w:t xml:space="preserve"> </w:t>
      </w:r>
      <w:r w:rsidR="00C37F57" w:rsidRPr="00AE21D4">
        <w:t xml:space="preserve">which are available on the </w:t>
      </w:r>
      <w:proofErr w:type="spellStart"/>
      <w:r w:rsidR="00294B21">
        <w:t>b</w:t>
      </w:r>
      <w:r w:rsidR="00C37F57" w:rsidRPr="00AE21D4">
        <w:t>uy.nsw</w:t>
      </w:r>
      <w:proofErr w:type="spellEnd"/>
      <w:r w:rsidR="00C37F57" w:rsidRPr="00AE21D4">
        <w:t xml:space="preserve"> website at </w:t>
      </w:r>
      <w:hyperlink r:id="rId21" w:history="1">
        <w:r w:rsidR="00C37F57" w:rsidRPr="00D0302B">
          <w:rPr>
            <w:color w:val="0000FF"/>
          </w:rPr>
          <w:t>https://buy.nsw.gov.au/categories/construction</w:t>
        </w:r>
      </w:hyperlink>
      <w:r w:rsidR="00D0302B">
        <w:t>.</w:t>
      </w:r>
    </w:p>
    <w:p w14:paraId="023076C4" w14:textId="6596AF28" w:rsidR="00462611" w:rsidRPr="00AE21D4" w:rsidRDefault="00462611" w:rsidP="00D0302B">
      <w:pPr>
        <w:pStyle w:val="LEVEL3PARAGRAPH"/>
      </w:pPr>
      <w:r w:rsidRPr="00AE21D4">
        <w:t>Applicant</w:t>
      </w:r>
      <w:r w:rsidR="00052BD4" w:rsidRPr="00AE21D4">
        <w:t>s are</w:t>
      </w:r>
      <w:r w:rsidRPr="00AE21D4">
        <w:t xml:space="preserve"> required to provide evidence of how they have implemented the management of quality management in accordance with QMS </w:t>
      </w:r>
      <w:r w:rsidR="00294B21">
        <w:t>g</w:t>
      </w:r>
      <w:r w:rsidRPr="00AE21D4">
        <w:t>uidelines on projects.</w:t>
      </w:r>
    </w:p>
    <w:p w14:paraId="1848DF00" w14:textId="77777777" w:rsidR="00462611" w:rsidRPr="00AE21D4" w:rsidRDefault="00462611" w:rsidP="001B0460">
      <w:pPr>
        <w:pStyle w:val="GuideNote"/>
        <w:ind w:left="1985"/>
        <w:rPr>
          <w:rFonts w:ascii="Arial" w:hAnsi="Arial" w:cs="Arial"/>
          <w:noProof/>
          <w:szCs w:val="16"/>
        </w:rPr>
      </w:pPr>
      <w:r w:rsidRPr="00AE21D4">
        <w:rPr>
          <w:rFonts w:ascii="Arial" w:hAnsi="Arial" w:cs="Arial"/>
          <w:noProof/>
          <w:szCs w:val="16"/>
        </w:rPr>
        <w:t>END QM option 1</w:t>
      </w:r>
    </w:p>
    <w:p w14:paraId="3E9FB368" w14:textId="3FDACD5B" w:rsidR="00FE5BE0" w:rsidRPr="00AE21D4" w:rsidRDefault="00462611" w:rsidP="001B0460">
      <w:pPr>
        <w:pStyle w:val="GuideNote"/>
        <w:ind w:left="1985"/>
        <w:rPr>
          <w:rFonts w:ascii="Arial" w:hAnsi="Arial" w:cs="Arial"/>
          <w:noProof/>
          <w:szCs w:val="16"/>
        </w:rPr>
      </w:pPr>
      <w:r w:rsidRPr="00AE21D4">
        <w:rPr>
          <w:rFonts w:ascii="Arial" w:hAnsi="Arial" w:cs="Arial"/>
          <w:noProof/>
          <w:szCs w:val="16"/>
        </w:rPr>
        <w:t>use option 2 for projects valued</w:t>
      </w:r>
      <w:r w:rsidR="0028641C">
        <w:rPr>
          <w:rFonts w:ascii="Arial" w:hAnsi="Arial" w:cs="Arial"/>
          <w:noProof/>
          <w:szCs w:val="16"/>
        </w:rPr>
        <w:t xml:space="preserve"> at $3m or more and </w:t>
      </w:r>
      <w:r w:rsidRPr="00AE21D4">
        <w:rPr>
          <w:rFonts w:ascii="Arial" w:hAnsi="Arial" w:cs="Arial"/>
          <w:noProof/>
          <w:szCs w:val="16"/>
        </w:rPr>
        <w:t>when THE CLIENT</w:t>
      </w:r>
      <w:r w:rsidR="0028641C">
        <w:rPr>
          <w:rFonts w:ascii="Arial" w:hAnsi="Arial" w:cs="Arial"/>
          <w:noProof/>
          <w:szCs w:val="16"/>
        </w:rPr>
        <w:t xml:space="preserve"> AGENCY DETERMINEs WORK BELOW $3</w:t>
      </w:r>
      <w:r w:rsidRPr="00AE21D4">
        <w:rPr>
          <w:rFonts w:ascii="Arial" w:hAnsi="Arial" w:cs="Arial"/>
          <w:noProof/>
          <w:szCs w:val="16"/>
        </w:rPr>
        <w:t xml:space="preserve">m REQUIRES </w:t>
      </w:r>
      <w:r w:rsidR="00052BD4" w:rsidRPr="00AE21D4">
        <w:rPr>
          <w:rFonts w:ascii="Arial" w:hAnsi="Arial" w:cs="Arial"/>
          <w:noProof/>
          <w:szCs w:val="16"/>
        </w:rPr>
        <w:t>a certified qms</w:t>
      </w:r>
    </w:p>
    <w:p w14:paraId="0FB2744D" w14:textId="1440E8C5" w:rsidR="00FE5BE0" w:rsidRPr="00AE21D4" w:rsidRDefault="00FE5BE0" w:rsidP="00D0302B">
      <w:pPr>
        <w:pStyle w:val="LEVEL3PARAGRAPH"/>
      </w:pPr>
      <w:r w:rsidRPr="0028641C">
        <w:t>Applicant</w:t>
      </w:r>
      <w:r w:rsidR="00052BD4" w:rsidRPr="0028641C">
        <w:t>s</w:t>
      </w:r>
      <w:r w:rsidRPr="0028641C">
        <w:t xml:space="preserve"> must have full certification of </w:t>
      </w:r>
      <w:r w:rsidR="00052BD4" w:rsidRPr="0028641C">
        <w:t>their</w:t>
      </w:r>
      <w:r w:rsidRPr="0028641C">
        <w:t xml:space="preserve"> </w:t>
      </w:r>
      <w:r w:rsidR="00CB3347" w:rsidRPr="0028641C">
        <w:t>q</w:t>
      </w:r>
      <w:r w:rsidRPr="0028641C">
        <w:t xml:space="preserve">uality </w:t>
      </w:r>
      <w:r w:rsidR="00CB3347" w:rsidRPr="0028641C">
        <w:t>m</w:t>
      </w:r>
      <w:r w:rsidRPr="0028641C">
        <w:t xml:space="preserve">anagement </w:t>
      </w:r>
      <w:r w:rsidR="00CB3347" w:rsidRPr="0028641C">
        <w:t>s</w:t>
      </w:r>
      <w:r w:rsidRPr="0028641C">
        <w:t>ystem</w:t>
      </w:r>
      <w:r w:rsidR="00261C55" w:rsidRPr="0028641C">
        <w:t xml:space="preserve"> </w:t>
      </w:r>
      <w:r w:rsidRPr="0028641C">
        <w:t xml:space="preserve">to </w:t>
      </w:r>
      <w:r w:rsidR="00C37F57" w:rsidRPr="0028641C">
        <w:t>AS/NZO ISO 9001:2016 or</w:t>
      </w:r>
      <w:r w:rsidR="00C37F57" w:rsidRPr="00AE21D4">
        <w:t xml:space="preserve"> equivalent.</w:t>
      </w:r>
    </w:p>
    <w:p w14:paraId="4C246771" w14:textId="1BA0ECE6" w:rsidR="00261C55" w:rsidRPr="00D0302B" w:rsidRDefault="00261C55" w:rsidP="00D0302B">
      <w:pPr>
        <w:pStyle w:val="LEVEL3PARAGRAPH"/>
      </w:pPr>
      <w:r w:rsidRPr="00AE21D4">
        <w:t xml:space="preserve">Applicants are required to provide evidence of implementation of their certified QMS on previous projects, including demonstrated capacity to plan and manage </w:t>
      </w:r>
      <w:r w:rsidR="00052BD4" w:rsidRPr="00AE21D4">
        <w:t xml:space="preserve">systematically </w:t>
      </w:r>
      <w:r w:rsidRPr="00AE21D4">
        <w:t xml:space="preserve">the quality of work in accordance </w:t>
      </w:r>
      <w:r w:rsidR="00C37F57" w:rsidRPr="00AE21D4">
        <w:t xml:space="preserve">with the NSW Government </w:t>
      </w:r>
      <w:r w:rsidR="00C37F57" w:rsidRPr="00D0302B">
        <w:t xml:space="preserve">Quality Management Systems Guidelines for </w:t>
      </w:r>
      <w:r w:rsidR="00CB3347" w:rsidRPr="00D0302B">
        <w:t>C</w:t>
      </w:r>
      <w:r w:rsidR="00C37F57" w:rsidRPr="00D0302B">
        <w:t>onstruction,</w:t>
      </w:r>
      <w:r w:rsidR="00C37F57" w:rsidRPr="00AE21D4">
        <w:t xml:space="preserve"> which are available on the </w:t>
      </w:r>
      <w:proofErr w:type="spellStart"/>
      <w:r w:rsidR="00CB3347">
        <w:t>b</w:t>
      </w:r>
      <w:r w:rsidR="00C37F57" w:rsidRPr="00AE21D4">
        <w:t>uy.nsw</w:t>
      </w:r>
      <w:proofErr w:type="spellEnd"/>
      <w:r w:rsidR="00C37F57" w:rsidRPr="00AE21D4">
        <w:t xml:space="preserve"> website at: </w:t>
      </w:r>
      <w:hyperlink r:id="rId22" w:history="1">
        <w:r w:rsidR="00C37F57" w:rsidRPr="00D0302B">
          <w:rPr>
            <w:color w:val="0000FF"/>
          </w:rPr>
          <w:t>https://buy.nsw.gov.au/categories/construction</w:t>
        </w:r>
      </w:hyperlink>
      <w:r w:rsidR="004075FE" w:rsidRPr="00CB3347">
        <w:t>.</w:t>
      </w:r>
    </w:p>
    <w:p w14:paraId="2BA1401B" w14:textId="77777777" w:rsidR="00FE5BE0" w:rsidRPr="00AE21D4" w:rsidRDefault="00FE5BE0" w:rsidP="001B0460">
      <w:pPr>
        <w:pStyle w:val="GuideNote"/>
        <w:ind w:left="1985"/>
        <w:rPr>
          <w:rFonts w:ascii="Arial" w:hAnsi="Arial" w:cs="Arial"/>
          <w:noProof/>
          <w:szCs w:val="16"/>
        </w:rPr>
      </w:pPr>
      <w:r w:rsidRPr="00AE21D4">
        <w:rPr>
          <w:rFonts w:ascii="Arial" w:hAnsi="Arial" w:cs="Arial"/>
          <w:noProof/>
          <w:szCs w:val="16"/>
        </w:rPr>
        <w:t xml:space="preserve">END QM option </w:t>
      </w:r>
      <w:r w:rsidR="00462611" w:rsidRPr="00AE21D4">
        <w:rPr>
          <w:rFonts w:ascii="Arial" w:hAnsi="Arial" w:cs="Arial"/>
          <w:noProof/>
          <w:szCs w:val="16"/>
        </w:rPr>
        <w:t>2</w:t>
      </w:r>
    </w:p>
    <w:p w14:paraId="64250E6B" w14:textId="77777777" w:rsidR="0021296D" w:rsidRPr="00AE21D4" w:rsidRDefault="00E574A2" w:rsidP="00D0302B">
      <w:pPr>
        <w:pStyle w:val="LEVEL3PARAGRAPH"/>
      </w:pPr>
      <w:r w:rsidRPr="00AE21D4">
        <w:t>The applicant must also confirm that it is willing to undergo and act upon audits carried out by the Principal.</w:t>
      </w:r>
    </w:p>
    <w:p w14:paraId="7CA70B10" w14:textId="77777777" w:rsidR="0021296D" w:rsidRPr="00AE21D4" w:rsidRDefault="00E574A2" w:rsidP="00D0302B">
      <w:pPr>
        <w:pStyle w:val="LEVEL3PARAGRAPH"/>
      </w:pPr>
      <w:r w:rsidRPr="00AE21D4">
        <w:t xml:space="preserve">Submit the information required by Returnable Schedules - </w:t>
      </w:r>
      <w:r w:rsidRPr="00D0302B">
        <w:t>Management Systems</w:t>
      </w:r>
      <w:r w:rsidRPr="00AE21D4">
        <w:t xml:space="preserve"> to demonstrate compliance with this criterion.</w:t>
      </w:r>
    </w:p>
    <w:p w14:paraId="2F60701B" w14:textId="5067EDA3" w:rsidR="00012147" w:rsidRPr="00AE21D4" w:rsidRDefault="00166C5E">
      <w:pPr>
        <w:pStyle w:val="LEVEL3"/>
        <w:numPr>
          <w:ilvl w:val="0"/>
          <w:numId w:val="26"/>
        </w:numPr>
      </w:pPr>
      <w:bookmarkStart w:id="559" w:name="_Toc185218940"/>
      <w:bookmarkStart w:id="560" w:name="_Toc185219176"/>
      <w:bookmarkStart w:id="561" w:name="_Toc185219412"/>
      <w:r>
        <w:tab/>
      </w:r>
      <w:bookmarkStart w:id="562" w:name="_Toc110507696"/>
      <w:r w:rsidR="00012147" w:rsidRPr="00AE21D4">
        <w:t xml:space="preserve">Industrial </w:t>
      </w:r>
      <w:r w:rsidR="005F6D8D" w:rsidRPr="00AE21D4">
        <w:t>R</w:t>
      </w:r>
      <w:r w:rsidR="00012147" w:rsidRPr="00AE21D4">
        <w:t xml:space="preserve">elations </w:t>
      </w:r>
      <w:r w:rsidR="005F6D8D" w:rsidRPr="00AE21D4">
        <w:t>M</w:t>
      </w:r>
      <w:r w:rsidR="00012147" w:rsidRPr="00AE21D4">
        <w:t>anagement</w:t>
      </w:r>
      <w:bookmarkEnd w:id="559"/>
      <w:bookmarkEnd w:id="560"/>
      <w:bookmarkEnd w:id="561"/>
      <w:bookmarkEnd w:id="562"/>
    </w:p>
    <w:p w14:paraId="34A1BDD7" w14:textId="40F186FF" w:rsidR="00C37F57" w:rsidRPr="00D0302B" w:rsidRDefault="002B52A5" w:rsidP="00D0302B">
      <w:pPr>
        <w:pStyle w:val="LEVEL3PARAGRAPH"/>
      </w:pPr>
      <w:r w:rsidRPr="00AE21D4">
        <w:t>A</w:t>
      </w:r>
      <w:r w:rsidR="00012147" w:rsidRPr="00AE21D4">
        <w:t xml:space="preserve">n applicant must demonstrate the capacity to manage </w:t>
      </w:r>
      <w:r w:rsidR="005E6742" w:rsidRPr="00AE21D4">
        <w:t xml:space="preserve">systematically </w:t>
      </w:r>
      <w:r w:rsidR="00012147" w:rsidRPr="00AE21D4">
        <w:t xml:space="preserve">its industrial relations processes </w:t>
      </w:r>
      <w:r w:rsidR="002E065C" w:rsidRPr="00AE21D4">
        <w:t xml:space="preserve">in accordance with the </w:t>
      </w:r>
      <w:r w:rsidR="00C37F57" w:rsidRPr="00AE21D4">
        <w:t xml:space="preserve">NSW Industrial Relations Guidelines: Building and Construction Procurement (NSW Guidelines). </w:t>
      </w:r>
      <w:r w:rsidR="00CB3347">
        <w:t xml:space="preserve"> </w:t>
      </w:r>
      <w:r w:rsidR="00C37F57" w:rsidRPr="00AE21D4">
        <w:t xml:space="preserve">The </w:t>
      </w:r>
      <w:r w:rsidR="00CB3347">
        <w:t>g</w:t>
      </w:r>
      <w:r w:rsidR="00C37F57" w:rsidRPr="00AE21D4">
        <w:t>uidelines apply to the Project and are available at</w:t>
      </w:r>
      <w:r w:rsidR="00166C5E">
        <w:t xml:space="preserve"> </w:t>
      </w:r>
      <w:hyperlink r:id="rId23" w:history="1">
        <w:r w:rsidR="00C37F57" w:rsidRPr="00D0302B">
          <w:rPr>
            <w:color w:val="0000FF"/>
          </w:rPr>
          <w:t>https://www.industrialrelations.nsw.gov.au/industries/key-industries-in-nsw/building-and-construction/</w:t>
        </w:r>
      </w:hyperlink>
      <w:r w:rsidR="00C37F57" w:rsidRPr="00D0302B" w:rsidDel="00F515F7">
        <w:t xml:space="preserve"> </w:t>
      </w:r>
    </w:p>
    <w:p w14:paraId="799A2B58" w14:textId="44256714" w:rsidR="00C37F57" w:rsidRPr="00AE21D4" w:rsidRDefault="00F57641" w:rsidP="00D0302B">
      <w:pPr>
        <w:pStyle w:val="LEVEL3PARAGRAPH"/>
      </w:pPr>
      <w:r w:rsidRPr="00AE21D4">
        <w:t xml:space="preserve">Submit the information required by Returnable Schedules - </w:t>
      </w:r>
      <w:r w:rsidRPr="00D0302B">
        <w:t>Management Systems</w:t>
      </w:r>
      <w:r w:rsidRPr="00AE21D4">
        <w:t xml:space="preserve"> to demonstrate compliance with this criterion.</w:t>
      </w:r>
    </w:p>
    <w:p w14:paraId="336B209A" w14:textId="022D4553" w:rsidR="0050428C" w:rsidRPr="00AE21D4" w:rsidRDefault="0050428C">
      <w:pPr>
        <w:pStyle w:val="LEVEL3"/>
        <w:numPr>
          <w:ilvl w:val="0"/>
          <w:numId w:val="26"/>
        </w:numPr>
      </w:pPr>
      <w:bookmarkStart w:id="563" w:name="_Toc327869356"/>
      <w:bookmarkStart w:id="564" w:name="_Toc327879600"/>
      <w:bookmarkStart w:id="565" w:name="_Toc327879778"/>
      <w:bookmarkStart w:id="566" w:name="_Toc327879957"/>
      <w:bookmarkStart w:id="567" w:name="_Toc327969922"/>
      <w:bookmarkStart w:id="568" w:name="_Toc110507697"/>
      <w:bookmarkEnd w:id="563"/>
      <w:bookmarkEnd w:id="564"/>
      <w:bookmarkEnd w:id="565"/>
      <w:bookmarkEnd w:id="566"/>
      <w:bookmarkEnd w:id="567"/>
      <w:r w:rsidRPr="00AE21D4">
        <w:t>Skills</w:t>
      </w:r>
      <w:r w:rsidR="00CB3347">
        <w:t>, T</w:t>
      </w:r>
      <w:r w:rsidRPr="00AE21D4">
        <w:t xml:space="preserve">raining and </w:t>
      </w:r>
      <w:r w:rsidR="00CB3347">
        <w:t>D</w:t>
      </w:r>
      <w:r w:rsidRPr="00AE21D4">
        <w:t>iversity in Construction</w:t>
      </w:r>
      <w:bookmarkEnd w:id="568"/>
    </w:p>
    <w:p w14:paraId="7CD91A21" w14:textId="77777777" w:rsidR="0050428C" w:rsidRPr="00AE21D4" w:rsidRDefault="0050428C" w:rsidP="009A449F">
      <w:pPr>
        <w:pStyle w:val="GuideNote"/>
        <w:ind w:left="1985"/>
        <w:rPr>
          <w:rFonts w:ascii="Arial" w:hAnsi="Arial" w:cs="Arial"/>
          <w:szCs w:val="16"/>
        </w:rPr>
      </w:pPr>
      <w:r w:rsidRPr="00AE21D4">
        <w:rPr>
          <w:rFonts w:ascii="Arial" w:hAnsi="Arial" w:cs="Arial"/>
          <w:szCs w:val="16"/>
        </w:rPr>
        <w:t>Include this clause and the above heading:</w:t>
      </w:r>
    </w:p>
    <w:p w14:paraId="2FCC4E63" w14:textId="50D1C198" w:rsidR="0050428C" w:rsidRPr="00AE21D4" w:rsidRDefault="0050428C">
      <w:pPr>
        <w:pStyle w:val="GuideNote"/>
        <w:numPr>
          <w:ilvl w:val="0"/>
          <w:numId w:val="17"/>
        </w:numPr>
        <w:rPr>
          <w:rFonts w:ascii="Arial" w:hAnsi="Arial" w:cs="Arial"/>
          <w:szCs w:val="16"/>
        </w:rPr>
      </w:pPr>
      <w:r w:rsidRPr="00AE21D4">
        <w:rPr>
          <w:rFonts w:ascii="Arial" w:hAnsi="Arial" w:cs="Arial"/>
          <w:szCs w:val="16"/>
        </w:rPr>
        <w:t xml:space="preserve">for all contracts with an estimated value greater than $10M; </w:t>
      </w:r>
      <w:r w:rsidR="009A449F">
        <w:rPr>
          <w:rFonts w:ascii="Arial" w:hAnsi="Arial" w:cs="Arial"/>
          <w:szCs w:val="16"/>
        </w:rPr>
        <w:t xml:space="preserve"> </w:t>
      </w:r>
      <w:r w:rsidRPr="00AE21D4">
        <w:rPr>
          <w:rFonts w:ascii="Arial" w:hAnsi="Arial" w:cs="Arial"/>
          <w:szCs w:val="16"/>
        </w:rPr>
        <w:t>and</w:t>
      </w:r>
    </w:p>
    <w:p w14:paraId="4BE8031B" w14:textId="77777777" w:rsidR="0050428C" w:rsidRPr="00AE21D4" w:rsidRDefault="0050428C">
      <w:pPr>
        <w:pStyle w:val="GuideNote"/>
        <w:numPr>
          <w:ilvl w:val="0"/>
          <w:numId w:val="17"/>
        </w:numPr>
        <w:rPr>
          <w:rFonts w:ascii="Arial" w:hAnsi="Arial" w:cs="Arial"/>
          <w:szCs w:val="16"/>
        </w:rPr>
      </w:pPr>
      <w:r w:rsidRPr="00AE21D4">
        <w:rPr>
          <w:rFonts w:ascii="Arial" w:hAnsi="Arial" w:cs="Arial"/>
          <w:szCs w:val="16"/>
        </w:rPr>
        <w:t>for contracts valued at up to $10M where the responsible agency requires contractors commit to supporting skills development on construction projects.</w:t>
      </w:r>
    </w:p>
    <w:p w14:paraId="1ECC062A" w14:textId="77777777" w:rsidR="0050428C" w:rsidRPr="00AE21D4" w:rsidRDefault="0050428C" w:rsidP="009A449F">
      <w:pPr>
        <w:pStyle w:val="GuideNote"/>
        <w:ind w:left="1985"/>
        <w:rPr>
          <w:rFonts w:ascii="Arial" w:hAnsi="Arial" w:cs="Arial"/>
          <w:szCs w:val="16"/>
        </w:rPr>
      </w:pPr>
      <w:r w:rsidRPr="00AE21D4">
        <w:rPr>
          <w:rFonts w:ascii="Arial" w:hAnsi="Arial" w:cs="Arial"/>
          <w:szCs w:val="16"/>
        </w:rPr>
        <w:t>delete this clause and the above heading if not required.</w:t>
      </w:r>
    </w:p>
    <w:p w14:paraId="14154D8E" w14:textId="77777777" w:rsidR="0050428C" w:rsidRPr="00AE21D4" w:rsidRDefault="0050428C" w:rsidP="009A449F">
      <w:pPr>
        <w:pStyle w:val="GuideNote"/>
        <w:ind w:left="1985"/>
        <w:rPr>
          <w:rFonts w:ascii="Arial" w:hAnsi="Arial" w:cs="Arial"/>
          <w:szCs w:val="16"/>
        </w:rPr>
      </w:pPr>
      <w:bookmarkStart w:id="569" w:name="_Hlk59197531"/>
      <w:r w:rsidRPr="00AE21D4">
        <w:rPr>
          <w:rFonts w:ascii="Arial" w:hAnsi="Arial" w:cs="Arial"/>
          <w:szCs w:val="16"/>
        </w:rPr>
        <w:t>Refer to the requirements of:</w:t>
      </w:r>
    </w:p>
    <w:p w14:paraId="104D0154" w14:textId="68D380C8" w:rsidR="0050428C" w:rsidRPr="00AE21D4" w:rsidRDefault="0050428C">
      <w:pPr>
        <w:pStyle w:val="GuideNote"/>
        <w:numPr>
          <w:ilvl w:val="0"/>
          <w:numId w:val="17"/>
        </w:numPr>
        <w:rPr>
          <w:rFonts w:ascii="Arial" w:hAnsi="Arial" w:cs="Arial"/>
          <w:szCs w:val="16"/>
        </w:rPr>
      </w:pPr>
      <w:r w:rsidRPr="00AE21D4">
        <w:rPr>
          <w:rFonts w:ascii="Arial" w:hAnsi="Arial" w:cs="Arial"/>
          <w:szCs w:val="16"/>
        </w:rPr>
        <w:t xml:space="preserve">the construction guideline: Skills and training; </w:t>
      </w:r>
      <w:r w:rsidR="009A449F">
        <w:rPr>
          <w:rFonts w:ascii="Arial" w:hAnsi="Arial" w:cs="Arial"/>
          <w:szCs w:val="16"/>
        </w:rPr>
        <w:t xml:space="preserve"> </w:t>
      </w:r>
      <w:r w:rsidRPr="00AE21D4">
        <w:rPr>
          <w:rFonts w:ascii="Arial" w:hAnsi="Arial" w:cs="Arial"/>
          <w:szCs w:val="16"/>
        </w:rPr>
        <w:t>and</w:t>
      </w:r>
    </w:p>
    <w:p w14:paraId="7538A497" w14:textId="77777777" w:rsidR="0050428C" w:rsidRPr="00AE21D4" w:rsidRDefault="0050428C">
      <w:pPr>
        <w:pStyle w:val="GuideNote"/>
        <w:numPr>
          <w:ilvl w:val="0"/>
          <w:numId w:val="17"/>
        </w:numPr>
        <w:rPr>
          <w:rFonts w:ascii="Arial" w:hAnsi="Arial" w:cs="Arial"/>
          <w:szCs w:val="16"/>
        </w:rPr>
      </w:pPr>
      <w:r w:rsidRPr="00AE21D4">
        <w:rPr>
          <w:rFonts w:ascii="Arial" w:hAnsi="Arial" w:cs="Arial"/>
          <w:szCs w:val="16"/>
        </w:rPr>
        <w:t>PBD 2020-03: SKILLS, TRAINING AND DIVERSITY IN CONSTRUCTION.</w:t>
      </w:r>
    </w:p>
    <w:bookmarkEnd w:id="569"/>
    <w:p w14:paraId="55F6BE30" w14:textId="14920C14" w:rsidR="0050428C" w:rsidRPr="00FA3F06" w:rsidRDefault="0050428C" w:rsidP="00D0302B">
      <w:pPr>
        <w:pStyle w:val="LEVEL3PARAGRAPH"/>
      </w:pPr>
      <w:r w:rsidRPr="00166C5E">
        <w:t xml:space="preserve">An applicant must demonstrate the capacity to meet the requirements of the NSW Government Construction Guidelines: </w:t>
      </w:r>
      <w:r w:rsidR="00FA3F06">
        <w:t xml:space="preserve"> </w:t>
      </w:r>
      <w:r w:rsidRPr="00D0302B">
        <w:t xml:space="preserve">Skills and Training. </w:t>
      </w:r>
      <w:r w:rsidR="00D0302B">
        <w:t xml:space="preserve"> </w:t>
      </w:r>
      <w:r w:rsidRPr="00166C5E">
        <w:t>Refer to</w:t>
      </w:r>
      <w:r w:rsidR="0043229F">
        <w:t xml:space="preserve"> </w:t>
      </w:r>
      <w:hyperlink r:id="rId24" w:history="1">
        <w:r w:rsidRPr="00D0302B">
          <w:rPr>
            <w:color w:val="0000FF"/>
          </w:rPr>
          <w:t>https://buy.nsw.gov.au/categories/construction</w:t>
        </w:r>
      </w:hyperlink>
      <w:r w:rsidRPr="00D0302B">
        <w:t>.</w:t>
      </w:r>
    </w:p>
    <w:p w14:paraId="33F75EEE" w14:textId="65935752" w:rsidR="0050428C" w:rsidRPr="00D0302B" w:rsidRDefault="0050428C" w:rsidP="00D0302B">
      <w:pPr>
        <w:pStyle w:val="LEVEL3PARAGRAPH"/>
      </w:pPr>
      <w:r w:rsidRPr="00166C5E">
        <w:t xml:space="preserve">Submit the details required to complete Tender Schedules – </w:t>
      </w:r>
      <w:bookmarkStart w:id="570" w:name="_Hlk98277329"/>
      <w:r w:rsidRPr="00166C5E">
        <w:t>Schedule of Skills, Training a</w:t>
      </w:r>
      <w:r w:rsidRPr="00D0302B">
        <w:t xml:space="preserve">nd Diversity in </w:t>
      </w:r>
      <w:bookmarkEnd w:id="570"/>
      <w:r w:rsidRPr="00D0302B">
        <w:t>Construction</w:t>
      </w:r>
      <w:r w:rsidR="00FA3F06" w:rsidRPr="00D0302B">
        <w:t>.</w:t>
      </w:r>
    </w:p>
    <w:p w14:paraId="34019013" w14:textId="77777777" w:rsidR="0050428C" w:rsidRPr="00AE21D4" w:rsidRDefault="0050428C" w:rsidP="0043229F">
      <w:pPr>
        <w:pStyle w:val="GuideNote"/>
        <w:ind w:left="1985"/>
        <w:rPr>
          <w:rFonts w:ascii="Arial" w:hAnsi="Arial" w:cs="Arial"/>
          <w:szCs w:val="16"/>
        </w:rPr>
      </w:pPr>
      <w:bookmarkStart w:id="571" w:name="_Hlk59552370"/>
      <w:r w:rsidRPr="00AE21D4">
        <w:rPr>
          <w:rFonts w:ascii="Arial" w:hAnsi="Arial" w:cs="Arial"/>
          <w:szCs w:val="16"/>
        </w:rPr>
        <w:t>End of clause – Skills training and diversity in construction.</w:t>
      </w:r>
    </w:p>
    <w:p w14:paraId="55307561" w14:textId="231ECC58" w:rsidR="0050428C" w:rsidRPr="0043229F" w:rsidRDefault="0050428C" w:rsidP="00FA3F06">
      <w:pPr>
        <w:pStyle w:val="GuideNote"/>
        <w:ind w:left="1985"/>
        <w:rPr>
          <w:rFonts w:ascii="Arial" w:hAnsi="Arial" w:cs="Arial"/>
          <w:szCs w:val="16"/>
        </w:rPr>
      </w:pPr>
      <w:r w:rsidRPr="00AE21D4">
        <w:rPr>
          <w:rFonts w:ascii="Arial" w:hAnsi="Arial" w:cs="Arial"/>
          <w:szCs w:val="16"/>
        </w:rPr>
        <w:t>If this clause is deleted</w:t>
      </w:r>
      <w:bookmarkEnd w:id="571"/>
      <w:r w:rsidR="00FA3F06">
        <w:rPr>
          <w:rFonts w:ascii="Arial" w:hAnsi="Arial" w:cs="Arial"/>
          <w:szCs w:val="16"/>
        </w:rPr>
        <w:t xml:space="preserve">, </w:t>
      </w:r>
      <w:r w:rsidRPr="0043229F">
        <w:rPr>
          <w:rFonts w:ascii="Arial" w:hAnsi="Arial" w:cs="Arial"/>
          <w:szCs w:val="16"/>
        </w:rPr>
        <w:t>Delete Tender Schedules – Schedule of Skills, Training and Diversity in CONSTRUCTION</w:t>
      </w:r>
      <w:r w:rsidR="00FA3F06">
        <w:rPr>
          <w:rFonts w:ascii="Arial" w:hAnsi="Arial" w:cs="Arial"/>
          <w:szCs w:val="16"/>
        </w:rPr>
        <w:t>.</w:t>
      </w:r>
    </w:p>
    <w:p w14:paraId="2467B762" w14:textId="2A5AA7D0" w:rsidR="004B5AB7" w:rsidRPr="00AE21D4" w:rsidRDefault="00166C5E">
      <w:pPr>
        <w:pStyle w:val="LEVEL3"/>
        <w:numPr>
          <w:ilvl w:val="0"/>
          <w:numId w:val="26"/>
        </w:numPr>
      </w:pPr>
      <w:r>
        <w:tab/>
      </w:r>
      <w:bookmarkStart w:id="572" w:name="_Toc110507698"/>
      <w:r w:rsidR="00E574A2" w:rsidRPr="00AE21D4">
        <w:t>Aboriginal Participation</w:t>
      </w:r>
      <w:bookmarkEnd w:id="572"/>
    </w:p>
    <w:p w14:paraId="748FF612" w14:textId="39F2E9FE" w:rsidR="004B5AB7" w:rsidRPr="00AE21D4" w:rsidRDefault="004B5AB7" w:rsidP="0043229F">
      <w:pPr>
        <w:pStyle w:val="GuideNote"/>
        <w:ind w:left="1985"/>
        <w:rPr>
          <w:rFonts w:ascii="Arial" w:hAnsi="Arial" w:cs="Arial"/>
          <w:szCs w:val="16"/>
        </w:rPr>
      </w:pPr>
      <w:r w:rsidRPr="00AE21D4">
        <w:rPr>
          <w:rFonts w:ascii="Arial" w:hAnsi="Arial" w:cs="Arial"/>
          <w:szCs w:val="16"/>
        </w:rPr>
        <w:t>only include the subclause and above heading:</w:t>
      </w:r>
    </w:p>
    <w:p w14:paraId="51E0067A" w14:textId="66193613" w:rsidR="004B5AB7" w:rsidRPr="00FA3F06" w:rsidRDefault="004B5AB7">
      <w:pPr>
        <w:pStyle w:val="GuideNote"/>
        <w:numPr>
          <w:ilvl w:val="0"/>
          <w:numId w:val="18"/>
        </w:numPr>
        <w:rPr>
          <w:rFonts w:ascii="Arial" w:hAnsi="Arial" w:cs="Arial"/>
          <w:szCs w:val="16"/>
        </w:rPr>
      </w:pPr>
      <w:r w:rsidRPr="00FA3F06">
        <w:rPr>
          <w:rFonts w:ascii="Arial" w:hAnsi="Arial" w:cs="Arial"/>
          <w:szCs w:val="16"/>
        </w:rPr>
        <w:t xml:space="preserve">for all contracts with an estimated value greater than $7.5M; </w:t>
      </w:r>
      <w:r w:rsidR="0043229F" w:rsidRPr="00FA3F06">
        <w:rPr>
          <w:rFonts w:ascii="Arial" w:hAnsi="Arial" w:cs="Arial"/>
          <w:szCs w:val="16"/>
        </w:rPr>
        <w:t xml:space="preserve"> </w:t>
      </w:r>
      <w:r w:rsidRPr="00FA3F06">
        <w:rPr>
          <w:rFonts w:ascii="Arial" w:hAnsi="Arial" w:cs="Arial"/>
          <w:szCs w:val="16"/>
        </w:rPr>
        <w:t>and</w:t>
      </w:r>
    </w:p>
    <w:p w14:paraId="1A654C91" w14:textId="77777777" w:rsidR="004B5AB7" w:rsidRPr="00FA3F06" w:rsidRDefault="004B5AB7">
      <w:pPr>
        <w:pStyle w:val="GuideNote"/>
        <w:numPr>
          <w:ilvl w:val="0"/>
          <w:numId w:val="18"/>
        </w:numPr>
        <w:rPr>
          <w:rFonts w:ascii="Arial" w:hAnsi="Arial" w:cs="Arial"/>
          <w:szCs w:val="16"/>
        </w:rPr>
      </w:pPr>
      <w:r w:rsidRPr="00FA3F06">
        <w:rPr>
          <w:rFonts w:ascii="Arial" w:hAnsi="Arial" w:cs="Arial"/>
          <w:szCs w:val="16"/>
        </w:rPr>
        <w:t xml:space="preserve">for contracts valued at up to $7.5M where the responsible agency requires the contractor to meet specified targets for aboriginal participation. </w:t>
      </w:r>
    </w:p>
    <w:p w14:paraId="3B370CC6" w14:textId="77777777" w:rsidR="004B5AB7" w:rsidRPr="00AE21D4" w:rsidRDefault="004B5AB7" w:rsidP="0043229F">
      <w:pPr>
        <w:pStyle w:val="GuideNote"/>
        <w:ind w:left="1985"/>
        <w:rPr>
          <w:rFonts w:ascii="Arial" w:hAnsi="Arial" w:cs="Arial"/>
          <w:szCs w:val="16"/>
        </w:rPr>
      </w:pPr>
      <w:r w:rsidRPr="00AE21D4">
        <w:rPr>
          <w:rFonts w:ascii="Arial" w:hAnsi="Arial" w:cs="Arial"/>
          <w:szCs w:val="16"/>
        </w:rPr>
        <w:t>delete this clause and the above heading if not required.</w:t>
      </w:r>
    </w:p>
    <w:p w14:paraId="6043CAAB" w14:textId="10D88152" w:rsidR="004B5AB7" w:rsidRPr="00AE21D4" w:rsidRDefault="004B5AB7" w:rsidP="00FA3F06">
      <w:pPr>
        <w:pStyle w:val="GuideNote"/>
        <w:ind w:left="1985"/>
      </w:pPr>
      <w:r w:rsidRPr="00AE21D4">
        <w:rPr>
          <w:rFonts w:ascii="Arial" w:hAnsi="Arial" w:cs="Arial"/>
          <w:szCs w:val="16"/>
        </w:rPr>
        <w:t>If this clause is deleted, also</w:t>
      </w:r>
      <w:r w:rsidR="00FA3F06">
        <w:rPr>
          <w:rFonts w:ascii="Arial" w:hAnsi="Arial" w:cs="Arial"/>
          <w:szCs w:val="16"/>
        </w:rPr>
        <w:t xml:space="preserve"> </w:t>
      </w:r>
      <w:r w:rsidRPr="00AE21D4">
        <w:t>delete returnable Schedule - aboriginal participation information</w:t>
      </w:r>
    </w:p>
    <w:p w14:paraId="05B6BB75" w14:textId="5CE5E56D" w:rsidR="004B5AB7" w:rsidRPr="009A449F" w:rsidRDefault="004B5AB7" w:rsidP="0043229F">
      <w:pPr>
        <w:pStyle w:val="GuideNote"/>
        <w:ind w:left="1985"/>
        <w:rPr>
          <w:rFonts w:ascii="Arial" w:hAnsi="Arial" w:cs="Arial"/>
          <w:iCs/>
          <w:szCs w:val="16"/>
          <w:shd w:val="clear" w:color="auto" w:fill="FFFFFF"/>
        </w:rPr>
      </w:pPr>
      <w:r w:rsidRPr="009A449F">
        <w:rPr>
          <w:rFonts w:ascii="Arial" w:hAnsi="Arial" w:cs="Arial"/>
          <w:iCs/>
          <w:szCs w:val="16"/>
          <w:shd w:val="clear" w:color="auto" w:fill="FFFFFF"/>
        </w:rPr>
        <w:t xml:space="preserve">Guide notes: </w:t>
      </w:r>
      <w:r w:rsidR="00FA3F06">
        <w:rPr>
          <w:rFonts w:ascii="Arial" w:hAnsi="Arial" w:cs="Arial"/>
          <w:iCs/>
          <w:szCs w:val="16"/>
          <w:shd w:val="clear" w:color="auto" w:fill="FFFFFF"/>
        </w:rPr>
        <w:t xml:space="preserve"> </w:t>
      </w:r>
      <w:r w:rsidRPr="009A449F">
        <w:rPr>
          <w:rFonts w:ascii="Arial" w:hAnsi="Arial" w:cs="Arial"/>
          <w:iCs/>
          <w:szCs w:val="16"/>
          <w:shd w:val="clear" w:color="auto" w:fill="FFFFFF"/>
        </w:rPr>
        <w:t>It is NSW Government policy to create opportunities for Aboriginal businesses and encourage the employment and training of Aboriginal business through the supply chain of NSW Government contracts.</w:t>
      </w:r>
    </w:p>
    <w:p w14:paraId="4E4224D6" w14:textId="7A9F811A" w:rsidR="004B5AB7" w:rsidRPr="009A449F" w:rsidRDefault="004B5AB7" w:rsidP="0043229F">
      <w:pPr>
        <w:pStyle w:val="GuideNote"/>
        <w:ind w:left="1985"/>
        <w:rPr>
          <w:rFonts w:ascii="Arial" w:hAnsi="Arial" w:cs="Arial"/>
          <w:iCs/>
          <w:szCs w:val="16"/>
          <w:shd w:val="clear" w:color="auto" w:fill="FFFFFF"/>
        </w:rPr>
      </w:pPr>
      <w:r w:rsidRPr="009A449F">
        <w:rPr>
          <w:rFonts w:ascii="Arial" w:hAnsi="Arial" w:cs="Arial"/>
          <w:iCs/>
          <w:szCs w:val="16"/>
          <w:shd w:val="clear" w:color="auto" w:fill="FFFFFF"/>
        </w:rPr>
        <w:t xml:space="preserve">the REVISED ABORIGINAL PROCUREMENT POLICY (APP) APPLIES TO THE PROCUREMENT OF GOODS AND SERVICES AND CONSTRUCTION BY NSW GOVERNMENT AGENCIES FROM 1 JANUARY 2021. </w:t>
      </w:r>
      <w:r w:rsidR="00FA3F06">
        <w:rPr>
          <w:rFonts w:ascii="Arial" w:hAnsi="Arial" w:cs="Arial"/>
          <w:iCs/>
          <w:szCs w:val="16"/>
          <w:shd w:val="clear" w:color="auto" w:fill="FFFFFF"/>
        </w:rPr>
        <w:t xml:space="preserve"> </w:t>
      </w:r>
      <w:r w:rsidRPr="009A449F">
        <w:rPr>
          <w:rFonts w:ascii="Arial" w:hAnsi="Arial" w:cs="Arial"/>
          <w:iCs/>
          <w:szCs w:val="16"/>
          <w:shd w:val="clear" w:color="auto" w:fill="FFFFFF"/>
        </w:rPr>
        <w:t>THE APP INCORPORATES THE PREVIOUS ABORIGINAL PARTICIPATION IN CONSTRUCTION POLICY.</w:t>
      </w:r>
    </w:p>
    <w:p w14:paraId="5A8BFB75" w14:textId="5428C1F9" w:rsidR="004B5AB7" w:rsidRPr="009A449F" w:rsidRDefault="004B5AB7" w:rsidP="0043229F">
      <w:pPr>
        <w:pStyle w:val="GuideNote"/>
        <w:ind w:left="1985"/>
        <w:rPr>
          <w:rFonts w:ascii="Arial" w:hAnsi="Arial" w:cs="Arial"/>
          <w:iCs/>
          <w:szCs w:val="16"/>
        </w:rPr>
      </w:pPr>
      <w:r w:rsidRPr="009A449F">
        <w:rPr>
          <w:rFonts w:ascii="Arial" w:hAnsi="Arial" w:cs="Arial"/>
          <w:iCs/>
          <w:szCs w:val="16"/>
          <w:shd w:val="clear" w:color="auto" w:fill="FFFFFF"/>
        </w:rPr>
        <w:t>the Parliament of NSW and local councils are not covered by this policy.</w:t>
      </w:r>
      <w:r w:rsidRPr="009A449F">
        <w:rPr>
          <w:rFonts w:ascii="Arial" w:hAnsi="Arial" w:cs="Arial"/>
          <w:iCs/>
          <w:szCs w:val="16"/>
        </w:rPr>
        <w:t xml:space="preserve"> </w:t>
      </w:r>
      <w:r w:rsidR="00FA3F06">
        <w:rPr>
          <w:rFonts w:ascii="Arial" w:hAnsi="Arial" w:cs="Arial"/>
          <w:iCs/>
          <w:szCs w:val="16"/>
        </w:rPr>
        <w:t xml:space="preserve"> </w:t>
      </w:r>
      <w:r w:rsidRPr="009A449F">
        <w:rPr>
          <w:rFonts w:ascii="Arial" w:hAnsi="Arial" w:cs="Arial"/>
          <w:iCs/>
          <w:szCs w:val="16"/>
        </w:rPr>
        <w:t>state owned corporations may choose to adopt the policy in full or in part where it is consistent with their corporate intent.</w:t>
      </w:r>
    </w:p>
    <w:p w14:paraId="473AAFEA" w14:textId="15246453" w:rsidR="004B5AB7" w:rsidRPr="009A449F" w:rsidRDefault="004B5AB7" w:rsidP="0043229F">
      <w:pPr>
        <w:pStyle w:val="GuideNote"/>
        <w:ind w:left="1985"/>
        <w:rPr>
          <w:rFonts w:ascii="Arial" w:hAnsi="Arial" w:cs="Arial"/>
          <w:iCs/>
          <w:szCs w:val="16"/>
          <w:shd w:val="clear" w:color="auto" w:fill="FFFFFF"/>
        </w:rPr>
      </w:pPr>
      <w:r w:rsidRPr="009A449F">
        <w:rPr>
          <w:rFonts w:ascii="Arial" w:hAnsi="Arial" w:cs="Arial"/>
          <w:iCs/>
          <w:szCs w:val="16"/>
          <w:shd w:val="clear" w:color="auto" w:fill="FFFFFF"/>
        </w:rPr>
        <w:t xml:space="preserve">AGENCIES MUST INCLUDE MINIMUM REQUIREMENTS FOR ABORIGINAL PARTICIPATION IN ALL </w:t>
      </w:r>
      <w:r w:rsidRPr="0028641C">
        <w:rPr>
          <w:rFonts w:ascii="Arial" w:hAnsi="Arial" w:cs="Arial"/>
          <w:iCs/>
          <w:szCs w:val="16"/>
          <w:shd w:val="clear" w:color="auto" w:fill="FFFFFF"/>
        </w:rPr>
        <w:t xml:space="preserve">CONTRACTS VALUED </w:t>
      </w:r>
      <w:r w:rsidR="0028641C" w:rsidRPr="0028641C">
        <w:rPr>
          <w:rFonts w:ascii="Arial" w:hAnsi="Arial" w:cs="Arial"/>
          <w:iCs/>
          <w:szCs w:val="16"/>
          <w:shd w:val="clear" w:color="auto" w:fill="FFFFFF"/>
        </w:rPr>
        <w:t xml:space="preserve">over </w:t>
      </w:r>
      <w:r w:rsidRPr="0028641C">
        <w:rPr>
          <w:rFonts w:ascii="Arial" w:hAnsi="Arial" w:cs="Arial"/>
          <w:iCs/>
          <w:szCs w:val="16"/>
          <w:shd w:val="clear" w:color="auto" w:fill="FFFFFF"/>
        </w:rPr>
        <w:t xml:space="preserve">$7.5 MILLION. </w:t>
      </w:r>
      <w:r w:rsidR="00FA3F06" w:rsidRPr="0028641C">
        <w:rPr>
          <w:rFonts w:ascii="Arial" w:hAnsi="Arial" w:cs="Arial"/>
          <w:iCs/>
          <w:szCs w:val="16"/>
          <w:shd w:val="clear" w:color="auto" w:fill="FFFFFF"/>
        </w:rPr>
        <w:t xml:space="preserve"> </w:t>
      </w:r>
      <w:r w:rsidRPr="0028641C">
        <w:rPr>
          <w:rFonts w:ascii="Arial" w:hAnsi="Arial" w:cs="Arial"/>
          <w:iCs/>
          <w:szCs w:val="16"/>
          <w:shd w:val="clear" w:color="auto" w:fill="FFFFFF"/>
        </w:rPr>
        <w:t>the</w:t>
      </w:r>
      <w:r w:rsidRPr="009A449F">
        <w:rPr>
          <w:rFonts w:ascii="Arial" w:hAnsi="Arial" w:cs="Arial"/>
          <w:iCs/>
          <w:szCs w:val="16"/>
          <w:shd w:val="clear" w:color="auto" w:fill="FFFFFF"/>
        </w:rPr>
        <w:t xml:space="preserve"> minimum requirement is based on 1.5% of the contract value (less exclusions) being directed to aboriginal participation. </w:t>
      </w:r>
    </w:p>
    <w:p w14:paraId="317B79E0" w14:textId="282FA44F" w:rsidR="004B5AB7" w:rsidRPr="009A449F" w:rsidRDefault="004B5AB7" w:rsidP="0043229F">
      <w:pPr>
        <w:pStyle w:val="GuideNote"/>
        <w:ind w:left="1985"/>
        <w:rPr>
          <w:rFonts w:ascii="Arial" w:hAnsi="Arial" w:cs="Arial"/>
          <w:iCs/>
          <w:szCs w:val="16"/>
          <w:shd w:val="clear" w:color="auto" w:fill="FFFFFF"/>
        </w:rPr>
      </w:pPr>
      <w:r w:rsidRPr="009A449F">
        <w:rPr>
          <w:rFonts w:ascii="Arial" w:hAnsi="Arial" w:cs="Arial"/>
          <w:iCs/>
          <w:szCs w:val="16"/>
          <w:shd w:val="clear" w:color="auto" w:fill="FFFFFF"/>
        </w:rPr>
        <w:t>AGENCIES CAN CONSIDER APPROPRIATE EXCLUSIONS</w:t>
      </w:r>
      <w:r w:rsidR="00FA3F06">
        <w:rPr>
          <w:rFonts w:ascii="Arial" w:hAnsi="Arial" w:cs="Arial"/>
          <w:iCs/>
          <w:szCs w:val="16"/>
          <w:shd w:val="clear" w:color="auto" w:fill="FFFFFF"/>
        </w:rPr>
        <w:t>,</w:t>
      </w:r>
      <w:r w:rsidRPr="009A449F">
        <w:rPr>
          <w:rFonts w:ascii="Arial" w:hAnsi="Arial" w:cs="Arial"/>
          <w:iCs/>
          <w:szCs w:val="16"/>
          <w:shd w:val="clear" w:color="auto" w:fill="FFFFFF"/>
        </w:rPr>
        <w:t xml:space="preserve"> which MAY INCLUDE EXPENDITURE UNRELATED TO DESIGN WITH VERY LIMITED OPPORTUNITIES FOR ABORIGINAL PARTICIPATION. </w:t>
      </w:r>
    </w:p>
    <w:p w14:paraId="68FF665B" w14:textId="1CCA4371" w:rsidR="004B5AB7" w:rsidRPr="009A449F" w:rsidRDefault="004B5AB7" w:rsidP="0043229F">
      <w:pPr>
        <w:pStyle w:val="GuideNote"/>
        <w:ind w:left="1985"/>
        <w:rPr>
          <w:rFonts w:ascii="Arial" w:hAnsi="Arial" w:cs="Arial"/>
          <w:iCs/>
          <w:szCs w:val="16"/>
          <w:shd w:val="clear" w:color="auto" w:fill="FFFFFF"/>
        </w:rPr>
      </w:pPr>
      <w:r w:rsidRPr="009A449F">
        <w:rPr>
          <w:rFonts w:ascii="Arial" w:hAnsi="Arial" w:cs="Arial"/>
          <w:iCs/>
          <w:szCs w:val="16"/>
          <w:shd w:val="clear" w:color="auto" w:fill="FFFFFF"/>
        </w:rPr>
        <w:t>AGENCIES MAY also INCREASE THE ABORIGINAL PARTICIPATION PERCENTAGE TO HIGHER THAN 1.5%</w:t>
      </w:r>
      <w:r w:rsidR="00FA3F06">
        <w:rPr>
          <w:rFonts w:ascii="Arial" w:hAnsi="Arial" w:cs="Arial"/>
          <w:iCs/>
          <w:szCs w:val="16"/>
          <w:shd w:val="clear" w:color="auto" w:fill="FFFFFF"/>
        </w:rPr>
        <w:t xml:space="preserve"> </w:t>
      </w:r>
      <w:r w:rsidRPr="009A449F">
        <w:rPr>
          <w:rFonts w:ascii="Arial" w:hAnsi="Arial" w:cs="Arial"/>
          <w:iCs/>
          <w:szCs w:val="16"/>
          <w:shd w:val="clear" w:color="auto" w:fill="FFFFFF"/>
        </w:rPr>
        <w:t xml:space="preserve">IF THIS IS CONSIDERED APPROPRIATE FOR THE PARTICULAR CONTRACT. </w:t>
      </w:r>
      <w:r w:rsidR="00FA3F06">
        <w:rPr>
          <w:rFonts w:ascii="Arial" w:hAnsi="Arial" w:cs="Arial"/>
          <w:iCs/>
          <w:szCs w:val="16"/>
          <w:shd w:val="clear" w:color="auto" w:fill="FFFFFF"/>
        </w:rPr>
        <w:t xml:space="preserve"> </w:t>
      </w:r>
      <w:r w:rsidRPr="009A449F">
        <w:rPr>
          <w:rFonts w:ascii="Arial" w:hAnsi="Arial" w:cs="Arial"/>
          <w:iCs/>
          <w:szCs w:val="16"/>
          <w:shd w:val="clear" w:color="auto" w:fill="FFFFFF"/>
        </w:rPr>
        <w:t>IF THIS APPLIES AMEND ALL REFERENCES TO 1.5% IN THE RELEVANT CLAUSES.</w:t>
      </w:r>
    </w:p>
    <w:p w14:paraId="45FF7749" w14:textId="1F68CC33" w:rsidR="004B5AB7" w:rsidRPr="009A449F" w:rsidRDefault="004B5AB7" w:rsidP="0043229F">
      <w:pPr>
        <w:pStyle w:val="GuideNote"/>
        <w:ind w:left="1985"/>
        <w:rPr>
          <w:rFonts w:ascii="Arial" w:hAnsi="Arial" w:cs="Arial"/>
          <w:iCs/>
          <w:szCs w:val="16"/>
          <w:shd w:val="clear" w:color="auto" w:fill="FFFFFF"/>
        </w:rPr>
      </w:pPr>
      <w:r w:rsidRPr="009A449F">
        <w:rPr>
          <w:rFonts w:ascii="Arial" w:hAnsi="Arial" w:cs="Arial"/>
          <w:iCs/>
          <w:szCs w:val="16"/>
          <w:shd w:val="clear" w:color="auto" w:fill="FFFFFF"/>
        </w:rPr>
        <w:t>the agreement VALUE LESS THE VALUE OF EXCLUSIONS is the ‘APP CONTRACT VALUE’ and is to be confirmed by the principal at agreemet award.</w:t>
      </w:r>
    </w:p>
    <w:p w14:paraId="611173FE" w14:textId="72BDF320" w:rsidR="0021296D" w:rsidRPr="00226A7E" w:rsidRDefault="00E574A2" w:rsidP="00362EFA">
      <w:pPr>
        <w:pStyle w:val="LEVEL3PARAGRAPH"/>
      </w:pPr>
      <w:r w:rsidRPr="00AE21D4">
        <w:t xml:space="preserve">To be </w:t>
      </w:r>
      <w:r w:rsidR="00735832" w:rsidRPr="00AE21D4">
        <w:t>pre-registered</w:t>
      </w:r>
      <w:r w:rsidRPr="00AE21D4">
        <w:t>, applicant</w:t>
      </w:r>
      <w:r w:rsidR="000B0977" w:rsidRPr="00AE21D4">
        <w:t>s</w:t>
      </w:r>
      <w:r w:rsidRPr="00AE21D4">
        <w:t xml:space="preserve"> must demonstrate commitment and capacity to create and extend opportunities for Aboriginal people and enterprises through carrying out the work, in accordance </w:t>
      </w:r>
      <w:r w:rsidRPr="00AE21D4">
        <w:lastRenderedPageBreak/>
        <w:t xml:space="preserve">with the NSW Government </w:t>
      </w:r>
      <w:r w:rsidRPr="00362EFA">
        <w:t xml:space="preserve">Aboriginal </w:t>
      </w:r>
      <w:r w:rsidR="004B5AB7" w:rsidRPr="00362EFA">
        <w:t>Procurement Policy (APP)</w:t>
      </w:r>
      <w:r w:rsidR="004075FE" w:rsidRPr="00362EFA">
        <w:t>.</w:t>
      </w:r>
      <w:r w:rsidR="004B5AB7" w:rsidRPr="00AE21D4">
        <w:t xml:space="preserve"> </w:t>
      </w:r>
      <w:r w:rsidR="00226A7E">
        <w:t xml:space="preserve"> </w:t>
      </w:r>
      <w:r w:rsidR="004B5AB7" w:rsidRPr="00AE21D4">
        <w:t xml:space="preserve">The policy document is available from </w:t>
      </w:r>
      <w:r w:rsidR="00226A7E">
        <w:t xml:space="preserve">the </w:t>
      </w:r>
      <w:proofErr w:type="spellStart"/>
      <w:r w:rsidR="004B5AB7" w:rsidRPr="00AE21D4">
        <w:t>buy.nsw</w:t>
      </w:r>
      <w:proofErr w:type="spellEnd"/>
      <w:r w:rsidR="004B5AB7" w:rsidRPr="00AE21D4">
        <w:t xml:space="preserve"> website </w:t>
      </w:r>
      <w:r w:rsidR="004B5AB7" w:rsidRPr="00362EFA">
        <w:rPr>
          <w:color w:val="0000FF"/>
        </w:rPr>
        <w:t xml:space="preserve">at </w:t>
      </w:r>
      <w:hyperlink r:id="rId25" w:history="1">
        <w:r w:rsidR="004B5AB7" w:rsidRPr="00362EFA">
          <w:rPr>
            <w:color w:val="0000FF"/>
          </w:rPr>
          <w:t>https://buy.nsw.gov.au/policy-library/policies/aboriginal-procurement-policy</w:t>
        </w:r>
      </w:hyperlink>
      <w:r w:rsidR="00362EFA">
        <w:rPr>
          <w:color w:val="0000FF"/>
        </w:rPr>
        <w:t>.</w:t>
      </w:r>
    </w:p>
    <w:p w14:paraId="759BB54E" w14:textId="77777777" w:rsidR="0021296D" w:rsidRPr="00AE21D4" w:rsidRDefault="00E574A2" w:rsidP="00362EFA">
      <w:pPr>
        <w:pStyle w:val="LEVEL3PARAGRAPH"/>
      </w:pPr>
      <w:r w:rsidRPr="00AE21D4">
        <w:t xml:space="preserve">Submit the information required by Returnable Schedules - </w:t>
      </w:r>
      <w:r w:rsidRPr="00362EFA">
        <w:t>Aboriginal Participation Information</w:t>
      </w:r>
      <w:r w:rsidRPr="00AE21D4">
        <w:t xml:space="preserve"> to demonstrate compliance with this criterion.</w:t>
      </w:r>
    </w:p>
    <w:p w14:paraId="67DF59F3" w14:textId="235C8050" w:rsidR="0020531D" w:rsidRPr="00AE21D4" w:rsidRDefault="00166C5E">
      <w:pPr>
        <w:pStyle w:val="LEVEL3"/>
        <w:numPr>
          <w:ilvl w:val="0"/>
          <w:numId w:val="26"/>
        </w:numPr>
      </w:pPr>
      <w:r>
        <w:tab/>
      </w:r>
      <w:bookmarkStart w:id="573" w:name="_Toc110507699"/>
      <w:r w:rsidR="0020531D" w:rsidRPr="00AE21D4">
        <w:t>Modern Slavery</w:t>
      </w:r>
      <w:bookmarkEnd w:id="573"/>
    </w:p>
    <w:p w14:paraId="280B5AF8" w14:textId="18144D67" w:rsidR="0020531D" w:rsidRPr="00226A7E" w:rsidRDefault="00226A7E" w:rsidP="00905E5E">
      <w:pPr>
        <w:pStyle w:val="Heading4"/>
        <w:keepLines/>
        <w:spacing w:after="60" w:line="400" w:lineRule="exact"/>
        <w:ind w:left="1134"/>
        <w:jc w:val="left"/>
        <w:rPr>
          <w:rFonts w:cs="Arial"/>
          <w:b w:val="0"/>
          <w:bCs w:val="0"/>
          <w:color w:val="000000"/>
          <w:sz w:val="16"/>
          <w:szCs w:val="16"/>
        </w:rPr>
      </w:pPr>
      <w:r w:rsidRPr="00226A7E">
        <w:rPr>
          <w:rFonts w:cs="Arial"/>
          <w:b w:val="0"/>
          <w:bCs w:val="0"/>
          <w:color w:val="000000"/>
          <w:sz w:val="16"/>
          <w:szCs w:val="16"/>
        </w:rPr>
        <w:t>DEALING WITH MODERN SLAVERY</w:t>
      </w:r>
    </w:p>
    <w:p w14:paraId="56ADA36D" w14:textId="01E5F198" w:rsidR="0020531D" w:rsidRPr="00AE21D4" w:rsidRDefault="0020531D" w:rsidP="001A0519">
      <w:pPr>
        <w:spacing w:before="60"/>
        <w:ind w:left="1985"/>
        <w:rPr>
          <w:rFonts w:cs="Arial"/>
          <w:b/>
          <w:caps/>
          <w:vanish/>
          <w:color w:val="FF0000"/>
          <w:sz w:val="16"/>
          <w:szCs w:val="16"/>
        </w:rPr>
      </w:pPr>
      <w:r w:rsidRPr="00AE21D4">
        <w:rPr>
          <w:rFonts w:cs="Arial"/>
          <w:b/>
          <w:caps/>
          <w:vanish/>
          <w:color w:val="FF0000"/>
          <w:sz w:val="16"/>
          <w:szCs w:val="16"/>
        </w:rPr>
        <w:t>Include the above subheading and the FOLLOWING paragraphs where the responsible agency requires the applicant to:</w:t>
      </w:r>
    </w:p>
    <w:p w14:paraId="5E636370" w14:textId="6CBD0BAE" w:rsidR="0020531D" w:rsidRPr="0043229F" w:rsidRDefault="0020531D">
      <w:pPr>
        <w:pStyle w:val="ListParagraph"/>
        <w:numPr>
          <w:ilvl w:val="0"/>
          <w:numId w:val="16"/>
        </w:numPr>
        <w:spacing w:before="60"/>
        <w:jc w:val="left"/>
        <w:rPr>
          <w:rFonts w:ascii="Arial" w:hAnsi="Arial" w:cs="Arial"/>
          <w:b/>
          <w:caps/>
          <w:vanish/>
          <w:color w:val="FF0000"/>
          <w:sz w:val="16"/>
          <w:szCs w:val="16"/>
        </w:rPr>
      </w:pPr>
      <w:r w:rsidRPr="0043229F">
        <w:rPr>
          <w:rFonts w:ascii="Arial" w:hAnsi="Arial" w:cs="Arial"/>
          <w:b/>
          <w:caps/>
          <w:vanish/>
          <w:color w:val="FF0000"/>
          <w:sz w:val="16"/>
          <w:szCs w:val="16"/>
        </w:rPr>
        <w:t xml:space="preserve">provide the information required in Schedule- Schedule of Compliance for dealing with Modern Slavery; </w:t>
      </w:r>
      <w:r w:rsidR="0043229F" w:rsidRPr="0043229F">
        <w:rPr>
          <w:rFonts w:ascii="Arial" w:hAnsi="Arial" w:cs="Arial"/>
          <w:b/>
          <w:caps/>
          <w:vanish/>
          <w:color w:val="FF0000"/>
          <w:sz w:val="16"/>
          <w:szCs w:val="16"/>
        </w:rPr>
        <w:t xml:space="preserve"> </w:t>
      </w:r>
      <w:r w:rsidRPr="0043229F">
        <w:rPr>
          <w:rFonts w:ascii="Arial" w:hAnsi="Arial" w:cs="Arial"/>
          <w:b/>
          <w:caps/>
          <w:vanish/>
          <w:color w:val="FF0000"/>
          <w:sz w:val="16"/>
          <w:szCs w:val="16"/>
        </w:rPr>
        <w:t>and</w:t>
      </w:r>
    </w:p>
    <w:p w14:paraId="25EAAD89" w14:textId="67EC8DDC" w:rsidR="0020531D" w:rsidRPr="0043229F" w:rsidRDefault="0020531D">
      <w:pPr>
        <w:pStyle w:val="ListParagraph"/>
        <w:numPr>
          <w:ilvl w:val="0"/>
          <w:numId w:val="16"/>
        </w:numPr>
        <w:spacing w:before="60"/>
        <w:jc w:val="left"/>
        <w:rPr>
          <w:rFonts w:ascii="Arial" w:hAnsi="Arial" w:cs="Arial"/>
          <w:b/>
          <w:caps/>
          <w:vanish/>
          <w:color w:val="FF0000"/>
          <w:sz w:val="16"/>
          <w:szCs w:val="16"/>
        </w:rPr>
      </w:pPr>
      <w:r w:rsidRPr="0043229F">
        <w:rPr>
          <w:rFonts w:ascii="Arial" w:hAnsi="Arial" w:cs="Arial"/>
          <w:b/>
          <w:caps/>
          <w:vanish/>
          <w:color w:val="FF0000"/>
          <w:sz w:val="16"/>
          <w:szCs w:val="16"/>
        </w:rPr>
        <w:t xml:space="preserve">comply with the requirements of </w:t>
      </w:r>
      <w:r w:rsidRPr="00226A7E">
        <w:rPr>
          <w:rFonts w:ascii="Arial" w:hAnsi="Arial" w:cs="Arial"/>
          <w:b/>
          <w:i/>
          <w:iCs/>
          <w:caps/>
          <w:vanish/>
          <w:color w:val="FF0000"/>
          <w:sz w:val="16"/>
          <w:szCs w:val="16"/>
        </w:rPr>
        <w:t>Modern slavery act NSW</w:t>
      </w:r>
      <w:r w:rsidRPr="0043229F">
        <w:rPr>
          <w:rFonts w:ascii="Arial" w:hAnsi="Arial" w:cs="Arial"/>
          <w:b/>
          <w:caps/>
          <w:vanish/>
          <w:color w:val="FF0000"/>
          <w:sz w:val="16"/>
          <w:szCs w:val="16"/>
        </w:rPr>
        <w:t xml:space="preserve"> (2018).</w:t>
      </w:r>
    </w:p>
    <w:p w14:paraId="37101F30" w14:textId="77777777" w:rsidR="0020531D" w:rsidRPr="00AE21D4" w:rsidRDefault="0020531D" w:rsidP="001A0519">
      <w:pPr>
        <w:tabs>
          <w:tab w:val="left" w:pos="1134"/>
        </w:tabs>
        <w:ind w:left="1985"/>
        <w:rPr>
          <w:rFonts w:cs="Arial"/>
          <w:b/>
          <w:caps/>
          <w:noProof/>
          <w:vanish/>
          <w:color w:val="FF0000"/>
          <w:sz w:val="16"/>
          <w:szCs w:val="16"/>
        </w:rPr>
      </w:pPr>
      <w:r w:rsidRPr="00AE21D4">
        <w:rPr>
          <w:rFonts w:cs="Arial"/>
          <w:b/>
          <w:caps/>
          <w:noProof/>
          <w:vanish/>
          <w:color w:val="FF0000"/>
          <w:sz w:val="16"/>
          <w:szCs w:val="16"/>
        </w:rPr>
        <w:t>Otherwise delete</w:t>
      </w:r>
      <w:r w:rsidRPr="00AE21D4">
        <w:rPr>
          <w:rFonts w:cs="Arial"/>
          <w:b/>
          <w:noProof/>
          <w:vanish/>
          <w:color w:val="FF0000"/>
          <w:sz w:val="16"/>
          <w:szCs w:val="16"/>
        </w:rPr>
        <w:t xml:space="preserve"> </w:t>
      </w:r>
      <w:r w:rsidRPr="00AE21D4">
        <w:rPr>
          <w:rFonts w:cs="Arial"/>
          <w:b/>
          <w:caps/>
          <w:noProof/>
          <w:vanish/>
          <w:color w:val="FF0000"/>
          <w:sz w:val="16"/>
          <w:szCs w:val="16"/>
        </w:rPr>
        <w:t>THIS CLAUSE AND THE ABOVE HEADING</w:t>
      </w:r>
    </w:p>
    <w:p w14:paraId="008933AE" w14:textId="516A5010" w:rsidR="0020531D" w:rsidRPr="00AE21D4" w:rsidRDefault="0020531D" w:rsidP="001A0519">
      <w:pPr>
        <w:spacing w:before="60"/>
        <w:ind w:left="1985"/>
        <w:rPr>
          <w:rFonts w:cs="Arial"/>
          <w:b/>
          <w:caps/>
          <w:vanish/>
          <w:color w:val="FF0000"/>
          <w:sz w:val="16"/>
          <w:szCs w:val="16"/>
        </w:rPr>
      </w:pPr>
      <w:r w:rsidRPr="00AE21D4">
        <w:rPr>
          <w:rFonts w:cs="Arial"/>
          <w:b/>
          <w:caps/>
          <w:vanish/>
          <w:color w:val="FF0000"/>
          <w:sz w:val="16"/>
          <w:szCs w:val="16"/>
        </w:rPr>
        <w:t>If this clause is deleted, also Delete Schedule – SCHEDULE OF COMPLIANCE FOR DEALING WITH MODERN SLAVERY</w:t>
      </w:r>
      <w:r w:rsidR="00226A7E">
        <w:rPr>
          <w:rFonts w:cs="Arial"/>
          <w:b/>
          <w:caps/>
          <w:vanish/>
          <w:color w:val="FF0000"/>
          <w:sz w:val="16"/>
          <w:szCs w:val="16"/>
        </w:rPr>
        <w:t>.</w:t>
      </w:r>
    </w:p>
    <w:p w14:paraId="5C8E378D" w14:textId="77777777" w:rsidR="00226A7E" w:rsidRDefault="0020531D" w:rsidP="00226A7E">
      <w:pPr>
        <w:tabs>
          <w:tab w:val="left" w:pos="1134"/>
        </w:tabs>
        <w:spacing w:before="120"/>
        <w:ind w:left="1985"/>
        <w:rPr>
          <w:rFonts w:cs="Arial"/>
          <w:b/>
          <w:caps/>
          <w:noProof/>
          <w:vanish/>
          <w:color w:val="FF0000"/>
          <w:sz w:val="16"/>
          <w:szCs w:val="16"/>
        </w:rPr>
      </w:pPr>
      <w:r w:rsidRPr="00AE21D4">
        <w:rPr>
          <w:rFonts w:cs="Arial"/>
          <w:b/>
          <w:caps/>
          <w:noProof/>
          <w:vanish/>
          <w:color w:val="FF0000"/>
          <w:sz w:val="16"/>
          <w:szCs w:val="16"/>
        </w:rPr>
        <w:t xml:space="preserve">the </w:t>
      </w:r>
      <w:r w:rsidRPr="00226A7E">
        <w:rPr>
          <w:rFonts w:cs="Arial"/>
          <w:b/>
          <w:i/>
          <w:iCs/>
          <w:caps/>
          <w:noProof/>
          <w:vanish/>
          <w:color w:val="FF0000"/>
          <w:sz w:val="16"/>
          <w:szCs w:val="16"/>
        </w:rPr>
        <w:t>Modern slavery act NSW</w:t>
      </w:r>
      <w:r w:rsidRPr="00AE21D4">
        <w:rPr>
          <w:rFonts w:cs="Arial"/>
          <w:b/>
          <w:caps/>
          <w:noProof/>
          <w:vanish/>
          <w:color w:val="FF0000"/>
          <w:sz w:val="16"/>
          <w:szCs w:val="16"/>
        </w:rPr>
        <w:t xml:space="preserve"> (2018) requires reasonable steps be taken to ensure that goods and services procured by and for government agencies are not the product of modern slavery. </w:t>
      </w:r>
      <w:r w:rsidR="001A0519">
        <w:rPr>
          <w:rFonts w:cs="Arial"/>
          <w:b/>
          <w:caps/>
          <w:noProof/>
          <w:vanish/>
          <w:color w:val="FF0000"/>
          <w:sz w:val="16"/>
          <w:szCs w:val="16"/>
        </w:rPr>
        <w:t xml:space="preserve"> </w:t>
      </w:r>
      <w:r w:rsidRPr="00AE21D4">
        <w:rPr>
          <w:rFonts w:cs="Arial"/>
          <w:b/>
          <w:caps/>
          <w:noProof/>
          <w:vanish/>
          <w:color w:val="FF0000"/>
          <w:sz w:val="16"/>
          <w:szCs w:val="16"/>
        </w:rPr>
        <w:t>The act applies from From 1 January 2022</w:t>
      </w:r>
      <w:r w:rsidR="00226A7E">
        <w:rPr>
          <w:rFonts w:cs="Arial"/>
          <w:b/>
          <w:caps/>
          <w:noProof/>
          <w:vanish/>
          <w:color w:val="FF0000"/>
          <w:sz w:val="16"/>
          <w:szCs w:val="16"/>
        </w:rPr>
        <w:t xml:space="preserve">.  </w:t>
      </w:r>
      <w:r w:rsidRPr="00AE21D4">
        <w:rPr>
          <w:rFonts w:cs="Arial"/>
          <w:b/>
          <w:caps/>
          <w:noProof/>
          <w:vanish/>
          <w:color w:val="FF0000"/>
          <w:sz w:val="16"/>
          <w:szCs w:val="16"/>
        </w:rPr>
        <w:t>Agencies are required to include the steps taken to deal with modern slavery in their annual report</w:t>
      </w:r>
      <w:r w:rsidR="00226A7E">
        <w:rPr>
          <w:rFonts w:cs="Arial"/>
          <w:b/>
          <w:caps/>
          <w:noProof/>
          <w:vanish/>
          <w:color w:val="FF0000"/>
          <w:sz w:val="16"/>
          <w:szCs w:val="16"/>
        </w:rPr>
        <w:t xml:space="preserve">.  </w:t>
      </w:r>
    </w:p>
    <w:p w14:paraId="63B50E81" w14:textId="56F60FE9" w:rsidR="0020531D" w:rsidRPr="00AE21D4" w:rsidRDefault="0020531D" w:rsidP="00226A7E">
      <w:pPr>
        <w:tabs>
          <w:tab w:val="left" w:pos="1134"/>
        </w:tabs>
        <w:spacing w:before="120"/>
        <w:ind w:left="1985"/>
        <w:rPr>
          <w:rFonts w:cs="Arial"/>
          <w:b/>
          <w:caps/>
          <w:noProof/>
          <w:vanish/>
          <w:color w:val="FF0000"/>
          <w:sz w:val="16"/>
          <w:szCs w:val="16"/>
        </w:rPr>
      </w:pPr>
      <w:r w:rsidRPr="00AE21D4">
        <w:rPr>
          <w:rFonts w:cs="Arial"/>
          <w:b/>
          <w:caps/>
          <w:noProof/>
          <w:vanish/>
          <w:color w:val="FF0000"/>
          <w:sz w:val="16"/>
          <w:szCs w:val="16"/>
        </w:rPr>
        <w:t>Guidance on Modern slavery and procurement is available at</w:t>
      </w:r>
    </w:p>
    <w:p w14:paraId="33FA5BEE" w14:textId="77777777" w:rsidR="0020531D" w:rsidRPr="00226A7E" w:rsidRDefault="00035265" w:rsidP="0043229F">
      <w:pPr>
        <w:tabs>
          <w:tab w:val="left" w:pos="1134"/>
        </w:tabs>
        <w:ind w:left="1985"/>
        <w:rPr>
          <w:rFonts w:cs="Arial"/>
          <w:b/>
          <w:bCs/>
          <w:noProof/>
          <w:vanish/>
          <w:sz w:val="16"/>
          <w:szCs w:val="16"/>
        </w:rPr>
      </w:pPr>
      <w:hyperlink r:id="rId26" w:history="1">
        <w:r w:rsidR="0020531D" w:rsidRPr="00226A7E">
          <w:rPr>
            <w:rFonts w:cs="Arial"/>
            <w:b/>
            <w:bCs/>
            <w:noProof/>
            <w:vanish/>
            <w:color w:val="0000FF"/>
            <w:sz w:val="16"/>
            <w:szCs w:val="16"/>
          </w:rPr>
          <w:t>https://buy.nsw.gov.au/resources/modern-slavery-and-procurement</w:t>
        </w:r>
      </w:hyperlink>
    </w:p>
    <w:p w14:paraId="26A596F9" w14:textId="0CE8ED61" w:rsidR="0020531D" w:rsidRPr="00AE21D4" w:rsidRDefault="0020531D" w:rsidP="00362EFA">
      <w:pPr>
        <w:pStyle w:val="LEVEL3PARAGRAPH"/>
      </w:pPr>
      <w:r w:rsidRPr="00AE21D4">
        <w:t>Applicants must demonstrate that they understand Modern Slavery and will implement processes and procedures to identify and manage the risks of Modern Slavery.</w:t>
      </w:r>
    </w:p>
    <w:p w14:paraId="399D9C4F" w14:textId="613F7A41" w:rsidR="0020531D" w:rsidRPr="00362EFA" w:rsidRDefault="0020531D" w:rsidP="00362EFA">
      <w:pPr>
        <w:pStyle w:val="LEVEL3PARAGRAPH"/>
      </w:pPr>
      <w:r w:rsidRPr="00166C5E">
        <w:t>Submit with the information required by Returnable</w:t>
      </w:r>
      <w:r w:rsidRPr="00AE21D4">
        <w:t xml:space="preserve"> Schedules - </w:t>
      </w:r>
      <w:r w:rsidRPr="00362EFA">
        <w:t>Schedule of Compliance for dealing with Modern Slavery.</w:t>
      </w:r>
    </w:p>
    <w:p w14:paraId="6E8251F9" w14:textId="77777777" w:rsidR="0020531D" w:rsidRPr="00AE21D4" w:rsidRDefault="0020531D" w:rsidP="002B229A">
      <w:pPr>
        <w:pStyle w:val="Paragraph"/>
        <w:ind w:left="1985"/>
        <w:jc w:val="left"/>
        <w:rPr>
          <w:rFonts w:cs="Arial"/>
          <w:b/>
          <w:caps/>
          <w:noProof/>
          <w:vanish/>
          <w:color w:val="FF0000"/>
          <w:sz w:val="16"/>
          <w:szCs w:val="16"/>
          <w:shd w:val="clear" w:color="auto" w:fill="FFFFFF"/>
        </w:rPr>
      </w:pPr>
      <w:r w:rsidRPr="00AE21D4">
        <w:rPr>
          <w:rFonts w:cs="Arial"/>
          <w:b/>
          <w:caps/>
          <w:noProof/>
          <w:vanish/>
          <w:color w:val="FF0000"/>
          <w:sz w:val="16"/>
          <w:szCs w:val="16"/>
          <w:shd w:val="clear" w:color="auto" w:fill="FFFFFF"/>
        </w:rPr>
        <w:t>End – modern slavery</w:t>
      </w:r>
    </w:p>
    <w:p w14:paraId="71876FF6" w14:textId="77777777" w:rsidR="00DD3360" w:rsidRPr="00CC4AEC" w:rsidRDefault="002E24AD">
      <w:pPr>
        <w:pStyle w:val="LEVEL2"/>
        <w:numPr>
          <w:ilvl w:val="0"/>
          <w:numId w:val="12"/>
        </w:numPr>
      </w:pPr>
      <w:bookmarkStart w:id="574" w:name="_Toc110507700"/>
      <w:r w:rsidRPr="00CC4AEC">
        <w:t>Project Specific</w:t>
      </w:r>
      <w:r w:rsidR="0021296D" w:rsidRPr="00CC4AEC">
        <w:t xml:space="preserve"> Evaluation Criteria</w:t>
      </w:r>
      <w:bookmarkEnd w:id="574"/>
    </w:p>
    <w:p w14:paraId="73DF2FAB" w14:textId="5531F5C2" w:rsidR="0021296D" w:rsidRPr="00944586" w:rsidRDefault="0021296D" w:rsidP="002B229A">
      <w:pPr>
        <w:pStyle w:val="GuideNote"/>
        <w:ind w:left="1985"/>
        <w:rPr>
          <w:rFonts w:ascii="Arial" w:hAnsi="Arial" w:cs="Arial"/>
          <w:noProof/>
          <w:szCs w:val="16"/>
        </w:rPr>
      </w:pPr>
      <w:r w:rsidRPr="00944586">
        <w:rPr>
          <w:rFonts w:ascii="Arial" w:hAnsi="Arial" w:cs="Arial"/>
          <w:noProof/>
          <w:szCs w:val="16"/>
        </w:rPr>
        <w:t xml:space="preserve">include criteria that are relevant to the proposed work. </w:t>
      </w:r>
      <w:r w:rsidR="00226A7E">
        <w:rPr>
          <w:rFonts w:ascii="Arial" w:hAnsi="Arial" w:cs="Arial"/>
          <w:noProof/>
          <w:szCs w:val="16"/>
        </w:rPr>
        <w:t xml:space="preserve"> </w:t>
      </w:r>
      <w:r w:rsidRPr="00944586">
        <w:rPr>
          <w:rFonts w:ascii="Arial" w:hAnsi="Arial" w:cs="Arial"/>
          <w:noProof/>
          <w:szCs w:val="16"/>
        </w:rPr>
        <w:t xml:space="preserve">Some Commonly used criteria are shown below. </w:t>
      </w:r>
    </w:p>
    <w:p w14:paraId="5434A456" w14:textId="77777777" w:rsidR="0021296D" w:rsidRPr="00944586" w:rsidRDefault="0021296D" w:rsidP="002B229A">
      <w:pPr>
        <w:pStyle w:val="GuideNote"/>
        <w:ind w:left="1985"/>
        <w:rPr>
          <w:rFonts w:ascii="Arial" w:hAnsi="Arial" w:cs="Arial"/>
          <w:noProof/>
          <w:szCs w:val="16"/>
        </w:rPr>
      </w:pPr>
      <w:r w:rsidRPr="00944586">
        <w:rPr>
          <w:rFonts w:ascii="Arial" w:hAnsi="Arial" w:cs="Arial"/>
          <w:noProof/>
          <w:szCs w:val="16"/>
        </w:rPr>
        <w:t>Limit the number of criteria to a maximum of five (5) to ensure the effort involved in submitting an eoi is reasonable and the evaluation process is manageable.</w:t>
      </w:r>
    </w:p>
    <w:p w14:paraId="029162C5" w14:textId="50F8B576" w:rsidR="0021296D" w:rsidRPr="00944586" w:rsidRDefault="0021296D" w:rsidP="002B229A">
      <w:pPr>
        <w:pStyle w:val="GuideNote"/>
        <w:ind w:left="1985"/>
        <w:rPr>
          <w:rFonts w:ascii="Arial" w:hAnsi="Arial" w:cs="Arial"/>
          <w:noProof/>
          <w:szCs w:val="16"/>
        </w:rPr>
      </w:pPr>
      <w:r w:rsidRPr="00944586">
        <w:rPr>
          <w:rFonts w:ascii="Arial" w:hAnsi="Arial" w:cs="Arial"/>
          <w:noProof/>
          <w:szCs w:val="16"/>
        </w:rPr>
        <w:t>Include relevant returnable schedules identifying specific</w:t>
      </w:r>
      <w:r w:rsidR="000E6032">
        <w:rPr>
          <w:rFonts w:ascii="Arial" w:hAnsi="Arial" w:cs="Arial"/>
          <w:noProof/>
          <w:szCs w:val="16"/>
        </w:rPr>
        <w:t xml:space="preserve"> and </w:t>
      </w:r>
      <w:r w:rsidRPr="00944586">
        <w:rPr>
          <w:rFonts w:ascii="Arial" w:hAnsi="Arial" w:cs="Arial"/>
          <w:noProof/>
          <w:szCs w:val="16"/>
        </w:rPr>
        <w:t xml:space="preserve">assessable information for applicants to provide in order to address each criterion. </w:t>
      </w:r>
    </w:p>
    <w:p w14:paraId="1E86C5C8" w14:textId="77777777" w:rsidR="0021296D" w:rsidRPr="00AE21D4" w:rsidRDefault="00E574A2" w:rsidP="00CC4AEC">
      <w:pPr>
        <w:pStyle w:val="LEVEL2PARAGRAPH"/>
      </w:pPr>
      <w:r w:rsidRPr="00AE21D4">
        <w:t>Applicants are required to respond to the following evaluation criteria by submitting the information required by the applicable Returnable Schedules:</w:t>
      </w:r>
    </w:p>
    <w:p w14:paraId="335E5590" w14:textId="5586A276" w:rsidR="00DD3360" w:rsidRPr="00CC4AEC" w:rsidRDefault="00E574A2">
      <w:pPr>
        <w:pStyle w:val="LEVEL2PARAGRAPH"/>
        <w:numPr>
          <w:ilvl w:val="0"/>
          <w:numId w:val="30"/>
        </w:numPr>
      </w:pPr>
      <w:r w:rsidRPr="00CC4AEC">
        <w:t>applicant’s experience and capability</w:t>
      </w:r>
      <w:r w:rsidR="000E6032" w:rsidRPr="00CC4AEC">
        <w:t>;</w:t>
      </w:r>
    </w:p>
    <w:p w14:paraId="45053FDE" w14:textId="29137836" w:rsidR="00DD3360" w:rsidRPr="00CC4AEC" w:rsidRDefault="00E574A2">
      <w:pPr>
        <w:pStyle w:val="LEVEL2PARAGRAPH"/>
        <w:numPr>
          <w:ilvl w:val="0"/>
          <w:numId w:val="30"/>
        </w:numPr>
      </w:pPr>
      <w:r w:rsidRPr="00CC4AEC">
        <w:t>proposed personnel</w:t>
      </w:r>
      <w:r w:rsidR="000E6032" w:rsidRPr="00CC4AEC">
        <w:t>;</w:t>
      </w:r>
    </w:p>
    <w:p w14:paraId="756FF738" w14:textId="77777777" w:rsidR="00DD3360" w:rsidRPr="00CC4AEC" w:rsidRDefault="00E574A2">
      <w:pPr>
        <w:pStyle w:val="LEVEL2PARAGRAPH"/>
        <w:numPr>
          <w:ilvl w:val="0"/>
          <w:numId w:val="30"/>
        </w:numPr>
      </w:pPr>
      <w:r w:rsidRPr="00CC4AEC">
        <w:t>proposed consultants</w:t>
      </w:r>
    </w:p>
    <w:p w14:paraId="636C1BCC" w14:textId="6F37283F" w:rsidR="00DD3360" w:rsidRPr="00CC4AEC" w:rsidRDefault="00E574A2">
      <w:pPr>
        <w:pStyle w:val="LEVEL2PARAGRAPH"/>
        <w:numPr>
          <w:ilvl w:val="0"/>
          <w:numId w:val="30"/>
        </w:numPr>
      </w:pPr>
      <w:r w:rsidRPr="00CC4AEC">
        <w:t xml:space="preserve">understanding of </w:t>
      </w:r>
      <w:r w:rsidR="002234D6" w:rsidRPr="00CC4AEC">
        <w:t xml:space="preserve">the project </w:t>
      </w:r>
      <w:proofErr w:type="gramStart"/>
      <w:r w:rsidRPr="00CC4AEC">
        <w:t>requirements</w:t>
      </w:r>
      <w:r w:rsidR="000E6032" w:rsidRPr="00CC4AEC">
        <w:t>;  and</w:t>
      </w:r>
      <w:proofErr w:type="gramEnd"/>
    </w:p>
    <w:p w14:paraId="45735613" w14:textId="320FFE2F" w:rsidR="003D2383" w:rsidRPr="00CC4AEC" w:rsidRDefault="003D2383">
      <w:pPr>
        <w:pStyle w:val="LEVEL2PARAGRAPH"/>
        <w:numPr>
          <w:ilvl w:val="0"/>
          <w:numId w:val="30"/>
        </w:numPr>
      </w:pPr>
      <w:r w:rsidRPr="00CC4AEC">
        <w:t>ability to meet the project program</w:t>
      </w:r>
      <w:r w:rsidR="000E6032" w:rsidRPr="00CC4AEC">
        <w:t>.</w:t>
      </w:r>
    </w:p>
    <w:p w14:paraId="74B9DF21" w14:textId="05251B5F" w:rsidR="0021296D" w:rsidRPr="00AE21D4" w:rsidRDefault="00E574A2" w:rsidP="00CC4AEC">
      <w:pPr>
        <w:pStyle w:val="LEVEL2PARAGRAPH"/>
      </w:pPr>
      <w:r w:rsidRPr="00AE21D4">
        <w:t xml:space="preserve">The </w:t>
      </w:r>
      <w:r w:rsidR="009744E5" w:rsidRPr="00AE21D4">
        <w:t>Evaluation Committee</w:t>
      </w:r>
      <w:r w:rsidRPr="00AE21D4">
        <w:t xml:space="preserve"> will score each criterion on the basis of information submitted. </w:t>
      </w:r>
      <w:r w:rsidR="000E6032">
        <w:t xml:space="preserve"> </w:t>
      </w:r>
      <w:r w:rsidRPr="00AE21D4">
        <w:t xml:space="preserve">The scores will be weighted to reflect the relative importance of each criterion to the project and the Principal. </w:t>
      </w:r>
      <w:r w:rsidR="000E6032">
        <w:t xml:space="preserve"> </w:t>
      </w:r>
      <w:r w:rsidRPr="00AE21D4">
        <w:t>The list above does not reflect the order of importance or weighting of the criteria.</w:t>
      </w:r>
    </w:p>
    <w:p w14:paraId="19B1F917" w14:textId="77777777" w:rsidR="0021296D" w:rsidRPr="00AE21D4" w:rsidRDefault="00E574A2" w:rsidP="00CC4AEC">
      <w:pPr>
        <w:pStyle w:val="LEVEL2PARAGRAPH"/>
      </w:pPr>
      <w:r w:rsidRPr="00AE21D4">
        <w:t>The criteria are described in more detail below.</w:t>
      </w:r>
    </w:p>
    <w:p w14:paraId="5BADA3D2" w14:textId="20D697C3" w:rsidR="0021296D" w:rsidRPr="00AE21D4" w:rsidRDefault="002A6D06">
      <w:pPr>
        <w:pStyle w:val="LEVEL3"/>
        <w:numPr>
          <w:ilvl w:val="0"/>
          <w:numId w:val="31"/>
        </w:numPr>
      </w:pPr>
      <w:r>
        <w:tab/>
      </w:r>
      <w:bookmarkStart w:id="575" w:name="_Toc110507701"/>
      <w:r w:rsidR="00E574A2" w:rsidRPr="00AE21D4">
        <w:t>Applicant’s Experience and Capability</w:t>
      </w:r>
      <w:bookmarkEnd w:id="575"/>
    </w:p>
    <w:p w14:paraId="2F729F88" w14:textId="1D5C4101"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add critical project-specific requirements if applicable, eg</w:t>
      </w:r>
      <w:r w:rsidR="000E6032">
        <w:rPr>
          <w:rFonts w:ascii="Arial" w:hAnsi="Arial" w:cs="Arial"/>
          <w:noProof/>
          <w:szCs w:val="16"/>
        </w:rPr>
        <w:t>,</w:t>
      </w:r>
      <w:r w:rsidRPr="00944586">
        <w:rPr>
          <w:rFonts w:ascii="Arial" w:hAnsi="Arial" w:cs="Arial"/>
          <w:noProof/>
          <w:szCs w:val="16"/>
        </w:rPr>
        <w:t xml:space="preserve"> management of complex environmental issues, work at multiple remote sites, working together with clients or a range of stakeholders to achieve beneficial outcomes</w:t>
      </w:r>
      <w:r w:rsidR="00442DBC" w:rsidRPr="00944586">
        <w:rPr>
          <w:rFonts w:ascii="Arial" w:hAnsi="Arial" w:cs="Arial"/>
          <w:noProof/>
          <w:szCs w:val="16"/>
        </w:rPr>
        <w:t xml:space="preserve">, </w:t>
      </w:r>
      <w:r w:rsidR="000E6032">
        <w:rPr>
          <w:rFonts w:ascii="Arial" w:hAnsi="Arial" w:cs="Arial"/>
          <w:noProof/>
          <w:szCs w:val="16"/>
        </w:rPr>
        <w:t xml:space="preserve">and/or </w:t>
      </w:r>
      <w:r w:rsidR="00442DBC" w:rsidRPr="00944586">
        <w:rPr>
          <w:rFonts w:ascii="Arial" w:hAnsi="Arial" w:cs="Arial"/>
          <w:noProof/>
          <w:szCs w:val="16"/>
        </w:rPr>
        <w:t>DELIVERING PROJECT</w:t>
      </w:r>
      <w:r w:rsidR="000B0977" w:rsidRPr="00944586">
        <w:rPr>
          <w:rFonts w:ascii="Arial" w:hAnsi="Arial" w:cs="Arial"/>
          <w:noProof/>
          <w:szCs w:val="16"/>
        </w:rPr>
        <w:t>s</w:t>
      </w:r>
      <w:r w:rsidR="00442DBC" w:rsidRPr="00944586">
        <w:rPr>
          <w:rFonts w:ascii="Arial" w:hAnsi="Arial" w:cs="Arial"/>
          <w:noProof/>
          <w:szCs w:val="16"/>
        </w:rPr>
        <w:t xml:space="preserve"> IN AN OCCUPIED/OPERATIONAL/HERITAGE BUILDINGS ENVIRONMENT.</w:t>
      </w:r>
      <w:r w:rsidRPr="00944586">
        <w:rPr>
          <w:rFonts w:ascii="Arial" w:hAnsi="Arial" w:cs="Arial"/>
          <w:noProof/>
          <w:szCs w:val="16"/>
        </w:rPr>
        <w:t xml:space="preserve"> </w:t>
      </w:r>
      <w:r w:rsidR="000E6032">
        <w:rPr>
          <w:rFonts w:ascii="Arial" w:hAnsi="Arial" w:cs="Arial"/>
          <w:noProof/>
          <w:szCs w:val="16"/>
        </w:rPr>
        <w:t xml:space="preserve"> </w:t>
      </w:r>
      <w:r w:rsidRPr="00944586">
        <w:rPr>
          <w:rFonts w:ascii="Arial" w:hAnsi="Arial" w:cs="Arial"/>
          <w:noProof/>
          <w:szCs w:val="16"/>
        </w:rPr>
        <w:t>Amend the returnable schedule – applicant’s experience and capability to suit.</w:t>
      </w:r>
    </w:p>
    <w:p w14:paraId="5B5F01FE" w14:textId="251AC462" w:rsidR="0021296D" w:rsidRPr="00AE21D4" w:rsidRDefault="00E574A2" w:rsidP="00CC4AEC">
      <w:pPr>
        <w:pStyle w:val="LEVEL3PARAGRAPH"/>
      </w:pPr>
      <w:r w:rsidRPr="00AE21D4">
        <w:t xml:space="preserve">This criterion relates to the </w:t>
      </w:r>
      <w:r w:rsidR="000B0977" w:rsidRPr="00AE21D4">
        <w:t>a</w:t>
      </w:r>
      <w:r w:rsidRPr="00AE21D4">
        <w:t>pplicant</w:t>
      </w:r>
      <w:r w:rsidR="00A56B33" w:rsidRPr="00AE21D4">
        <w:t>’s:</w:t>
      </w:r>
    </w:p>
    <w:p w14:paraId="66DC4217" w14:textId="77777777" w:rsidR="00DD3360" w:rsidRPr="00CC4AEC" w:rsidRDefault="00E574A2">
      <w:pPr>
        <w:pStyle w:val="LEVEL3PARAGRAPH"/>
        <w:numPr>
          <w:ilvl w:val="0"/>
          <w:numId w:val="32"/>
        </w:numPr>
      </w:pPr>
      <w:r w:rsidRPr="00CC4AEC">
        <w:t xml:space="preserve">demonstrated successful recent experience in delivering </w:t>
      </w:r>
      <w:r w:rsidR="00A56B33" w:rsidRPr="00CC4AEC">
        <w:t>projects of similar size, type</w:t>
      </w:r>
      <w:r w:rsidR="00AC5F0C" w:rsidRPr="00CC4AEC">
        <w:t>, value</w:t>
      </w:r>
      <w:r w:rsidR="00A56B33" w:rsidRPr="00CC4AEC">
        <w:t xml:space="preserve"> and complexity;</w:t>
      </w:r>
    </w:p>
    <w:p w14:paraId="2AE05DE0" w14:textId="77777777" w:rsidR="00DD3360" w:rsidRPr="00CC4AEC" w:rsidRDefault="00E574A2">
      <w:pPr>
        <w:pStyle w:val="LEVEL3PARAGRAPH"/>
        <w:numPr>
          <w:ilvl w:val="0"/>
          <w:numId w:val="32"/>
        </w:numPr>
      </w:pPr>
      <w:r w:rsidRPr="00CC4AEC">
        <w:t>demonstrated achievement of satisfactory work quality within required timeframes;</w:t>
      </w:r>
    </w:p>
    <w:p w14:paraId="7C7E14F7" w14:textId="199FD56D" w:rsidR="00DD3360" w:rsidRPr="00CC4AEC" w:rsidRDefault="00E574A2">
      <w:pPr>
        <w:pStyle w:val="LEVEL3PARAGRAPH"/>
        <w:numPr>
          <w:ilvl w:val="0"/>
          <w:numId w:val="32"/>
        </w:numPr>
      </w:pPr>
      <w:r w:rsidRPr="00CC4AEC">
        <w:t xml:space="preserve">demonstrated performance in managing </w:t>
      </w:r>
      <w:r w:rsidR="000E6032" w:rsidRPr="00CC4AEC">
        <w:t>w</w:t>
      </w:r>
      <w:r w:rsidRPr="00CC4AEC">
        <w:t xml:space="preserve">ork </w:t>
      </w:r>
      <w:r w:rsidR="000E6032" w:rsidRPr="00CC4AEC">
        <w:t>h</w:t>
      </w:r>
      <w:r w:rsidRPr="00CC4AEC">
        <w:t xml:space="preserve">ealth and </w:t>
      </w:r>
      <w:r w:rsidR="000E6032" w:rsidRPr="00CC4AEC">
        <w:t>s</w:t>
      </w:r>
      <w:r w:rsidRPr="00CC4AEC">
        <w:t>afety on construction sites;</w:t>
      </w:r>
    </w:p>
    <w:p w14:paraId="0BF74996" w14:textId="23CB7E4F" w:rsidR="00DD3360" w:rsidRPr="00CC4AEC" w:rsidRDefault="00E574A2">
      <w:pPr>
        <w:pStyle w:val="LEVEL3PARAGRAPH"/>
        <w:numPr>
          <w:ilvl w:val="0"/>
          <w:numId w:val="32"/>
        </w:numPr>
      </w:pPr>
      <w:r w:rsidRPr="00CC4AEC">
        <w:t xml:space="preserve">demonstrated environmental management </w:t>
      </w:r>
      <w:proofErr w:type="gramStart"/>
      <w:r w:rsidRPr="00CC4AEC">
        <w:t xml:space="preserve">performance; </w:t>
      </w:r>
      <w:r w:rsidR="000E6032" w:rsidRPr="00CC4AEC">
        <w:t xml:space="preserve"> </w:t>
      </w:r>
      <w:r w:rsidRPr="00CC4AEC">
        <w:t>and</w:t>
      </w:r>
      <w:proofErr w:type="gramEnd"/>
    </w:p>
    <w:p w14:paraId="28CEAABA" w14:textId="77777777" w:rsidR="00DD3360" w:rsidRPr="00CC4AEC" w:rsidRDefault="00E574A2">
      <w:pPr>
        <w:pStyle w:val="LEVEL3PARAGRAPH"/>
        <w:numPr>
          <w:ilvl w:val="0"/>
          <w:numId w:val="32"/>
        </w:numPr>
      </w:pPr>
      <w:r w:rsidRPr="00CC4AEC">
        <w:t>demonstrated commitment to cooperative contracting relationships.</w:t>
      </w:r>
    </w:p>
    <w:p w14:paraId="1B7873FE" w14:textId="77777777" w:rsidR="0021296D" w:rsidRPr="00AE21D4" w:rsidRDefault="00E574A2" w:rsidP="00CC4AEC">
      <w:pPr>
        <w:pStyle w:val="LEVEL3PARAGRAPH"/>
      </w:pPr>
      <w:r w:rsidRPr="00AE21D4">
        <w:t>Verification of the applicant’s successful experience and performance may be obtained from formal performance reports and representatives of client organisations.</w:t>
      </w:r>
    </w:p>
    <w:p w14:paraId="7706A99E" w14:textId="77777777" w:rsidR="0021296D" w:rsidRPr="00CC4AEC" w:rsidRDefault="00E574A2" w:rsidP="00CC4AEC">
      <w:pPr>
        <w:pStyle w:val="LEVEL3PARAGRAPH"/>
      </w:pPr>
      <w:r w:rsidRPr="00AE21D4">
        <w:t xml:space="preserve">To respond to this criterion, submit the information required by Returnable Schedules - </w:t>
      </w:r>
      <w:r w:rsidRPr="00CC4AEC">
        <w:t>Applicant’s Experience and Capability.</w:t>
      </w:r>
    </w:p>
    <w:p w14:paraId="55A60423" w14:textId="5AD4C9E0" w:rsidR="0021296D" w:rsidRPr="00AE21D4" w:rsidRDefault="002A6D06">
      <w:pPr>
        <w:pStyle w:val="LEVEL3"/>
        <w:numPr>
          <w:ilvl w:val="0"/>
          <w:numId w:val="31"/>
        </w:numPr>
      </w:pPr>
      <w:bookmarkStart w:id="576" w:name="_Toc327869360"/>
      <w:bookmarkStart w:id="577" w:name="_Toc327879604"/>
      <w:bookmarkStart w:id="578" w:name="_Toc327879782"/>
      <w:bookmarkStart w:id="579" w:name="_Toc327879961"/>
      <w:bookmarkStart w:id="580" w:name="_Toc327969926"/>
      <w:bookmarkEnd w:id="576"/>
      <w:bookmarkEnd w:id="577"/>
      <w:bookmarkEnd w:id="578"/>
      <w:bookmarkEnd w:id="579"/>
      <w:bookmarkEnd w:id="580"/>
      <w:r>
        <w:tab/>
      </w:r>
      <w:bookmarkStart w:id="581" w:name="_Toc110507702"/>
      <w:r w:rsidR="00E574A2" w:rsidRPr="00AE21D4">
        <w:t>Proposed Personnel</w:t>
      </w:r>
      <w:bookmarkEnd w:id="581"/>
    </w:p>
    <w:p w14:paraId="5CF9A8BA" w14:textId="63437D41" w:rsidR="0021296D" w:rsidRPr="00AE21D4" w:rsidRDefault="00E574A2" w:rsidP="00CC4AEC">
      <w:pPr>
        <w:pStyle w:val="LEVEL3PARAGRAPH"/>
      </w:pPr>
      <w:r w:rsidRPr="00AE21D4">
        <w:t xml:space="preserve">This criterion relates to the personnel proposed by the applicant to manage the </w:t>
      </w:r>
      <w:r w:rsidR="00B60584" w:rsidRPr="00AE21D4">
        <w:t xml:space="preserve">proposed </w:t>
      </w:r>
      <w:r w:rsidR="002234D6" w:rsidRPr="00AE21D4">
        <w:t>project</w:t>
      </w:r>
      <w:r w:rsidRPr="00AE21D4">
        <w:t xml:space="preserve">, including: </w:t>
      </w:r>
    </w:p>
    <w:p w14:paraId="70CAC4A1" w14:textId="77777777" w:rsidR="00B60584" w:rsidRPr="00CC4AEC" w:rsidRDefault="00AC7EC3">
      <w:pPr>
        <w:pStyle w:val="LEVEL3PARAGRAPH"/>
        <w:numPr>
          <w:ilvl w:val="0"/>
          <w:numId w:val="33"/>
        </w:numPr>
      </w:pPr>
      <w:r w:rsidRPr="00CC4AEC">
        <w:lastRenderedPageBreak/>
        <w:t>t</w:t>
      </w:r>
      <w:r w:rsidR="00B60584" w:rsidRPr="00CC4AEC">
        <w:t>he composition of the applicant’s team proposed for the Early Tenderer Involvement process (if applicable);</w:t>
      </w:r>
    </w:p>
    <w:p w14:paraId="2DE64542" w14:textId="77777777" w:rsidR="00DD3360" w:rsidRPr="00CC4AEC" w:rsidRDefault="00E574A2">
      <w:pPr>
        <w:pStyle w:val="LEVEL3PARAGRAPH"/>
        <w:numPr>
          <w:ilvl w:val="0"/>
          <w:numId w:val="33"/>
        </w:numPr>
      </w:pPr>
      <w:r w:rsidRPr="00CC4AEC">
        <w:t>the size, structure and relevant competencies of the proposed team;</w:t>
      </w:r>
    </w:p>
    <w:p w14:paraId="75FBB6B0" w14:textId="77777777" w:rsidR="00DD3360" w:rsidRPr="00CC4AEC" w:rsidRDefault="00E574A2">
      <w:pPr>
        <w:pStyle w:val="LEVEL3PARAGRAPH"/>
        <w:numPr>
          <w:ilvl w:val="0"/>
          <w:numId w:val="33"/>
        </w:numPr>
      </w:pPr>
      <w:r w:rsidRPr="00CC4AEC">
        <w:t>the proposed roles and extent of involvement of key personnel;</w:t>
      </w:r>
    </w:p>
    <w:p w14:paraId="549C633D" w14:textId="77777777" w:rsidR="00DD3360" w:rsidRPr="00CC4AEC" w:rsidRDefault="00E574A2">
      <w:pPr>
        <w:pStyle w:val="LEVEL3PARAGRAPH"/>
        <w:numPr>
          <w:ilvl w:val="0"/>
          <w:numId w:val="33"/>
        </w:numPr>
      </w:pPr>
      <w:r w:rsidRPr="00CC4AEC">
        <w:t>the qualifications of key personnel and their demonstrated successful recent experience in carrying out similar work;</w:t>
      </w:r>
    </w:p>
    <w:p w14:paraId="0E980B2E" w14:textId="028F4F6B" w:rsidR="00DD3360" w:rsidRPr="00CC4AEC" w:rsidRDefault="00E574A2">
      <w:pPr>
        <w:pStyle w:val="LEVEL3PARAGRAPH"/>
        <w:numPr>
          <w:ilvl w:val="0"/>
          <w:numId w:val="33"/>
        </w:numPr>
      </w:pPr>
      <w:r w:rsidRPr="00CC4AEC">
        <w:t xml:space="preserve">the availability of key personnel, including the extent of their proposed involvement on the </w:t>
      </w:r>
      <w:proofErr w:type="gramStart"/>
      <w:r w:rsidRPr="00CC4AEC">
        <w:t xml:space="preserve">Site; </w:t>
      </w:r>
      <w:r w:rsidR="000E6032" w:rsidRPr="00CC4AEC">
        <w:t xml:space="preserve"> </w:t>
      </w:r>
      <w:r w:rsidRPr="00CC4AEC">
        <w:t>and</w:t>
      </w:r>
      <w:proofErr w:type="gramEnd"/>
    </w:p>
    <w:p w14:paraId="79F1AC63" w14:textId="77777777" w:rsidR="00DD3360" w:rsidRPr="00CC4AEC" w:rsidRDefault="00E574A2">
      <w:pPr>
        <w:pStyle w:val="LEVEL3PARAGRAPH"/>
        <w:numPr>
          <w:ilvl w:val="0"/>
          <w:numId w:val="33"/>
        </w:numPr>
      </w:pPr>
      <w:r w:rsidRPr="00CC4AEC">
        <w:t>the availability of equivalent replacement personnel, if required.</w:t>
      </w:r>
    </w:p>
    <w:p w14:paraId="476F5983" w14:textId="77777777" w:rsidR="0021296D" w:rsidRPr="00AE21D4" w:rsidRDefault="00E574A2" w:rsidP="00CC4AEC">
      <w:pPr>
        <w:pStyle w:val="LEVEL3PARAGRAPH"/>
      </w:pPr>
      <w:r w:rsidRPr="00AE21D4">
        <w:t xml:space="preserve">The </w:t>
      </w:r>
      <w:r w:rsidR="009744E5" w:rsidRPr="00AE21D4">
        <w:t>Evaluation Committee</w:t>
      </w:r>
      <w:r w:rsidRPr="00AE21D4">
        <w:t xml:space="preserve"> will assess whether an adequate level of resources is offered and whether the application demonstrates that they have the competencies required to achieve </w:t>
      </w:r>
      <w:r w:rsidR="000B0977" w:rsidRPr="00AE21D4">
        <w:t xml:space="preserve">satisfactorily </w:t>
      </w:r>
      <w:r w:rsidRPr="00AE21D4">
        <w:t xml:space="preserve">the desired </w:t>
      </w:r>
      <w:r w:rsidR="002234D6" w:rsidRPr="00AE21D4">
        <w:t>project</w:t>
      </w:r>
      <w:r w:rsidRPr="00AE21D4">
        <w:t xml:space="preserve"> outcomes.</w:t>
      </w:r>
    </w:p>
    <w:p w14:paraId="15C9C0B2" w14:textId="77777777" w:rsidR="0021296D" w:rsidRPr="000E6032" w:rsidRDefault="00E574A2" w:rsidP="00CC4AEC">
      <w:pPr>
        <w:pStyle w:val="LEVEL3PARAGRAPH"/>
        <w:rPr>
          <w:bCs/>
        </w:rPr>
      </w:pPr>
      <w:r w:rsidRPr="00AE21D4">
        <w:t xml:space="preserve">To respond to this criterion, submit the information required by Returnable Schedules - </w:t>
      </w:r>
      <w:r w:rsidRPr="00CC4AEC">
        <w:t>Proposed Personnel.</w:t>
      </w:r>
    </w:p>
    <w:p w14:paraId="77F238CA" w14:textId="66ABF73F" w:rsidR="0021296D" w:rsidRPr="00AE21D4" w:rsidRDefault="002A6D06">
      <w:pPr>
        <w:pStyle w:val="LEVEL3"/>
        <w:numPr>
          <w:ilvl w:val="0"/>
          <w:numId w:val="31"/>
        </w:numPr>
      </w:pPr>
      <w:r>
        <w:tab/>
      </w:r>
      <w:bookmarkStart w:id="582" w:name="_Toc110507703"/>
      <w:r w:rsidR="00E574A2" w:rsidRPr="00AE21D4">
        <w:t>Proposed Consultants</w:t>
      </w:r>
      <w:bookmarkEnd w:id="582"/>
    </w:p>
    <w:p w14:paraId="22798C34" w14:textId="4EE66B9A" w:rsidR="0021296D" w:rsidRPr="00944586" w:rsidRDefault="00E574A2" w:rsidP="001A0519">
      <w:pPr>
        <w:pStyle w:val="GuideNote"/>
        <w:ind w:left="1985"/>
        <w:rPr>
          <w:rFonts w:ascii="Arial" w:hAnsi="Arial" w:cs="Arial"/>
          <w:noProof/>
          <w:szCs w:val="16"/>
        </w:rPr>
      </w:pPr>
      <w:r w:rsidRPr="00944586">
        <w:rPr>
          <w:rFonts w:ascii="Arial" w:hAnsi="Arial" w:cs="Arial"/>
          <w:noProof/>
          <w:szCs w:val="16"/>
        </w:rPr>
        <w:t>A similar clause may be included if there is a requirement for subcontractors with specialist s kills.</w:t>
      </w:r>
      <w:r w:rsidR="000E6032">
        <w:rPr>
          <w:rFonts w:ascii="Arial" w:hAnsi="Arial" w:cs="Arial"/>
          <w:noProof/>
          <w:szCs w:val="16"/>
        </w:rPr>
        <w:t xml:space="preserve"> </w:t>
      </w:r>
      <w:r w:rsidRPr="00944586">
        <w:rPr>
          <w:rFonts w:ascii="Arial" w:hAnsi="Arial" w:cs="Arial"/>
          <w:noProof/>
          <w:szCs w:val="16"/>
        </w:rPr>
        <w:t xml:space="preserve"> If so, also include an appropriate returnable schedule.</w:t>
      </w:r>
    </w:p>
    <w:p w14:paraId="2C04733E" w14:textId="6024C8DF" w:rsidR="0021296D" w:rsidRPr="00AE21D4" w:rsidRDefault="00E574A2" w:rsidP="00CC4AEC">
      <w:pPr>
        <w:pStyle w:val="LEVEL3PARAGRAPH"/>
      </w:pPr>
      <w:r w:rsidRPr="00AE21D4">
        <w:t>This criterion relates to the consultants proposed for design, documentation or certification, including:</w:t>
      </w:r>
    </w:p>
    <w:p w14:paraId="41C5EEE2" w14:textId="77777777" w:rsidR="00DD3360" w:rsidRPr="00CC4AEC" w:rsidRDefault="00E574A2">
      <w:pPr>
        <w:pStyle w:val="LEVEL3PARAGRAPH"/>
        <w:numPr>
          <w:ilvl w:val="0"/>
          <w:numId w:val="34"/>
        </w:numPr>
      </w:pPr>
      <w:r w:rsidRPr="00CC4AEC">
        <w:t>their proposed roles and extent of involvement;</w:t>
      </w:r>
    </w:p>
    <w:p w14:paraId="616A3A61" w14:textId="6BDA3923" w:rsidR="00DD3360" w:rsidRPr="00CC4AEC" w:rsidRDefault="00E574A2">
      <w:pPr>
        <w:pStyle w:val="LEVEL3PARAGRAPH"/>
        <w:numPr>
          <w:ilvl w:val="0"/>
          <w:numId w:val="34"/>
        </w:numPr>
      </w:pPr>
      <w:r w:rsidRPr="00CC4AEC">
        <w:t xml:space="preserve">their demonstrated successful recent experience in undertaking similar </w:t>
      </w:r>
      <w:proofErr w:type="gramStart"/>
      <w:r w:rsidRPr="00CC4AEC">
        <w:t xml:space="preserve">services; </w:t>
      </w:r>
      <w:r w:rsidR="005C1CB7" w:rsidRPr="00CC4AEC">
        <w:t xml:space="preserve"> </w:t>
      </w:r>
      <w:r w:rsidRPr="00CC4AEC">
        <w:t>and</w:t>
      </w:r>
      <w:proofErr w:type="gramEnd"/>
    </w:p>
    <w:p w14:paraId="434E72C1" w14:textId="77777777" w:rsidR="00DD3360" w:rsidRPr="00CC4AEC" w:rsidRDefault="00E574A2">
      <w:pPr>
        <w:pStyle w:val="LEVEL3PARAGRAPH"/>
        <w:numPr>
          <w:ilvl w:val="0"/>
          <w:numId w:val="34"/>
        </w:numPr>
      </w:pPr>
      <w:r w:rsidRPr="00CC4AEC">
        <w:t>the demonstrated competencies of the personnel proposed.</w:t>
      </w:r>
    </w:p>
    <w:p w14:paraId="339535F3" w14:textId="77777777" w:rsidR="0021296D" w:rsidRPr="00AE21D4" w:rsidRDefault="00E574A2" w:rsidP="00CC4AEC">
      <w:pPr>
        <w:pStyle w:val="LEVEL3PARAGRAPH"/>
      </w:pPr>
      <w:r w:rsidRPr="00AE21D4">
        <w:t xml:space="preserve">The </w:t>
      </w:r>
      <w:r w:rsidR="009744E5" w:rsidRPr="00AE21D4">
        <w:t>Evaluation Committee</w:t>
      </w:r>
      <w:r w:rsidRPr="00AE21D4">
        <w:t xml:space="preserve"> will assess the extent to which the involvement of the proposed consultants will support the achievement of the desired </w:t>
      </w:r>
      <w:r w:rsidR="002234D6" w:rsidRPr="00AE21D4">
        <w:t>projec</w:t>
      </w:r>
      <w:r w:rsidRPr="00AE21D4">
        <w:t>t outcomes.</w:t>
      </w:r>
    </w:p>
    <w:p w14:paraId="7E436AF7" w14:textId="77777777" w:rsidR="0021296D" w:rsidRPr="00CC4AEC" w:rsidRDefault="00E574A2" w:rsidP="00CC4AEC">
      <w:pPr>
        <w:pStyle w:val="LEVEL3PARAGRAPH"/>
      </w:pPr>
      <w:r w:rsidRPr="00AE21D4">
        <w:t xml:space="preserve">To respond to this criterion, submit the information required by Returnable Schedules - </w:t>
      </w:r>
      <w:r w:rsidRPr="00CC4AEC">
        <w:t xml:space="preserve">Proposed Consultants.  </w:t>
      </w:r>
    </w:p>
    <w:p w14:paraId="7B6B6EB4" w14:textId="558CFE25" w:rsidR="0021296D" w:rsidRPr="00AE21D4" w:rsidRDefault="002A6D06">
      <w:pPr>
        <w:pStyle w:val="LEVEL3"/>
        <w:numPr>
          <w:ilvl w:val="0"/>
          <w:numId w:val="31"/>
        </w:numPr>
      </w:pPr>
      <w:r>
        <w:tab/>
      </w:r>
      <w:bookmarkStart w:id="583" w:name="_Toc110507704"/>
      <w:r w:rsidR="00E574A2" w:rsidRPr="00AE21D4">
        <w:t xml:space="preserve">Understanding of </w:t>
      </w:r>
      <w:r w:rsidR="00A56B33" w:rsidRPr="00AE21D4">
        <w:t xml:space="preserve">Project </w:t>
      </w:r>
      <w:r w:rsidR="00E574A2" w:rsidRPr="00AE21D4">
        <w:t>Requirements</w:t>
      </w:r>
      <w:bookmarkEnd w:id="583"/>
    </w:p>
    <w:p w14:paraId="6382DBA9" w14:textId="35E2E4DE" w:rsidR="0021296D" w:rsidRPr="00AE21D4" w:rsidRDefault="00E574A2" w:rsidP="0000799B">
      <w:pPr>
        <w:pStyle w:val="LEVEL3PARAGRAPH"/>
      </w:pPr>
      <w:r w:rsidRPr="00AE21D4">
        <w:t xml:space="preserve">This criterion relates to the applicant’s understanding of the work and proposed approach to likely issues and includes: </w:t>
      </w:r>
    </w:p>
    <w:p w14:paraId="2E31CE5E" w14:textId="2DCED31A"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 xml:space="preserve">Amend the list below to reflect issues specific to the proposed </w:t>
      </w:r>
      <w:r w:rsidR="002234D6" w:rsidRPr="00944586">
        <w:rPr>
          <w:rFonts w:ascii="Arial" w:hAnsi="Arial" w:cs="Arial"/>
          <w:noProof/>
          <w:szCs w:val="16"/>
        </w:rPr>
        <w:t>PROJECT</w:t>
      </w:r>
      <w:r w:rsidRPr="00944586">
        <w:rPr>
          <w:rFonts w:ascii="Arial" w:hAnsi="Arial" w:cs="Arial"/>
          <w:noProof/>
          <w:szCs w:val="16"/>
        </w:rPr>
        <w:t>.</w:t>
      </w:r>
      <w:r w:rsidR="005C1CB7">
        <w:rPr>
          <w:rFonts w:ascii="Arial" w:hAnsi="Arial" w:cs="Arial"/>
          <w:noProof/>
          <w:szCs w:val="16"/>
        </w:rPr>
        <w:t xml:space="preserve"> </w:t>
      </w:r>
      <w:r w:rsidRPr="00944586">
        <w:rPr>
          <w:rFonts w:ascii="Arial" w:hAnsi="Arial" w:cs="Arial"/>
          <w:noProof/>
          <w:szCs w:val="16"/>
        </w:rPr>
        <w:t xml:space="preserve"> ensure the information requested is consistent with the level of detail provided to applicants about the </w:t>
      </w:r>
      <w:r w:rsidR="002234D6" w:rsidRPr="00944586">
        <w:rPr>
          <w:rFonts w:ascii="Arial" w:hAnsi="Arial" w:cs="Arial"/>
          <w:noProof/>
          <w:szCs w:val="16"/>
        </w:rPr>
        <w:t>project.</w:t>
      </w:r>
    </w:p>
    <w:p w14:paraId="47C6BC2C" w14:textId="77777777" w:rsidR="00DD3360" w:rsidRPr="0000799B" w:rsidRDefault="00E574A2">
      <w:pPr>
        <w:pStyle w:val="LEVEL3PARAGRAPH"/>
        <w:numPr>
          <w:ilvl w:val="0"/>
          <w:numId w:val="34"/>
        </w:numPr>
      </w:pPr>
      <w:r w:rsidRPr="0000799B">
        <w:t xml:space="preserve">risk identification </w:t>
      </w:r>
      <w:r w:rsidR="00A56B33" w:rsidRPr="0000799B">
        <w:t xml:space="preserve">and </w:t>
      </w:r>
      <w:r w:rsidRPr="0000799B">
        <w:t>risk management strategies;</w:t>
      </w:r>
    </w:p>
    <w:p w14:paraId="2E2DBD86" w14:textId="77777777" w:rsidR="00DD3360" w:rsidRPr="0000799B" w:rsidRDefault="00E574A2">
      <w:pPr>
        <w:pStyle w:val="LEVEL3PARAGRAPH"/>
        <w:numPr>
          <w:ilvl w:val="0"/>
          <w:numId w:val="34"/>
        </w:numPr>
      </w:pPr>
      <w:r w:rsidRPr="0000799B">
        <w:t>the proposed design management process;</w:t>
      </w:r>
    </w:p>
    <w:p w14:paraId="2BCC99D8" w14:textId="77777777" w:rsidR="00DD3360" w:rsidRPr="0000799B" w:rsidRDefault="00E574A2">
      <w:pPr>
        <w:pStyle w:val="LEVEL3PARAGRAPH"/>
        <w:numPr>
          <w:ilvl w:val="0"/>
          <w:numId w:val="34"/>
        </w:numPr>
      </w:pPr>
      <w:r w:rsidRPr="0000799B">
        <w:t>adequacy of the concept design to meet project objectives;</w:t>
      </w:r>
    </w:p>
    <w:p w14:paraId="6336B6FA" w14:textId="77777777" w:rsidR="00DD3360" w:rsidRPr="0000799B" w:rsidRDefault="00E574A2">
      <w:pPr>
        <w:pStyle w:val="LEVEL3PARAGRAPH"/>
        <w:numPr>
          <w:ilvl w:val="0"/>
          <w:numId w:val="34"/>
        </w:numPr>
      </w:pPr>
      <w:r w:rsidRPr="0000799B">
        <w:t xml:space="preserve">proposed innovations that will </w:t>
      </w:r>
      <w:r w:rsidR="000B0977" w:rsidRPr="0000799B">
        <w:t xml:space="preserve">add value to the project for the </w:t>
      </w:r>
      <w:r w:rsidRPr="0000799B">
        <w:t>Principal;</w:t>
      </w:r>
    </w:p>
    <w:p w14:paraId="451687E9" w14:textId="77777777" w:rsidR="00DD3360" w:rsidRPr="0000799B" w:rsidRDefault="00E574A2">
      <w:pPr>
        <w:pStyle w:val="LEVEL3PARAGRAPH"/>
        <w:numPr>
          <w:ilvl w:val="0"/>
          <w:numId w:val="34"/>
        </w:numPr>
      </w:pPr>
      <w:r w:rsidRPr="0000799B">
        <w:t>proposed relationship management and communication strategies;</w:t>
      </w:r>
    </w:p>
    <w:p w14:paraId="0C68CF7D" w14:textId="71A116B7" w:rsidR="00DD3360" w:rsidRPr="0000799B" w:rsidRDefault="00E574A2">
      <w:pPr>
        <w:pStyle w:val="LEVEL3PARAGRAPH"/>
        <w:numPr>
          <w:ilvl w:val="0"/>
          <w:numId w:val="34"/>
        </w:numPr>
      </w:pPr>
      <w:r w:rsidRPr="0000799B">
        <w:t xml:space="preserve">proposals for meeting sustainability </w:t>
      </w:r>
      <w:proofErr w:type="gramStart"/>
      <w:r w:rsidRPr="0000799B">
        <w:t xml:space="preserve">objectives; </w:t>
      </w:r>
      <w:r w:rsidR="005C1CB7" w:rsidRPr="0000799B">
        <w:t xml:space="preserve"> </w:t>
      </w:r>
      <w:r w:rsidRPr="0000799B">
        <w:t>and</w:t>
      </w:r>
      <w:proofErr w:type="gramEnd"/>
    </w:p>
    <w:p w14:paraId="2BEC99B8" w14:textId="77777777" w:rsidR="00DD3360" w:rsidRPr="0000799B" w:rsidRDefault="00E574A2">
      <w:pPr>
        <w:pStyle w:val="LEVEL3PARAGRAPH"/>
        <w:numPr>
          <w:ilvl w:val="0"/>
          <w:numId w:val="34"/>
        </w:numPr>
      </w:pPr>
      <w:r w:rsidRPr="0000799B">
        <w:t>the proposed construction methodology for critical activities, including the availability and suitability of key items of plant and equipment.</w:t>
      </w:r>
    </w:p>
    <w:p w14:paraId="2ED2013C" w14:textId="06ABB69D" w:rsidR="0021296D" w:rsidRPr="0000799B" w:rsidRDefault="00E574A2" w:rsidP="0000799B">
      <w:pPr>
        <w:pStyle w:val="LEVEL3PARAGRAPH"/>
      </w:pPr>
      <w:r w:rsidRPr="00AE21D4">
        <w:t xml:space="preserve">To respond to this criterion, submit the information required by Returnable Schedules </w:t>
      </w:r>
      <w:r w:rsidRPr="0000799B">
        <w:t xml:space="preserve">Understanding of </w:t>
      </w:r>
      <w:r w:rsidR="00442DBC" w:rsidRPr="0000799B">
        <w:t xml:space="preserve">Project </w:t>
      </w:r>
      <w:r w:rsidRPr="0000799B">
        <w:t>Requirements.</w:t>
      </w:r>
    </w:p>
    <w:p w14:paraId="49862906" w14:textId="4E673EEA" w:rsidR="003D2383" w:rsidRPr="00AE21D4" w:rsidRDefault="002A6D06">
      <w:pPr>
        <w:pStyle w:val="LEVEL3"/>
        <w:numPr>
          <w:ilvl w:val="0"/>
          <w:numId w:val="31"/>
        </w:numPr>
      </w:pPr>
      <w:r>
        <w:tab/>
      </w:r>
      <w:bookmarkStart w:id="584" w:name="_Toc110507705"/>
      <w:r w:rsidR="003D2383" w:rsidRPr="00AE21D4">
        <w:t>Program</w:t>
      </w:r>
      <w:bookmarkEnd w:id="584"/>
    </w:p>
    <w:p w14:paraId="3AE096EF" w14:textId="67F8C3C4" w:rsidR="003D2383" w:rsidRPr="00AE21D4" w:rsidRDefault="003D2383" w:rsidP="0000799B">
      <w:pPr>
        <w:pStyle w:val="LEVEL3PARAGRAPH"/>
      </w:pPr>
      <w:r w:rsidRPr="00AE21D4">
        <w:t xml:space="preserve">This criterion relates to the applicant’s </w:t>
      </w:r>
      <w:r w:rsidR="00F50DFF" w:rsidRPr="00AE21D4">
        <w:t xml:space="preserve">ability to meet the </w:t>
      </w:r>
      <w:r w:rsidR="00AC7EC3" w:rsidRPr="00AE21D4">
        <w:t xml:space="preserve">indicative </w:t>
      </w:r>
      <w:r w:rsidR="00F50DFF" w:rsidRPr="00AE21D4">
        <w:t>project program.</w:t>
      </w:r>
    </w:p>
    <w:p w14:paraId="550B1ACD" w14:textId="77777777" w:rsidR="00AC7EC3" w:rsidRPr="00944586" w:rsidRDefault="00AC7EC3" w:rsidP="001A0519">
      <w:pPr>
        <w:pStyle w:val="GuideNote"/>
        <w:ind w:left="1985"/>
        <w:rPr>
          <w:rFonts w:ascii="Arial" w:hAnsi="Arial" w:cs="Arial"/>
          <w:noProof/>
          <w:szCs w:val="16"/>
        </w:rPr>
      </w:pPr>
      <w:r w:rsidRPr="00944586">
        <w:rPr>
          <w:rFonts w:ascii="Arial" w:hAnsi="Arial" w:cs="Arial"/>
          <w:noProof/>
          <w:szCs w:val="16"/>
        </w:rPr>
        <w:lastRenderedPageBreak/>
        <w:t xml:space="preserve">Amend the list below to reflect ITEMS SPECIFIC to the proposed </w:t>
      </w:r>
      <w:r w:rsidR="002234D6" w:rsidRPr="00944586">
        <w:rPr>
          <w:rFonts w:ascii="Arial" w:hAnsi="Arial" w:cs="Arial"/>
          <w:noProof/>
          <w:szCs w:val="16"/>
        </w:rPr>
        <w:t>PROJECT</w:t>
      </w:r>
      <w:r w:rsidRPr="00944586">
        <w:rPr>
          <w:rFonts w:ascii="Arial" w:hAnsi="Arial" w:cs="Arial"/>
          <w:noProof/>
          <w:szCs w:val="16"/>
        </w:rPr>
        <w:t>.</w:t>
      </w:r>
    </w:p>
    <w:p w14:paraId="26100B5B" w14:textId="77777777" w:rsidR="00AC7EC3" w:rsidRPr="0000799B" w:rsidRDefault="00AC7EC3">
      <w:pPr>
        <w:pStyle w:val="LEVEL3PARAGRAPH"/>
        <w:numPr>
          <w:ilvl w:val="0"/>
          <w:numId w:val="34"/>
        </w:numPr>
      </w:pPr>
      <w:r w:rsidRPr="0000799B">
        <w:t>proposed delivery program;</w:t>
      </w:r>
    </w:p>
    <w:p w14:paraId="50907694" w14:textId="4780F6BA" w:rsidR="00AC7EC3" w:rsidRPr="0000799B" w:rsidRDefault="00AC7EC3">
      <w:pPr>
        <w:pStyle w:val="LEVEL3PARAGRAPH"/>
        <w:numPr>
          <w:ilvl w:val="0"/>
          <w:numId w:val="34"/>
        </w:numPr>
      </w:pPr>
      <w:r w:rsidRPr="0000799B">
        <w:t xml:space="preserve">the applicant’s own anticipated commitments on other </w:t>
      </w:r>
      <w:proofErr w:type="gramStart"/>
      <w:r w:rsidRPr="0000799B">
        <w:t>works;</w:t>
      </w:r>
      <w:r w:rsidR="005C1CB7" w:rsidRPr="0000799B">
        <w:t xml:space="preserve">  and</w:t>
      </w:r>
      <w:proofErr w:type="gramEnd"/>
    </w:p>
    <w:p w14:paraId="5121E168" w14:textId="77777777" w:rsidR="006229FC" w:rsidRPr="0000799B" w:rsidRDefault="00AC7EC3">
      <w:pPr>
        <w:pStyle w:val="LEVEL3PARAGRAPH"/>
        <w:numPr>
          <w:ilvl w:val="0"/>
          <w:numId w:val="34"/>
        </w:numPr>
      </w:pPr>
      <w:r w:rsidRPr="0000799B">
        <w:t xml:space="preserve">how will the applicant address and resolve anticipated as well as unexpected resourcing issues or potential </w:t>
      </w:r>
      <w:proofErr w:type="gramStart"/>
      <w:r w:rsidRPr="0000799B">
        <w:t>conflicts</w:t>
      </w:r>
      <w:r w:rsidR="006229FC" w:rsidRPr="0000799B">
        <w:t>.</w:t>
      </w:r>
      <w:proofErr w:type="gramEnd"/>
    </w:p>
    <w:p w14:paraId="1BD1443A" w14:textId="08B20025" w:rsidR="006229FC" w:rsidRPr="00AE21D4" w:rsidRDefault="006229FC" w:rsidP="0000799B">
      <w:pPr>
        <w:pStyle w:val="LEVEL3PARAGRAPH"/>
      </w:pPr>
      <w:r w:rsidRPr="00AE21D4">
        <w:t>To respond to this criterion, submit the information required by Returnable Schedules –</w:t>
      </w:r>
      <w:r w:rsidRPr="0000799B">
        <w:t xml:space="preserve"> Meeting the Project Program</w:t>
      </w:r>
      <w:r w:rsidRPr="00AE21D4">
        <w:t>.</w:t>
      </w:r>
    </w:p>
    <w:p w14:paraId="65A3B993" w14:textId="77777777" w:rsidR="0037568E" w:rsidRPr="00AE21D4" w:rsidRDefault="0037568E" w:rsidP="00AE21D4">
      <w:pPr>
        <w:pStyle w:val="Paragraph"/>
        <w:tabs>
          <w:tab w:val="clear" w:pos="1134"/>
          <w:tab w:val="left" w:pos="709"/>
        </w:tabs>
        <w:spacing w:before="120"/>
        <w:ind w:left="709"/>
        <w:jc w:val="left"/>
        <w:rPr>
          <w:rFonts w:cs="Arial"/>
          <w:sz w:val="18"/>
          <w:szCs w:val="18"/>
        </w:rPr>
        <w:sectPr w:rsidR="0037568E" w:rsidRPr="00AE21D4" w:rsidSect="006217C7">
          <w:headerReference w:type="default" r:id="rId27"/>
          <w:pgSz w:w="11906" w:h="16838" w:code="9"/>
          <w:pgMar w:top="1440" w:right="1440" w:bottom="1440" w:left="1440" w:header="720" w:footer="720" w:gutter="0"/>
          <w:cols w:space="720"/>
          <w:docGrid w:linePitch="326"/>
        </w:sectPr>
      </w:pPr>
    </w:p>
    <w:p w14:paraId="463318B2" w14:textId="77777777" w:rsidR="00DD3360" w:rsidRPr="002A6D06" w:rsidRDefault="00E574A2" w:rsidP="00905E5E">
      <w:pPr>
        <w:pStyle w:val="LEVEL1"/>
        <w:outlineLvl w:val="0"/>
      </w:pPr>
      <w:bookmarkStart w:id="585" w:name="_Toc327869365"/>
      <w:bookmarkStart w:id="586" w:name="_Toc327879609"/>
      <w:bookmarkStart w:id="587" w:name="_Toc327879787"/>
      <w:bookmarkStart w:id="588" w:name="_Toc327879966"/>
      <w:bookmarkStart w:id="589" w:name="_Toc327969931"/>
      <w:bookmarkStart w:id="590" w:name="_Toc319915626"/>
      <w:bookmarkStart w:id="591" w:name="_Toc319915745"/>
      <w:bookmarkStart w:id="592" w:name="_Toc319787828"/>
      <w:bookmarkStart w:id="593" w:name="_Toc319787900"/>
      <w:bookmarkStart w:id="594" w:name="_Toc110507706"/>
      <w:bookmarkEnd w:id="585"/>
      <w:bookmarkEnd w:id="586"/>
      <w:bookmarkEnd w:id="587"/>
      <w:bookmarkEnd w:id="588"/>
      <w:bookmarkEnd w:id="589"/>
      <w:bookmarkEnd w:id="590"/>
      <w:bookmarkEnd w:id="591"/>
      <w:r w:rsidRPr="002A6D06">
        <w:lastRenderedPageBreak/>
        <w:t>Submission of EOI Applications</w:t>
      </w:r>
      <w:bookmarkEnd w:id="592"/>
      <w:bookmarkEnd w:id="593"/>
      <w:bookmarkEnd w:id="594"/>
    </w:p>
    <w:p w14:paraId="31474446" w14:textId="77777777" w:rsidR="00DD3360" w:rsidRPr="002A6D06" w:rsidRDefault="0021296D">
      <w:pPr>
        <w:pStyle w:val="LEVEL2"/>
        <w:numPr>
          <w:ilvl w:val="0"/>
          <w:numId w:val="13"/>
        </w:numPr>
      </w:pPr>
      <w:bookmarkStart w:id="595" w:name="_Toc184801923"/>
      <w:bookmarkStart w:id="596" w:name="_Toc184801980"/>
      <w:bookmarkStart w:id="597" w:name="_Toc110507707"/>
      <w:r w:rsidRPr="002A6D06">
        <w:t>Documents to be Submitted</w:t>
      </w:r>
      <w:bookmarkEnd w:id="595"/>
      <w:bookmarkEnd w:id="596"/>
      <w:bookmarkEnd w:id="597"/>
    </w:p>
    <w:p w14:paraId="16130294" w14:textId="77777777" w:rsidR="00DD3360" w:rsidRPr="00AE21D4" w:rsidRDefault="0021296D" w:rsidP="00F32502">
      <w:pPr>
        <w:pStyle w:val="LEVEL2PARAGRAPH"/>
      </w:pPr>
      <w:r w:rsidRPr="00AE21D4">
        <w:t xml:space="preserve">Applicants must lodge, by the time and date stated on the cover of this Request for EOI or in the invitation, the </w:t>
      </w:r>
      <w:r w:rsidR="00E574A2" w:rsidRPr="00FE2FFF">
        <w:t>Application Form</w:t>
      </w:r>
      <w:r w:rsidRPr="00AE21D4">
        <w:t xml:space="preserve"> and </w:t>
      </w:r>
      <w:r w:rsidR="00E574A2" w:rsidRPr="00AE21D4">
        <w:t>all</w:t>
      </w:r>
      <w:r w:rsidRPr="00AE21D4">
        <w:t xml:space="preserve"> the information required by the following Returnable Schedules:</w:t>
      </w:r>
    </w:p>
    <w:p w14:paraId="7256B6BD"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ensure this list reflects the returnable schedules included in this request for eoi.</w:t>
      </w:r>
    </w:p>
    <w:p w14:paraId="03AD5BBD" w14:textId="7BCBE58E" w:rsidR="00DD3360" w:rsidRPr="00F32502" w:rsidRDefault="00E574A2" w:rsidP="005C1CB7">
      <w:pPr>
        <w:pStyle w:val="NormalBulleted1"/>
        <w:jc w:val="left"/>
        <w:rPr>
          <w:sz w:val="18"/>
        </w:rPr>
      </w:pPr>
      <w:r w:rsidRPr="00F32502">
        <w:rPr>
          <w:sz w:val="18"/>
        </w:rPr>
        <w:t>Applicant’s Details</w:t>
      </w:r>
      <w:r w:rsidR="005C1CB7" w:rsidRPr="00F32502">
        <w:rPr>
          <w:sz w:val="18"/>
        </w:rPr>
        <w:t>;</w:t>
      </w:r>
    </w:p>
    <w:p w14:paraId="2CA50481" w14:textId="5832654E" w:rsidR="00DD3360" w:rsidRPr="00F32502" w:rsidRDefault="00E574A2" w:rsidP="005C1CB7">
      <w:pPr>
        <w:pStyle w:val="NormalBulleted1"/>
        <w:jc w:val="left"/>
        <w:rPr>
          <w:sz w:val="18"/>
        </w:rPr>
      </w:pPr>
      <w:r w:rsidRPr="00F32502">
        <w:rPr>
          <w:sz w:val="18"/>
        </w:rPr>
        <w:t>Financial Information</w:t>
      </w:r>
      <w:r w:rsidR="005C1CB7" w:rsidRPr="00F32502">
        <w:rPr>
          <w:sz w:val="18"/>
        </w:rPr>
        <w:t>;</w:t>
      </w:r>
    </w:p>
    <w:p w14:paraId="51AA8E19" w14:textId="10CD92E8" w:rsidR="005D3089" w:rsidRPr="00F32502" w:rsidRDefault="005D3089" w:rsidP="005C1CB7">
      <w:pPr>
        <w:pStyle w:val="NormalBulleted1"/>
        <w:jc w:val="left"/>
        <w:rPr>
          <w:sz w:val="18"/>
        </w:rPr>
      </w:pPr>
      <w:r w:rsidRPr="00F32502">
        <w:rPr>
          <w:sz w:val="18"/>
        </w:rPr>
        <w:t>Management Systems including Work Health &amp; Safety Management</w:t>
      </w:r>
      <w:r w:rsidR="00874B7E" w:rsidRPr="00F32502">
        <w:rPr>
          <w:sz w:val="18"/>
        </w:rPr>
        <w:t xml:space="preserve">, Environmental Management, </w:t>
      </w:r>
      <w:r w:rsidRPr="00F32502">
        <w:rPr>
          <w:sz w:val="18"/>
        </w:rPr>
        <w:t>Quality Management</w:t>
      </w:r>
      <w:r w:rsidRPr="00F32502" w:rsidDel="005D3089">
        <w:rPr>
          <w:sz w:val="18"/>
        </w:rPr>
        <w:t xml:space="preserve"> </w:t>
      </w:r>
      <w:r w:rsidR="00874B7E" w:rsidRPr="00F32502">
        <w:rPr>
          <w:sz w:val="18"/>
        </w:rPr>
        <w:t>and Industrial Relations</w:t>
      </w:r>
      <w:r w:rsidR="005C1CB7" w:rsidRPr="00F32502">
        <w:rPr>
          <w:sz w:val="18"/>
        </w:rPr>
        <w:t>;</w:t>
      </w:r>
    </w:p>
    <w:p w14:paraId="171A28A1" w14:textId="39899863" w:rsidR="00DD3360" w:rsidRPr="00F32502" w:rsidRDefault="00E574A2" w:rsidP="005C1CB7">
      <w:pPr>
        <w:pStyle w:val="NormalBulleted1"/>
        <w:jc w:val="left"/>
        <w:rPr>
          <w:sz w:val="18"/>
        </w:rPr>
      </w:pPr>
      <w:r w:rsidRPr="00F32502">
        <w:rPr>
          <w:sz w:val="18"/>
        </w:rPr>
        <w:t>Aboriginal Participation Information</w:t>
      </w:r>
      <w:r w:rsidR="005C1CB7" w:rsidRPr="00F32502">
        <w:rPr>
          <w:sz w:val="18"/>
        </w:rPr>
        <w:t>;</w:t>
      </w:r>
    </w:p>
    <w:p w14:paraId="61957045" w14:textId="6EA7DA17" w:rsidR="00DD3360" w:rsidRPr="00F32502" w:rsidRDefault="00E574A2" w:rsidP="005C1CB7">
      <w:pPr>
        <w:pStyle w:val="NormalBulleted1"/>
        <w:jc w:val="left"/>
        <w:rPr>
          <w:sz w:val="18"/>
        </w:rPr>
      </w:pPr>
      <w:r w:rsidRPr="00F32502">
        <w:rPr>
          <w:sz w:val="18"/>
        </w:rPr>
        <w:t>Applicant’s Experience and Capability</w:t>
      </w:r>
      <w:r w:rsidR="005C1CB7" w:rsidRPr="00F32502">
        <w:rPr>
          <w:sz w:val="18"/>
        </w:rPr>
        <w:t>;</w:t>
      </w:r>
    </w:p>
    <w:p w14:paraId="3D00E15B" w14:textId="3866932D" w:rsidR="00DD3360" w:rsidRPr="00F32502" w:rsidRDefault="00E574A2" w:rsidP="005C1CB7">
      <w:pPr>
        <w:pStyle w:val="NormalBulleted1"/>
        <w:jc w:val="left"/>
        <w:rPr>
          <w:sz w:val="18"/>
        </w:rPr>
      </w:pPr>
      <w:r w:rsidRPr="00F32502">
        <w:rPr>
          <w:sz w:val="18"/>
        </w:rPr>
        <w:t>Proposed Personnel</w:t>
      </w:r>
      <w:r w:rsidR="005C1CB7" w:rsidRPr="00F32502">
        <w:rPr>
          <w:sz w:val="18"/>
        </w:rPr>
        <w:t>;</w:t>
      </w:r>
    </w:p>
    <w:p w14:paraId="65D2352D" w14:textId="43706948" w:rsidR="00DD3360" w:rsidRPr="00F32502" w:rsidRDefault="00E574A2" w:rsidP="005C1CB7">
      <w:pPr>
        <w:pStyle w:val="NormalBulleted1"/>
        <w:jc w:val="left"/>
        <w:rPr>
          <w:sz w:val="18"/>
        </w:rPr>
      </w:pPr>
      <w:r w:rsidRPr="00F32502">
        <w:rPr>
          <w:sz w:val="18"/>
        </w:rPr>
        <w:t xml:space="preserve">Proposed </w:t>
      </w:r>
      <w:proofErr w:type="gramStart"/>
      <w:r w:rsidRPr="00F32502">
        <w:rPr>
          <w:sz w:val="18"/>
        </w:rPr>
        <w:t>Consultants</w:t>
      </w:r>
      <w:r w:rsidR="005C1CB7" w:rsidRPr="00F32502">
        <w:rPr>
          <w:sz w:val="18"/>
        </w:rPr>
        <w:t>;  and</w:t>
      </w:r>
      <w:proofErr w:type="gramEnd"/>
    </w:p>
    <w:p w14:paraId="4C4EE660" w14:textId="4A83D821" w:rsidR="00DD3360" w:rsidRPr="00F32502" w:rsidRDefault="00E574A2" w:rsidP="005C1CB7">
      <w:pPr>
        <w:pStyle w:val="NormalBulleted1"/>
        <w:jc w:val="left"/>
        <w:rPr>
          <w:sz w:val="18"/>
        </w:rPr>
      </w:pPr>
      <w:r w:rsidRPr="00F32502">
        <w:rPr>
          <w:sz w:val="18"/>
        </w:rPr>
        <w:t xml:space="preserve">Understanding of </w:t>
      </w:r>
      <w:r w:rsidR="002234D6" w:rsidRPr="00F32502">
        <w:rPr>
          <w:sz w:val="18"/>
        </w:rPr>
        <w:t xml:space="preserve">Project </w:t>
      </w:r>
      <w:r w:rsidRPr="00F32502">
        <w:rPr>
          <w:sz w:val="18"/>
        </w:rPr>
        <w:t>Requirements</w:t>
      </w:r>
      <w:r w:rsidR="005C1CB7" w:rsidRPr="00F32502">
        <w:rPr>
          <w:sz w:val="18"/>
        </w:rPr>
        <w:t>.</w:t>
      </w:r>
    </w:p>
    <w:p w14:paraId="09E8C15A" w14:textId="3F07562F" w:rsidR="00DD3360" w:rsidRPr="00AE21D4" w:rsidRDefault="0021296D" w:rsidP="00F32502">
      <w:pPr>
        <w:pStyle w:val="LEVEL2PARAGRAPH"/>
      </w:pPr>
      <w:r w:rsidRPr="00AE21D4">
        <w:t>Also</w:t>
      </w:r>
      <w:r w:rsidR="005C1CB7">
        <w:t>,</w:t>
      </w:r>
      <w:r w:rsidRPr="00AE21D4">
        <w:t xml:space="preserve"> complete and submit Returnable Schedules – </w:t>
      </w:r>
      <w:r w:rsidR="00E574A2" w:rsidRPr="00F32502">
        <w:t>Compliance of Application</w:t>
      </w:r>
      <w:r w:rsidRPr="00F32502">
        <w:t xml:space="preserve"> </w:t>
      </w:r>
      <w:r w:rsidRPr="00AE21D4">
        <w:t>confirming that the required information has been provided and the application contains information relating to each evaluation criterion.</w:t>
      </w:r>
    </w:p>
    <w:p w14:paraId="414E5051" w14:textId="77777777" w:rsidR="00DD3360" w:rsidRPr="00AE21D4" w:rsidRDefault="0021296D" w:rsidP="00F32502">
      <w:pPr>
        <w:pStyle w:val="LEVEL2PARAGRAPH"/>
      </w:pPr>
      <w:r w:rsidRPr="00AE21D4">
        <w:t xml:space="preserve">The </w:t>
      </w:r>
      <w:r w:rsidR="009744E5" w:rsidRPr="00AE21D4">
        <w:t>Evaluation Committee</w:t>
      </w:r>
      <w:r w:rsidRPr="00AE21D4">
        <w:t xml:space="preserve"> may decide to pass over any application that does not:</w:t>
      </w:r>
    </w:p>
    <w:p w14:paraId="746C1D39" w14:textId="1B6E0574" w:rsidR="00DD3360" w:rsidRPr="00F32502" w:rsidRDefault="0021296D">
      <w:pPr>
        <w:pStyle w:val="LEVEL2PARAGRAPH"/>
        <w:numPr>
          <w:ilvl w:val="0"/>
          <w:numId w:val="35"/>
        </w:numPr>
      </w:pPr>
      <w:r w:rsidRPr="00F32502">
        <w:t xml:space="preserve">include the information required by ALL Returnable </w:t>
      </w:r>
      <w:proofErr w:type="gramStart"/>
      <w:r w:rsidRPr="00F32502">
        <w:t xml:space="preserve">Schedules; </w:t>
      </w:r>
      <w:r w:rsidR="006801DB" w:rsidRPr="00F32502">
        <w:t xml:space="preserve"> </w:t>
      </w:r>
      <w:r w:rsidRPr="00F32502">
        <w:t>or</w:t>
      </w:r>
      <w:proofErr w:type="gramEnd"/>
    </w:p>
    <w:p w14:paraId="72A9FFD3" w14:textId="77777777" w:rsidR="00DD3360" w:rsidRPr="00F32502" w:rsidRDefault="0021296D">
      <w:pPr>
        <w:pStyle w:val="LEVEL2PARAGRAPH"/>
        <w:numPr>
          <w:ilvl w:val="0"/>
          <w:numId w:val="35"/>
        </w:numPr>
      </w:pPr>
      <w:r w:rsidRPr="00F32502">
        <w:t xml:space="preserve">acknowledge </w:t>
      </w:r>
      <w:r w:rsidR="005D3089" w:rsidRPr="00F32502">
        <w:t>i</w:t>
      </w:r>
      <w:r w:rsidRPr="00F32502">
        <w:t xml:space="preserve">n the </w:t>
      </w:r>
      <w:r w:rsidR="00E574A2" w:rsidRPr="00F32502">
        <w:t>Application Form</w:t>
      </w:r>
      <w:r w:rsidRPr="00F32502">
        <w:t xml:space="preserve"> that the application allows for all Addenda issued.</w:t>
      </w:r>
    </w:p>
    <w:p w14:paraId="7EC8460C" w14:textId="7553C62B" w:rsidR="005D3089" w:rsidRPr="00AE21D4" w:rsidRDefault="0021296D" w:rsidP="00F32502">
      <w:pPr>
        <w:pStyle w:val="LEVEL2PARAGRAPH"/>
      </w:pPr>
      <w:r w:rsidRPr="00AE21D4">
        <w:t xml:space="preserve">Do not change the text in the Returnable Schedules except to insert information. </w:t>
      </w:r>
      <w:r w:rsidR="006801DB">
        <w:t xml:space="preserve"> </w:t>
      </w:r>
      <w:r w:rsidRPr="00AE21D4">
        <w:t xml:space="preserve">Present the application in the format required by the Returnable Schedules, with attached information in the same order as the Returnable Schedules and clear cross-references between the attachments and applicable Returnable Schedules. </w:t>
      </w:r>
    </w:p>
    <w:p w14:paraId="64343910" w14:textId="0BA069CF" w:rsidR="00DD3360" w:rsidRPr="00AE21D4" w:rsidRDefault="0021296D" w:rsidP="00F32502">
      <w:pPr>
        <w:pStyle w:val="LEVEL2PARAGRAPH"/>
      </w:pPr>
      <w:r w:rsidRPr="00AE21D4">
        <w:t xml:space="preserve">All information must be current and the application should be concise. </w:t>
      </w:r>
      <w:r w:rsidR="006801DB">
        <w:t xml:space="preserve"> </w:t>
      </w:r>
      <w:r w:rsidRPr="00AE21D4">
        <w:t>Do not submit general information</w:t>
      </w:r>
      <w:r w:rsidR="006801DB">
        <w:t>,</w:t>
      </w:r>
      <w:r w:rsidRPr="00AE21D4">
        <w:t xml:space="preserve"> such as brochures about the applicant.</w:t>
      </w:r>
    </w:p>
    <w:p w14:paraId="427DFAA5" w14:textId="27BC9E09" w:rsidR="00DD3360" w:rsidRPr="00071810" w:rsidRDefault="0021296D">
      <w:pPr>
        <w:pStyle w:val="LEVEL2"/>
        <w:numPr>
          <w:ilvl w:val="0"/>
          <w:numId w:val="13"/>
        </w:numPr>
      </w:pPr>
      <w:bookmarkStart w:id="598" w:name="_Toc110507708"/>
      <w:r w:rsidRPr="006801DB">
        <w:t>Lodgement Methods</w:t>
      </w:r>
      <w:bookmarkEnd w:id="598"/>
    </w:p>
    <w:p w14:paraId="760571FE" w14:textId="27A9D70A" w:rsidR="00DD3360" w:rsidRPr="00F32502" w:rsidRDefault="00E169F3">
      <w:pPr>
        <w:pStyle w:val="LEVEL3"/>
        <w:numPr>
          <w:ilvl w:val="0"/>
          <w:numId w:val="36"/>
        </w:numPr>
      </w:pPr>
      <w:r>
        <w:tab/>
      </w:r>
      <w:bookmarkStart w:id="599" w:name="_Toc110507709"/>
      <w:r w:rsidR="00E574A2" w:rsidRPr="00AE21D4">
        <w:t>Electronic Applications</w:t>
      </w:r>
      <w:bookmarkEnd w:id="599"/>
    </w:p>
    <w:p w14:paraId="49F3063F"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Delete this clause and the above heading if this method is not applicable.</w:t>
      </w:r>
    </w:p>
    <w:p w14:paraId="0B438B29" w14:textId="77777777" w:rsidR="00AC729C" w:rsidRPr="00944586" w:rsidRDefault="0021296D" w:rsidP="001A0519">
      <w:pPr>
        <w:pStyle w:val="GuideNote"/>
        <w:ind w:left="1985"/>
        <w:rPr>
          <w:rFonts w:ascii="Arial" w:hAnsi="Arial" w:cs="Arial"/>
          <w:noProof/>
          <w:szCs w:val="16"/>
        </w:rPr>
      </w:pPr>
      <w:r w:rsidRPr="00944586">
        <w:rPr>
          <w:rFonts w:ascii="Arial" w:hAnsi="Arial" w:cs="Arial"/>
          <w:noProof/>
          <w:szCs w:val="16"/>
        </w:rPr>
        <w:t xml:space="preserve">Agencies are expected to use the etendering system where possible.  An agency may establish an etendering site or make arrangements to use the department of finance </w:t>
      </w:r>
      <w:r w:rsidR="005D3089" w:rsidRPr="00944586">
        <w:rPr>
          <w:rFonts w:ascii="Arial" w:hAnsi="Arial" w:cs="Arial"/>
          <w:noProof/>
          <w:szCs w:val="16"/>
        </w:rPr>
        <w:t xml:space="preserve">&amp; </w:t>
      </w:r>
      <w:r w:rsidRPr="00944586">
        <w:rPr>
          <w:rFonts w:ascii="Arial" w:hAnsi="Arial" w:cs="Arial"/>
          <w:noProof/>
          <w:szCs w:val="16"/>
        </w:rPr>
        <w:t xml:space="preserve">Services etendering site </w:t>
      </w:r>
      <w:r w:rsidR="005D3089" w:rsidRPr="00944586">
        <w:rPr>
          <w:rFonts w:ascii="Arial" w:hAnsi="Arial" w:cs="Arial"/>
          <w:noProof/>
          <w:szCs w:val="16"/>
        </w:rPr>
        <w:t xml:space="preserve">BY </w:t>
      </w:r>
      <w:r w:rsidR="00AC729C" w:rsidRPr="00944586">
        <w:rPr>
          <w:rFonts w:ascii="Arial" w:hAnsi="Arial" w:cs="Arial"/>
          <w:noProof/>
          <w:szCs w:val="16"/>
        </w:rPr>
        <w:t xml:space="preserve">EMAIL TO </w:t>
      </w:r>
      <w:hyperlink r:id="rId28" w:history="1">
        <w:r w:rsidR="00AC729C" w:rsidRPr="00944586">
          <w:rPr>
            <w:rStyle w:val="Hyperlink"/>
            <w:rFonts w:ascii="Arial" w:hAnsi="Arial" w:cs="Arial"/>
            <w:caps w:val="0"/>
            <w:noProof/>
            <w:szCs w:val="16"/>
          </w:rPr>
          <w:t>tenders@services.nsw.gov.au</w:t>
        </w:r>
      </w:hyperlink>
    </w:p>
    <w:p w14:paraId="393E696E"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use option 1 if the nsw government Etendering website is to be used. Delete Option 2.</w:t>
      </w:r>
    </w:p>
    <w:p w14:paraId="2A5F6A05"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use option 2 if an alternative etendering system is to be used. Delete Option 1</w:t>
      </w:r>
    </w:p>
    <w:p w14:paraId="2972F91D"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option 1</w:t>
      </w:r>
    </w:p>
    <w:p w14:paraId="3ACBA953" w14:textId="24A1247F" w:rsidR="00DD3360" w:rsidRPr="00AE21D4" w:rsidRDefault="0021296D" w:rsidP="00B74FAF">
      <w:pPr>
        <w:pStyle w:val="LEVEL3PARAGRAPH"/>
      </w:pPr>
      <w:r w:rsidRPr="00AE21D4">
        <w:t xml:space="preserve">Applicants </w:t>
      </w:r>
      <w:r w:rsidR="001F1C00" w:rsidRPr="00AE21D4">
        <w:t>are</w:t>
      </w:r>
      <w:r w:rsidRPr="00AE21D4">
        <w:t xml:space="preserve"> to lodge applications through the NSW Government </w:t>
      </w:r>
      <w:r w:rsidR="00E574A2" w:rsidRPr="00AE21D4">
        <w:t>eTendering</w:t>
      </w:r>
      <w:r w:rsidRPr="00AE21D4">
        <w:t xml:space="preserve"> website at:</w:t>
      </w:r>
    </w:p>
    <w:p w14:paraId="322B9C2F" w14:textId="0129387D" w:rsidR="005D3089" w:rsidRPr="00B74FAF" w:rsidRDefault="00035265" w:rsidP="00B74FAF">
      <w:pPr>
        <w:pStyle w:val="LEVEL3PARAGRAPH"/>
        <w:rPr>
          <w:color w:val="0000FF"/>
        </w:rPr>
      </w:pPr>
      <w:hyperlink r:id="rId29" w:history="1">
        <w:r w:rsidR="005D3089" w:rsidRPr="00B74FAF">
          <w:rPr>
            <w:color w:val="0000FF"/>
          </w:rPr>
          <w:t>https://tenders.nsw.gov.au</w:t>
        </w:r>
      </w:hyperlink>
      <w:r w:rsidR="00B74FAF">
        <w:rPr>
          <w:color w:val="0000FF"/>
        </w:rPr>
        <w:t>.</w:t>
      </w:r>
    </w:p>
    <w:p w14:paraId="4E139868" w14:textId="77777777" w:rsidR="00DD3360" w:rsidRPr="00B74FAF" w:rsidRDefault="0021296D" w:rsidP="00B74FAF">
      <w:pPr>
        <w:pStyle w:val="LEVEL3PARAGRAPH"/>
      </w:pPr>
      <w:r w:rsidRPr="00B74FAF">
        <w:t xml:space="preserve">Login as an </w:t>
      </w:r>
      <w:r w:rsidR="00E574A2" w:rsidRPr="00B74FAF">
        <w:t xml:space="preserve">eTendering </w:t>
      </w:r>
      <w:r w:rsidRPr="00B74FAF">
        <w:t>system user and enter the Request for EOI name or number in the search facility at the top right</w:t>
      </w:r>
      <w:r w:rsidR="00F50DFF" w:rsidRPr="00B74FAF">
        <w:t xml:space="preserve"> </w:t>
      </w:r>
      <w:r w:rsidRPr="00B74FAF">
        <w:t xml:space="preserve">hand corner to open the relevant web page. Follow the on-screen instructions. </w:t>
      </w:r>
    </w:p>
    <w:p w14:paraId="60CAA5BF" w14:textId="77777777" w:rsidR="00DD3360" w:rsidRPr="00B74FAF" w:rsidRDefault="0021296D" w:rsidP="00B74FAF">
      <w:pPr>
        <w:pStyle w:val="LEVEL3PARAGRAPH"/>
      </w:pPr>
      <w:r w:rsidRPr="00B74FAF">
        <w:t>Access is generally available 24 hours a day, 7 days week.</w:t>
      </w:r>
    </w:p>
    <w:p w14:paraId="594573AA" w14:textId="77777777" w:rsidR="00DD3360" w:rsidRPr="00AE21D4" w:rsidRDefault="0021296D" w:rsidP="00B74FAF">
      <w:pPr>
        <w:pStyle w:val="LEVEL3PARAGRAPH"/>
      </w:pPr>
      <w:r w:rsidRPr="00AE21D4">
        <w:t xml:space="preserve">Electronic lodgement of an application is evidence of the applicant’s acceptance of any conditions shown on the NSW Government </w:t>
      </w:r>
      <w:r w:rsidR="00E574A2" w:rsidRPr="00B74FAF">
        <w:t>eTendering</w:t>
      </w:r>
      <w:r w:rsidRPr="00AE21D4">
        <w:t xml:space="preserve"> website.</w:t>
      </w:r>
    </w:p>
    <w:p w14:paraId="58733472" w14:textId="77777777" w:rsidR="00DD3360" w:rsidRPr="00AE21D4" w:rsidRDefault="0021296D" w:rsidP="00B74FAF">
      <w:pPr>
        <w:pStyle w:val="LEVEL3PARAGRAPH"/>
      </w:pPr>
      <w:r w:rsidRPr="00AE21D4">
        <w:t xml:space="preserve">Applications submitted electronically will be treated in accordance with the </w:t>
      </w:r>
      <w:r w:rsidR="00E574A2" w:rsidRPr="00B74FAF">
        <w:rPr>
          <w:i/>
          <w:iCs/>
        </w:rPr>
        <w:t>Electronic Transactions Act 2000</w:t>
      </w:r>
      <w:r w:rsidRPr="00B74FAF">
        <w:rPr>
          <w:i/>
          <w:iCs/>
        </w:rPr>
        <w:t xml:space="preserve"> (NSW) </w:t>
      </w:r>
      <w:r w:rsidRPr="00AE21D4">
        <w:t xml:space="preserve">and given no lesser level of confidentiality, probity and attention than applications submitted by other means.  Any signature requirements for an application can be satisfied by the </w:t>
      </w:r>
      <w:r w:rsidRPr="00AE21D4">
        <w:lastRenderedPageBreak/>
        <w:t xml:space="preserve">full disclosure of the legal entity lodging the application, the official position of the person authorised to lodge the application on behalf of that entity and the person’s name. </w:t>
      </w:r>
    </w:p>
    <w:p w14:paraId="56AFE4A3" w14:textId="77777777" w:rsidR="00DD3360" w:rsidRPr="00AE21D4" w:rsidRDefault="0021296D" w:rsidP="00B74FAF">
      <w:pPr>
        <w:pStyle w:val="LEVEL3PARAGRAPH"/>
      </w:pPr>
      <w:r w:rsidRPr="00AE21D4">
        <w:t>Applications submitted electronically must be in a file format that can be read, formatted, displayed and printed by Microsoft Word 2003, or any other format required by the Request for EOI. Electronic applications may be compressed in any format that can be decompressed by WinZip.  Applicants must not submit self-extracting (*.exe) zip files.</w:t>
      </w:r>
    </w:p>
    <w:p w14:paraId="34E31848"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use the following paragraph where CAD files are to be submitted, otherwise delete.</w:t>
      </w:r>
    </w:p>
    <w:p w14:paraId="07275E8C" w14:textId="77777777" w:rsidR="00DD3360" w:rsidRPr="00AE21D4" w:rsidRDefault="0021296D" w:rsidP="00B74FAF">
      <w:pPr>
        <w:pStyle w:val="LEVEL3PARAGRAPH"/>
      </w:pPr>
      <w:r w:rsidRPr="00AE21D4">
        <w:t>Any computer-aided design (CAD) files submitted with an electronically lodged application must be in DGN, DWG or DXF format. Applicants must ensure that any CAD files submitted will correctly display and print in Microstation.</w:t>
      </w:r>
    </w:p>
    <w:p w14:paraId="0C62D2EA"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end of paragraph</w:t>
      </w:r>
    </w:p>
    <w:p w14:paraId="46421B5F" w14:textId="77777777" w:rsidR="00DD3360" w:rsidRPr="00AE21D4" w:rsidRDefault="0021296D" w:rsidP="00B74FAF">
      <w:pPr>
        <w:pStyle w:val="LEVEL3PARAGRAPH"/>
      </w:pPr>
      <w:r w:rsidRPr="00AE21D4">
        <w:t>An application that cannot be evaluated because it is incomplete or electronically corrupted may be passed over.</w:t>
      </w:r>
    </w:p>
    <w:p w14:paraId="7120E679"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End of option 1</w:t>
      </w:r>
    </w:p>
    <w:p w14:paraId="16369D6E"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option 2</w:t>
      </w:r>
    </w:p>
    <w:p w14:paraId="484246F9" w14:textId="3EE4E64C" w:rsidR="00DD3360" w:rsidRPr="00AE21D4" w:rsidRDefault="0021296D" w:rsidP="00B74FAF">
      <w:pPr>
        <w:pStyle w:val="LEVEL3PARAGRAPH"/>
      </w:pPr>
      <w:r w:rsidRPr="00AE21D4">
        <w:t>Applicants</w:t>
      </w:r>
      <w:r w:rsidR="001F1C00" w:rsidRPr="00AE21D4">
        <w:t xml:space="preserve"> </w:t>
      </w:r>
      <w:r w:rsidR="00962431" w:rsidRPr="00AE21D4">
        <w:t>are to</w:t>
      </w:r>
      <w:r w:rsidRPr="00AE21D4">
        <w:t xml:space="preserve"> lodge applications in the electronic tender box at:</w:t>
      </w:r>
    </w:p>
    <w:p w14:paraId="31A99945"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Insert the web address of the electronic tender box.</w:t>
      </w:r>
    </w:p>
    <w:p w14:paraId="5269CB99" w14:textId="77777777" w:rsidR="0021296D" w:rsidRPr="00B74FAF" w:rsidRDefault="0021296D" w:rsidP="00B74FAF">
      <w:pPr>
        <w:pStyle w:val="LEVEL3PARAGRAPH"/>
      </w:pPr>
      <w:r w:rsidRPr="00B74FAF">
        <w:t>»</w:t>
      </w:r>
    </w:p>
    <w:p w14:paraId="3FB49D20" w14:textId="77777777" w:rsidR="0021296D" w:rsidRPr="00944586" w:rsidRDefault="0021296D" w:rsidP="001A0519">
      <w:pPr>
        <w:pStyle w:val="GuideNote"/>
        <w:ind w:left="1985"/>
        <w:rPr>
          <w:rFonts w:ascii="Arial" w:hAnsi="Arial" w:cs="Arial"/>
          <w:noProof/>
          <w:szCs w:val="16"/>
        </w:rPr>
      </w:pPr>
      <w:r w:rsidRPr="00944586">
        <w:rPr>
          <w:rFonts w:ascii="Arial" w:hAnsi="Arial" w:cs="Arial"/>
          <w:noProof/>
          <w:szCs w:val="16"/>
        </w:rPr>
        <w:t>Insert any specific requirements, other wise delete insertion point.</w:t>
      </w:r>
    </w:p>
    <w:p w14:paraId="0EFCA7B9" w14:textId="77777777" w:rsidR="00DD3360" w:rsidRPr="00AE21D4" w:rsidRDefault="0021296D" w:rsidP="00B74FAF">
      <w:pPr>
        <w:pStyle w:val="LEVEL3PARAGRAPH"/>
      </w:pPr>
      <w:r w:rsidRPr="00AE21D4">
        <w:t>Electronic applications must »</w:t>
      </w:r>
    </w:p>
    <w:p w14:paraId="7DFF60EE" w14:textId="035E3865" w:rsidR="00DD3360" w:rsidRPr="00944586" w:rsidRDefault="0021296D" w:rsidP="001A0519">
      <w:pPr>
        <w:pStyle w:val="GuideNote"/>
        <w:ind w:left="1985"/>
        <w:rPr>
          <w:rFonts w:ascii="Arial" w:hAnsi="Arial" w:cs="Arial"/>
          <w:noProof/>
          <w:szCs w:val="16"/>
        </w:rPr>
      </w:pPr>
      <w:r w:rsidRPr="00944586">
        <w:rPr>
          <w:rFonts w:ascii="Arial" w:hAnsi="Arial" w:cs="Arial"/>
          <w:noProof/>
          <w:szCs w:val="16"/>
        </w:rPr>
        <w:t>End of option 2</w:t>
      </w:r>
    </w:p>
    <w:p w14:paraId="493677DB" w14:textId="03F6FFCC" w:rsidR="00DD3360" w:rsidRPr="00071810" w:rsidRDefault="0021296D">
      <w:pPr>
        <w:pStyle w:val="LEVEL2"/>
        <w:numPr>
          <w:ilvl w:val="0"/>
          <w:numId w:val="13"/>
        </w:numPr>
      </w:pPr>
      <w:bookmarkStart w:id="600" w:name="_Toc110507710"/>
      <w:r w:rsidRPr="00AC10C4">
        <w:t>Late Applications</w:t>
      </w:r>
      <w:bookmarkEnd w:id="600"/>
    </w:p>
    <w:p w14:paraId="49A0EDE4" w14:textId="3C55DEAE" w:rsidR="00DD3360" w:rsidRPr="00AE21D4" w:rsidRDefault="0021296D" w:rsidP="00AC10C4">
      <w:pPr>
        <w:pStyle w:val="LEVEL2PARAGRAPH"/>
      </w:pPr>
      <w:r w:rsidRPr="00AE21D4">
        <w:t xml:space="preserve">In accordance with the NSW Government </w:t>
      </w:r>
      <w:r w:rsidR="001F1C00" w:rsidRPr="00AC10C4">
        <w:rPr>
          <w:i/>
          <w:iCs/>
        </w:rPr>
        <w:t>Supplier Code of Conduct</w:t>
      </w:r>
      <w:r w:rsidR="001F1C00" w:rsidRPr="00AE21D4">
        <w:t xml:space="preserve">, </w:t>
      </w:r>
      <w:r w:rsidRPr="00AE21D4">
        <w:t>late applications will not be accepted unless the lateness does not compromise the integrity and competitiveness of the EOI process. Any application that is not received in full by the closing time and date may be passed over.</w:t>
      </w:r>
    </w:p>
    <w:p w14:paraId="3DD31BCB" w14:textId="77777777" w:rsidR="00DD3360" w:rsidRPr="00AE21D4" w:rsidRDefault="0021296D" w:rsidP="00AC10C4">
      <w:pPr>
        <w:pStyle w:val="LEVEL2PARAGRAPH"/>
      </w:pPr>
      <w:r w:rsidRPr="00AE21D4">
        <w:t xml:space="preserve">Where an application is received by post after the closing time and date, the applicant may </w:t>
      </w:r>
      <w:r w:rsidR="005D3089" w:rsidRPr="00AE21D4">
        <w:t>need</w:t>
      </w:r>
      <w:r w:rsidRPr="00AE21D4">
        <w:t xml:space="preserve"> to satisfy the Principal that all the required information was posted or lodged at a Post Office or other recognised delivery agency at a time that should reasonably have allowed delivery before the closing time and date.</w:t>
      </w:r>
    </w:p>
    <w:p w14:paraId="66DE1E06" w14:textId="77777777" w:rsidR="00AC729C" w:rsidRPr="00944586" w:rsidRDefault="00AC729C" w:rsidP="001A0519">
      <w:pPr>
        <w:pStyle w:val="GuideNote"/>
        <w:ind w:left="1985"/>
        <w:rPr>
          <w:rFonts w:ascii="Arial" w:hAnsi="Arial" w:cs="Arial"/>
          <w:noProof/>
          <w:szCs w:val="16"/>
        </w:rPr>
      </w:pPr>
      <w:r w:rsidRPr="00944586">
        <w:rPr>
          <w:rFonts w:ascii="Arial" w:hAnsi="Arial" w:cs="Arial"/>
          <w:noProof/>
          <w:szCs w:val="16"/>
        </w:rPr>
        <w:t>DELETE THE FOLLOWING PARAGRAPH IF FACSIMILE METHOD OF LODGEMENT IS NOT APPLICABLE</w:t>
      </w:r>
    </w:p>
    <w:p w14:paraId="7232BFDE" w14:textId="77777777" w:rsidR="00DD3360" w:rsidRPr="00AE21D4" w:rsidRDefault="00E574A2" w:rsidP="00AC10C4">
      <w:pPr>
        <w:pStyle w:val="LEVEL2PARAGRAPH"/>
      </w:pPr>
      <w:r w:rsidRPr="00AE21D4">
        <w:t>Applications sent by facsimile and not completely received by the closing time and date may be passed over even if transmission or receipt is delayed due to the receiving facsimile machine being engaged, faulty or otherwise inoperative.</w:t>
      </w:r>
    </w:p>
    <w:p w14:paraId="1FF792E0" w14:textId="3BB15F4F" w:rsidR="00DD3360" w:rsidRPr="00071810" w:rsidRDefault="005D3089">
      <w:pPr>
        <w:pStyle w:val="LEVEL2"/>
        <w:numPr>
          <w:ilvl w:val="0"/>
          <w:numId w:val="13"/>
        </w:numPr>
      </w:pPr>
      <w:bookmarkStart w:id="601" w:name="_Toc319787901"/>
      <w:bookmarkStart w:id="602" w:name="_Toc110507711"/>
      <w:r w:rsidRPr="00AC10C4">
        <w:t xml:space="preserve">Applicants </w:t>
      </w:r>
      <w:r w:rsidR="0021296D" w:rsidRPr="00AC10C4">
        <w:t>to inform themselves</w:t>
      </w:r>
      <w:bookmarkEnd w:id="601"/>
      <w:bookmarkEnd w:id="602"/>
    </w:p>
    <w:p w14:paraId="77CA4C26" w14:textId="574B1E27" w:rsidR="0021296D" w:rsidRPr="00AE21D4" w:rsidRDefault="005D3089" w:rsidP="00AC10C4">
      <w:pPr>
        <w:pStyle w:val="LEVEL2PARAGRAPH"/>
      </w:pPr>
      <w:r w:rsidRPr="00AE21D4">
        <w:t xml:space="preserve">Applicants </w:t>
      </w:r>
      <w:r w:rsidR="0021296D" w:rsidRPr="00AE21D4">
        <w:t>shall be deemed to have:</w:t>
      </w:r>
    </w:p>
    <w:p w14:paraId="26D85786" w14:textId="77777777" w:rsidR="00DD3360" w:rsidRPr="00AE21D4" w:rsidRDefault="0021296D">
      <w:pPr>
        <w:pStyle w:val="LEVEL2PARAGRAPH"/>
        <w:numPr>
          <w:ilvl w:val="0"/>
          <w:numId w:val="37"/>
        </w:numPr>
        <w:rPr>
          <w:rFonts w:cs="Arial"/>
          <w:noProof/>
          <w:szCs w:val="18"/>
        </w:rPr>
      </w:pPr>
      <w:r w:rsidRPr="00AE21D4">
        <w:rPr>
          <w:rFonts w:cs="Arial"/>
          <w:noProof/>
          <w:szCs w:val="18"/>
        </w:rPr>
        <w:t xml:space="preserve">examined the invitation documents and any other information made available in writing by the NSW Government to </w:t>
      </w:r>
      <w:r w:rsidR="005D3089" w:rsidRPr="00AE21D4">
        <w:rPr>
          <w:rFonts w:cs="Arial"/>
          <w:noProof/>
          <w:szCs w:val="18"/>
        </w:rPr>
        <w:t xml:space="preserve">applicants </w:t>
      </w:r>
      <w:r w:rsidRPr="00AE21D4">
        <w:rPr>
          <w:rFonts w:cs="Arial"/>
          <w:noProof/>
          <w:szCs w:val="18"/>
        </w:rPr>
        <w:t>for the purpose of responding to the invitation;</w:t>
      </w:r>
    </w:p>
    <w:p w14:paraId="54A2841F" w14:textId="77777777" w:rsidR="00DD3360" w:rsidRPr="00AE21D4" w:rsidRDefault="0021296D">
      <w:pPr>
        <w:pStyle w:val="LEVEL2PARAGRAPH"/>
        <w:numPr>
          <w:ilvl w:val="0"/>
          <w:numId w:val="37"/>
        </w:numPr>
        <w:rPr>
          <w:rFonts w:cs="Arial"/>
          <w:noProof/>
          <w:szCs w:val="18"/>
        </w:rPr>
      </w:pPr>
      <w:r w:rsidRPr="00AE21D4">
        <w:rPr>
          <w:rFonts w:cs="Arial"/>
          <w:noProof/>
          <w:szCs w:val="18"/>
        </w:rPr>
        <w:t>examined all information relevant to the risks, contingencies, and other circumstances having an effect on their Request for EOI application and which is obtainable by the making of reasonable enquiries; and</w:t>
      </w:r>
    </w:p>
    <w:p w14:paraId="79B38E4C" w14:textId="77777777" w:rsidR="00DD3360" w:rsidRPr="00AE21D4" w:rsidRDefault="0021296D">
      <w:pPr>
        <w:pStyle w:val="LEVEL2PARAGRAPH"/>
        <w:numPr>
          <w:ilvl w:val="0"/>
          <w:numId w:val="37"/>
        </w:numPr>
        <w:rPr>
          <w:rFonts w:cs="Arial"/>
          <w:noProof/>
          <w:szCs w:val="18"/>
        </w:rPr>
      </w:pPr>
      <w:r w:rsidRPr="00AE21D4">
        <w:rPr>
          <w:rFonts w:cs="Arial"/>
          <w:noProof/>
          <w:szCs w:val="18"/>
        </w:rPr>
        <w:t>satisfied themselves as to the correctness and sufficiency of their Request for EOI applications and that their responses cover the Request for EOI conditions and all matters and things necessary for the due and proper performance and completion of the work described in the invitation documents.</w:t>
      </w:r>
    </w:p>
    <w:p w14:paraId="7866EF2B" w14:textId="20391347" w:rsidR="0021296D" w:rsidRPr="00AE21D4" w:rsidRDefault="0021296D" w:rsidP="00AC10C4">
      <w:pPr>
        <w:pStyle w:val="LEVEL2PARAGRAPH"/>
      </w:pPr>
      <w:r w:rsidRPr="00AE21D4">
        <w:t>Should an applicant find any discrepancy, error or omission in the Request for EOI the applicant shall notify the Contact Officer in writing on or before the closing date and closing time.</w:t>
      </w:r>
    </w:p>
    <w:p w14:paraId="06724D52" w14:textId="77777777" w:rsidR="0037568E" w:rsidRPr="00AE21D4" w:rsidRDefault="0037568E" w:rsidP="00AE21D4">
      <w:pPr>
        <w:pStyle w:val="ClauseLevel3"/>
        <w:jc w:val="left"/>
        <w:rPr>
          <w:rFonts w:cs="Arial"/>
          <w:sz w:val="18"/>
          <w:szCs w:val="18"/>
        </w:rPr>
        <w:sectPr w:rsidR="0037568E" w:rsidRPr="00AE21D4" w:rsidSect="006217C7">
          <w:headerReference w:type="default" r:id="rId30"/>
          <w:pgSz w:w="11906" w:h="16838" w:code="9"/>
          <w:pgMar w:top="1440" w:right="1440" w:bottom="1440" w:left="1440" w:header="720" w:footer="720" w:gutter="0"/>
          <w:cols w:space="720"/>
          <w:docGrid w:linePitch="326"/>
        </w:sectPr>
      </w:pPr>
    </w:p>
    <w:p w14:paraId="1FF244AD" w14:textId="77777777" w:rsidR="00DD3360" w:rsidRPr="00E169F3" w:rsidRDefault="00E574A2" w:rsidP="00905E5E">
      <w:pPr>
        <w:pStyle w:val="LEVEL1"/>
        <w:outlineLvl w:val="0"/>
      </w:pPr>
      <w:bookmarkStart w:id="603" w:name="_Toc319915634"/>
      <w:bookmarkStart w:id="604" w:name="_Toc319915753"/>
      <w:bookmarkStart w:id="605" w:name="_Toc319787829"/>
      <w:bookmarkStart w:id="606" w:name="_Toc319787902"/>
      <w:bookmarkStart w:id="607" w:name="_Toc110507712"/>
      <w:bookmarkEnd w:id="603"/>
      <w:bookmarkEnd w:id="604"/>
      <w:r w:rsidRPr="00E169F3">
        <w:lastRenderedPageBreak/>
        <w:t>After EOI Applications Close</w:t>
      </w:r>
      <w:bookmarkEnd w:id="605"/>
      <w:bookmarkEnd w:id="606"/>
      <w:bookmarkEnd w:id="607"/>
    </w:p>
    <w:p w14:paraId="2C4164A9" w14:textId="77777777" w:rsidR="00DD3360" w:rsidRPr="00E169F3" w:rsidRDefault="0021296D">
      <w:pPr>
        <w:pStyle w:val="LEVEL2"/>
        <w:numPr>
          <w:ilvl w:val="0"/>
          <w:numId w:val="20"/>
        </w:numPr>
      </w:pPr>
      <w:bookmarkStart w:id="608" w:name="_Toc110507713"/>
      <w:r w:rsidRPr="00E169F3">
        <w:t>Evaluation of Applications</w:t>
      </w:r>
      <w:bookmarkEnd w:id="608"/>
    </w:p>
    <w:p w14:paraId="63BF69A1" w14:textId="6990C47B" w:rsidR="00DD3360" w:rsidRPr="00AE21D4" w:rsidRDefault="0021296D" w:rsidP="00AC10C4">
      <w:pPr>
        <w:pStyle w:val="LEVEL2PARAGRAPH"/>
      </w:pPr>
      <w:r w:rsidRPr="00AE21D4">
        <w:t xml:space="preserve">The </w:t>
      </w:r>
      <w:r w:rsidR="009744E5" w:rsidRPr="00AE21D4">
        <w:t>Evaluation Committee</w:t>
      </w:r>
      <w:r w:rsidRPr="00AE21D4">
        <w:t xml:space="preserve"> will evaluate each application in accordance with the evaluation criteria set out in </w:t>
      </w:r>
      <w:r w:rsidR="001F1C00" w:rsidRPr="00AE21D4">
        <w:t xml:space="preserve">Section 3 of </w:t>
      </w:r>
      <w:r w:rsidRPr="00AE21D4">
        <w:t xml:space="preserve">this Request for EOI. </w:t>
      </w:r>
    </w:p>
    <w:p w14:paraId="41443535" w14:textId="461FCA81" w:rsidR="00DD3360" w:rsidRPr="00AE21D4" w:rsidRDefault="0021296D" w:rsidP="00AC10C4">
      <w:pPr>
        <w:pStyle w:val="LEVEL2PARAGRAPH"/>
      </w:pPr>
      <w:r w:rsidRPr="00AE21D4">
        <w:t xml:space="preserve">The evaluation will be based on information provided with the application. </w:t>
      </w:r>
      <w:r w:rsidR="006801DB">
        <w:t xml:space="preserve"> </w:t>
      </w:r>
      <w:r w:rsidRPr="00AE21D4">
        <w:t xml:space="preserve">Any information required by the Request for EOI which is omitted, illegible or unintelligible may be treated as failing to fulfil the relevant requirement. </w:t>
      </w:r>
    </w:p>
    <w:p w14:paraId="70BA056C" w14:textId="77777777" w:rsidR="00DD3360" w:rsidRPr="00E169F3" w:rsidRDefault="0021296D" w:rsidP="00AC10C4">
      <w:pPr>
        <w:pStyle w:val="LEVEL2PARAGRAPH"/>
      </w:pPr>
      <w:r w:rsidRPr="00E169F3">
        <w:t xml:space="preserve">The </w:t>
      </w:r>
      <w:r w:rsidR="009744E5" w:rsidRPr="00E169F3">
        <w:t>Evaluation Committee</w:t>
      </w:r>
      <w:r w:rsidRPr="00E169F3">
        <w:t xml:space="preserve"> may request some or all applicants to provide additional information to clarify aspects of their applications, either in writing or during post-tender interviews.  If a written response is requested, it must be provided within 48 hours after the request is received.</w:t>
      </w:r>
    </w:p>
    <w:p w14:paraId="2B6EF1E7" w14:textId="77777777" w:rsidR="00DD3360" w:rsidRPr="00E169F3" w:rsidRDefault="0021296D" w:rsidP="00AC10C4">
      <w:pPr>
        <w:pStyle w:val="LEVEL2PARAGRAPH"/>
      </w:pPr>
      <w:r w:rsidRPr="00E169F3">
        <w:t xml:space="preserve">The </w:t>
      </w:r>
      <w:r w:rsidR="009744E5" w:rsidRPr="00E169F3">
        <w:t>Evaluation Committee</w:t>
      </w:r>
      <w:r w:rsidRPr="00E169F3">
        <w:t xml:space="preserve"> may make enquires to establish the past performance of applicants in respect of similar work. </w:t>
      </w:r>
    </w:p>
    <w:p w14:paraId="5A42F386" w14:textId="77777777" w:rsidR="00DD3360" w:rsidRPr="00E169F3" w:rsidRDefault="0021296D" w:rsidP="00AC10C4">
      <w:pPr>
        <w:pStyle w:val="LEVEL2PARAGRAPH"/>
      </w:pPr>
      <w:r w:rsidRPr="00E169F3">
        <w:t xml:space="preserve">All information submitted in the application or obtained subsequently by the </w:t>
      </w:r>
      <w:r w:rsidR="009744E5" w:rsidRPr="00E169F3">
        <w:t>Evaluation Committee</w:t>
      </w:r>
      <w:r w:rsidRPr="00E169F3">
        <w:t xml:space="preserve"> will be treated as confidential.</w:t>
      </w:r>
    </w:p>
    <w:p w14:paraId="558535E4" w14:textId="77777777" w:rsidR="00DD3360" w:rsidRPr="00127E99" w:rsidRDefault="0021296D">
      <w:pPr>
        <w:pStyle w:val="LEVEL2"/>
        <w:numPr>
          <w:ilvl w:val="0"/>
          <w:numId w:val="20"/>
        </w:numPr>
      </w:pPr>
      <w:bookmarkStart w:id="609" w:name="_Toc110507714"/>
      <w:r w:rsidRPr="00127E99">
        <w:t>Mandatory Evaluation Criteria</w:t>
      </w:r>
      <w:bookmarkEnd w:id="609"/>
    </w:p>
    <w:p w14:paraId="72716057" w14:textId="77777777" w:rsidR="00DD3360" w:rsidRPr="00E169F3" w:rsidRDefault="0021296D" w:rsidP="00AC10C4">
      <w:pPr>
        <w:pStyle w:val="LEVEL2PARAGRAPH"/>
      </w:pPr>
      <w:r w:rsidRPr="00E169F3">
        <w:t>Any application that does not demonstrate that the applicant meets all the mandatory evaluation criteria listed in Section 3 will be eliminated from consideration.</w:t>
      </w:r>
    </w:p>
    <w:p w14:paraId="0289D4C2" w14:textId="4BB900C6" w:rsidR="00DD3360" w:rsidRPr="00AE21D4" w:rsidRDefault="00E574A2" w:rsidP="000F493D">
      <w:pPr>
        <w:pStyle w:val="SubheadingnonumberingTOC"/>
      </w:pPr>
      <w:bookmarkStart w:id="610" w:name="_Toc109228765"/>
      <w:r w:rsidRPr="00AE21D4">
        <w:t>Legal Entity</w:t>
      </w:r>
      <w:bookmarkEnd w:id="610"/>
    </w:p>
    <w:p w14:paraId="7CB3C05C" w14:textId="77777777" w:rsidR="00DD3360" w:rsidRPr="00AE21D4" w:rsidRDefault="0021296D" w:rsidP="00AC10C4">
      <w:pPr>
        <w:pStyle w:val="LEVEL2PARAGRAPH"/>
      </w:pPr>
      <w:r w:rsidRPr="00AE21D4">
        <w:t>A search may be undertaken to verify that an applicant is a bona-fide registered company or business.</w:t>
      </w:r>
    </w:p>
    <w:p w14:paraId="16E777DF" w14:textId="77777777" w:rsidR="00DD3360" w:rsidRPr="00AC10C4" w:rsidRDefault="0021296D" w:rsidP="00AC10C4">
      <w:pPr>
        <w:pStyle w:val="LEVEL2PARAGRAPH"/>
      </w:pPr>
      <w:r w:rsidRPr="00AC10C4">
        <w:t>Applicants may be required to provide evidence of the legal entity submitting the EOI by providing a copy of an official document such as:</w:t>
      </w:r>
    </w:p>
    <w:p w14:paraId="48EE6686" w14:textId="1754BAE6" w:rsidR="00DD3360" w:rsidRPr="00AC10C4" w:rsidRDefault="0021296D">
      <w:pPr>
        <w:pStyle w:val="LEVEL2PARAGRAPH"/>
        <w:numPr>
          <w:ilvl w:val="0"/>
          <w:numId w:val="38"/>
        </w:numPr>
      </w:pPr>
      <w:r w:rsidRPr="00AC10C4">
        <w:t xml:space="preserve">company registration and names of office bearers issued by the Australian Securities and Investments </w:t>
      </w:r>
      <w:proofErr w:type="gramStart"/>
      <w:r w:rsidRPr="00AC10C4">
        <w:t xml:space="preserve">Commission; </w:t>
      </w:r>
      <w:r w:rsidR="00127E99" w:rsidRPr="00AC10C4">
        <w:t xml:space="preserve"> </w:t>
      </w:r>
      <w:r w:rsidRPr="00AC10C4">
        <w:t>or</w:t>
      </w:r>
      <w:proofErr w:type="gramEnd"/>
    </w:p>
    <w:p w14:paraId="7CE00B93" w14:textId="77777777" w:rsidR="00DD3360" w:rsidRPr="00AC10C4" w:rsidRDefault="0021296D">
      <w:pPr>
        <w:pStyle w:val="LEVEL2PARAGRAPH"/>
        <w:numPr>
          <w:ilvl w:val="0"/>
          <w:numId w:val="38"/>
        </w:numPr>
      </w:pPr>
      <w:r w:rsidRPr="00AC10C4">
        <w:t>a statement confirming the legal entity, signed by a practicing solicitor.</w:t>
      </w:r>
    </w:p>
    <w:p w14:paraId="3A2911FF" w14:textId="330EBBF2" w:rsidR="00DD3360" w:rsidRPr="00AE21D4" w:rsidRDefault="00E574A2" w:rsidP="000F493D">
      <w:pPr>
        <w:pStyle w:val="SubheadingnonumberingTOC"/>
      </w:pPr>
      <w:bookmarkStart w:id="611" w:name="_Toc109228766"/>
      <w:r w:rsidRPr="00AE21D4">
        <w:t>Financial Capacity</w:t>
      </w:r>
      <w:bookmarkEnd w:id="611"/>
    </w:p>
    <w:p w14:paraId="54A42666" w14:textId="77777777" w:rsidR="00DD3360" w:rsidRPr="00EC50D2" w:rsidRDefault="0021296D" w:rsidP="00EC50D2">
      <w:pPr>
        <w:pStyle w:val="LEVEL2PARAGRAPH"/>
      </w:pPr>
      <w:r w:rsidRPr="00EC50D2">
        <w:t xml:space="preserve">To assist in confirming that an applicant has adequate financial capacity, the </w:t>
      </w:r>
      <w:r w:rsidR="009744E5" w:rsidRPr="00EC50D2">
        <w:t>Evaluation Committee</w:t>
      </w:r>
      <w:r w:rsidRPr="00EC50D2">
        <w:t xml:space="preserve"> may:</w:t>
      </w:r>
    </w:p>
    <w:p w14:paraId="3861EAD3" w14:textId="77777777" w:rsidR="00DD3360" w:rsidRPr="00EC50D2" w:rsidRDefault="0021296D">
      <w:pPr>
        <w:pStyle w:val="LEVEL2PARAGRAPH"/>
        <w:numPr>
          <w:ilvl w:val="0"/>
          <w:numId w:val="39"/>
        </w:numPr>
      </w:pPr>
      <w:r w:rsidRPr="00EC50D2">
        <w:t>request further information from the applicant;</w:t>
      </w:r>
    </w:p>
    <w:p w14:paraId="1F7A7D57" w14:textId="77777777" w:rsidR="00DD3360" w:rsidRPr="00EC50D2" w:rsidRDefault="0021296D">
      <w:pPr>
        <w:pStyle w:val="LEVEL2PARAGRAPH"/>
        <w:numPr>
          <w:ilvl w:val="0"/>
          <w:numId w:val="39"/>
        </w:numPr>
      </w:pPr>
      <w:r w:rsidRPr="00EC50D2">
        <w:t>hold discussions with relevant personnel representing the applicant;</w:t>
      </w:r>
    </w:p>
    <w:p w14:paraId="39274088" w14:textId="4228C533" w:rsidR="00DD3360" w:rsidRPr="00EC50D2" w:rsidRDefault="0021296D">
      <w:pPr>
        <w:pStyle w:val="LEVEL2PARAGRAPH"/>
        <w:numPr>
          <w:ilvl w:val="0"/>
          <w:numId w:val="39"/>
        </w:numPr>
      </w:pPr>
      <w:r w:rsidRPr="00EC50D2">
        <w:t xml:space="preserve">hold discussions with referees, including clients of the </w:t>
      </w:r>
      <w:proofErr w:type="gramStart"/>
      <w:r w:rsidRPr="00EC50D2">
        <w:t xml:space="preserve">applicant; </w:t>
      </w:r>
      <w:r w:rsidR="00127E99" w:rsidRPr="00EC50D2">
        <w:t xml:space="preserve"> </w:t>
      </w:r>
      <w:r w:rsidRPr="00EC50D2">
        <w:t>and</w:t>
      </w:r>
      <w:proofErr w:type="gramEnd"/>
      <w:r w:rsidRPr="00EC50D2">
        <w:t>/or</w:t>
      </w:r>
    </w:p>
    <w:p w14:paraId="31E377A6" w14:textId="77777777" w:rsidR="00DD3360" w:rsidRPr="00EC50D2" w:rsidRDefault="00E574A2">
      <w:pPr>
        <w:pStyle w:val="LEVEL2PARAGRAPH"/>
        <w:numPr>
          <w:ilvl w:val="0"/>
          <w:numId w:val="39"/>
        </w:numPr>
      </w:pPr>
      <w:r w:rsidRPr="00EC50D2">
        <w:t>obtain a financial assessment from an independent financial assessor.</w:t>
      </w:r>
    </w:p>
    <w:p w14:paraId="7E71F7C3" w14:textId="77777777" w:rsidR="00DD3360" w:rsidRPr="00DD26ED" w:rsidRDefault="002E24AD">
      <w:pPr>
        <w:pStyle w:val="LEVEL2"/>
        <w:numPr>
          <w:ilvl w:val="0"/>
          <w:numId w:val="20"/>
        </w:numPr>
      </w:pPr>
      <w:bookmarkStart w:id="612" w:name="_Toc110507715"/>
      <w:r w:rsidRPr="00DD26ED">
        <w:t>Project Specific</w:t>
      </w:r>
      <w:r w:rsidR="0021296D" w:rsidRPr="00DD26ED">
        <w:t xml:space="preserve"> Evaluation Criteria</w:t>
      </w:r>
      <w:bookmarkEnd w:id="612"/>
    </w:p>
    <w:p w14:paraId="753AF995" w14:textId="5D7E37BC" w:rsidR="00DD3360" w:rsidRPr="00AE21D4" w:rsidRDefault="0021296D" w:rsidP="00EC50D2">
      <w:pPr>
        <w:pStyle w:val="LEVEL2PARAGRAPH"/>
      </w:pPr>
      <w:r w:rsidRPr="00FE679C">
        <w:t xml:space="preserve">Applications will be evaluated in terms of the </w:t>
      </w:r>
      <w:r w:rsidR="002E24AD" w:rsidRPr="00FE679C">
        <w:t>project specific</w:t>
      </w:r>
      <w:r w:rsidRPr="00FE679C">
        <w:t xml:space="preserve"> evaluation criteria listed in Section 3,</w:t>
      </w:r>
      <w:r w:rsidRPr="00AE21D4">
        <w:t xml:space="preserve"> using a weighted scoring process.  Any application that does not demonstrate that the applicant meets the minimum standard required by the </w:t>
      </w:r>
      <w:r w:rsidR="009744E5" w:rsidRPr="00AE21D4">
        <w:t>Evaluation Committee</w:t>
      </w:r>
      <w:r w:rsidRPr="00AE21D4">
        <w:t xml:space="preserve"> for any one of the criteria may be eliminated from consideration. </w:t>
      </w:r>
    </w:p>
    <w:p w14:paraId="7285D22C" w14:textId="77777777" w:rsidR="00DD3360" w:rsidRPr="00AE21D4" w:rsidRDefault="0021296D" w:rsidP="00EC50D2">
      <w:pPr>
        <w:pStyle w:val="LEVEL2PARAGRAPH"/>
      </w:pPr>
      <w:r w:rsidRPr="00AE21D4">
        <w:lastRenderedPageBreak/>
        <w:t>The past performance of applicants will be assessed using:</w:t>
      </w:r>
    </w:p>
    <w:p w14:paraId="12DCC45E" w14:textId="663CA1A5" w:rsidR="00DD3360" w:rsidRPr="00AE21D4" w:rsidRDefault="0021296D">
      <w:pPr>
        <w:pStyle w:val="LEVEL2PARAGRAPH"/>
        <w:numPr>
          <w:ilvl w:val="0"/>
          <w:numId w:val="40"/>
        </w:numPr>
        <w:rPr>
          <w:rFonts w:cs="Arial"/>
          <w:noProof/>
          <w:szCs w:val="18"/>
        </w:rPr>
      </w:pPr>
      <w:r w:rsidRPr="00AE21D4">
        <w:rPr>
          <w:rFonts w:cs="Arial"/>
          <w:noProof/>
          <w:szCs w:val="18"/>
        </w:rPr>
        <w:t xml:space="preserve">Contractor Performance Reports lodged under the Performance Management System managed by NSW Procurement; </w:t>
      </w:r>
      <w:r w:rsidR="00DD26ED">
        <w:rPr>
          <w:rFonts w:cs="Arial"/>
          <w:noProof/>
          <w:szCs w:val="18"/>
        </w:rPr>
        <w:t xml:space="preserve"> </w:t>
      </w:r>
      <w:r w:rsidRPr="00AE21D4">
        <w:rPr>
          <w:rFonts w:cs="Arial"/>
          <w:noProof/>
          <w:szCs w:val="18"/>
        </w:rPr>
        <w:t>and/or</w:t>
      </w:r>
    </w:p>
    <w:p w14:paraId="3A6610A8" w14:textId="77777777" w:rsidR="00DD3360" w:rsidRPr="00AE21D4" w:rsidRDefault="0021296D">
      <w:pPr>
        <w:pStyle w:val="LEVEL2PARAGRAPH"/>
        <w:numPr>
          <w:ilvl w:val="0"/>
          <w:numId w:val="40"/>
        </w:numPr>
        <w:rPr>
          <w:rFonts w:cs="Arial"/>
          <w:noProof/>
          <w:szCs w:val="18"/>
        </w:rPr>
      </w:pPr>
      <w:r w:rsidRPr="00AE21D4">
        <w:rPr>
          <w:rFonts w:cs="Arial"/>
          <w:noProof/>
          <w:szCs w:val="18"/>
        </w:rPr>
        <w:t xml:space="preserve">information obtained from contact persons from client organisations. </w:t>
      </w:r>
    </w:p>
    <w:p w14:paraId="7899D3F2" w14:textId="77777777" w:rsidR="003D3418" w:rsidRPr="00AE21D4" w:rsidRDefault="0021296D" w:rsidP="00EC50D2">
      <w:pPr>
        <w:pStyle w:val="LEVEL2PARAGRAPH"/>
        <w:rPr>
          <w:i/>
          <w:noProof/>
        </w:rPr>
      </w:pPr>
      <w:r w:rsidRPr="00AE21D4">
        <w:t xml:space="preserve">Client contact persons may be interviewed by telephone or asked to complete a written survey confirming the applicant’s past performance in terms of the performance indicators and scoring system </w:t>
      </w:r>
      <w:r w:rsidR="003D3418" w:rsidRPr="00AE21D4">
        <w:t xml:space="preserve">set out in the </w:t>
      </w:r>
      <w:r w:rsidR="003D3418" w:rsidRPr="00DD26ED">
        <w:rPr>
          <w:iCs/>
          <w:noProof/>
        </w:rPr>
        <w:t>Contractor Performance Report</w:t>
      </w:r>
      <w:r w:rsidR="003D3418" w:rsidRPr="00AE21D4">
        <w:rPr>
          <w:i/>
          <w:noProof/>
        </w:rPr>
        <w:t>.</w:t>
      </w:r>
    </w:p>
    <w:p w14:paraId="4064DFBA" w14:textId="77777777" w:rsidR="00DD3360" w:rsidRPr="00AE21D4" w:rsidRDefault="0021296D">
      <w:pPr>
        <w:pStyle w:val="LEVEL2"/>
        <w:numPr>
          <w:ilvl w:val="0"/>
          <w:numId w:val="20"/>
        </w:numPr>
      </w:pPr>
      <w:bookmarkStart w:id="613" w:name="_Toc328483229"/>
      <w:bookmarkStart w:id="614" w:name="_Toc328483597"/>
      <w:bookmarkStart w:id="615" w:name="_Toc327869377"/>
      <w:bookmarkStart w:id="616" w:name="_Toc327879621"/>
      <w:bookmarkStart w:id="617" w:name="_Toc327879799"/>
      <w:bookmarkStart w:id="618" w:name="_Toc327879978"/>
      <w:bookmarkStart w:id="619" w:name="_Toc327969943"/>
      <w:bookmarkStart w:id="620" w:name="_Toc327869384"/>
      <w:bookmarkStart w:id="621" w:name="_Toc327879628"/>
      <w:bookmarkStart w:id="622" w:name="_Toc327879806"/>
      <w:bookmarkStart w:id="623" w:name="_Toc327879985"/>
      <w:bookmarkStart w:id="624" w:name="_Toc327969950"/>
      <w:bookmarkStart w:id="625" w:name="_Toc327869454"/>
      <w:bookmarkStart w:id="626" w:name="_Toc327879698"/>
      <w:bookmarkStart w:id="627" w:name="_Toc327879876"/>
      <w:bookmarkStart w:id="628" w:name="_Toc327880055"/>
      <w:bookmarkStart w:id="629" w:name="_Toc327970020"/>
      <w:bookmarkStart w:id="630" w:name="_Toc11050771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AE21D4">
        <w:t>Outcome of the EOI process</w:t>
      </w:r>
      <w:bookmarkEnd w:id="630"/>
    </w:p>
    <w:p w14:paraId="78E7C34D" w14:textId="4CBE6310" w:rsidR="00DD3360" w:rsidRPr="00AE21D4" w:rsidRDefault="0021296D" w:rsidP="00EC50D2">
      <w:pPr>
        <w:pStyle w:val="LEVEL2PARAGRAPH"/>
      </w:pPr>
      <w:r w:rsidRPr="00AE21D4">
        <w:t>The decision to pre-</w:t>
      </w:r>
      <w:r w:rsidR="003D3418" w:rsidRPr="00AE21D4">
        <w:t xml:space="preserve">register </w:t>
      </w:r>
      <w:r w:rsidRPr="00AE21D4">
        <w:t xml:space="preserve">an applicant, with or without conditions, is at the sole discretion of the Principal. </w:t>
      </w:r>
      <w:r w:rsidR="00DD26ED">
        <w:t xml:space="preserve"> </w:t>
      </w:r>
      <w:r w:rsidRPr="00AE21D4">
        <w:t>The Principal will not be liable for any costs or damages incurred by applicants through exercising this discretion.</w:t>
      </w:r>
    </w:p>
    <w:p w14:paraId="6E3C4DEA" w14:textId="3EEB41F7" w:rsidR="00DD3360" w:rsidRPr="00AE21D4" w:rsidRDefault="0021296D" w:rsidP="00EC50D2">
      <w:pPr>
        <w:pStyle w:val="LEVEL2PARAGRAPH"/>
      </w:pPr>
      <w:r w:rsidRPr="00AE21D4">
        <w:t xml:space="preserve">Applicants may be </w:t>
      </w:r>
      <w:r w:rsidR="00735832" w:rsidRPr="00AE21D4">
        <w:t>pre-registered</w:t>
      </w:r>
      <w:r w:rsidR="00B60366" w:rsidRPr="00AE21D4">
        <w:t xml:space="preserve"> </w:t>
      </w:r>
      <w:r w:rsidRPr="00AE21D4">
        <w:t xml:space="preserve">even if their applications do not conform strictly </w:t>
      </w:r>
      <w:r w:rsidR="005D07D3" w:rsidRPr="00AE21D4">
        <w:t>to</w:t>
      </w:r>
      <w:r w:rsidRPr="00AE21D4">
        <w:t xml:space="preserve"> all requirements of the Request for EOI. </w:t>
      </w:r>
      <w:r w:rsidR="00DD26ED">
        <w:t xml:space="preserve"> </w:t>
      </w:r>
      <w:r w:rsidRPr="00AE21D4">
        <w:t>Note that pre-</w:t>
      </w:r>
      <w:r w:rsidR="00693CC3" w:rsidRPr="00AE21D4">
        <w:t>registration</w:t>
      </w:r>
      <w:r w:rsidR="00B60366" w:rsidRPr="00AE21D4">
        <w:t xml:space="preserve"> </w:t>
      </w:r>
      <w:r w:rsidRPr="00AE21D4">
        <w:t>does not constitute entering into a contract for the proposed work.</w:t>
      </w:r>
    </w:p>
    <w:p w14:paraId="1A860E69" w14:textId="77777777" w:rsidR="00DD3360" w:rsidRPr="00AE21D4" w:rsidRDefault="0021296D" w:rsidP="00EC50D2">
      <w:pPr>
        <w:pStyle w:val="LEVEL2PARAGRAPH"/>
      </w:pPr>
      <w:r w:rsidRPr="00AE21D4">
        <w:t xml:space="preserve">Applicants will be advised in writing whether they are to be </w:t>
      </w:r>
      <w:r w:rsidR="00735832" w:rsidRPr="00AE21D4">
        <w:t>pre-registered</w:t>
      </w:r>
      <w:r w:rsidR="00B60366" w:rsidRPr="00AE21D4">
        <w:t xml:space="preserve"> </w:t>
      </w:r>
      <w:r w:rsidRPr="00AE21D4">
        <w:t xml:space="preserve">or were unsuccessful. </w:t>
      </w:r>
    </w:p>
    <w:p w14:paraId="23E38420" w14:textId="78FD367B" w:rsidR="00DD3360" w:rsidRPr="00AE21D4" w:rsidRDefault="0021296D" w:rsidP="00EC50D2">
      <w:pPr>
        <w:pStyle w:val="LEVEL2PARAGRAPH"/>
      </w:pPr>
      <w:r w:rsidRPr="00AE21D4">
        <w:t xml:space="preserve">On request, the Contact Person will arrange a debriefing for any unsuccessful applicant, in accordance with the NSW Government </w:t>
      </w:r>
      <w:r w:rsidR="00E574A2" w:rsidRPr="00EC50D2">
        <w:t>Code of Practice for Procurement.</w:t>
      </w:r>
      <w:r w:rsidRPr="00AE21D4">
        <w:t xml:space="preserve"> </w:t>
      </w:r>
      <w:r w:rsidR="00DD26ED">
        <w:t xml:space="preserve"> </w:t>
      </w:r>
      <w:r w:rsidRPr="00AE21D4">
        <w:t xml:space="preserve">An unsuccessful applicant will not be provided with information specifically comparing its application with those of other applicants. </w:t>
      </w:r>
      <w:r w:rsidR="00DD26ED">
        <w:t xml:space="preserve"> </w:t>
      </w:r>
      <w:r w:rsidRPr="00AE21D4">
        <w:t>No rating data will be provided.</w:t>
      </w:r>
    </w:p>
    <w:p w14:paraId="6A507905" w14:textId="77777777" w:rsidR="00DD3360" w:rsidRPr="00DD26ED" w:rsidRDefault="00E574A2">
      <w:pPr>
        <w:pStyle w:val="LEVEL2"/>
        <w:numPr>
          <w:ilvl w:val="0"/>
          <w:numId w:val="20"/>
        </w:numPr>
      </w:pPr>
      <w:bookmarkStart w:id="631" w:name="_Toc319787903"/>
      <w:bookmarkStart w:id="632" w:name="_Toc110507717"/>
      <w:r w:rsidRPr="00DD26ED">
        <w:t>Disclosure of Information</w:t>
      </w:r>
      <w:bookmarkEnd w:id="631"/>
      <w:bookmarkEnd w:id="632"/>
    </w:p>
    <w:p w14:paraId="2C3F93E7" w14:textId="08D8F8BA" w:rsidR="0021296D" w:rsidRPr="00AE21D4" w:rsidRDefault="00E574A2" w:rsidP="00EC50D2">
      <w:pPr>
        <w:pStyle w:val="LEVEL2PARAGRAPH"/>
      </w:pPr>
      <w:r w:rsidRPr="00AE21D4">
        <w:t xml:space="preserve">Details of this </w:t>
      </w:r>
      <w:r w:rsidR="005D3089" w:rsidRPr="00AE21D4">
        <w:t xml:space="preserve">EOI </w:t>
      </w:r>
      <w:r w:rsidRPr="00AE21D4">
        <w:t xml:space="preserve">and the outcome of the tender process will be disclosed in accordance with the </w:t>
      </w:r>
      <w:r w:rsidRPr="00DD26ED">
        <w:rPr>
          <w:i/>
          <w:iCs/>
        </w:rPr>
        <w:t>Government Informatio</w:t>
      </w:r>
      <w:r w:rsidR="001F1C00" w:rsidRPr="00DD26ED">
        <w:rPr>
          <w:i/>
          <w:iCs/>
        </w:rPr>
        <w:t>n (Public Access) Act (NSW)</w:t>
      </w:r>
      <w:r w:rsidR="00DD26ED">
        <w:rPr>
          <w:i/>
          <w:iCs/>
        </w:rPr>
        <w:t xml:space="preserve"> </w:t>
      </w:r>
      <w:r w:rsidR="00DD26ED" w:rsidRPr="00DD26ED">
        <w:t>2009</w:t>
      </w:r>
      <w:r w:rsidR="001F1C00" w:rsidRPr="00DD26ED">
        <w:t>.</w:t>
      </w:r>
    </w:p>
    <w:p w14:paraId="1E19CBA7" w14:textId="77777777" w:rsidR="00DD3360" w:rsidRPr="00DD26ED" w:rsidRDefault="00E574A2">
      <w:pPr>
        <w:pStyle w:val="LEVEL2"/>
        <w:numPr>
          <w:ilvl w:val="0"/>
          <w:numId w:val="20"/>
        </w:numPr>
      </w:pPr>
      <w:bookmarkStart w:id="633" w:name="_Toc319787904"/>
      <w:bookmarkStart w:id="634" w:name="_Toc110507718"/>
      <w:r w:rsidRPr="00DD26ED">
        <w:t>Changes in Circumstances</w:t>
      </w:r>
      <w:bookmarkEnd w:id="633"/>
      <w:bookmarkEnd w:id="634"/>
    </w:p>
    <w:p w14:paraId="5EA68B20" w14:textId="480C98C1" w:rsidR="00DD3360" w:rsidRPr="00AE21D4" w:rsidRDefault="00E574A2" w:rsidP="00EC50D2">
      <w:pPr>
        <w:pStyle w:val="LEVEL2PARAGRAPH"/>
      </w:pPr>
      <w:r w:rsidRPr="00AE21D4">
        <w:t xml:space="preserve">Applicants must advise the Contact Person immediately in writing of any material change to the information contained in the Request for EOI application, including any substantial change in their ownership or their financial or technical capacity. </w:t>
      </w:r>
      <w:r w:rsidR="00DD26ED">
        <w:t xml:space="preserve"> </w:t>
      </w:r>
      <w:r w:rsidRPr="00AE21D4">
        <w:t xml:space="preserve">Copies of relevant documents must be submitted with the advice. </w:t>
      </w:r>
      <w:r w:rsidR="00DD26ED">
        <w:t xml:space="preserve"> </w:t>
      </w:r>
      <w:r w:rsidRPr="00AE21D4">
        <w:t xml:space="preserve">For successful applicants, this requirement applies until a contract is awarded as a result of any subsequent tendering process. </w:t>
      </w:r>
    </w:p>
    <w:p w14:paraId="36343313" w14:textId="3A65C60D" w:rsidR="00DD3360" w:rsidRPr="00AE21D4" w:rsidRDefault="00E574A2" w:rsidP="00EC50D2">
      <w:pPr>
        <w:pStyle w:val="LEVEL2PARAGRAPH"/>
      </w:pPr>
      <w:r w:rsidRPr="00AE21D4">
        <w:t xml:space="preserve">It is expected that key personnel nominated in the application will be utilised, in the capacity indicated, during any </w:t>
      </w:r>
      <w:r w:rsidR="005D3089" w:rsidRPr="00AE21D4">
        <w:t>e</w:t>
      </w:r>
      <w:r w:rsidRPr="00AE21D4">
        <w:t xml:space="preserve">arly tender involvement process and the resulting contract. </w:t>
      </w:r>
      <w:r w:rsidR="00DD26ED">
        <w:t xml:space="preserve"> </w:t>
      </w:r>
      <w:r w:rsidRPr="00AE21D4">
        <w:t>If any such key personnel become unavailable the applicant must advise the Contact Person and provide relevant details of a replacement</w:t>
      </w:r>
      <w:r w:rsidR="00B95BC9" w:rsidRPr="00AE21D4">
        <w:t xml:space="preserve"> together with an updated Returnable Schedule</w:t>
      </w:r>
      <w:r w:rsidRPr="00AE21D4">
        <w:t xml:space="preserve">. </w:t>
      </w:r>
      <w:r w:rsidR="00DD26ED">
        <w:t xml:space="preserve"> </w:t>
      </w:r>
      <w:r w:rsidRPr="00AE21D4">
        <w:t xml:space="preserve">The replacement must have equivalent expertise and experience. </w:t>
      </w:r>
      <w:r w:rsidR="00DD26ED">
        <w:t xml:space="preserve"> </w:t>
      </w:r>
      <w:r w:rsidRPr="00AE21D4">
        <w:t>Such changes will be taken into account in selecting tenderers and evaluating tenders.</w:t>
      </w:r>
    </w:p>
    <w:p w14:paraId="0B9841B0" w14:textId="77777777" w:rsidR="00DD3360" w:rsidRPr="00DD26ED" w:rsidRDefault="00E574A2">
      <w:pPr>
        <w:pStyle w:val="LEVEL2"/>
        <w:numPr>
          <w:ilvl w:val="0"/>
          <w:numId w:val="20"/>
        </w:numPr>
      </w:pPr>
      <w:bookmarkStart w:id="635" w:name="_Toc319787905"/>
      <w:bookmarkStart w:id="636" w:name="_Toc110507719"/>
      <w:r w:rsidRPr="00DD26ED">
        <w:t>Publicity</w:t>
      </w:r>
      <w:bookmarkEnd w:id="635"/>
      <w:bookmarkEnd w:id="636"/>
    </w:p>
    <w:p w14:paraId="6B1CB1FC" w14:textId="5986CB07" w:rsidR="00DD3360" w:rsidRPr="00AE21D4" w:rsidRDefault="00735832" w:rsidP="00EC50D2">
      <w:pPr>
        <w:pStyle w:val="LEVEL2PARAGRAPH"/>
      </w:pPr>
      <w:r w:rsidRPr="00AE21D4">
        <w:lastRenderedPageBreak/>
        <w:t>Pre-registered</w:t>
      </w:r>
      <w:r w:rsidR="00B60366" w:rsidRPr="00AE21D4">
        <w:t xml:space="preserve"> </w:t>
      </w:r>
      <w:r w:rsidR="00B95BC9" w:rsidRPr="00AE21D4">
        <w:t>a</w:t>
      </w:r>
      <w:r w:rsidR="00E574A2" w:rsidRPr="00AE21D4">
        <w:t>pplicants must not advertise or publish their pre-</w:t>
      </w:r>
      <w:r w:rsidR="00693CC3" w:rsidRPr="00AE21D4">
        <w:t>registration</w:t>
      </w:r>
      <w:r w:rsidR="00B60366" w:rsidRPr="00AE21D4">
        <w:t xml:space="preserve"> </w:t>
      </w:r>
      <w:r w:rsidR="00E574A2" w:rsidRPr="00AE21D4">
        <w:t xml:space="preserve">in any form without the prior written consent of the Principal until they are formally invited to tender for the proposed </w:t>
      </w:r>
      <w:r w:rsidR="002234D6" w:rsidRPr="00AE21D4">
        <w:t>project</w:t>
      </w:r>
      <w:r w:rsidR="00E574A2" w:rsidRPr="00AE21D4">
        <w:t>.</w:t>
      </w:r>
    </w:p>
    <w:p w14:paraId="46E50177" w14:textId="77777777" w:rsidR="00DD3360" w:rsidRPr="00DD26ED" w:rsidRDefault="00E574A2">
      <w:pPr>
        <w:pStyle w:val="LEVEL2"/>
        <w:numPr>
          <w:ilvl w:val="0"/>
          <w:numId w:val="20"/>
        </w:numPr>
      </w:pPr>
      <w:bookmarkStart w:id="637" w:name="_Toc319787906"/>
      <w:bookmarkStart w:id="638" w:name="_Toc110507720"/>
      <w:r w:rsidRPr="00DD26ED">
        <w:t>Protection of Privacy</w:t>
      </w:r>
      <w:bookmarkEnd w:id="637"/>
      <w:bookmarkEnd w:id="638"/>
    </w:p>
    <w:p w14:paraId="5A7601E1" w14:textId="7D7143B1" w:rsidR="00DD3360" w:rsidRPr="00AE21D4" w:rsidRDefault="00E574A2" w:rsidP="00EC50D2">
      <w:pPr>
        <w:pStyle w:val="LEVEL2PARAGRAPH"/>
      </w:pPr>
      <w:r w:rsidRPr="00AE21D4">
        <w:t>The applicant warrants that information provided in the application is accurate, up to date and complete, and that nominated individuals authorise its collection and are aware:</w:t>
      </w:r>
    </w:p>
    <w:p w14:paraId="7C32F1CC" w14:textId="77777777" w:rsidR="00DD3360" w:rsidRPr="00EC50D2" w:rsidRDefault="00E574A2">
      <w:pPr>
        <w:pStyle w:val="LEVEL2PARAGRAPH"/>
        <w:numPr>
          <w:ilvl w:val="0"/>
          <w:numId w:val="41"/>
        </w:numPr>
      </w:pPr>
      <w:r w:rsidRPr="00EC50D2">
        <w:t>that the information is being collected for the purpose of evaluating EOI applications and may be made available to the Pricnipal and its agents for that purpose;</w:t>
      </w:r>
    </w:p>
    <w:p w14:paraId="49730FE0" w14:textId="77777777" w:rsidR="00DD3360" w:rsidRPr="00EC50D2" w:rsidRDefault="00E574A2">
      <w:pPr>
        <w:pStyle w:val="LEVEL2PARAGRAPH"/>
        <w:numPr>
          <w:ilvl w:val="0"/>
          <w:numId w:val="41"/>
        </w:numPr>
      </w:pPr>
      <w:r w:rsidRPr="00EC50D2">
        <w:t>of any consequences for the individual if the information (or any part of it) is not provided;</w:t>
      </w:r>
    </w:p>
    <w:p w14:paraId="5E34EC73" w14:textId="0D78C36D" w:rsidR="00DD3360" w:rsidRPr="00EC50D2" w:rsidRDefault="00E574A2">
      <w:pPr>
        <w:pStyle w:val="LEVEL2PARAGRAPH"/>
        <w:numPr>
          <w:ilvl w:val="0"/>
          <w:numId w:val="41"/>
        </w:numPr>
      </w:pPr>
      <w:r w:rsidRPr="00EC50D2">
        <w:t xml:space="preserve">if the supply of information by the individual is required by law or is </w:t>
      </w:r>
      <w:proofErr w:type="gramStart"/>
      <w:r w:rsidRPr="00EC50D2">
        <w:t xml:space="preserve">voluntary; </w:t>
      </w:r>
      <w:r w:rsidR="00DD26ED" w:rsidRPr="00EC50D2">
        <w:t xml:space="preserve"> </w:t>
      </w:r>
      <w:r w:rsidRPr="00EC50D2">
        <w:t>and</w:t>
      </w:r>
      <w:proofErr w:type="gramEnd"/>
    </w:p>
    <w:p w14:paraId="2F5FDD15" w14:textId="77777777" w:rsidR="00DD3360" w:rsidRPr="00EC50D2" w:rsidRDefault="00E574A2">
      <w:pPr>
        <w:pStyle w:val="LEVEL2PARAGRAPH"/>
        <w:numPr>
          <w:ilvl w:val="0"/>
          <w:numId w:val="41"/>
        </w:numPr>
      </w:pPr>
      <w:r w:rsidRPr="00EC50D2">
        <w:t>of the existence of any right to access or correct the information.</w:t>
      </w:r>
    </w:p>
    <w:p w14:paraId="0BB13849" w14:textId="77777777" w:rsidR="0021296D" w:rsidRPr="00DD26ED" w:rsidRDefault="00E574A2">
      <w:pPr>
        <w:pStyle w:val="LEVEL2"/>
        <w:numPr>
          <w:ilvl w:val="0"/>
          <w:numId w:val="20"/>
        </w:numPr>
      </w:pPr>
      <w:bookmarkStart w:id="639" w:name="_Toc319787907"/>
      <w:bookmarkStart w:id="640" w:name="_Toc110507721"/>
      <w:r w:rsidRPr="00DD26ED">
        <w:t xml:space="preserve">Exchange of Information </w:t>
      </w:r>
      <w:r w:rsidR="005D07D3" w:rsidRPr="00DD26ED">
        <w:t>b</w:t>
      </w:r>
      <w:r w:rsidRPr="00DD26ED">
        <w:t>etween Government Agencies</w:t>
      </w:r>
      <w:bookmarkEnd w:id="639"/>
      <w:bookmarkEnd w:id="640"/>
    </w:p>
    <w:p w14:paraId="28C91134" w14:textId="14E0873D" w:rsidR="0021296D" w:rsidRPr="00AE21D4" w:rsidRDefault="0021296D" w:rsidP="00EC50D2">
      <w:pPr>
        <w:pStyle w:val="LEVEL2PARAGRAPH"/>
      </w:pPr>
      <w:r w:rsidRPr="00AE21D4">
        <w:t xml:space="preserve">By submitting a </w:t>
      </w:r>
      <w:r w:rsidR="00E574A2" w:rsidRPr="00AE21D4">
        <w:t>Request for EOI application</w:t>
      </w:r>
      <w:r w:rsidRPr="00AE21D4">
        <w:t xml:space="preserve">, the applicant authorises the Principal to gather, monitor, assess, and communicate to other NSW Government agencies or local government </w:t>
      </w:r>
      <w:proofErr w:type="gramStart"/>
      <w:r w:rsidRPr="00AE21D4">
        <w:t>authorities</w:t>
      </w:r>
      <w:proofErr w:type="gramEnd"/>
      <w:r w:rsidRPr="00AE21D4">
        <w:t xml:space="preserve"> information about the applicant’s financial position and its performance in respect of any contract that may be ultimately awarded. </w:t>
      </w:r>
      <w:r w:rsidR="002F053D">
        <w:t xml:space="preserve"> </w:t>
      </w:r>
      <w:r w:rsidRPr="00AE21D4">
        <w:t>Such information may be used by those agencies or authorities in considering whether to offer the applicant future opportunities for work.</w:t>
      </w:r>
    </w:p>
    <w:p w14:paraId="44A5B2B6" w14:textId="77777777" w:rsidR="00B9440F" w:rsidRPr="00E5465B" w:rsidRDefault="00B9440F" w:rsidP="003B7355">
      <w:pPr>
        <w:pStyle w:val="ClauseLevel3"/>
        <w:rPr>
          <w:rFonts w:cs="Arial"/>
          <w:noProof/>
        </w:rPr>
      </w:pPr>
    </w:p>
    <w:p w14:paraId="23C5BA26" w14:textId="77777777" w:rsidR="00B9440F" w:rsidRPr="00E5465B" w:rsidRDefault="00B9440F" w:rsidP="00D305E0">
      <w:pPr>
        <w:spacing w:before="120" w:after="120" w:line="280" w:lineRule="atLeast"/>
        <w:rPr>
          <w:rFonts w:cs="Arial"/>
        </w:rPr>
        <w:sectPr w:rsidR="00B9440F" w:rsidRPr="00E5465B" w:rsidSect="006217C7">
          <w:headerReference w:type="default" r:id="rId31"/>
          <w:pgSz w:w="11906" w:h="16838" w:code="9"/>
          <w:pgMar w:top="1440" w:right="1440" w:bottom="1440" w:left="1440" w:header="720" w:footer="720" w:gutter="0"/>
          <w:cols w:space="720"/>
          <w:docGrid w:linePitch="326"/>
        </w:sectPr>
      </w:pPr>
      <w:bookmarkStart w:id="641" w:name="_Toc319787396"/>
      <w:bookmarkStart w:id="642" w:name="_Toc319787601"/>
      <w:bookmarkStart w:id="643" w:name="_Toc319787804"/>
      <w:bookmarkStart w:id="644" w:name="_Toc319787908"/>
      <w:bookmarkStart w:id="645" w:name="_Toc319788887"/>
      <w:bookmarkStart w:id="646" w:name="_Toc319789123"/>
      <w:bookmarkStart w:id="647" w:name="_Toc319789257"/>
      <w:bookmarkStart w:id="648" w:name="_Toc319789392"/>
      <w:bookmarkStart w:id="649" w:name="_Toc319789526"/>
      <w:bookmarkStart w:id="650" w:name="_Toc319789660"/>
      <w:bookmarkStart w:id="651" w:name="_Toc319789794"/>
      <w:bookmarkStart w:id="652" w:name="_Toc319789929"/>
      <w:bookmarkStart w:id="653" w:name="_Toc319790317"/>
      <w:bookmarkStart w:id="654" w:name="_Toc319790451"/>
      <w:bookmarkStart w:id="655" w:name="_Toc319790585"/>
      <w:bookmarkStart w:id="656" w:name="_Toc319790719"/>
      <w:bookmarkStart w:id="657" w:name="_Toc319790853"/>
      <w:bookmarkStart w:id="658" w:name="_Toc319790988"/>
      <w:bookmarkStart w:id="659" w:name="_Toc319791122"/>
      <w:bookmarkStart w:id="660" w:name="_Toc319787397"/>
      <w:bookmarkStart w:id="661" w:name="_Toc319787602"/>
      <w:bookmarkStart w:id="662" w:name="_Toc319787805"/>
      <w:bookmarkStart w:id="663" w:name="_Toc319787909"/>
      <w:bookmarkStart w:id="664" w:name="_Toc319788888"/>
      <w:bookmarkStart w:id="665" w:name="_Toc319789124"/>
      <w:bookmarkStart w:id="666" w:name="_Toc319789258"/>
      <w:bookmarkStart w:id="667" w:name="_Toc319789393"/>
      <w:bookmarkStart w:id="668" w:name="_Toc319789527"/>
      <w:bookmarkStart w:id="669" w:name="_Toc319789661"/>
      <w:bookmarkStart w:id="670" w:name="_Toc319789795"/>
      <w:bookmarkStart w:id="671" w:name="_Toc319789930"/>
      <w:bookmarkStart w:id="672" w:name="_Toc319790318"/>
      <w:bookmarkStart w:id="673" w:name="_Toc319790452"/>
      <w:bookmarkStart w:id="674" w:name="_Toc319790586"/>
      <w:bookmarkStart w:id="675" w:name="_Toc319790720"/>
      <w:bookmarkStart w:id="676" w:name="_Toc319790854"/>
      <w:bookmarkStart w:id="677" w:name="_Toc319790989"/>
      <w:bookmarkStart w:id="678" w:name="_Toc319791123"/>
      <w:bookmarkStart w:id="679" w:name="_Toc319787398"/>
      <w:bookmarkStart w:id="680" w:name="_Toc319787603"/>
      <w:bookmarkStart w:id="681" w:name="_Toc319787806"/>
      <w:bookmarkStart w:id="682" w:name="_Toc319787910"/>
      <w:bookmarkStart w:id="683" w:name="_Toc319788889"/>
      <w:bookmarkStart w:id="684" w:name="_Toc319789125"/>
      <w:bookmarkStart w:id="685" w:name="_Toc319789259"/>
      <w:bookmarkStart w:id="686" w:name="_Toc319789394"/>
      <w:bookmarkStart w:id="687" w:name="_Toc319789528"/>
      <w:bookmarkStart w:id="688" w:name="_Toc319789662"/>
      <w:bookmarkStart w:id="689" w:name="_Toc319789796"/>
      <w:bookmarkStart w:id="690" w:name="_Toc319789931"/>
      <w:bookmarkStart w:id="691" w:name="_Toc319790319"/>
      <w:bookmarkStart w:id="692" w:name="_Toc319790453"/>
      <w:bookmarkStart w:id="693" w:name="_Toc319790587"/>
      <w:bookmarkStart w:id="694" w:name="_Toc319790721"/>
      <w:bookmarkStart w:id="695" w:name="_Toc319790855"/>
      <w:bookmarkStart w:id="696" w:name="_Toc319790990"/>
      <w:bookmarkStart w:id="697" w:name="_Toc319791124"/>
      <w:bookmarkStart w:id="698" w:name="_Toc319787399"/>
      <w:bookmarkStart w:id="699" w:name="_Toc319787604"/>
      <w:bookmarkStart w:id="700" w:name="_Toc319787807"/>
      <w:bookmarkStart w:id="701" w:name="_Toc319787911"/>
      <w:bookmarkStart w:id="702" w:name="_Toc319788890"/>
      <w:bookmarkStart w:id="703" w:name="_Toc319789126"/>
      <w:bookmarkStart w:id="704" w:name="_Toc319789260"/>
      <w:bookmarkStart w:id="705" w:name="_Toc319789395"/>
      <w:bookmarkStart w:id="706" w:name="_Toc319789529"/>
      <w:bookmarkStart w:id="707" w:name="_Toc319789663"/>
      <w:bookmarkStart w:id="708" w:name="_Toc319789797"/>
      <w:bookmarkStart w:id="709" w:name="_Toc319789932"/>
      <w:bookmarkStart w:id="710" w:name="_Toc319790320"/>
      <w:bookmarkStart w:id="711" w:name="_Toc319790454"/>
      <w:bookmarkStart w:id="712" w:name="_Toc319790588"/>
      <w:bookmarkStart w:id="713" w:name="_Toc319790722"/>
      <w:bookmarkStart w:id="714" w:name="_Toc319790856"/>
      <w:bookmarkStart w:id="715" w:name="_Toc319790991"/>
      <w:bookmarkStart w:id="716" w:name="_Toc319791125"/>
      <w:bookmarkStart w:id="717" w:name="_Toc319787400"/>
      <w:bookmarkStart w:id="718" w:name="_Toc319787605"/>
      <w:bookmarkStart w:id="719" w:name="_Toc319787808"/>
      <w:bookmarkStart w:id="720" w:name="_Toc319787912"/>
      <w:bookmarkStart w:id="721" w:name="_Toc319788891"/>
      <w:bookmarkStart w:id="722" w:name="_Toc319789127"/>
      <w:bookmarkStart w:id="723" w:name="_Toc319789261"/>
      <w:bookmarkStart w:id="724" w:name="_Toc319789396"/>
      <w:bookmarkStart w:id="725" w:name="_Toc319789530"/>
      <w:bookmarkStart w:id="726" w:name="_Toc319789664"/>
      <w:bookmarkStart w:id="727" w:name="_Toc319789798"/>
      <w:bookmarkStart w:id="728" w:name="_Toc319789933"/>
      <w:bookmarkStart w:id="729" w:name="_Toc319790321"/>
      <w:bookmarkStart w:id="730" w:name="_Toc319790455"/>
      <w:bookmarkStart w:id="731" w:name="_Toc319790589"/>
      <w:bookmarkStart w:id="732" w:name="_Toc319790723"/>
      <w:bookmarkStart w:id="733" w:name="_Toc319790857"/>
      <w:bookmarkStart w:id="734" w:name="_Toc319790992"/>
      <w:bookmarkStart w:id="735" w:name="_Toc319791126"/>
      <w:bookmarkStart w:id="736" w:name="_Toc319787401"/>
      <w:bookmarkStart w:id="737" w:name="_Toc319787606"/>
      <w:bookmarkStart w:id="738" w:name="_Toc319787809"/>
      <w:bookmarkStart w:id="739" w:name="_Toc319787913"/>
      <w:bookmarkStart w:id="740" w:name="_Toc319788892"/>
      <w:bookmarkStart w:id="741" w:name="_Toc319789128"/>
      <w:bookmarkStart w:id="742" w:name="_Toc319789262"/>
      <w:bookmarkStart w:id="743" w:name="_Toc319789397"/>
      <w:bookmarkStart w:id="744" w:name="_Toc319789531"/>
      <w:bookmarkStart w:id="745" w:name="_Toc319789665"/>
      <w:bookmarkStart w:id="746" w:name="_Toc319789799"/>
      <w:bookmarkStart w:id="747" w:name="_Toc319789934"/>
      <w:bookmarkStart w:id="748" w:name="_Toc319790322"/>
      <w:bookmarkStart w:id="749" w:name="_Toc319790456"/>
      <w:bookmarkStart w:id="750" w:name="_Toc319790590"/>
      <w:bookmarkStart w:id="751" w:name="_Toc319790724"/>
      <w:bookmarkStart w:id="752" w:name="_Toc319790858"/>
      <w:bookmarkStart w:id="753" w:name="_Toc319790993"/>
      <w:bookmarkStart w:id="754" w:name="_Toc319791127"/>
      <w:bookmarkStart w:id="755" w:name="_Toc319787402"/>
      <w:bookmarkStart w:id="756" w:name="_Toc319787607"/>
      <w:bookmarkStart w:id="757" w:name="_Toc319787810"/>
      <w:bookmarkStart w:id="758" w:name="_Toc319787914"/>
      <w:bookmarkStart w:id="759" w:name="_Toc319788893"/>
      <w:bookmarkStart w:id="760" w:name="_Toc319789129"/>
      <w:bookmarkStart w:id="761" w:name="_Toc319789263"/>
      <w:bookmarkStart w:id="762" w:name="_Toc319789398"/>
      <w:bookmarkStart w:id="763" w:name="_Toc319789532"/>
      <w:bookmarkStart w:id="764" w:name="_Toc319789666"/>
      <w:bookmarkStart w:id="765" w:name="_Toc319789800"/>
      <w:bookmarkStart w:id="766" w:name="_Toc319789935"/>
      <w:bookmarkStart w:id="767" w:name="_Toc319790323"/>
      <w:bookmarkStart w:id="768" w:name="_Toc319790457"/>
      <w:bookmarkStart w:id="769" w:name="_Toc319790591"/>
      <w:bookmarkStart w:id="770" w:name="_Toc319790725"/>
      <w:bookmarkStart w:id="771" w:name="_Toc319790859"/>
      <w:bookmarkStart w:id="772" w:name="_Toc319790994"/>
      <w:bookmarkStart w:id="773" w:name="_Toc319791128"/>
      <w:bookmarkStart w:id="774" w:name="_Toc319787403"/>
      <w:bookmarkStart w:id="775" w:name="_Toc319787608"/>
      <w:bookmarkStart w:id="776" w:name="_Toc319787811"/>
      <w:bookmarkStart w:id="777" w:name="_Toc319787915"/>
      <w:bookmarkStart w:id="778" w:name="_Toc319788894"/>
      <w:bookmarkStart w:id="779" w:name="_Toc319789130"/>
      <w:bookmarkStart w:id="780" w:name="_Toc319789264"/>
      <w:bookmarkStart w:id="781" w:name="_Toc319789399"/>
      <w:bookmarkStart w:id="782" w:name="_Toc319789533"/>
      <w:bookmarkStart w:id="783" w:name="_Toc319789667"/>
      <w:bookmarkStart w:id="784" w:name="_Toc319789801"/>
      <w:bookmarkStart w:id="785" w:name="_Toc319789936"/>
      <w:bookmarkStart w:id="786" w:name="_Toc319790324"/>
      <w:bookmarkStart w:id="787" w:name="_Toc319790458"/>
      <w:bookmarkStart w:id="788" w:name="_Toc319790592"/>
      <w:bookmarkStart w:id="789" w:name="_Toc319790726"/>
      <w:bookmarkStart w:id="790" w:name="_Toc319790860"/>
      <w:bookmarkStart w:id="791" w:name="_Toc319790995"/>
      <w:bookmarkStart w:id="792" w:name="_Toc319791129"/>
      <w:bookmarkStart w:id="793" w:name="_Toc319787404"/>
      <w:bookmarkStart w:id="794" w:name="_Toc319787609"/>
      <w:bookmarkStart w:id="795" w:name="_Toc319787812"/>
      <w:bookmarkStart w:id="796" w:name="_Toc319787916"/>
      <w:bookmarkStart w:id="797" w:name="_Toc319788895"/>
      <w:bookmarkStart w:id="798" w:name="_Toc319789131"/>
      <w:bookmarkStart w:id="799" w:name="_Toc319789265"/>
      <w:bookmarkStart w:id="800" w:name="_Toc319789400"/>
      <w:bookmarkStart w:id="801" w:name="_Toc319789534"/>
      <w:bookmarkStart w:id="802" w:name="_Toc319789668"/>
      <w:bookmarkStart w:id="803" w:name="_Toc319789802"/>
      <w:bookmarkStart w:id="804" w:name="_Toc319789937"/>
      <w:bookmarkStart w:id="805" w:name="_Toc319790325"/>
      <w:bookmarkStart w:id="806" w:name="_Toc319790459"/>
      <w:bookmarkStart w:id="807" w:name="_Toc319790593"/>
      <w:bookmarkStart w:id="808" w:name="_Toc319790727"/>
      <w:bookmarkStart w:id="809" w:name="_Toc319790861"/>
      <w:bookmarkStart w:id="810" w:name="_Toc319790996"/>
      <w:bookmarkStart w:id="811" w:name="_Toc319791130"/>
      <w:bookmarkStart w:id="812" w:name="_Toc319787405"/>
      <w:bookmarkStart w:id="813" w:name="_Toc319787610"/>
      <w:bookmarkStart w:id="814" w:name="_Toc319787813"/>
      <w:bookmarkStart w:id="815" w:name="_Toc319787917"/>
      <w:bookmarkStart w:id="816" w:name="_Toc319788896"/>
      <w:bookmarkStart w:id="817" w:name="_Toc319789132"/>
      <w:bookmarkStart w:id="818" w:name="_Toc319789266"/>
      <w:bookmarkStart w:id="819" w:name="_Toc319789401"/>
      <w:bookmarkStart w:id="820" w:name="_Toc319789535"/>
      <w:bookmarkStart w:id="821" w:name="_Toc319789669"/>
      <w:bookmarkStart w:id="822" w:name="_Toc319789803"/>
      <w:bookmarkStart w:id="823" w:name="_Toc319789938"/>
      <w:bookmarkStart w:id="824" w:name="_Toc319790326"/>
      <w:bookmarkStart w:id="825" w:name="_Toc319790460"/>
      <w:bookmarkStart w:id="826" w:name="_Toc319790594"/>
      <w:bookmarkStart w:id="827" w:name="_Toc319790728"/>
      <w:bookmarkStart w:id="828" w:name="_Toc319790862"/>
      <w:bookmarkStart w:id="829" w:name="_Toc319790997"/>
      <w:bookmarkStart w:id="830" w:name="_Toc319791131"/>
      <w:bookmarkStart w:id="831" w:name="_Toc319787406"/>
      <w:bookmarkStart w:id="832" w:name="_Toc319787611"/>
      <w:bookmarkStart w:id="833" w:name="_Toc319787814"/>
      <w:bookmarkStart w:id="834" w:name="_Toc319787918"/>
      <w:bookmarkStart w:id="835" w:name="_Toc319788897"/>
      <w:bookmarkStart w:id="836" w:name="_Toc319789133"/>
      <w:bookmarkStart w:id="837" w:name="_Toc319789267"/>
      <w:bookmarkStart w:id="838" w:name="_Toc319789402"/>
      <w:bookmarkStart w:id="839" w:name="_Toc319789536"/>
      <w:bookmarkStart w:id="840" w:name="_Toc319789670"/>
      <w:bookmarkStart w:id="841" w:name="_Toc319789804"/>
      <w:bookmarkStart w:id="842" w:name="_Toc319789939"/>
      <w:bookmarkStart w:id="843" w:name="_Toc319790327"/>
      <w:bookmarkStart w:id="844" w:name="_Toc319790461"/>
      <w:bookmarkStart w:id="845" w:name="_Toc319790595"/>
      <w:bookmarkStart w:id="846" w:name="_Toc319790729"/>
      <w:bookmarkStart w:id="847" w:name="_Toc319790863"/>
      <w:bookmarkStart w:id="848" w:name="_Toc319790998"/>
      <w:bookmarkStart w:id="849" w:name="_Toc319791132"/>
      <w:bookmarkStart w:id="850" w:name="_Toc319787407"/>
      <w:bookmarkStart w:id="851" w:name="_Toc319787612"/>
      <w:bookmarkStart w:id="852" w:name="_Toc319787815"/>
      <w:bookmarkStart w:id="853" w:name="_Toc319787919"/>
      <w:bookmarkStart w:id="854" w:name="_Toc319788898"/>
      <w:bookmarkStart w:id="855" w:name="_Toc319789134"/>
      <w:bookmarkStart w:id="856" w:name="_Toc319789268"/>
      <w:bookmarkStart w:id="857" w:name="_Toc319789403"/>
      <w:bookmarkStart w:id="858" w:name="_Toc319789537"/>
      <w:bookmarkStart w:id="859" w:name="_Toc319789671"/>
      <w:bookmarkStart w:id="860" w:name="_Toc319789805"/>
      <w:bookmarkStart w:id="861" w:name="_Toc319789940"/>
      <w:bookmarkStart w:id="862" w:name="_Toc319790328"/>
      <w:bookmarkStart w:id="863" w:name="_Toc319790462"/>
      <w:bookmarkStart w:id="864" w:name="_Toc319790596"/>
      <w:bookmarkStart w:id="865" w:name="_Toc319790730"/>
      <w:bookmarkStart w:id="866" w:name="_Toc319790864"/>
      <w:bookmarkStart w:id="867" w:name="_Toc319790999"/>
      <w:bookmarkStart w:id="868" w:name="_Toc319791133"/>
      <w:bookmarkStart w:id="869" w:name="_Toc319787409"/>
      <w:bookmarkStart w:id="870" w:name="_Toc319787614"/>
      <w:bookmarkStart w:id="871" w:name="_Toc319787817"/>
      <w:bookmarkStart w:id="872" w:name="_Toc319787921"/>
      <w:bookmarkStart w:id="873" w:name="_Toc319788900"/>
      <w:bookmarkStart w:id="874" w:name="_Toc319789136"/>
      <w:bookmarkStart w:id="875" w:name="_Toc319789270"/>
      <w:bookmarkStart w:id="876" w:name="_Toc319789405"/>
      <w:bookmarkStart w:id="877" w:name="_Toc319789539"/>
      <w:bookmarkStart w:id="878" w:name="_Toc319789673"/>
      <w:bookmarkStart w:id="879" w:name="_Toc319789807"/>
      <w:bookmarkStart w:id="880" w:name="_Toc319789942"/>
      <w:bookmarkStart w:id="881" w:name="_Toc319790330"/>
      <w:bookmarkStart w:id="882" w:name="_Toc319790464"/>
      <w:bookmarkStart w:id="883" w:name="_Toc319790598"/>
      <w:bookmarkStart w:id="884" w:name="_Toc319790732"/>
      <w:bookmarkStart w:id="885" w:name="_Toc319790866"/>
      <w:bookmarkStart w:id="886" w:name="_Toc319791001"/>
      <w:bookmarkStart w:id="887" w:name="_Toc319791135"/>
      <w:bookmarkStart w:id="888" w:name="_Toc319787413"/>
      <w:bookmarkStart w:id="889" w:name="_Toc319787618"/>
      <w:bookmarkStart w:id="890" w:name="_Toc319787821"/>
      <w:bookmarkStart w:id="891" w:name="_Toc319787925"/>
      <w:bookmarkStart w:id="892" w:name="_Toc319788904"/>
      <w:bookmarkStart w:id="893" w:name="_Toc319789140"/>
      <w:bookmarkStart w:id="894" w:name="_Toc319789274"/>
      <w:bookmarkStart w:id="895" w:name="_Toc319789409"/>
      <w:bookmarkStart w:id="896" w:name="_Toc319789543"/>
      <w:bookmarkStart w:id="897" w:name="_Toc319789677"/>
      <w:bookmarkStart w:id="898" w:name="_Toc319789811"/>
      <w:bookmarkStart w:id="899" w:name="_Toc319789946"/>
      <w:bookmarkStart w:id="900" w:name="_Toc319790334"/>
      <w:bookmarkStart w:id="901" w:name="_Toc319790468"/>
      <w:bookmarkStart w:id="902" w:name="_Toc319790602"/>
      <w:bookmarkStart w:id="903" w:name="_Toc319790736"/>
      <w:bookmarkStart w:id="904" w:name="_Toc319790870"/>
      <w:bookmarkStart w:id="905" w:name="_Toc319791005"/>
      <w:bookmarkStart w:id="906" w:name="_Toc319791139"/>
      <w:bookmarkStart w:id="907" w:name="_Toc319787414"/>
      <w:bookmarkStart w:id="908" w:name="_Toc319787619"/>
      <w:bookmarkStart w:id="909" w:name="_Toc319787822"/>
      <w:bookmarkStart w:id="910" w:name="_Toc319787926"/>
      <w:bookmarkStart w:id="911" w:name="_Toc319788905"/>
      <w:bookmarkStart w:id="912" w:name="_Toc319789141"/>
      <w:bookmarkStart w:id="913" w:name="_Toc319789275"/>
      <w:bookmarkStart w:id="914" w:name="_Toc319789410"/>
      <w:bookmarkStart w:id="915" w:name="_Toc319789544"/>
      <w:bookmarkStart w:id="916" w:name="_Toc319789678"/>
      <w:bookmarkStart w:id="917" w:name="_Toc319789812"/>
      <w:bookmarkStart w:id="918" w:name="_Toc319789947"/>
      <w:bookmarkStart w:id="919" w:name="_Toc319790335"/>
      <w:bookmarkStart w:id="920" w:name="_Toc319790469"/>
      <w:bookmarkStart w:id="921" w:name="_Toc319790603"/>
      <w:bookmarkStart w:id="922" w:name="_Toc319790737"/>
      <w:bookmarkStart w:id="923" w:name="_Toc319790871"/>
      <w:bookmarkStart w:id="924" w:name="_Toc319791006"/>
      <w:bookmarkStart w:id="925" w:name="_Toc3197911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738308F6" w14:textId="18EFF5F0" w:rsidR="00D14ED1" w:rsidRPr="00E5465B" w:rsidRDefault="00D14ED1" w:rsidP="00905E5E">
      <w:pPr>
        <w:pStyle w:val="LEVEL1"/>
        <w:outlineLvl w:val="0"/>
      </w:pPr>
      <w:bookmarkStart w:id="926" w:name="_Toc110507722"/>
      <w:r w:rsidRPr="00E5465B">
        <w:lastRenderedPageBreak/>
        <w:t>Appendix</w:t>
      </w:r>
      <w:bookmarkEnd w:id="926"/>
    </w:p>
    <w:p w14:paraId="04FBB850" w14:textId="77777777" w:rsidR="008D77AB" w:rsidRPr="006F4F76" w:rsidRDefault="008D77AB" w:rsidP="006F4F76">
      <w:pPr>
        <w:pStyle w:val="LEVEL2TOCNONUMBERHEADINGTOC"/>
      </w:pPr>
      <w:bookmarkStart w:id="927" w:name="_Toc110507723"/>
      <w:r w:rsidRPr="006F4F76">
        <w:t>EARLY TENDERER INVOLVEMENT</w:t>
      </w:r>
      <w:bookmarkEnd w:id="927"/>
    </w:p>
    <w:p w14:paraId="47DA7AC0" w14:textId="77777777" w:rsidR="00D14ED1" w:rsidRPr="00E5465B" w:rsidRDefault="00D14ED1" w:rsidP="00B9440F">
      <w:pPr>
        <w:pStyle w:val="GuideNote"/>
        <w:rPr>
          <w:rFonts w:ascii="Arial" w:hAnsi="Arial" w:cs="Arial"/>
          <w:noProof/>
        </w:rPr>
      </w:pPr>
    </w:p>
    <w:p w14:paraId="23A3FF9A" w14:textId="77777777" w:rsidR="00B9440F" w:rsidRPr="00E5465B" w:rsidRDefault="00B9440F" w:rsidP="002F053D">
      <w:pPr>
        <w:pStyle w:val="GuideNote"/>
        <w:ind w:left="1985"/>
        <w:rPr>
          <w:rFonts w:ascii="Arial" w:hAnsi="Arial" w:cs="Arial"/>
          <w:noProof/>
        </w:rPr>
      </w:pPr>
      <w:r w:rsidRPr="00E5465B">
        <w:rPr>
          <w:rFonts w:ascii="Arial" w:hAnsi="Arial" w:cs="Arial"/>
          <w:noProof/>
        </w:rPr>
        <w:t>IF EARLY TENDERER INVOLVEMENT (ETI) IS TO BE INCLUDED IN THE request for eoi, include the following clauses after clause 1.3.  IF ETI is NOT REQUIRED, DELETE TH</w:t>
      </w:r>
      <w:r w:rsidR="00552E89" w:rsidRPr="00E5465B">
        <w:rPr>
          <w:rFonts w:ascii="Arial" w:hAnsi="Arial" w:cs="Arial"/>
          <w:noProof/>
        </w:rPr>
        <w:t>IS APPENDIX 1</w:t>
      </w:r>
    </w:p>
    <w:p w14:paraId="65918757" w14:textId="2911DC14" w:rsidR="00B9440F" w:rsidRPr="002F053D" w:rsidRDefault="00EC50D2" w:rsidP="00710A32">
      <w:pPr>
        <w:pStyle w:val="LEVEL2NONUMBERHEADING"/>
        <w:tabs>
          <w:tab w:val="left" w:pos="1701"/>
        </w:tabs>
        <w:ind w:left="1418" w:hanging="1061"/>
      </w:pPr>
      <w:r>
        <w:t>1.4</w:t>
      </w:r>
      <w:r w:rsidR="00710A32">
        <w:tab/>
      </w:r>
      <w:r w:rsidR="00853768" w:rsidRPr="002F053D">
        <w:t>t</w:t>
      </w:r>
      <w:r w:rsidR="00B9440F" w:rsidRPr="002F053D">
        <w:t>he Proposed Tendering Process</w:t>
      </w:r>
      <w:r w:rsidR="00D14ED1" w:rsidRPr="002F053D">
        <w:t xml:space="preserve"> (Optional clauses to be used for ETI)</w:t>
      </w:r>
    </w:p>
    <w:p w14:paraId="1B0210FD" w14:textId="6DB985D1" w:rsidR="00B9440F" w:rsidRPr="00E5465B" w:rsidRDefault="00B9440F" w:rsidP="00710A32">
      <w:pPr>
        <w:pStyle w:val="GuideNote"/>
        <w:ind w:left="1985"/>
        <w:rPr>
          <w:rFonts w:ascii="Arial" w:hAnsi="Arial" w:cs="Arial"/>
          <w:noProof/>
        </w:rPr>
      </w:pPr>
      <w:r w:rsidRPr="00E5465B">
        <w:rPr>
          <w:rFonts w:ascii="Arial" w:hAnsi="Arial" w:cs="Arial"/>
          <w:noProof/>
        </w:rPr>
        <w:t>Describe any unusual features of the proposed tendering process, eg</w:t>
      </w:r>
      <w:r w:rsidR="002F053D">
        <w:rPr>
          <w:rFonts w:ascii="Arial" w:hAnsi="Arial" w:cs="Arial"/>
          <w:noProof/>
        </w:rPr>
        <w:t>,</w:t>
      </w:r>
      <w:r w:rsidRPr="00E5465B">
        <w:rPr>
          <w:rFonts w:ascii="Arial" w:hAnsi="Arial" w:cs="Arial"/>
          <w:noProof/>
        </w:rPr>
        <w:t xml:space="preserve"> if early tenderer involvement is proposed or presentations will be required from tenderers</w:t>
      </w:r>
      <w:r w:rsidR="002F053D">
        <w:rPr>
          <w:rFonts w:ascii="Arial" w:hAnsi="Arial" w:cs="Arial"/>
          <w:noProof/>
        </w:rPr>
        <w:t>.</w:t>
      </w:r>
    </w:p>
    <w:p w14:paraId="39528178" w14:textId="3AF5356B" w:rsidR="00B9440F" w:rsidRPr="00E5465B" w:rsidRDefault="00710A32" w:rsidP="00710A32">
      <w:pPr>
        <w:pStyle w:val="PARAGRAPHNUMBERED0"/>
        <w:ind w:left="709"/>
        <w:rPr>
          <w:noProof/>
        </w:rPr>
      </w:pPr>
      <w:r>
        <w:rPr>
          <w:noProof/>
        </w:rPr>
        <w:tab/>
      </w:r>
      <w:r>
        <w:rPr>
          <w:noProof/>
        </w:rPr>
        <w:tab/>
      </w:r>
      <w:r w:rsidR="00B9440F" w:rsidRPr="00E5465B">
        <w:rPr>
          <w:noProof/>
        </w:rPr>
        <w:t>»</w:t>
      </w:r>
    </w:p>
    <w:p w14:paraId="2D3D9DFB" w14:textId="13A426CC" w:rsidR="00B9440F" w:rsidRPr="00E5465B" w:rsidRDefault="00B9440F" w:rsidP="00710A32">
      <w:pPr>
        <w:pStyle w:val="GuideNote"/>
        <w:ind w:left="1985"/>
        <w:rPr>
          <w:rFonts w:ascii="Arial" w:hAnsi="Arial" w:cs="Arial"/>
          <w:noProof/>
        </w:rPr>
      </w:pPr>
      <w:r w:rsidRPr="00E5465B">
        <w:rPr>
          <w:rFonts w:ascii="Arial" w:hAnsi="Arial" w:cs="Arial"/>
          <w:noProof/>
        </w:rPr>
        <w:t xml:space="preserve">include the following subclause if there will be an eti process. </w:t>
      </w:r>
      <w:r w:rsidR="002F053D">
        <w:rPr>
          <w:rFonts w:ascii="Arial" w:hAnsi="Arial" w:cs="Arial"/>
          <w:noProof/>
        </w:rPr>
        <w:t xml:space="preserve"> </w:t>
      </w:r>
      <w:r w:rsidRPr="00E5465B">
        <w:rPr>
          <w:rFonts w:ascii="Arial" w:hAnsi="Arial" w:cs="Arial"/>
          <w:noProof/>
        </w:rPr>
        <w:t xml:space="preserve">amend as required to suit the </w:t>
      </w:r>
      <w:r w:rsidR="000D338D" w:rsidRPr="00E5465B">
        <w:rPr>
          <w:rFonts w:ascii="Arial" w:hAnsi="Arial" w:cs="Arial"/>
          <w:noProof/>
        </w:rPr>
        <w:t>ETI PROCESS THAT WILL BE IMPLEMENTED BY THE AGENCY CLIENT</w:t>
      </w:r>
      <w:r w:rsidRPr="00E5465B">
        <w:rPr>
          <w:rFonts w:ascii="Arial" w:hAnsi="Arial" w:cs="Arial"/>
          <w:noProof/>
        </w:rPr>
        <w:t>.</w:t>
      </w:r>
    </w:p>
    <w:p w14:paraId="2FE2614E" w14:textId="7FE6AA99" w:rsidR="00B9440F" w:rsidRPr="00E5465B" w:rsidRDefault="00710A32" w:rsidP="00710A32">
      <w:pPr>
        <w:pStyle w:val="LEVEL2NONUMBERHEADING"/>
        <w:tabs>
          <w:tab w:val="left" w:pos="1701"/>
        </w:tabs>
        <w:ind w:left="1418" w:hanging="1061"/>
      </w:pPr>
      <w:r>
        <w:t>1.4.1</w:t>
      </w:r>
      <w:r>
        <w:tab/>
      </w:r>
      <w:r w:rsidR="00B9440F" w:rsidRPr="00E5465B">
        <w:t>Early Tenderer Involvement</w:t>
      </w:r>
    </w:p>
    <w:p w14:paraId="1ABBACE1" w14:textId="38BE4531" w:rsidR="00B9440F" w:rsidRPr="002F053D" w:rsidRDefault="00B9440F" w:rsidP="00710A32">
      <w:pPr>
        <w:pStyle w:val="PARAGRAPHNUMBERED0"/>
        <w:ind w:left="1418"/>
        <w:rPr>
          <w:noProof/>
        </w:rPr>
      </w:pPr>
      <w:r w:rsidRPr="002F053D">
        <w:rPr>
          <w:noProof/>
        </w:rPr>
        <w:t xml:space="preserve">Applicants must be construction contractors who are prepared to participate in an Early Tenderer Involvement (ETI) process as described below. </w:t>
      </w:r>
      <w:r w:rsidR="000E68AE">
        <w:rPr>
          <w:noProof/>
        </w:rPr>
        <w:t xml:space="preserve"> </w:t>
      </w:r>
      <w:r w:rsidRPr="002F053D">
        <w:rPr>
          <w:noProof/>
        </w:rPr>
        <w:t xml:space="preserve">The successful applicants will be selected as ‘Prospective Tenderers’ and invited to participate in the ETI process. </w:t>
      </w:r>
    </w:p>
    <w:p w14:paraId="2CE3E86A" w14:textId="41053E42" w:rsidR="00B9440F" w:rsidRPr="000E68AE" w:rsidRDefault="00B9440F" w:rsidP="00710A32">
      <w:pPr>
        <w:pStyle w:val="PARAGRAPHNUMBERED0"/>
        <w:ind w:left="1418"/>
        <w:rPr>
          <w:noProof/>
        </w:rPr>
      </w:pPr>
      <w:r w:rsidRPr="000E68AE">
        <w:rPr>
          <w:noProof/>
        </w:rPr>
        <w:t>A detailed timetable for the ETI process will be provided to the Prospective Tenderers.</w:t>
      </w:r>
      <w:r w:rsidR="000E68AE">
        <w:rPr>
          <w:noProof/>
        </w:rPr>
        <w:t xml:space="preserve"> </w:t>
      </w:r>
      <w:r w:rsidRPr="000E68AE">
        <w:rPr>
          <w:noProof/>
        </w:rPr>
        <w:t xml:space="preserve"> It will include dates, times and locations for workshops and dates for submissions. </w:t>
      </w:r>
      <w:r w:rsidR="000E68AE">
        <w:rPr>
          <w:noProof/>
        </w:rPr>
        <w:t xml:space="preserve"> </w:t>
      </w:r>
      <w:r w:rsidRPr="000E68AE">
        <w:rPr>
          <w:noProof/>
        </w:rPr>
        <w:t>The draft contract documentation and design information and a Draft Contract Risk Allocation Register (DCRAR) will be issued to Prospective Tenderers approximately one week before the first ETI workshop.</w:t>
      </w:r>
    </w:p>
    <w:p w14:paraId="3E57F895" w14:textId="095934D6" w:rsidR="00B9440F" w:rsidRPr="000E68AE" w:rsidRDefault="00B9440F" w:rsidP="00710A32">
      <w:pPr>
        <w:pStyle w:val="PARAGRAPHNUMBERED0"/>
        <w:ind w:left="1418"/>
        <w:rPr>
          <w:noProof/>
        </w:rPr>
      </w:pPr>
      <w:r w:rsidRPr="000E68AE">
        <w:rPr>
          <w:noProof/>
        </w:rPr>
        <w:t>The ETI process is designed to assist the agency responsible for the work, the Principal in the proposed construction contract and the Contractor to deliver the contract such that it meets project objectives.  The ETI process will make use of the Prospective Tenderer</w:t>
      </w:r>
      <w:r w:rsidR="000E68AE">
        <w:rPr>
          <w:noProof/>
        </w:rPr>
        <w:t>’</w:t>
      </w:r>
      <w:r w:rsidRPr="000E68AE">
        <w:rPr>
          <w:noProof/>
        </w:rPr>
        <w:t>s construction skills and experience to finalise the Request for Tender (RFT) Documents, including developing the Principal’s design and allocating risks within the construction contract.</w:t>
      </w:r>
    </w:p>
    <w:p w14:paraId="4FE8504F" w14:textId="2B0F130A" w:rsidR="00B9440F" w:rsidRPr="000E68AE" w:rsidRDefault="00B9440F" w:rsidP="00710A32">
      <w:pPr>
        <w:pStyle w:val="PARAGRAPHNUMBERED0"/>
        <w:ind w:left="1418"/>
        <w:rPr>
          <w:noProof/>
        </w:rPr>
      </w:pPr>
      <w:r w:rsidRPr="000E68AE">
        <w:rPr>
          <w:noProof/>
        </w:rPr>
        <w:t xml:space="preserve">The Principal and the Principal’s project manager will work collaboratively with the Prospective Tenderers throughout the ETI process and will evaluate their performance. </w:t>
      </w:r>
      <w:r w:rsidR="000E68AE">
        <w:rPr>
          <w:noProof/>
        </w:rPr>
        <w:t xml:space="preserve"> </w:t>
      </w:r>
      <w:r w:rsidRPr="000E68AE">
        <w:rPr>
          <w:noProof/>
        </w:rPr>
        <w:t>Prospective Tenderers may be invited to submit tenders, subject to their performance during the ETI process.</w:t>
      </w:r>
    </w:p>
    <w:p w14:paraId="1E5DBAEC" w14:textId="77777777" w:rsidR="00B9440F" w:rsidRPr="000E68AE" w:rsidRDefault="00B9440F" w:rsidP="00710A32">
      <w:pPr>
        <w:pStyle w:val="PARAGRAPHNUMBERED0"/>
        <w:ind w:left="1418"/>
        <w:rPr>
          <w:noProof/>
        </w:rPr>
      </w:pPr>
      <w:r w:rsidRPr="000E68AE">
        <w:rPr>
          <w:noProof/>
        </w:rPr>
        <w:t xml:space="preserve">To enable all parties to gain the maximum benefit from the ETI process, it is important to have continuity of key personnel throughout the ETI process, the subsequent pricing/tender phase and delivery of the construction contract. </w:t>
      </w:r>
    </w:p>
    <w:p w14:paraId="0CD8A982" w14:textId="36557006" w:rsidR="00B9440F" w:rsidRPr="000E68AE" w:rsidRDefault="00B9440F" w:rsidP="00710A32">
      <w:pPr>
        <w:pStyle w:val="PARAGRAPHNUMBERED0"/>
        <w:ind w:left="1418"/>
        <w:rPr>
          <w:noProof/>
        </w:rPr>
      </w:pPr>
      <w:r w:rsidRPr="000E68AE">
        <w:rPr>
          <w:noProof/>
        </w:rPr>
        <w:t>It is expected that each Prospective Tenderer will be represented throughout the ETI process by a minimum of three key people</w:t>
      </w:r>
      <w:r w:rsidR="000E68AE">
        <w:rPr>
          <w:noProof/>
        </w:rPr>
        <w:t>,</w:t>
      </w:r>
      <w:r w:rsidRPr="000E68AE">
        <w:rPr>
          <w:noProof/>
        </w:rPr>
        <w:t xml:space="preserve"> including the proposed Contractor’s Senior Executive, Contractor’s Authorised Person and the Environmental, </w:t>
      </w:r>
      <w:r w:rsidR="00B95BC9" w:rsidRPr="000E68AE">
        <w:rPr>
          <w:noProof/>
        </w:rPr>
        <w:t xml:space="preserve">WHS </w:t>
      </w:r>
      <w:r w:rsidRPr="000E68AE">
        <w:rPr>
          <w:noProof/>
        </w:rPr>
        <w:t xml:space="preserve">or Quality Manager. </w:t>
      </w:r>
      <w:r w:rsidR="000E68AE">
        <w:rPr>
          <w:noProof/>
        </w:rPr>
        <w:t xml:space="preserve"> </w:t>
      </w:r>
      <w:r w:rsidRPr="000E68AE">
        <w:rPr>
          <w:noProof/>
        </w:rPr>
        <w:t xml:space="preserve">Prospective Tenderers may choose to involve other staff in the ETI process as they consider appropriate. </w:t>
      </w:r>
      <w:r w:rsidR="000E68AE">
        <w:rPr>
          <w:noProof/>
        </w:rPr>
        <w:t xml:space="preserve"> </w:t>
      </w:r>
      <w:r w:rsidRPr="000E68AE">
        <w:rPr>
          <w:noProof/>
        </w:rPr>
        <w:t>The attendance and proactive, ongoing involvement of these key personnel will be taken into account in determining which Prospective Tenderers will be invited to submit a tender and ultimately in selecting the construction contractor.</w:t>
      </w:r>
    </w:p>
    <w:p w14:paraId="6EEB956C" w14:textId="0D109C96" w:rsidR="00B9440F" w:rsidRPr="00E5465B" w:rsidRDefault="00B9440F" w:rsidP="000E68AE">
      <w:pPr>
        <w:pStyle w:val="GuideNote"/>
        <w:ind w:left="1985"/>
        <w:rPr>
          <w:rFonts w:ascii="Arial" w:hAnsi="Arial" w:cs="Arial"/>
          <w:noProof/>
        </w:rPr>
      </w:pPr>
      <w:r w:rsidRPr="00E5465B">
        <w:rPr>
          <w:rFonts w:ascii="Arial" w:hAnsi="Arial" w:cs="Arial"/>
          <w:noProof/>
        </w:rPr>
        <w:t>insert an appropriate compensation amount. $15,000 may be reasonable depending on factors</w:t>
      </w:r>
      <w:r w:rsidR="000E68AE">
        <w:rPr>
          <w:rFonts w:ascii="Arial" w:hAnsi="Arial" w:cs="Arial"/>
          <w:noProof/>
        </w:rPr>
        <w:t>,</w:t>
      </w:r>
      <w:r w:rsidRPr="00E5465B">
        <w:rPr>
          <w:rFonts w:ascii="Arial" w:hAnsi="Arial" w:cs="Arial"/>
          <w:noProof/>
        </w:rPr>
        <w:t xml:space="preserve"> such as the length and location of workshops and the amount of input expected from prospective tenderers.</w:t>
      </w:r>
    </w:p>
    <w:p w14:paraId="5ED04F16" w14:textId="5CA8D4C2" w:rsidR="00B9440F" w:rsidRPr="000E68AE" w:rsidRDefault="00B9440F" w:rsidP="00710A32">
      <w:pPr>
        <w:pStyle w:val="PARAGRAPHNUMBERED0"/>
        <w:ind w:left="1418"/>
        <w:rPr>
          <w:noProof/>
        </w:rPr>
      </w:pPr>
      <w:r w:rsidRPr="000E68AE">
        <w:rPr>
          <w:noProof/>
        </w:rPr>
        <w:t xml:space="preserve">Prospective Tenderers will be entitled to compensation for their participation in the ETI process up to a maximum amount of $» (inclusive of GST). </w:t>
      </w:r>
      <w:r w:rsidR="000E68AE">
        <w:rPr>
          <w:noProof/>
        </w:rPr>
        <w:t xml:space="preserve"> </w:t>
      </w:r>
      <w:r w:rsidRPr="000E68AE">
        <w:rPr>
          <w:noProof/>
        </w:rPr>
        <w:t>Apart from paying this fee, the Principal will not bear any costs incurred by Prospective Tenderers for participation in the ETI process and any subsequent dialogue with the Principal.</w:t>
      </w:r>
    </w:p>
    <w:p w14:paraId="7876ECC2" w14:textId="77777777" w:rsidR="00B9440F" w:rsidRPr="000E68AE" w:rsidRDefault="00B9440F" w:rsidP="00710A32">
      <w:pPr>
        <w:pStyle w:val="PARAGRAPHNUMBERED0"/>
        <w:ind w:left="1418"/>
        <w:rPr>
          <w:noProof/>
        </w:rPr>
      </w:pPr>
      <w:r w:rsidRPr="000E68AE">
        <w:rPr>
          <w:noProof/>
        </w:rPr>
        <w:lastRenderedPageBreak/>
        <w:t xml:space="preserve">Prospective Tenderers will be required to bear all tendering costs after they are advised that they will be invited to participate in the pricing/tender phase. </w:t>
      </w:r>
    </w:p>
    <w:p w14:paraId="0565D2A7" w14:textId="77777777" w:rsidR="00B9440F" w:rsidRPr="000E68AE" w:rsidRDefault="00B9440F" w:rsidP="00710A32">
      <w:pPr>
        <w:pStyle w:val="PARAGRAPHNUMBERED0"/>
        <w:ind w:left="1418"/>
        <w:rPr>
          <w:noProof/>
        </w:rPr>
      </w:pPr>
      <w:r w:rsidRPr="000E68AE">
        <w:rPr>
          <w:noProof/>
        </w:rPr>
        <w:t>The objectives of the ETI process are to:</w:t>
      </w:r>
    </w:p>
    <w:p w14:paraId="2E4F1408" w14:textId="77777777" w:rsidR="00B9440F" w:rsidRPr="00710A32" w:rsidRDefault="00B9440F">
      <w:pPr>
        <w:pStyle w:val="PARAGRAPHNUMBERED0"/>
        <w:numPr>
          <w:ilvl w:val="0"/>
          <w:numId w:val="42"/>
        </w:numPr>
        <w:rPr>
          <w:noProof/>
        </w:rPr>
      </w:pPr>
      <w:r w:rsidRPr="00710A32">
        <w:rPr>
          <w:noProof/>
        </w:rPr>
        <w:t xml:space="preserve">ensure the </w:t>
      </w:r>
      <w:r w:rsidR="000D338D" w:rsidRPr="00710A32">
        <w:rPr>
          <w:noProof/>
        </w:rPr>
        <w:t xml:space="preserve">prospective </w:t>
      </w:r>
      <w:r w:rsidRPr="00710A32">
        <w:rPr>
          <w:noProof/>
        </w:rPr>
        <w:t>tenderers are fully informed about the design, the commercial conditions of the proposed contract and the expectations of the Principal and its agents;</w:t>
      </w:r>
    </w:p>
    <w:p w14:paraId="2AC035B3" w14:textId="77777777" w:rsidR="00B9440F" w:rsidRPr="00710A32" w:rsidRDefault="00B9440F">
      <w:pPr>
        <w:pStyle w:val="PARAGRAPHNUMBERED0"/>
        <w:numPr>
          <w:ilvl w:val="0"/>
          <w:numId w:val="42"/>
        </w:numPr>
        <w:rPr>
          <w:noProof/>
        </w:rPr>
      </w:pPr>
      <w:r w:rsidRPr="00710A32">
        <w:rPr>
          <w:noProof/>
        </w:rPr>
        <w:t>ensure the proposed design is practical from a construction perspective;</w:t>
      </w:r>
    </w:p>
    <w:p w14:paraId="2AD8CFBF" w14:textId="77777777" w:rsidR="00B9440F" w:rsidRPr="00710A32" w:rsidRDefault="00B9440F">
      <w:pPr>
        <w:pStyle w:val="PARAGRAPHNUMBERED0"/>
        <w:numPr>
          <w:ilvl w:val="0"/>
          <w:numId w:val="42"/>
        </w:numPr>
        <w:rPr>
          <w:noProof/>
        </w:rPr>
      </w:pPr>
      <w:r w:rsidRPr="00710A32">
        <w:rPr>
          <w:noProof/>
        </w:rPr>
        <w:t>confirm assumptions regarding the programming of critical aspects of the work;</w:t>
      </w:r>
    </w:p>
    <w:p w14:paraId="5AA6A34F" w14:textId="36C4175E" w:rsidR="00B9440F" w:rsidRPr="00710A32" w:rsidRDefault="00B9440F">
      <w:pPr>
        <w:pStyle w:val="PARAGRAPHNUMBERED0"/>
        <w:numPr>
          <w:ilvl w:val="0"/>
          <w:numId w:val="42"/>
        </w:numPr>
        <w:rPr>
          <w:noProof/>
        </w:rPr>
      </w:pPr>
      <w:r w:rsidRPr="00710A32">
        <w:rPr>
          <w:noProof/>
        </w:rPr>
        <w:t>resolve at the earliest possible time whether the Principal would be prepared to consider any alternative designs or conditions that Prospective Tenderers are considering in order to reduce the risk of wasted effort and expense for Prospective Tenderers;</w:t>
      </w:r>
    </w:p>
    <w:p w14:paraId="45D3EE22" w14:textId="1BC13B1B" w:rsidR="00B9440F" w:rsidRPr="00710A32" w:rsidRDefault="00B9440F">
      <w:pPr>
        <w:pStyle w:val="PARAGRAPHNUMBERED0"/>
        <w:numPr>
          <w:ilvl w:val="0"/>
          <w:numId w:val="42"/>
        </w:numPr>
        <w:rPr>
          <w:noProof/>
        </w:rPr>
      </w:pPr>
      <w:r w:rsidRPr="00710A32">
        <w:rPr>
          <w:noProof/>
        </w:rPr>
        <w:t xml:space="preserve">engage with Prospective Tenderers to obtain their collective input into the RFT Documents, including working </w:t>
      </w:r>
      <w:r w:rsidR="00B95BC9" w:rsidRPr="00710A32">
        <w:rPr>
          <w:noProof/>
        </w:rPr>
        <w:t xml:space="preserve">with </w:t>
      </w:r>
      <w:r w:rsidRPr="00710A32">
        <w:rPr>
          <w:noProof/>
        </w:rPr>
        <w:t>the Prospective Tenderers to ascertain ideas on how to enhance those documents, for example</w:t>
      </w:r>
      <w:r w:rsidR="000E68AE" w:rsidRPr="00710A32">
        <w:rPr>
          <w:noProof/>
        </w:rPr>
        <w:t>,</w:t>
      </w:r>
      <w:r w:rsidRPr="00710A32">
        <w:rPr>
          <w:noProof/>
        </w:rPr>
        <w:t xml:space="preserve"> in respect of the proposed risk allocation;</w:t>
      </w:r>
    </w:p>
    <w:p w14:paraId="6E635F6C" w14:textId="5F0538FF" w:rsidR="00B9440F" w:rsidRPr="00710A32" w:rsidRDefault="00B9440F">
      <w:pPr>
        <w:pStyle w:val="PARAGRAPHNUMBERED0"/>
        <w:numPr>
          <w:ilvl w:val="0"/>
          <w:numId w:val="42"/>
        </w:numPr>
        <w:rPr>
          <w:noProof/>
        </w:rPr>
      </w:pPr>
      <w:r w:rsidRPr="00710A32">
        <w:rPr>
          <w:noProof/>
        </w:rPr>
        <w:t>resolve any uncertainties in relation to the proposed technical specifications and commercial conditions so that the tenders submitted are unqualified and fully conform with the RFT Documents;</w:t>
      </w:r>
    </w:p>
    <w:p w14:paraId="7550A09A" w14:textId="77777777" w:rsidR="00B9440F" w:rsidRPr="00710A32" w:rsidRDefault="00B9440F">
      <w:pPr>
        <w:pStyle w:val="PARAGRAPHNUMBERED0"/>
        <w:numPr>
          <w:ilvl w:val="0"/>
          <w:numId w:val="42"/>
        </w:numPr>
        <w:rPr>
          <w:noProof/>
        </w:rPr>
      </w:pPr>
      <w:r w:rsidRPr="00710A32">
        <w:rPr>
          <w:noProof/>
        </w:rPr>
        <w:t>confirm that the key project and construction risks have been identified;</w:t>
      </w:r>
    </w:p>
    <w:p w14:paraId="312E2337" w14:textId="4C764BAE" w:rsidR="00B9440F" w:rsidRPr="00710A32" w:rsidRDefault="00B9440F">
      <w:pPr>
        <w:pStyle w:val="PARAGRAPHNUMBERED0"/>
        <w:numPr>
          <w:ilvl w:val="0"/>
          <w:numId w:val="42"/>
        </w:numPr>
        <w:rPr>
          <w:noProof/>
        </w:rPr>
      </w:pPr>
      <w:r w:rsidRPr="00710A32">
        <w:rPr>
          <w:noProof/>
        </w:rPr>
        <w:t xml:space="preserve">determine appropriate allocations of risk to give adequate protection to the Principal while ensuring that tenderers do not need to include </w:t>
      </w:r>
      <w:r w:rsidR="00B95BC9" w:rsidRPr="00710A32">
        <w:rPr>
          <w:noProof/>
        </w:rPr>
        <w:t xml:space="preserve">unnecessary </w:t>
      </w:r>
      <w:r w:rsidRPr="00710A32">
        <w:rPr>
          <w:noProof/>
        </w:rPr>
        <w:t xml:space="preserve">contingencies in their tender prices; </w:t>
      </w:r>
      <w:r w:rsidR="00991599" w:rsidRPr="00710A32">
        <w:rPr>
          <w:noProof/>
        </w:rPr>
        <w:t xml:space="preserve"> </w:t>
      </w:r>
      <w:r w:rsidRPr="00710A32">
        <w:rPr>
          <w:noProof/>
        </w:rPr>
        <w:t>and</w:t>
      </w:r>
    </w:p>
    <w:p w14:paraId="5209C4C7" w14:textId="714220E2" w:rsidR="00B9440F" w:rsidRPr="00710A32" w:rsidRDefault="00B9440F">
      <w:pPr>
        <w:pStyle w:val="PARAGRAPHNUMBERED0"/>
        <w:numPr>
          <w:ilvl w:val="0"/>
          <w:numId w:val="42"/>
        </w:numPr>
        <w:rPr>
          <w:noProof/>
        </w:rPr>
      </w:pPr>
      <w:r w:rsidRPr="00710A32">
        <w:rPr>
          <w:noProof/>
        </w:rPr>
        <w:t>identify and resolve ambiguities, discrepancies, inconsistencies, errors or omissions in the draft RFT Documents before the pricing/tender phase commences with the aim of minimising, if not eliminating, the need for any Requests for Information (RFI) during delivery of the construction contract.</w:t>
      </w:r>
    </w:p>
    <w:p w14:paraId="5BCEF14A" w14:textId="6BCA8913" w:rsidR="00B9440F" w:rsidRPr="00E5465B" w:rsidRDefault="00710A32" w:rsidP="00710A32">
      <w:pPr>
        <w:pStyle w:val="LEVEL2NONUMBERHEADING"/>
        <w:tabs>
          <w:tab w:val="left" w:pos="1701"/>
        </w:tabs>
        <w:ind w:left="1418" w:hanging="1061"/>
      </w:pPr>
      <w:r>
        <w:t>1.4.2</w:t>
      </w:r>
      <w:r>
        <w:tab/>
      </w:r>
      <w:r w:rsidR="00B9440F" w:rsidRPr="00E5465B">
        <w:t>Process Steps</w:t>
      </w:r>
    </w:p>
    <w:p w14:paraId="2D0B8C69" w14:textId="22284F1C" w:rsidR="00B9440F" w:rsidRPr="00E5465B" w:rsidRDefault="00B9440F" w:rsidP="00710A32">
      <w:pPr>
        <w:pStyle w:val="PARAGRAPHNUMBERED0"/>
        <w:ind w:left="1418"/>
        <w:rPr>
          <w:noProof/>
        </w:rPr>
      </w:pPr>
      <w:r w:rsidRPr="00E5465B">
        <w:rPr>
          <w:noProof/>
        </w:rPr>
        <w:t>The proposed ETI process is summarised below.  Further details will be provided to the Prospective Tenderers after they are selected.</w:t>
      </w:r>
    </w:p>
    <w:p w14:paraId="2F165A88" w14:textId="7C5C3D28" w:rsidR="00B9440F" w:rsidRPr="00991599" w:rsidRDefault="00991599" w:rsidP="00905E5E">
      <w:pPr>
        <w:pStyle w:val="CLAUSESUBHEADING"/>
        <w:outlineLvl w:val="0"/>
      </w:pPr>
      <w:r>
        <w:tab/>
      </w:r>
      <w:r w:rsidR="00710A32">
        <w:tab/>
      </w:r>
      <w:r w:rsidR="00B9440F" w:rsidRPr="00991599">
        <w:t>Step 1</w:t>
      </w:r>
    </w:p>
    <w:p w14:paraId="079BEAB4" w14:textId="77777777" w:rsidR="00B9440F" w:rsidRPr="00E5465B" w:rsidRDefault="00B9440F" w:rsidP="00991599">
      <w:pPr>
        <w:pStyle w:val="GuideNote"/>
        <w:ind w:left="1985"/>
        <w:rPr>
          <w:rFonts w:ascii="Arial" w:hAnsi="Arial" w:cs="Arial"/>
          <w:noProof/>
        </w:rPr>
      </w:pPr>
      <w:r w:rsidRPr="00E5465B">
        <w:rPr>
          <w:rFonts w:ascii="Arial" w:hAnsi="Arial" w:cs="Arial"/>
          <w:noProof/>
        </w:rPr>
        <w:t>Include details specific to the proposed workshop and site inspection.</w:t>
      </w:r>
    </w:p>
    <w:p w14:paraId="03879FF6" w14:textId="0FEEED88" w:rsidR="00B9440F" w:rsidRPr="00991599" w:rsidRDefault="00B9440F" w:rsidP="00710A32">
      <w:pPr>
        <w:pStyle w:val="PARAGRAPHNUMBERED0"/>
        <w:ind w:left="1418"/>
        <w:rPr>
          <w:noProof/>
        </w:rPr>
      </w:pPr>
      <w:r w:rsidRPr="00991599">
        <w:rPr>
          <w:noProof/>
        </w:rPr>
        <w:t xml:space="preserve">Prospective Tenderers will be invited to attend a two day workshop near the site of the work where all aspects of the proposed construction contract will be presented. </w:t>
      </w:r>
      <w:r w:rsidR="00991599">
        <w:rPr>
          <w:noProof/>
        </w:rPr>
        <w:t xml:space="preserve"> </w:t>
      </w:r>
      <w:r w:rsidRPr="00991599">
        <w:rPr>
          <w:noProof/>
        </w:rPr>
        <w:t xml:space="preserve">This will include the draft RFT Documents and the DCRAR detailing how the Principal has allocated risks in the draft documents. </w:t>
      </w:r>
    </w:p>
    <w:p w14:paraId="0510460F" w14:textId="77777777" w:rsidR="00B9440F" w:rsidRPr="00991599" w:rsidRDefault="00B9440F" w:rsidP="00710A32">
      <w:pPr>
        <w:pStyle w:val="PARAGRAPHNUMBERED0"/>
        <w:ind w:left="1418"/>
        <w:rPr>
          <w:noProof/>
        </w:rPr>
      </w:pPr>
      <w:r w:rsidRPr="00991599">
        <w:rPr>
          <w:noProof/>
        </w:rPr>
        <w:t>A guided site inspection will be held on the afternoon of the first day.</w:t>
      </w:r>
    </w:p>
    <w:p w14:paraId="5C5C6EEF" w14:textId="67C68AB8" w:rsidR="00B9440F" w:rsidRPr="00E5465B" w:rsidRDefault="00991599" w:rsidP="00905E5E">
      <w:pPr>
        <w:pStyle w:val="CLAUSESUBHEADING"/>
        <w:outlineLvl w:val="0"/>
      </w:pPr>
      <w:r>
        <w:tab/>
      </w:r>
      <w:r w:rsidR="00B9440F" w:rsidRPr="00E5465B">
        <w:t>Step 2</w:t>
      </w:r>
    </w:p>
    <w:p w14:paraId="6118BD95" w14:textId="0F630903" w:rsidR="00B9440F" w:rsidRPr="00991599" w:rsidRDefault="00B9440F" w:rsidP="00710A32">
      <w:pPr>
        <w:pStyle w:val="PARAGRAPHNUMBERED0"/>
        <w:ind w:left="1418"/>
        <w:rPr>
          <w:noProof/>
        </w:rPr>
      </w:pPr>
      <w:r w:rsidRPr="00991599">
        <w:rPr>
          <w:noProof/>
        </w:rPr>
        <w:t xml:space="preserve">The Prospective Tenderers will be asked to review the draft RFT Documents, to suggest enhancements, particularly from a ‘constructability’ perspective, and to identify ambiguities, </w:t>
      </w:r>
      <w:r w:rsidRPr="00991599">
        <w:rPr>
          <w:noProof/>
        </w:rPr>
        <w:lastRenderedPageBreak/>
        <w:t xml:space="preserve">errors, omissions or any other matters requiring clarification. </w:t>
      </w:r>
      <w:r w:rsidR="00991599" w:rsidRPr="00991599">
        <w:rPr>
          <w:noProof/>
        </w:rPr>
        <w:t xml:space="preserve"> </w:t>
      </w:r>
      <w:r w:rsidRPr="00991599">
        <w:rPr>
          <w:noProof/>
        </w:rPr>
        <w:t>Prospective Tenderers will be required to respond in writing to the Principal by a set time and date.</w:t>
      </w:r>
    </w:p>
    <w:p w14:paraId="0D2DF983" w14:textId="21F01010" w:rsidR="00B9440F" w:rsidRPr="00991599" w:rsidRDefault="00B9440F" w:rsidP="00710A32">
      <w:pPr>
        <w:pStyle w:val="PARAGRAPHNUMBERED0"/>
        <w:ind w:left="1418"/>
        <w:rPr>
          <w:noProof/>
        </w:rPr>
      </w:pPr>
      <w:r w:rsidRPr="00991599">
        <w:rPr>
          <w:noProof/>
        </w:rPr>
        <w:t xml:space="preserve">Prospective Tenderers may identify issues or opportunities or corporate requirements that differ from the requirements of the draft RFT Documents and that they believe are commercial-in-confidence in relation to their future tender. </w:t>
      </w:r>
      <w:r w:rsidR="00991599" w:rsidRPr="00991599">
        <w:rPr>
          <w:noProof/>
        </w:rPr>
        <w:t xml:space="preserve"> </w:t>
      </w:r>
      <w:r w:rsidRPr="00991599">
        <w:rPr>
          <w:noProof/>
        </w:rPr>
        <w:t xml:space="preserve">They will be asked to provide details of such matters to the Principal for confirmation that any suggested amendments would be considered. </w:t>
      </w:r>
      <w:r w:rsidR="00991599" w:rsidRPr="00991599">
        <w:rPr>
          <w:noProof/>
        </w:rPr>
        <w:t xml:space="preserve"> </w:t>
      </w:r>
      <w:r w:rsidRPr="00991599">
        <w:rPr>
          <w:noProof/>
        </w:rPr>
        <w:t>The objectives are to ensure that:</w:t>
      </w:r>
    </w:p>
    <w:p w14:paraId="37C9DE26" w14:textId="2E0618E3" w:rsidR="00B9440F" w:rsidRPr="00710A32" w:rsidRDefault="00B9440F">
      <w:pPr>
        <w:pStyle w:val="PARAGRAPHNUMBERED0"/>
        <w:numPr>
          <w:ilvl w:val="0"/>
          <w:numId w:val="43"/>
        </w:numPr>
        <w:rPr>
          <w:noProof/>
        </w:rPr>
      </w:pPr>
      <w:r w:rsidRPr="00710A32">
        <w:rPr>
          <w:noProof/>
        </w:rPr>
        <w:t xml:space="preserve">Prospective Tenderers do not incur unnecessary expense in pursuing an unacceptable option; </w:t>
      </w:r>
      <w:r w:rsidR="00991599" w:rsidRPr="00710A32">
        <w:rPr>
          <w:noProof/>
        </w:rPr>
        <w:t xml:space="preserve"> </w:t>
      </w:r>
      <w:r w:rsidRPr="00710A32">
        <w:rPr>
          <w:noProof/>
        </w:rPr>
        <w:t>and</w:t>
      </w:r>
    </w:p>
    <w:p w14:paraId="565C1D30" w14:textId="77777777" w:rsidR="00B9440F" w:rsidRPr="00710A32" w:rsidRDefault="00B9440F">
      <w:pPr>
        <w:pStyle w:val="PARAGRAPHNUMBERED0"/>
        <w:numPr>
          <w:ilvl w:val="0"/>
          <w:numId w:val="43"/>
        </w:numPr>
        <w:rPr>
          <w:noProof/>
        </w:rPr>
      </w:pPr>
      <w:r w:rsidRPr="00710A32">
        <w:rPr>
          <w:noProof/>
        </w:rPr>
        <w:t>the tenders are acceptable to the Principal.</w:t>
      </w:r>
    </w:p>
    <w:p w14:paraId="26D89BEC" w14:textId="4239B5A2" w:rsidR="00B9440F" w:rsidRPr="00991599" w:rsidRDefault="00B9440F" w:rsidP="00710A32">
      <w:pPr>
        <w:pStyle w:val="PARAGRAPHNUMBERED0"/>
        <w:ind w:left="1418"/>
        <w:rPr>
          <w:noProof/>
        </w:rPr>
      </w:pPr>
      <w:r w:rsidRPr="00991599">
        <w:rPr>
          <w:noProof/>
        </w:rPr>
        <w:t xml:space="preserve">Commercial-in-confidence information provided by a Prospective Tenderer will remain solely between the Principal and that Prospective Tenderer. </w:t>
      </w:r>
      <w:r w:rsidR="00991599">
        <w:rPr>
          <w:noProof/>
        </w:rPr>
        <w:t xml:space="preserve"> </w:t>
      </w:r>
      <w:r w:rsidRPr="00991599">
        <w:rPr>
          <w:noProof/>
        </w:rPr>
        <w:t>The Principal will share all other feedback with all Prospective Tenderers.</w:t>
      </w:r>
    </w:p>
    <w:p w14:paraId="5EE26C46" w14:textId="3AF9F03A" w:rsidR="00B9440F" w:rsidRPr="00E5465B" w:rsidRDefault="00991599" w:rsidP="00905E5E">
      <w:pPr>
        <w:pStyle w:val="CLAUSESUBHEADING"/>
        <w:outlineLvl w:val="0"/>
      </w:pPr>
      <w:r>
        <w:tab/>
      </w:r>
      <w:r w:rsidR="00B9440F" w:rsidRPr="00E5465B">
        <w:t>Step 3</w:t>
      </w:r>
    </w:p>
    <w:p w14:paraId="2F609478" w14:textId="77777777" w:rsidR="00B9440F" w:rsidRPr="00991599" w:rsidRDefault="00B9440F" w:rsidP="00710A32">
      <w:pPr>
        <w:pStyle w:val="PARAGRAPHNUMBERED0"/>
        <w:ind w:left="1418"/>
        <w:rPr>
          <w:noProof/>
        </w:rPr>
      </w:pPr>
      <w:r w:rsidRPr="00991599">
        <w:rPr>
          <w:noProof/>
        </w:rPr>
        <w:t>The Principal will review all feedback obtained at the first ETI workshop and in subsequent submissions, amend the draft RFT Documents and DCRAR as appropriate and re-issue them before the second ETI workshop.</w:t>
      </w:r>
    </w:p>
    <w:p w14:paraId="272C8DAC" w14:textId="0BDED9D9" w:rsidR="00B9440F" w:rsidRPr="00E5465B" w:rsidRDefault="00010CE9" w:rsidP="00905E5E">
      <w:pPr>
        <w:pStyle w:val="CLAUSESUBHEADING"/>
        <w:outlineLvl w:val="0"/>
      </w:pPr>
      <w:r>
        <w:tab/>
      </w:r>
      <w:r w:rsidR="00B9440F" w:rsidRPr="00E5465B">
        <w:t>Step 4</w:t>
      </w:r>
    </w:p>
    <w:p w14:paraId="7343BD4C" w14:textId="77777777" w:rsidR="00B9440F" w:rsidRPr="00E5465B" w:rsidRDefault="00B9440F" w:rsidP="00010CE9">
      <w:pPr>
        <w:pStyle w:val="GuideNote"/>
        <w:ind w:left="1985"/>
        <w:rPr>
          <w:rFonts w:ascii="Arial" w:hAnsi="Arial" w:cs="Arial"/>
          <w:noProof/>
        </w:rPr>
      </w:pPr>
      <w:r w:rsidRPr="00E5465B">
        <w:rPr>
          <w:rFonts w:ascii="Arial" w:hAnsi="Arial" w:cs="Arial"/>
          <w:noProof/>
        </w:rPr>
        <w:t>Include appropriate details.</w:t>
      </w:r>
    </w:p>
    <w:p w14:paraId="08C20732" w14:textId="77777777" w:rsidR="00B9440F" w:rsidRPr="00010CE9" w:rsidRDefault="00B9440F" w:rsidP="00710A32">
      <w:pPr>
        <w:pStyle w:val="PARAGRAPHNUMBERED0"/>
        <w:ind w:left="1418"/>
        <w:rPr>
          <w:noProof/>
        </w:rPr>
      </w:pPr>
      <w:r w:rsidRPr="00010CE9">
        <w:rPr>
          <w:noProof/>
        </w:rPr>
        <w:t xml:space="preserve">A second two day ETI workshop will be held at ». </w:t>
      </w:r>
    </w:p>
    <w:p w14:paraId="169AC2F0" w14:textId="4B61CE7F" w:rsidR="00B9440F" w:rsidRPr="00010CE9" w:rsidRDefault="00B9440F" w:rsidP="00710A32">
      <w:pPr>
        <w:pStyle w:val="PARAGRAPHNUMBERED0"/>
        <w:ind w:left="1418"/>
        <w:rPr>
          <w:noProof/>
        </w:rPr>
      </w:pPr>
      <w:r w:rsidRPr="00010CE9">
        <w:rPr>
          <w:noProof/>
        </w:rPr>
        <w:t xml:space="preserve">All Prospective Tenderers will attend the workshop on Day 1. </w:t>
      </w:r>
      <w:r w:rsidR="00010CE9">
        <w:rPr>
          <w:noProof/>
        </w:rPr>
        <w:t xml:space="preserve"> </w:t>
      </w:r>
      <w:r w:rsidRPr="00010CE9">
        <w:rPr>
          <w:noProof/>
        </w:rPr>
        <w:t>Feedback from the first workshop and subsequent submissions will be discussed, together with the Principal’s responses.</w:t>
      </w:r>
      <w:r w:rsidR="00010CE9">
        <w:rPr>
          <w:noProof/>
        </w:rPr>
        <w:t xml:space="preserve">  </w:t>
      </w:r>
      <w:r w:rsidRPr="00010CE9">
        <w:rPr>
          <w:noProof/>
        </w:rPr>
        <w:t xml:space="preserve">Information identified as commercial-in-confidence will not be discussed unless agreed by the party providing the information. </w:t>
      </w:r>
    </w:p>
    <w:p w14:paraId="4A352663" w14:textId="277066AA" w:rsidR="00B9440F" w:rsidRPr="00010CE9" w:rsidRDefault="00B9440F" w:rsidP="00710A32">
      <w:pPr>
        <w:pStyle w:val="PARAGRAPHNUMBERED0"/>
        <w:ind w:left="1418"/>
        <w:rPr>
          <w:noProof/>
        </w:rPr>
      </w:pPr>
      <w:r w:rsidRPr="00010CE9">
        <w:rPr>
          <w:noProof/>
        </w:rPr>
        <w:t xml:space="preserve">On Day 2, each Prospective Tenderer will be interviewed separately by the Principal. </w:t>
      </w:r>
      <w:r w:rsidR="00010CE9">
        <w:rPr>
          <w:noProof/>
        </w:rPr>
        <w:t xml:space="preserve"> </w:t>
      </w:r>
      <w:r w:rsidRPr="00010CE9">
        <w:rPr>
          <w:noProof/>
        </w:rPr>
        <w:t>The order of the interviews will be determined by the Principal and advised to the Prospective Tenderers when the draft RFT Documents are reissued for the second ETI workshop.</w:t>
      </w:r>
    </w:p>
    <w:p w14:paraId="740E7C74" w14:textId="77777777" w:rsidR="00B9440F" w:rsidRPr="00010CE9" w:rsidRDefault="00B9440F" w:rsidP="00710A32">
      <w:pPr>
        <w:pStyle w:val="PARAGRAPHNUMBERED0"/>
        <w:ind w:left="1418"/>
        <w:rPr>
          <w:noProof/>
        </w:rPr>
      </w:pPr>
      <w:r w:rsidRPr="00010CE9">
        <w:rPr>
          <w:noProof/>
        </w:rPr>
        <w:t>The Principal may make further changes to the draft RFT Documents as a result of this second ETI workshop.</w:t>
      </w:r>
    </w:p>
    <w:p w14:paraId="6AC95BD5" w14:textId="681453CF" w:rsidR="00B9440F" w:rsidRPr="00E5465B" w:rsidRDefault="00010CE9" w:rsidP="00905E5E">
      <w:pPr>
        <w:pStyle w:val="CLAUSESUBHEADING"/>
        <w:outlineLvl w:val="0"/>
      </w:pPr>
      <w:r>
        <w:tab/>
      </w:r>
      <w:r w:rsidR="00B9440F" w:rsidRPr="00E5465B">
        <w:t>Step 5</w:t>
      </w:r>
    </w:p>
    <w:p w14:paraId="49D4F795" w14:textId="77777777" w:rsidR="00B9440F" w:rsidRPr="00010CE9" w:rsidRDefault="00B9440F" w:rsidP="00710A32">
      <w:pPr>
        <w:pStyle w:val="PARAGRAPHNUMBERED0"/>
        <w:ind w:left="1418"/>
        <w:rPr>
          <w:noProof/>
        </w:rPr>
      </w:pPr>
      <w:r w:rsidRPr="00010CE9">
        <w:rPr>
          <w:noProof/>
        </w:rPr>
        <w:t>The Principal will then complete the process of determining which of the Prospective Tenderers will be invited to participate in the pricing/tender phase and advise all Prospective Tenderers of the determination.</w:t>
      </w:r>
    </w:p>
    <w:p w14:paraId="0A2AFD0D" w14:textId="5AAE9FA6" w:rsidR="00B9440F" w:rsidRPr="00E5465B" w:rsidRDefault="00010CE9" w:rsidP="00905E5E">
      <w:pPr>
        <w:pStyle w:val="CLAUSESUBHEADING"/>
        <w:outlineLvl w:val="0"/>
      </w:pPr>
      <w:r>
        <w:tab/>
      </w:r>
      <w:r w:rsidR="00B9440F" w:rsidRPr="00E5465B">
        <w:t>Step 6</w:t>
      </w:r>
    </w:p>
    <w:p w14:paraId="2E3AA11C" w14:textId="77777777" w:rsidR="00B9440F" w:rsidRPr="00010CE9" w:rsidRDefault="00B9440F" w:rsidP="00710A32">
      <w:pPr>
        <w:pStyle w:val="PARAGRAPHNUMBERED0"/>
        <w:ind w:left="1418"/>
        <w:rPr>
          <w:noProof/>
        </w:rPr>
      </w:pPr>
      <w:r w:rsidRPr="00010CE9">
        <w:rPr>
          <w:noProof/>
        </w:rPr>
        <w:t xml:space="preserve">The Principal will finalise the RFT Documents and Contract Risk Allocation Register, taking into account feedback from the Prospective Tenderers.  </w:t>
      </w:r>
    </w:p>
    <w:p w14:paraId="1A436A4B" w14:textId="5E53BA58" w:rsidR="00B9440F" w:rsidRDefault="00B9440F" w:rsidP="00710A32">
      <w:pPr>
        <w:pStyle w:val="PARAGRAPHNUMBERED0"/>
        <w:ind w:left="1418"/>
        <w:rPr>
          <w:noProof/>
        </w:rPr>
      </w:pPr>
      <w:r w:rsidRPr="00010CE9">
        <w:rPr>
          <w:noProof/>
        </w:rPr>
        <w:t xml:space="preserve">The pricing/tender phase will commence as soon as possible after final amendments are made to the documentation and any necessary approvals have been received from regulatory authorities. </w:t>
      </w:r>
      <w:r w:rsidR="00010CE9" w:rsidRPr="00010CE9">
        <w:rPr>
          <w:noProof/>
        </w:rPr>
        <w:t xml:space="preserve"> </w:t>
      </w:r>
      <w:r w:rsidRPr="00010CE9">
        <w:rPr>
          <w:noProof/>
        </w:rPr>
        <w:t xml:space="preserve">Changes made to the documentation will be advised to tenderers at the start of this phase. </w:t>
      </w:r>
    </w:p>
    <w:p w14:paraId="7D3E7275" w14:textId="77777777" w:rsidR="00010CE9" w:rsidRPr="00E5465B" w:rsidRDefault="00010CE9" w:rsidP="00010CE9">
      <w:pPr>
        <w:pStyle w:val="GuideNote"/>
        <w:ind w:left="1985"/>
        <w:rPr>
          <w:rFonts w:ascii="Arial" w:hAnsi="Arial" w:cs="Arial"/>
          <w:noProof/>
        </w:rPr>
      </w:pPr>
      <w:r w:rsidRPr="00E5465B">
        <w:rPr>
          <w:rFonts w:ascii="Arial" w:hAnsi="Arial" w:cs="Arial"/>
          <w:noProof/>
        </w:rPr>
        <w:t>INSERT NAME OF CONDITIONS OF CONTRACT</w:t>
      </w:r>
      <w:r>
        <w:rPr>
          <w:rFonts w:ascii="Arial" w:hAnsi="Arial" w:cs="Arial"/>
          <w:noProof/>
        </w:rPr>
        <w:t xml:space="preserve">, </w:t>
      </w:r>
      <w:r w:rsidRPr="00E5465B">
        <w:rPr>
          <w:rFonts w:ascii="Arial" w:hAnsi="Arial" w:cs="Arial"/>
          <w:noProof/>
        </w:rPr>
        <w:t>EG</w:t>
      </w:r>
      <w:r>
        <w:rPr>
          <w:rFonts w:ascii="Arial" w:hAnsi="Arial" w:cs="Arial"/>
          <w:noProof/>
        </w:rPr>
        <w:t>,</w:t>
      </w:r>
      <w:r w:rsidRPr="00E5465B">
        <w:rPr>
          <w:rFonts w:ascii="Arial" w:hAnsi="Arial" w:cs="Arial"/>
          <w:noProof/>
        </w:rPr>
        <w:t xml:space="preserve"> GC21</w:t>
      </w:r>
      <w:r>
        <w:rPr>
          <w:rFonts w:ascii="Arial" w:hAnsi="Arial" w:cs="Arial"/>
          <w:noProof/>
        </w:rPr>
        <w:t>.</w:t>
      </w:r>
    </w:p>
    <w:p w14:paraId="5FB9EEF5" w14:textId="77777777" w:rsidR="00010CE9" w:rsidRPr="00010CE9" w:rsidRDefault="00010CE9" w:rsidP="00710A32">
      <w:pPr>
        <w:pStyle w:val="PARAGRAPHNUMBERED0"/>
        <w:ind w:left="1418"/>
        <w:rPr>
          <w:noProof/>
        </w:rPr>
      </w:pPr>
      <w:r w:rsidRPr="00010CE9">
        <w:rPr>
          <w:noProof/>
        </w:rPr>
        <w:t xml:space="preserve">It is noted that, despite the review and detailed feedback from Prospective Tenderers aimed at resolving ambiguities, discrepancies, inconsistencies, errors and omissions in the draft </w:t>
      </w:r>
      <w:r w:rsidRPr="00010CE9">
        <w:rPr>
          <w:noProof/>
        </w:rPr>
        <w:lastRenderedPageBreak/>
        <w:t>documentation, the Principal will remain responsible for the accuracy of the final Contract Documents as specified in the » General Conditions of Contract.</w:t>
      </w:r>
    </w:p>
    <w:p w14:paraId="7B1121F7" w14:textId="77777777" w:rsidR="00010CE9" w:rsidRPr="00E5465B" w:rsidRDefault="00010CE9" w:rsidP="00010CE9">
      <w:pPr>
        <w:pStyle w:val="GuideNote"/>
        <w:ind w:left="1985"/>
        <w:rPr>
          <w:rFonts w:ascii="Arial" w:hAnsi="Arial" w:cs="Arial"/>
          <w:noProof/>
        </w:rPr>
      </w:pPr>
      <w:r w:rsidRPr="00E5465B">
        <w:rPr>
          <w:rFonts w:ascii="Arial" w:hAnsi="Arial" w:cs="Arial"/>
          <w:noProof/>
        </w:rPr>
        <w:t>end of subclause – early tenderer involvement</w:t>
      </w:r>
    </w:p>
    <w:p w14:paraId="65C9CD86" w14:textId="5C61A754" w:rsidR="00B9440F" w:rsidRPr="00E5465B" w:rsidRDefault="00B95BC9" w:rsidP="00010CE9">
      <w:pPr>
        <w:pStyle w:val="GuideNote"/>
        <w:ind w:left="1985"/>
        <w:rPr>
          <w:rFonts w:ascii="Arial" w:hAnsi="Arial" w:cs="Arial"/>
          <w:noProof/>
        </w:rPr>
      </w:pPr>
      <w:r w:rsidRPr="00E5465B">
        <w:rPr>
          <w:rFonts w:ascii="Arial" w:hAnsi="Arial" w:cs="Arial"/>
          <w:noProof/>
        </w:rPr>
        <w:br w:type="page"/>
      </w:r>
    </w:p>
    <w:p w14:paraId="35C898E2" w14:textId="77777777" w:rsidR="00B9440F" w:rsidRPr="00E5465B" w:rsidRDefault="00B9440F" w:rsidP="006217C7">
      <w:pPr>
        <w:pStyle w:val="GuideNote"/>
        <w:ind w:left="1985"/>
        <w:rPr>
          <w:rFonts w:ascii="Arial" w:hAnsi="Arial" w:cs="Arial"/>
          <w:noProof/>
        </w:rPr>
      </w:pPr>
      <w:r w:rsidRPr="00D61785">
        <w:rPr>
          <w:rFonts w:ascii="Arial" w:hAnsi="Arial" w:cs="Arial"/>
          <w:noProof/>
        </w:rPr>
        <w:t xml:space="preserve">if eti clauses are used, </w:t>
      </w:r>
      <w:r w:rsidR="00D14ED1" w:rsidRPr="00D61785">
        <w:rPr>
          <w:rFonts w:ascii="Arial" w:hAnsi="Arial" w:cs="Arial"/>
          <w:noProof/>
        </w:rPr>
        <w:t>REPLACE option 1 at clause 1.4 Indicative tmetable WITH OPTION 2 BELOW</w:t>
      </w:r>
    </w:p>
    <w:p w14:paraId="6B9DEDFD" w14:textId="77777777" w:rsidR="00B9440F" w:rsidRPr="00E5465B" w:rsidRDefault="00B9440F" w:rsidP="006217C7">
      <w:pPr>
        <w:pStyle w:val="GuideNote"/>
        <w:ind w:left="1985"/>
        <w:rPr>
          <w:rFonts w:ascii="Arial" w:hAnsi="Arial" w:cs="Arial"/>
          <w:noProof/>
        </w:rPr>
      </w:pPr>
      <w:r w:rsidRPr="00E5465B">
        <w:rPr>
          <w:rFonts w:ascii="Arial" w:hAnsi="Arial" w:cs="Arial"/>
          <w:noProof/>
        </w:rPr>
        <w:t>option 2</w:t>
      </w:r>
    </w:p>
    <w:p w14:paraId="24C00596" w14:textId="77777777" w:rsidR="00B9440F" w:rsidRPr="006217C7" w:rsidRDefault="00B9440F" w:rsidP="00D61785">
      <w:pPr>
        <w:pStyle w:val="PARAGRAPHNUMBERED0"/>
        <w:ind w:left="1418"/>
        <w:rPr>
          <w:noProof/>
        </w:rPr>
      </w:pPr>
      <w:r w:rsidRPr="006217C7">
        <w:rPr>
          <w:noProof/>
        </w:rPr>
        <w:t>An indicative timetable for the procurement process, including predicted key completion dates, is as follows:</w:t>
      </w:r>
    </w:p>
    <w:p w14:paraId="75A31CF0" w14:textId="77777777" w:rsidR="00B9440F" w:rsidRPr="00E5465B" w:rsidRDefault="00B9440F" w:rsidP="00B9440F">
      <w:pPr>
        <w:pStyle w:val="GuideNote"/>
        <w:rPr>
          <w:rFonts w:ascii="Arial" w:hAnsi="Arial" w:cs="Arial"/>
          <w:noProof/>
        </w:rPr>
      </w:pPr>
      <w:r w:rsidRPr="00E5465B">
        <w:rPr>
          <w:rFonts w:ascii="Arial" w:hAnsi="Arial" w:cs="Arial"/>
          <w:noProof/>
        </w:rPr>
        <w:t xml:space="preserve">Amend the table below as required.  Insert applicable dates. </w:t>
      </w:r>
    </w:p>
    <w:p w14:paraId="0D9A0E0A" w14:textId="77777777" w:rsidR="00B9440F" w:rsidRPr="00E5465B" w:rsidRDefault="00B9440F" w:rsidP="00B9440F">
      <w:pPr>
        <w:rPr>
          <w:rFonts w:cs="Arial"/>
          <w:lang w:val="en-US"/>
        </w:rPr>
      </w:pPr>
    </w:p>
    <w:tbl>
      <w:tblPr>
        <w:tblW w:w="728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9"/>
        <w:gridCol w:w="1985"/>
      </w:tblGrid>
      <w:tr w:rsidR="00B9440F" w:rsidRPr="006217C7" w14:paraId="11D9968D" w14:textId="77777777" w:rsidTr="006217C7">
        <w:tc>
          <w:tcPr>
            <w:tcW w:w="5299" w:type="dxa"/>
          </w:tcPr>
          <w:p w14:paraId="6A194A01" w14:textId="77777777" w:rsidR="00B9440F" w:rsidRPr="006217C7" w:rsidRDefault="00B9440F" w:rsidP="004A5016">
            <w:pPr>
              <w:pStyle w:val="Tabletext0"/>
              <w:rPr>
                <w:rFonts w:cs="Arial"/>
                <w:sz w:val="18"/>
                <w:szCs w:val="18"/>
              </w:rPr>
            </w:pPr>
            <w:r w:rsidRPr="006217C7">
              <w:rPr>
                <w:rFonts w:cs="Arial"/>
                <w:sz w:val="18"/>
                <w:szCs w:val="18"/>
              </w:rPr>
              <w:t>Expressions of Interest close:</w:t>
            </w:r>
          </w:p>
        </w:tc>
        <w:tc>
          <w:tcPr>
            <w:tcW w:w="1985" w:type="dxa"/>
            <w:shd w:val="clear" w:color="auto" w:fill="F2F2F2" w:themeFill="background1" w:themeFillShade="F2"/>
          </w:tcPr>
          <w:p w14:paraId="6739074A"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5A4856CD" w14:textId="77777777" w:rsidTr="006217C7">
        <w:tc>
          <w:tcPr>
            <w:tcW w:w="5299" w:type="dxa"/>
          </w:tcPr>
          <w:p w14:paraId="63714B94" w14:textId="77777777" w:rsidR="00B9440F" w:rsidRPr="006217C7" w:rsidRDefault="00B9440F" w:rsidP="004A5016">
            <w:pPr>
              <w:pStyle w:val="Tabletext0"/>
              <w:rPr>
                <w:rFonts w:cs="Arial"/>
                <w:noProof/>
                <w:sz w:val="18"/>
                <w:szCs w:val="18"/>
              </w:rPr>
            </w:pPr>
            <w:r w:rsidRPr="006217C7">
              <w:rPr>
                <w:rFonts w:cs="Arial"/>
                <w:noProof/>
                <w:sz w:val="18"/>
                <w:szCs w:val="18"/>
              </w:rPr>
              <w:t>Prospective Tenderers notified:</w:t>
            </w:r>
          </w:p>
        </w:tc>
        <w:tc>
          <w:tcPr>
            <w:tcW w:w="1985" w:type="dxa"/>
            <w:shd w:val="clear" w:color="auto" w:fill="F2F2F2" w:themeFill="background1" w:themeFillShade="F2"/>
          </w:tcPr>
          <w:p w14:paraId="0C6D5AFD"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70B8249B" w14:textId="77777777" w:rsidTr="006217C7">
        <w:tc>
          <w:tcPr>
            <w:tcW w:w="5299" w:type="dxa"/>
          </w:tcPr>
          <w:p w14:paraId="2436EDD6" w14:textId="77777777" w:rsidR="00B9440F" w:rsidRPr="006217C7" w:rsidRDefault="00B9440F" w:rsidP="004A5016">
            <w:pPr>
              <w:pStyle w:val="Tabletext0"/>
              <w:rPr>
                <w:rFonts w:cs="Arial"/>
                <w:noProof/>
                <w:sz w:val="18"/>
                <w:szCs w:val="18"/>
              </w:rPr>
            </w:pPr>
            <w:r w:rsidRPr="006217C7">
              <w:rPr>
                <w:rFonts w:cs="Arial"/>
                <w:noProof/>
                <w:sz w:val="18"/>
                <w:szCs w:val="18"/>
              </w:rPr>
              <w:t>Draft RFT Documents and Draft Contract Risk Allocation Register (DCRAR) issued:</w:t>
            </w:r>
          </w:p>
        </w:tc>
        <w:tc>
          <w:tcPr>
            <w:tcW w:w="1985" w:type="dxa"/>
            <w:shd w:val="clear" w:color="auto" w:fill="F2F2F2" w:themeFill="background1" w:themeFillShade="F2"/>
          </w:tcPr>
          <w:p w14:paraId="6A4EEBC7"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78DE47F1" w14:textId="77777777" w:rsidTr="006217C7">
        <w:tc>
          <w:tcPr>
            <w:tcW w:w="5299" w:type="dxa"/>
          </w:tcPr>
          <w:p w14:paraId="63613D0D" w14:textId="77777777" w:rsidR="00B9440F" w:rsidRPr="006217C7" w:rsidRDefault="00B9440F" w:rsidP="004A5016">
            <w:pPr>
              <w:pStyle w:val="Tabletext0"/>
              <w:rPr>
                <w:rFonts w:cs="Arial"/>
                <w:noProof/>
                <w:sz w:val="18"/>
                <w:szCs w:val="18"/>
              </w:rPr>
            </w:pPr>
            <w:r w:rsidRPr="006217C7">
              <w:rPr>
                <w:rFonts w:cs="Arial"/>
                <w:noProof/>
                <w:sz w:val="18"/>
                <w:szCs w:val="18"/>
              </w:rPr>
              <w:t>Site inspection &amp; first ETI workshop held (2 days):</w:t>
            </w:r>
          </w:p>
        </w:tc>
        <w:tc>
          <w:tcPr>
            <w:tcW w:w="1985" w:type="dxa"/>
            <w:shd w:val="clear" w:color="auto" w:fill="F2F2F2" w:themeFill="background1" w:themeFillShade="F2"/>
          </w:tcPr>
          <w:p w14:paraId="2470078C"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1C5581B2" w14:textId="77777777" w:rsidTr="006217C7">
        <w:tc>
          <w:tcPr>
            <w:tcW w:w="5299" w:type="dxa"/>
          </w:tcPr>
          <w:p w14:paraId="027AF0B3" w14:textId="77777777" w:rsidR="00B9440F" w:rsidRPr="006217C7" w:rsidRDefault="00B9440F" w:rsidP="004A5016">
            <w:pPr>
              <w:pStyle w:val="Tabletext0"/>
              <w:rPr>
                <w:rFonts w:cs="Arial"/>
                <w:noProof/>
                <w:sz w:val="18"/>
                <w:szCs w:val="18"/>
              </w:rPr>
            </w:pPr>
            <w:r w:rsidRPr="006217C7">
              <w:rPr>
                <w:rFonts w:cs="Arial"/>
                <w:noProof/>
                <w:sz w:val="18"/>
                <w:szCs w:val="18"/>
              </w:rPr>
              <w:t>Detailed written feedback received from Prospective Tenderers:</w:t>
            </w:r>
          </w:p>
        </w:tc>
        <w:tc>
          <w:tcPr>
            <w:tcW w:w="1985" w:type="dxa"/>
            <w:shd w:val="clear" w:color="auto" w:fill="F2F2F2" w:themeFill="background1" w:themeFillShade="F2"/>
          </w:tcPr>
          <w:p w14:paraId="4170B827"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5FAAB390" w14:textId="77777777" w:rsidTr="006217C7">
        <w:tc>
          <w:tcPr>
            <w:tcW w:w="5299" w:type="dxa"/>
          </w:tcPr>
          <w:p w14:paraId="175D45C2" w14:textId="77777777" w:rsidR="00B9440F" w:rsidRPr="006217C7" w:rsidRDefault="00B9440F" w:rsidP="004A5016">
            <w:pPr>
              <w:pStyle w:val="Tabletext0"/>
              <w:rPr>
                <w:rFonts w:cs="Arial"/>
                <w:noProof/>
                <w:sz w:val="18"/>
                <w:szCs w:val="18"/>
              </w:rPr>
            </w:pPr>
            <w:r w:rsidRPr="006217C7">
              <w:rPr>
                <w:rFonts w:cs="Arial"/>
                <w:noProof/>
                <w:sz w:val="18"/>
                <w:szCs w:val="18"/>
              </w:rPr>
              <w:t>Updated draft RFT Documents, DCRAR &amp; all feedback received from Prospective Tenderers issued (except for feedback stated to be commercial-in-confidence):</w:t>
            </w:r>
          </w:p>
        </w:tc>
        <w:tc>
          <w:tcPr>
            <w:tcW w:w="1985" w:type="dxa"/>
            <w:shd w:val="clear" w:color="auto" w:fill="F2F2F2" w:themeFill="background1" w:themeFillShade="F2"/>
          </w:tcPr>
          <w:p w14:paraId="7049F0E0"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2FFC0D93" w14:textId="77777777" w:rsidTr="006217C7">
        <w:tc>
          <w:tcPr>
            <w:tcW w:w="5299" w:type="dxa"/>
          </w:tcPr>
          <w:p w14:paraId="32B7949F" w14:textId="77777777" w:rsidR="00B9440F" w:rsidRPr="006217C7" w:rsidRDefault="00B9440F" w:rsidP="004A5016">
            <w:pPr>
              <w:pStyle w:val="Tabletext0"/>
              <w:rPr>
                <w:rFonts w:cs="Arial"/>
                <w:noProof/>
                <w:sz w:val="18"/>
                <w:szCs w:val="18"/>
              </w:rPr>
            </w:pPr>
            <w:r w:rsidRPr="006217C7">
              <w:rPr>
                <w:rFonts w:cs="Arial"/>
                <w:noProof/>
                <w:sz w:val="18"/>
                <w:szCs w:val="18"/>
              </w:rPr>
              <w:t>Second ETI workshop &amp; interviews held:</w:t>
            </w:r>
          </w:p>
        </w:tc>
        <w:tc>
          <w:tcPr>
            <w:tcW w:w="1985" w:type="dxa"/>
            <w:shd w:val="clear" w:color="auto" w:fill="F2F2F2" w:themeFill="background1" w:themeFillShade="F2"/>
          </w:tcPr>
          <w:p w14:paraId="47CD7486"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5A83D2E4" w14:textId="77777777" w:rsidTr="006217C7">
        <w:tc>
          <w:tcPr>
            <w:tcW w:w="5299" w:type="dxa"/>
          </w:tcPr>
          <w:p w14:paraId="73A19285" w14:textId="77777777" w:rsidR="00B9440F" w:rsidRPr="006217C7" w:rsidRDefault="00B9440F" w:rsidP="004A5016">
            <w:pPr>
              <w:pStyle w:val="Tabletext0"/>
              <w:rPr>
                <w:rFonts w:cs="Arial"/>
                <w:noProof/>
                <w:sz w:val="18"/>
                <w:szCs w:val="18"/>
              </w:rPr>
            </w:pPr>
            <w:r w:rsidRPr="006217C7">
              <w:rPr>
                <w:rFonts w:cs="Arial"/>
                <w:noProof/>
                <w:sz w:val="18"/>
                <w:szCs w:val="18"/>
              </w:rPr>
              <w:t>Prospective Tenderers advised who will be invited to submit a price tender:</w:t>
            </w:r>
          </w:p>
        </w:tc>
        <w:tc>
          <w:tcPr>
            <w:tcW w:w="1985" w:type="dxa"/>
            <w:shd w:val="clear" w:color="auto" w:fill="F2F2F2" w:themeFill="background1" w:themeFillShade="F2"/>
          </w:tcPr>
          <w:p w14:paraId="187EFB85"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0D88AD3F" w14:textId="77777777" w:rsidTr="006217C7">
        <w:tc>
          <w:tcPr>
            <w:tcW w:w="5299" w:type="dxa"/>
          </w:tcPr>
          <w:p w14:paraId="0E3E49CD" w14:textId="77777777" w:rsidR="00B9440F" w:rsidRPr="006217C7" w:rsidRDefault="00B9440F" w:rsidP="004A5016">
            <w:pPr>
              <w:pStyle w:val="Tabletext0"/>
              <w:rPr>
                <w:rFonts w:cs="Arial"/>
                <w:noProof/>
                <w:sz w:val="18"/>
                <w:szCs w:val="18"/>
              </w:rPr>
            </w:pPr>
            <w:r w:rsidRPr="006217C7">
              <w:rPr>
                <w:rFonts w:cs="Arial"/>
                <w:noProof/>
                <w:sz w:val="18"/>
                <w:szCs w:val="18"/>
              </w:rPr>
              <w:t>Final RFT Documents issued:</w:t>
            </w:r>
          </w:p>
        </w:tc>
        <w:tc>
          <w:tcPr>
            <w:tcW w:w="1985" w:type="dxa"/>
            <w:shd w:val="clear" w:color="auto" w:fill="F2F2F2" w:themeFill="background1" w:themeFillShade="F2"/>
          </w:tcPr>
          <w:p w14:paraId="06A1F034"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50136065" w14:textId="77777777" w:rsidTr="006217C7">
        <w:tc>
          <w:tcPr>
            <w:tcW w:w="5299" w:type="dxa"/>
          </w:tcPr>
          <w:p w14:paraId="4F6AFFC2" w14:textId="77777777" w:rsidR="00B9440F" w:rsidRPr="006217C7" w:rsidRDefault="00B9440F" w:rsidP="004A5016">
            <w:pPr>
              <w:pStyle w:val="Tabletext0"/>
              <w:rPr>
                <w:rFonts w:cs="Arial"/>
                <w:noProof/>
                <w:sz w:val="18"/>
                <w:szCs w:val="18"/>
              </w:rPr>
            </w:pPr>
            <w:r w:rsidRPr="006217C7">
              <w:rPr>
                <w:rFonts w:cs="Arial"/>
                <w:noProof/>
                <w:sz w:val="18"/>
                <w:szCs w:val="18"/>
              </w:rPr>
              <w:t>Tenders close:</w:t>
            </w:r>
          </w:p>
        </w:tc>
        <w:tc>
          <w:tcPr>
            <w:tcW w:w="1985" w:type="dxa"/>
            <w:shd w:val="clear" w:color="auto" w:fill="F2F2F2" w:themeFill="background1" w:themeFillShade="F2"/>
          </w:tcPr>
          <w:p w14:paraId="56E2A651"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54772D1C" w14:textId="77777777" w:rsidTr="006217C7">
        <w:tc>
          <w:tcPr>
            <w:tcW w:w="5299" w:type="dxa"/>
          </w:tcPr>
          <w:p w14:paraId="1265DCE8" w14:textId="77777777" w:rsidR="00B9440F" w:rsidRPr="006217C7" w:rsidRDefault="00B9440F" w:rsidP="004A5016">
            <w:pPr>
              <w:pStyle w:val="Tabletext0"/>
              <w:rPr>
                <w:rFonts w:cs="Arial"/>
                <w:noProof/>
                <w:sz w:val="18"/>
                <w:szCs w:val="18"/>
              </w:rPr>
            </w:pPr>
            <w:r w:rsidRPr="006217C7">
              <w:rPr>
                <w:rFonts w:cs="Arial"/>
                <w:noProof/>
                <w:sz w:val="18"/>
                <w:szCs w:val="18"/>
              </w:rPr>
              <w:t>Contract awarded:</w:t>
            </w:r>
          </w:p>
        </w:tc>
        <w:tc>
          <w:tcPr>
            <w:tcW w:w="1985" w:type="dxa"/>
            <w:shd w:val="clear" w:color="auto" w:fill="F2F2F2" w:themeFill="background1" w:themeFillShade="F2"/>
          </w:tcPr>
          <w:p w14:paraId="68D87E6E" w14:textId="77777777" w:rsidR="00B9440F" w:rsidRPr="006217C7" w:rsidRDefault="00B9440F" w:rsidP="004A5016">
            <w:pPr>
              <w:pStyle w:val="Tabletext0"/>
              <w:rPr>
                <w:rFonts w:cs="Arial"/>
                <w:sz w:val="18"/>
                <w:szCs w:val="18"/>
              </w:rPr>
            </w:pPr>
            <w:r w:rsidRPr="006217C7">
              <w:rPr>
                <w:rFonts w:cs="Arial"/>
                <w:noProof/>
                <w:sz w:val="18"/>
                <w:szCs w:val="18"/>
              </w:rPr>
              <w:t>»</w:t>
            </w:r>
          </w:p>
        </w:tc>
      </w:tr>
      <w:tr w:rsidR="00B9440F" w:rsidRPr="006217C7" w14:paraId="0A0C4D72" w14:textId="77777777" w:rsidTr="006217C7">
        <w:tc>
          <w:tcPr>
            <w:tcW w:w="5299" w:type="dxa"/>
          </w:tcPr>
          <w:p w14:paraId="7B0A5B44" w14:textId="77777777" w:rsidR="00B9440F" w:rsidRPr="006217C7" w:rsidRDefault="00B9440F" w:rsidP="004A5016">
            <w:pPr>
              <w:pStyle w:val="Tabletext0"/>
              <w:rPr>
                <w:rFonts w:cs="Arial"/>
                <w:noProof/>
                <w:sz w:val="18"/>
                <w:szCs w:val="18"/>
              </w:rPr>
            </w:pPr>
            <w:r w:rsidRPr="006217C7">
              <w:rPr>
                <w:rFonts w:cs="Arial"/>
                <w:noProof/>
                <w:sz w:val="18"/>
                <w:szCs w:val="18"/>
              </w:rPr>
              <w:t>All work under the contract completed:</w:t>
            </w:r>
          </w:p>
        </w:tc>
        <w:tc>
          <w:tcPr>
            <w:tcW w:w="1985" w:type="dxa"/>
            <w:shd w:val="clear" w:color="auto" w:fill="F2F2F2" w:themeFill="background1" w:themeFillShade="F2"/>
          </w:tcPr>
          <w:p w14:paraId="575C4693" w14:textId="77777777" w:rsidR="00B9440F" w:rsidRPr="006217C7" w:rsidRDefault="00B9440F" w:rsidP="004A5016">
            <w:pPr>
              <w:pStyle w:val="Tabletext0"/>
              <w:rPr>
                <w:rFonts w:cs="Arial"/>
                <w:sz w:val="18"/>
                <w:szCs w:val="18"/>
              </w:rPr>
            </w:pPr>
            <w:r w:rsidRPr="006217C7">
              <w:rPr>
                <w:rFonts w:cs="Arial"/>
                <w:noProof/>
                <w:sz w:val="18"/>
                <w:szCs w:val="18"/>
              </w:rPr>
              <w:t>»</w:t>
            </w:r>
          </w:p>
        </w:tc>
      </w:tr>
    </w:tbl>
    <w:p w14:paraId="1503D24D" w14:textId="77777777" w:rsidR="00B9440F" w:rsidRPr="00E5465B" w:rsidRDefault="00B9440F" w:rsidP="00B9440F">
      <w:pPr>
        <w:pStyle w:val="Paragraph"/>
        <w:rPr>
          <w:rFonts w:cs="Arial"/>
        </w:rPr>
      </w:pPr>
    </w:p>
    <w:p w14:paraId="4EA79D2D" w14:textId="77777777" w:rsidR="00B9440F" w:rsidRPr="006217C7" w:rsidRDefault="00B9440F" w:rsidP="00D61785">
      <w:pPr>
        <w:pStyle w:val="PARAGRAPHNUMBERED0"/>
        <w:ind w:left="1418"/>
        <w:rPr>
          <w:noProof/>
        </w:rPr>
      </w:pPr>
      <w:r w:rsidRPr="006217C7">
        <w:rPr>
          <w:noProof/>
        </w:rPr>
        <w:t>Note that the date for closing of tenders and the completion period for the construction contract will be finalised after taking into account feedback received during the ETI process and the final scope of the work under the construction contract.</w:t>
      </w:r>
    </w:p>
    <w:p w14:paraId="0F45B2F3" w14:textId="77777777" w:rsidR="00B9440F" w:rsidRPr="00E5465B" w:rsidRDefault="00B9440F" w:rsidP="00B9440F">
      <w:pPr>
        <w:pStyle w:val="GuideNote"/>
        <w:rPr>
          <w:rFonts w:ascii="Arial" w:hAnsi="Arial" w:cs="Arial"/>
          <w:noProof/>
        </w:rPr>
      </w:pPr>
      <w:r w:rsidRPr="00E5465B">
        <w:rPr>
          <w:rFonts w:ascii="Arial" w:hAnsi="Arial" w:cs="Arial"/>
          <w:noProof/>
        </w:rPr>
        <w:t>end of option 2</w:t>
      </w:r>
    </w:p>
    <w:sectPr w:rsidR="00B9440F" w:rsidRPr="00E5465B" w:rsidSect="00E5465B">
      <w:headerReference w:type="default" r:id="rId3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A87C" w14:textId="77777777" w:rsidR="0051647F" w:rsidRDefault="0051647F" w:rsidP="00E544DF">
      <w:pPr>
        <w:pStyle w:val="CommentSubject"/>
      </w:pPr>
      <w:r>
        <w:separator/>
      </w:r>
    </w:p>
  </w:endnote>
  <w:endnote w:type="continuationSeparator" w:id="0">
    <w:p w14:paraId="78AF18EC" w14:textId="77777777" w:rsidR="0051647F" w:rsidRDefault="0051647F" w:rsidP="00E544DF">
      <w:pPr>
        <w:pStyle w:val="CommentSubjec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rifa 45">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3835" w14:textId="77777777" w:rsidR="00905E5E" w:rsidRDefault="00905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10559" w14:textId="77777777" w:rsidR="00905E5E" w:rsidRDefault="00905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000" w:firstRow="0" w:lastRow="0" w:firstColumn="0" w:lastColumn="0" w:noHBand="0" w:noVBand="0"/>
    </w:tblPr>
    <w:tblGrid>
      <w:gridCol w:w="4928"/>
      <w:gridCol w:w="4144"/>
    </w:tblGrid>
    <w:tr w:rsidR="00905E5E" w:rsidRPr="00816475" w14:paraId="5E678613" w14:textId="77777777" w:rsidTr="00821E5D">
      <w:tc>
        <w:tcPr>
          <w:tcW w:w="4928" w:type="dxa"/>
          <w:tcBorders>
            <w:top w:val="single" w:sz="4" w:space="0" w:color="auto"/>
          </w:tcBorders>
        </w:tcPr>
        <w:p w14:paraId="5C4D2CB6" w14:textId="61100BA2" w:rsidR="00905E5E" w:rsidRPr="00816475" w:rsidRDefault="00905E5E" w:rsidP="00816475">
          <w:pPr>
            <w:tabs>
              <w:tab w:val="center" w:pos="4153"/>
              <w:tab w:val="right" w:pos="8306"/>
            </w:tabs>
            <w:spacing w:before="40"/>
            <w:rPr>
              <w:rFonts w:cs="Arial"/>
              <w:sz w:val="16"/>
              <w:szCs w:val="16"/>
            </w:rPr>
          </w:pPr>
          <w:r>
            <w:rPr>
              <w:rFonts w:cs="Arial"/>
              <w:sz w:val="16"/>
              <w:szCs w:val="16"/>
            </w:rPr>
            <w:t>Expression of Interest for</w:t>
          </w:r>
          <w:r w:rsidRPr="00816475">
            <w:rPr>
              <w:rFonts w:cs="Arial"/>
              <w:sz w:val="16"/>
              <w:szCs w:val="16"/>
            </w:rPr>
            <w:t>: »</w:t>
          </w:r>
        </w:p>
        <w:p w14:paraId="17B91E6E" w14:textId="6732DB8C" w:rsidR="00905E5E" w:rsidRPr="00816475" w:rsidRDefault="00905E5E" w:rsidP="00816475">
          <w:pPr>
            <w:tabs>
              <w:tab w:val="center" w:pos="4153"/>
              <w:tab w:val="right" w:pos="8306"/>
            </w:tabs>
            <w:rPr>
              <w:rFonts w:cs="Arial"/>
              <w:sz w:val="16"/>
              <w:szCs w:val="16"/>
            </w:rPr>
          </w:pPr>
          <w:r>
            <w:rPr>
              <w:rFonts w:cs="Arial"/>
              <w:sz w:val="16"/>
              <w:szCs w:val="16"/>
            </w:rPr>
            <w:t>EOI No</w:t>
          </w:r>
          <w:r w:rsidRPr="00816475">
            <w:rPr>
              <w:rFonts w:cs="Arial"/>
              <w:sz w:val="16"/>
              <w:szCs w:val="16"/>
            </w:rPr>
            <w:t>: »</w:t>
          </w:r>
        </w:p>
      </w:tc>
      <w:tc>
        <w:tcPr>
          <w:tcW w:w="4144" w:type="dxa"/>
          <w:tcBorders>
            <w:top w:val="single" w:sz="4" w:space="0" w:color="auto"/>
          </w:tcBorders>
        </w:tcPr>
        <w:p w14:paraId="33D13369" w14:textId="2C6F731F" w:rsidR="00905E5E" w:rsidRPr="00816475" w:rsidRDefault="00905E5E" w:rsidP="00816475">
          <w:pPr>
            <w:tabs>
              <w:tab w:val="center" w:pos="4153"/>
              <w:tab w:val="right" w:pos="8306"/>
            </w:tabs>
            <w:spacing w:before="40"/>
            <w:jc w:val="right"/>
            <w:rPr>
              <w:rFonts w:cs="Arial"/>
              <w:sz w:val="16"/>
              <w:szCs w:val="16"/>
            </w:rPr>
          </w:pPr>
          <w:r>
            <w:rPr>
              <w:rFonts w:cs="Arial"/>
              <w:sz w:val="16"/>
              <w:szCs w:val="16"/>
            </w:rPr>
            <w:t>Expressions of Interest</w:t>
          </w:r>
        </w:p>
        <w:p w14:paraId="7BAE07A0" w14:textId="3BC82CD9" w:rsidR="00905E5E" w:rsidRPr="00816475" w:rsidRDefault="00905E5E" w:rsidP="00816475">
          <w:pPr>
            <w:tabs>
              <w:tab w:val="center" w:pos="4153"/>
              <w:tab w:val="right" w:pos="8306"/>
            </w:tabs>
            <w:jc w:val="right"/>
            <w:rPr>
              <w:rFonts w:cs="Arial"/>
              <w:sz w:val="16"/>
              <w:szCs w:val="16"/>
            </w:rPr>
          </w:pPr>
          <w:r w:rsidRPr="00816475">
            <w:rPr>
              <w:rFonts w:cs="Arial"/>
              <w:sz w:val="16"/>
              <w:szCs w:val="16"/>
            </w:rPr>
            <w:t xml:space="preserve">Revision Date </w:t>
          </w:r>
          <w:r w:rsidR="00035265">
            <w:rPr>
              <w:rFonts w:cs="Arial"/>
              <w:sz w:val="16"/>
              <w:szCs w:val="16"/>
            </w:rPr>
            <w:t>27</w:t>
          </w:r>
          <w:r w:rsidR="00A15D71">
            <w:rPr>
              <w:rFonts w:cs="Arial"/>
              <w:sz w:val="16"/>
              <w:szCs w:val="16"/>
            </w:rPr>
            <w:t xml:space="preserve"> </w:t>
          </w:r>
          <w:r w:rsidR="00035265">
            <w:rPr>
              <w:rFonts w:cs="Arial"/>
              <w:sz w:val="16"/>
              <w:szCs w:val="16"/>
            </w:rPr>
            <w:t>July</w:t>
          </w:r>
          <w:r>
            <w:rPr>
              <w:rFonts w:cs="Arial"/>
              <w:sz w:val="16"/>
              <w:szCs w:val="16"/>
            </w:rPr>
            <w:t xml:space="preserve"> 2022</w:t>
          </w:r>
          <w:r w:rsidRPr="00816475">
            <w:rPr>
              <w:rFonts w:cs="Arial"/>
              <w:sz w:val="16"/>
              <w:szCs w:val="16"/>
            </w:rPr>
            <w:t xml:space="preserve"> Page </w:t>
          </w:r>
          <w:r w:rsidRPr="00816475">
            <w:rPr>
              <w:rFonts w:cs="Arial"/>
              <w:sz w:val="16"/>
              <w:szCs w:val="16"/>
            </w:rPr>
            <w:fldChar w:fldCharType="begin"/>
          </w:r>
          <w:r w:rsidRPr="00816475">
            <w:rPr>
              <w:rFonts w:cs="Arial"/>
              <w:sz w:val="16"/>
              <w:szCs w:val="16"/>
            </w:rPr>
            <w:instrText xml:space="preserve"> PAGE   \* MERGEFORMAT </w:instrText>
          </w:r>
          <w:r w:rsidRPr="00816475">
            <w:rPr>
              <w:rFonts w:cs="Arial"/>
              <w:sz w:val="16"/>
              <w:szCs w:val="16"/>
            </w:rPr>
            <w:fldChar w:fldCharType="separate"/>
          </w:r>
          <w:r w:rsidR="00A15D71">
            <w:rPr>
              <w:rFonts w:cs="Arial"/>
              <w:noProof/>
              <w:sz w:val="16"/>
              <w:szCs w:val="16"/>
            </w:rPr>
            <w:t>3</w:t>
          </w:r>
          <w:r w:rsidRPr="00816475">
            <w:rPr>
              <w:rFonts w:cs="Arial"/>
              <w:noProof/>
              <w:sz w:val="16"/>
              <w:szCs w:val="16"/>
            </w:rPr>
            <w:fldChar w:fldCharType="end"/>
          </w:r>
        </w:p>
      </w:tc>
    </w:tr>
  </w:tbl>
  <w:p w14:paraId="4E779C20" w14:textId="77777777" w:rsidR="00905E5E" w:rsidRPr="00816475" w:rsidRDefault="00905E5E" w:rsidP="0081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F499" w14:textId="77777777" w:rsidR="0051647F" w:rsidRDefault="0051647F" w:rsidP="00E544DF">
      <w:pPr>
        <w:pStyle w:val="CommentSubject"/>
      </w:pPr>
      <w:r>
        <w:separator/>
      </w:r>
    </w:p>
  </w:footnote>
  <w:footnote w:type="continuationSeparator" w:id="0">
    <w:p w14:paraId="68982650" w14:textId="77777777" w:rsidR="0051647F" w:rsidRDefault="0051647F" w:rsidP="00E544DF">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9FCD" w14:textId="77777777" w:rsidR="00905E5E" w:rsidRDefault="00905E5E">
    <w:pPr>
      <w:pStyle w:val="Header"/>
      <w:jc w:val="center"/>
      <w:rPr>
        <w:rFonts w:cs="Arial"/>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05E5E" w14:paraId="43C34BD9" w14:textId="77777777" w:rsidTr="001B0EA9">
      <w:tc>
        <w:tcPr>
          <w:tcW w:w="10194" w:type="dxa"/>
        </w:tcPr>
        <w:p w14:paraId="5894C760" w14:textId="37517360" w:rsidR="00905E5E" w:rsidRDefault="00905E5E" w:rsidP="001B0EA9">
          <w:pPr>
            <w:pStyle w:val="Header"/>
            <w:spacing w:after="60"/>
            <w:jc w:val="right"/>
            <w:rPr>
              <w:rFonts w:ascii="Arial Black" w:hAnsi="Arial Black"/>
              <w:bCs/>
              <w:sz w:val="22"/>
              <w:szCs w:val="22"/>
            </w:rPr>
          </w:pPr>
          <w:bookmarkStart w:id="531" w:name="_Hlk106097715"/>
          <w:r>
            <w:rPr>
              <w:rFonts w:ascii="Arial Black" w:hAnsi="Arial Black"/>
              <w:bCs/>
              <w:sz w:val="22"/>
              <w:szCs w:val="22"/>
            </w:rPr>
            <w:t>General</w:t>
          </w:r>
        </w:p>
        <w:p w14:paraId="1B73C7C3" w14:textId="591D6ABD" w:rsidR="00905E5E" w:rsidRPr="001B0EA9" w:rsidRDefault="00905E5E" w:rsidP="001B0EA9">
          <w:pPr>
            <w:pStyle w:val="Header"/>
            <w:spacing w:after="60"/>
            <w:jc w:val="right"/>
            <w:rPr>
              <w:rFonts w:ascii="Arial Black" w:hAnsi="Arial Black"/>
              <w:b/>
              <w:bCs/>
              <w:sz w:val="8"/>
              <w:szCs w:val="8"/>
            </w:rPr>
          </w:pPr>
        </w:p>
      </w:tc>
    </w:tr>
    <w:bookmarkEnd w:id="531"/>
  </w:tbl>
  <w:p w14:paraId="2EA148E5" w14:textId="77777777" w:rsidR="00905E5E" w:rsidRPr="001B0EA9" w:rsidRDefault="00905E5E" w:rsidP="00D13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05E5E" w14:paraId="7AA2591C" w14:textId="77777777" w:rsidTr="001B0EA9">
      <w:tc>
        <w:tcPr>
          <w:tcW w:w="10194" w:type="dxa"/>
        </w:tcPr>
        <w:p w14:paraId="3A5C1BC6" w14:textId="298CFB60" w:rsidR="00905E5E" w:rsidRPr="001B0EA9" w:rsidRDefault="00905E5E" w:rsidP="00487CAC">
          <w:pPr>
            <w:pStyle w:val="Header"/>
            <w:spacing w:after="60"/>
            <w:jc w:val="right"/>
            <w:rPr>
              <w:rFonts w:ascii="Arial Black" w:hAnsi="Arial Black"/>
              <w:b/>
              <w:bCs/>
              <w:sz w:val="8"/>
              <w:szCs w:val="8"/>
            </w:rPr>
          </w:pPr>
          <w:r>
            <w:rPr>
              <w:rFonts w:ascii="Arial Black" w:hAnsi="Arial Black"/>
              <w:bCs/>
              <w:sz w:val="22"/>
              <w:szCs w:val="22"/>
            </w:rPr>
            <w:t>Further Information</w:t>
          </w:r>
        </w:p>
      </w:tc>
    </w:tr>
  </w:tbl>
  <w:p w14:paraId="414193BD" w14:textId="77777777" w:rsidR="00905E5E" w:rsidRPr="001B0EA9" w:rsidRDefault="00905E5E" w:rsidP="00D13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05E5E" w14:paraId="1515C1BF" w14:textId="77777777" w:rsidTr="001B0EA9">
      <w:tc>
        <w:tcPr>
          <w:tcW w:w="10194" w:type="dxa"/>
        </w:tcPr>
        <w:p w14:paraId="0CDCFE55" w14:textId="405F7C51" w:rsidR="00905E5E" w:rsidRPr="001B0EA9" w:rsidRDefault="00905E5E" w:rsidP="00487CAC">
          <w:pPr>
            <w:pStyle w:val="Header"/>
            <w:spacing w:after="60"/>
            <w:jc w:val="right"/>
            <w:rPr>
              <w:rFonts w:ascii="Arial Black" w:hAnsi="Arial Black"/>
              <w:b/>
              <w:bCs/>
              <w:sz w:val="8"/>
              <w:szCs w:val="8"/>
            </w:rPr>
          </w:pPr>
          <w:r>
            <w:rPr>
              <w:rFonts w:ascii="Arial Black" w:hAnsi="Arial Black"/>
              <w:bCs/>
              <w:sz w:val="22"/>
              <w:szCs w:val="22"/>
            </w:rPr>
            <w:t>Evaluation Criteria</w:t>
          </w:r>
        </w:p>
      </w:tc>
    </w:tr>
  </w:tbl>
  <w:p w14:paraId="7EB67F12" w14:textId="77777777" w:rsidR="00905E5E" w:rsidRPr="001B0EA9" w:rsidRDefault="00905E5E" w:rsidP="00D138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05E5E" w14:paraId="23CB7E4F" w14:textId="77777777" w:rsidTr="001B0EA9">
      <w:tc>
        <w:tcPr>
          <w:tcW w:w="10194" w:type="dxa"/>
        </w:tcPr>
        <w:p w14:paraId="199FD56D" w14:textId="173333E2" w:rsidR="00905E5E" w:rsidRPr="001B0EA9" w:rsidRDefault="00905E5E" w:rsidP="00487CAC">
          <w:pPr>
            <w:pStyle w:val="Header"/>
            <w:spacing w:after="60"/>
            <w:jc w:val="right"/>
            <w:rPr>
              <w:rFonts w:ascii="Arial Black" w:hAnsi="Arial Black"/>
              <w:b/>
              <w:bCs/>
              <w:sz w:val="8"/>
              <w:szCs w:val="8"/>
            </w:rPr>
          </w:pPr>
          <w:r>
            <w:rPr>
              <w:rFonts w:ascii="Arial Black" w:hAnsi="Arial Black"/>
              <w:bCs/>
              <w:sz w:val="22"/>
              <w:szCs w:val="22"/>
            </w:rPr>
            <w:t>Submission of EOI Applications</w:t>
          </w:r>
        </w:p>
      </w:tc>
    </w:tr>
  </w:tbl>
  <w:p w14:paraId="50B960A9" w14:textId="77777777" w:rsidR="00905E5E" w:rsidRPr="001B0EA9" w:rsidRDefault="00905E5E" w:rsidP="00D138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96BC7" w14:paraId="1ACC0E71" w14:textId="77777777" w:rsidTr="001B0EA9">
      <w:tc>
        <w:tcPr>
          <w:tcW w:w="10194" w:type="dxa"/>
        </w:tcPr>
        <w:p w14:paraId="46B14C61" w14:textId="0E5DDF2F" w:rsidR="00A96BC7" w:rsidRPr="001B0EA9" w:rsidRDefault="00A96BC7" w:rsidP="00487CAC">
          <w:pPr>
            <w:pStyle w:val="Header"/>
            <w:spacing w:after="60"/>
            <w:jc w:val="right"/>
            <w:rPr>
              <w:rFonts w:ascii="Arial Black" w:hAnsi="Arial Black"/>
              <w:b/>
              <w:bCs/>
              <w:sz w:val="8"/>
              <w:szCs w:val="8"/>
            </w:rPr>
          </w:pPr>
          <w:r>
            <w:rPr>
              <w:rFonts w:ascii="Arial Black" w:hAnsi="Arial Black"/>
              <w:bCs/>
              <w:sz w:val="22"/>
              <w:szCs w:val="22"/>
            </w:rPr>
            <w:t>After EOI Applications Close</w:t>
          </w:r>
        </w:p>
      </w:tc>
    </w:tr>
  </w:tbl>
  <w:p w14:paraId="2152B96E" w14:textId="77777777" w:rsidR="00A96BC7" w:rsidRPr="001B0EA9" w:rsidRDefault="00A96BC7" w:rsidP="00D138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05E5E" w14:paraId="795B3980" w14:textId="77777777" w:rsidTr="001B0EA9">
      <w:tc>
        <w:tcPr>
          <w:tcW w:w="10194" w:type="dxa"/>
        </w:tcPr>
        <w:p w14:paraId="1D41A27F" w14:textId="7CB194B6" w:rsidR="00905E5E" w:rsidRDefault="00905E5E" w:rsidP="001B0EA9">
          <w:pPr>
            <w:pStyle w:val="Header"/>
            <w:spacing w:after="60"/>
            <w:jc w:val="right"/>
            <w:rPr>
              <w:rFonts w:ascii="Arial Black" w:hAnsi="Arial Black"/>
              <w:bCs/>
              <w:sz w:val="22"/>
              <w:szCs w:val="22"/>
            </w:rPr>
          </w:pPr>
          <w:r>
            <w:rPr>
              <w:rFonts w:ascii="Arial Black" w:hAnsi="Arial Black"/>
              <w:bCs/>
              <w:sz w:val="22"/>
              <w:szCs w:val="22"/>
            </w:rPr>
            <w:t>Appendix</w:t>
          </w:r>
        </w:p>
        <w:p w14:paraId="7A03A844" w14:textId="77777777" w:rsidR="00905E5E" w:rsidRPr="001B0EA9" w:rsidRDefault="00905E5E" w:rsidP="001B0EA9">
          <w:pPr>
            <w:pStyle w:val="Header"/>
            <w:spacing w:after="60"/>
            <w:jc w:val="right"/>
            <w:rPr>
              <w:rFonts w:ascii="Arial Black" w:hAnsi="Arial Black"/>
              <w:b/>
              <w:bCs/>
              <w:sz w:val="8"/>
              <w:szCs w:val="8"/>
            </w:rPr>
          </w:pPr>
        </w:p>
      </w:tc>
    </w:tr>
  </w:tbl>
  <w:p w14:paraId="3BB9ECFE" w14:textId="77777777" w:rsidR="00905E5E" w:rsidRPr="001B0EA9" w:rsidRDefault="00905E5E" w:rsidP="001B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913"/>
    <w:multiLevelType w:val="hybridMultilevel"/>
    <w:tmpl w:val="1FF69076"/>
    <w:lvl w:ilvl="0" w:tplc="0C090001">
      <w:start w:val="1"/>
      <w:numFmt w:val="bullet"/>
      <w:lvlText w:val=""/>
      <w:lvlJc w:val="left"/>
      <w:pPr>
        <w:ind w:left="1792" w:hanging="360"/>
      </w:pPr>
      <w:rPr>
        <w:rFonts w:ascii="Symbol" w:hAnsi="Symbol" w:hint="default"/>
      </w:rPr>
    </w:lvl>
    <w:lvl w:ilvl="1" w:tplc="0C090003" w:tentative="1">
      <w:start w:val="1"/>
      <w:numFmt w:val="bullet"/>
      <w:lvlText w:val="o"/>
      <w:lvlJc w:val="left"/>
      <w:pPr>
        <w:ind w:left="2512" w:hanging="360"/>
      </w:pPr>
      <w:rPr>
        <w:rFonts w:ascii="Courier New" w:hAnsi="Courier New" w:cs="Courier New" w:hint="default"/>
      </w:rPr>
    </w:lvl>
    <w:lvl w:ilvl="2" w:tplc="0C090005" w:tentative="1">
      <w:start w:val="1"/>
      <w:numFmt w:val="bullet"/>
      <w:lvlText w:val=""/>
      <w:lvlJc w:val="left"/>
      <w:pPr>
        <w:ind w:left="3232" w:hanging="360"/>
      </w:pPr>
      <w:rPr>
        <w:rFonts w:ascii="Wingdings" w:hAnsi="Wingdings" w:hint="default"/>
      </w:rPr>
    </w:lvl>
    <w:lvl w:ilvl="3" w:tplc="0C090001" w:tentative="1">
      <w:start w:val="1"/>
      <w:numFmt w:val="bullet"/>
      <w:lvlText w:val=""/>
      <w:lvlJc w:val="left"/>
      <w:pPr>
        <w:ind w:left="3952" w:hanging="360"/>
      </w:pPr>
      <w:rPr>
        <w:rFonts w:ascii="Symbol" w:hAnsi="Symbol" w:hint="default"/>
      </w:rPr>
    </w:lvl>
    <w:lvl w:ilvl="4" w:tplc="0C090003" w:tentative="1">
      <w:start w:val="1"/>
      <w:numFmt w:val="bullet"/>
      <w:lvlText w:val="o"/>
      <w:lvlJc w:val="left"/>
      <w:pPr>
        <w:ind w:left="4672" w:hanging="360"/>
      </w:pPr>
      <w:rPr>
        <w:rFonts w:ascii="Courier New" w:hAnsi="Courier New" w:cs="Courier New" w:hint="default"/>
      </w:rPr>
    </w:lvl>
    <w:lvl w:ilvl="5" w:tplc="0C090005" w:tentative="1">
      <w:start w:val="1"/>
      <w:numFmt w:val="bullet"/>
      <w:lvlText w:val=""/>
      <w:lvlJc w:val="left"/>
      <w:pPr>
        <w:ind w:left="5392" w:hanging="360"/>
      </w:pPr>
      <w:rPr>
        <w:rFonts w:ascii="Wingdings" w:hAnsi="Wingdings" w:hint="default"/>
      </w:rPr>
    </w:lvl>
    <w:lvl w:ilvl="6" w:tplc="0C090001" w:tentative="1">
      <w:start w:val="1"/>
      <w:numFmt w:val="bullet"/>
      <w:lvlText w:val=""/>
      <w:lvlJc w:val="left"/>
      <w:pPr>
        <w:ind w:left="6112" w:hanging="360"/>
      </w:pPr>
      <w:rPr>
        <w:rFonts w:ascii="Symbol" w:hAnsi="Symbol" w:hint="default"/>
      </w:rPr>
    </w:lvl>
    <w:lvl w:ilvl="7" w:tplc="0C090003" w:tentative="1">
      <w:start w:val="1"/>
      <w:numFmt w:val="bullet"/>
      <w:lvlText w:val="o"/>
      <w:lvlJc w:val="left"/>
      <w:pPr>
        <w:ind w:left="6832" w:hanging="360"/>
      </w:pPr>
      <w:rPr>
        <w:rFonts w:ascii="Courier New" w:hAnsi="Courier New" w:cs="Courier New" w:hint="default"/>
      </w:rPr>
    </w:lvl>
    <w:lvl w:ilvl="8" w:tplc="0C090005" w:tentative="1">
      <w:start w:val="1"/>
      <w:numFmt w:val="bullet"/>
      <w:lvlText w:val=""/>
      <w:lvlJc w:val="left"/>
      <w:pPr>
        <w:ind w:left="7552" w:hanging="360"/>
      </w:pPr>
      <w:rPr>
        <w:rFonts w:ascii="Wingdings" w:hAnsi="Wingdings" w:hint="default"/>
      </w:rPr>
    </w:lvl>
  </w:abstractNum>
  <w:abstractNum w:abstractNumId="1" w15:restartNumberingAfterBreak="0">
    <w:nsid w:val="024534CD"/>
    <w:multiLevelType w:val="hybridMultilevel"/>
    <w:tmpl w:val="DFB4BD5C"/>
    <w:lvl w:ilvl="0" w:tplc="FFFFFFFF">
      <w:start w:val="1"/>
      <w:numFmt w:val="bullet"/>
      <w:pStyle w:val="Tableparagraphsub"/>
      <w:lvlText w:val=""/>
      <w:lvlJc w:val="left"/>
      <w:pPr>
        <w:tabs>
          <w:tab w:val="num" w:pos="-317"/>
        </w:tabs>
        <w:ind w:left="-337" w:hanging="340"/>
      </w:pPr>
      <w:rPr>
        <w:rFonts w:ascii="Symbol" w:hAnsi="Symbol" w:hint="default"/>
      </w:rPr>
    </w:lvl>
    <w:lvl w:ilvl="1" w:tplc="FFFFFFFF" w:tentative="1">
      <w:start w:val="1"/>
      <w:numFmt w:val="lowerLetter"/>
      <w:lvlText w:val="%2."/>
      <w:lvlJc w:val="left"/>
      <w:pPr>
        <w:tabs>
          <w:tab w:val="num" w:pos="403"/>
        </w:tabs>
        <w:ind w:left="403" w:hanging="360"/>
      </w:pPr>
      <w:rPr>
        <w:rFonts w:cs="Times New Roman"/>
      </w:rPr>
    </w:lvl>
    <w:lvl w:ilvl="2" w:tplc="FFFFFFFF" w:tentative="1">
      <w:start w:val="1"/>
      <w:numFmt w:val="lowerRoman"/>
      <w:lvlText w:val="%3."/>
      <w:lvlJc w:val="right"/>
      <w:pPr>
        <w:tabs>
          <w:tab w:val="num" w:pos="1123"/>
        </w:tabs>
        <w:ind w:left="1123" w:hanging="180"/>
      </w:pPr>
      <w:rPr>
        <w:rFonts w:cs="Times New Roman"/>
      </w:rPr>
    </w:lvl>
    <w:lvl w:ilvl="3" w:tplc="FFFFFFFF" w:tentative="1">
      <w:start w:val="1"/>
      <w:numFmt w:val="decimal"/>
      <w:lvlText w:val="%4."/>
      <w:lvlJc w:val="left"/>
      <w:pPr>
        <w:tabs>
          <w:tab w:val="num" w:pos="1843"/>
        </w:tabs>
        <w:ind w:left="1843" w:hanging="360"/>
      </w:pPr>
      <w:rPr>
        <w:rFonts w:cs="Times New Roman"/>
      </w:rPr>
    </w:lvl>
    <w:lvl w:ilvl="4" w:tplc="FFFFFFFF" w:tentative="1">
      <w:start w:val="1"/>
      <w:numFmt w:val="lowerLetter"/>
      <w:lvlText w:val="%5."/>
      <w:lvlJc w:val="left"/>
      <w:pPr>
        <w:tabs>
          <w:tab w:val="num" w:pos="2563"/>
        </w:tabs>
        <w:ind w:left="2563" w:hanging="360"/>
      </w:pPr>
      <w:rPr>
        <w:rFonts w:cs="Times New Roman"/>
      </w:rPr>
    </w:lvl>
    <w:lvl w:ilvl="5" w:tplc="FFFFFFFF" w:tentative="1">
      <w:start w:val="1"/>
      <w:numFmt w:val="lowerRoman"/>
      <w:lvlText w:val="%6."/>
      <w:lvlJc w:val="right"/>
      <w:pPr>
        <w:tabs>
          <w:tab w:val="num" w:pos="3283"/>
        </w:tabs>
        <w:ind w:left="3283" w:hanging="180"/>
      </w:pPr>
      <w:rPr>
        <w:rFonts w:cs="Times New Roman"/>
      </w:rPr>
    </w:lvl>
    <w:lvl w:ilvl="6" w:tplc="FFFFFFFF" w:tentative="1">
      <w:start w:val="1"/>
      <w:numFmt w:val="decimal"/>
      <w:lvlText w:val="%7."/>
      <w:lvlJc w:val="left"/>
      <w:pPr>
        <w:tabs>
          <w:tab w:val="num" w:pos="4003"/>
        </w:tabs>
        <w:ind w:left="4003" w:hanging="360"/>
      </w:pPr>
      <w:rPr>
        <w:rFonts w:cs="Times New Roman"/>
      </w:rPr>
    </w:lvl>
    <w:lvl w:ilvl="7" w:tplc="FFFFFFFF" w:tentative="1">
      <w:start w:val="1"/>
      <w:numFmt w:val="lowerLetter"/>
      <w:lvlText w:val="%8."/>
      <w:lvlJc w:val="left"/>
      <w:pPr>
        <w:tabs>
          <w:tab w:val="num" w:pos="4723"/>
        </w:tabs>
        <w:ind w:left="4723" w:hanging="360"/>
      </w:pPr>
      <w:rPr>
        <w:rFonts w:cs="Times New Roman"/>
      </w:rPr>
    </w:lvl>
    <w:lvl w:ilvl="8" w:tplc="FFFFFFFF" w:tentative="1">
      <w:start w:val="1"/>
      <w:numFmt w:val="lowerRoman"/>
      <w:lvlText w:val="%9."/>
      <w:lvlJc w:val="right"/>
      <w:pPr>
        <w:tabs>
          <w:tab w:val="num" w:pos="5443"/>
        </w:tabs>
        <w:ind w:left="5443" w:hanging="180"/>
      </w:pPr>
      <w:rPr>
        <w:rFonts w:cs="Times New Roman"/>
      </w:rPr>
    </w:lvl>
  </w:abstractNum>
  <w:abstractNum w:abstractNumId="2" w15:restartNumberingAfterBreak="0">
    <w:nsid w:val="05053DF1"/>
    <w:multiLevelType w:val="hybridMultilevel"/>
    <w:tmpl w:val="47B2F15C"/>
    <w:lvl w:ilvl="0" w:tplc="5CFC89C8">
      <w:start w:val="1"/>
      <w:numFmt w:val="bullet"/>
      <w:lvlText w:val=""/>
      <w:lvlJc w:val="left"/>
      <w:pPr>
        <w:ind w:left="2693" w:hanging="482"/>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3" w15:restartNumberingAfterBreak="0">
    <w:nsid w:val="12864434"/>
    <w:multiLevelType w:val="multilevel"/>
    <w:tmpl w:val="97AE860E"/>
    <w:lvl w:ilvl="0">
      <w:start w:val="1"/>
      <w:numFmt w:val="decimal"/>
      <w:pStyle w:val="StyleH5ArialBefore0ptAfter0pt1"/>
      <w:lvlText w:val="%1"/>
      <w:lvlJc w:val="left"/>
      <w:pPr>
        <w:tabs>
          <w:tab w:val="num" w:pos="502"/>
        </w:tabs>
        <w:ind w:left="502" w:hanging="360"/>
      </w:pPr>
      <w:rPr>
        <w:rFonts w:cs="Times New Roman" w:hint="default"/>
      </w:rPr>
    </w:lvl>
    <w:lvl w:ilvl="1">
      <w:start w:val="2"/>
      <w:numFmt w:val="decimal"/>
      <w:lvlText w:val="%1.1"/>
      <w:lvlJc w:val="left"/>
      <w:pPr>
        <w:tabs>
          <w:tab w:val="num" w:pos="502"/>
        </w:tabs>
        <w:ind w:left="502" w:hanging="360"/>
      </w:pPr>
      <w:rPr>
        <w:rFonts w:cs="Times New Roman" w:hint="default"/>
      </w:rPr>
    </w:lvl>
    <w:lvl w:ilvl="2">
      <w:start w:val="1"/>
      <w:numFmt w:val="decimal"/>
      <w:pStyle w:val="Heading3"/>
      <w:lvlText w:val="1.%3"/>
      <w:lvlJc w:val="left"/>
      <w:pPr>
        <w:tabs>
          <w:tab w:val="num" w:pos="862"/>
        </w:tabs>
        <w:ind w:left="862" w:hanging="720"/>
      </w:pPr>
      <w:rPr>
        <w:rFonts w:cs="Times New Roman"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4" w15:restartNumberingAfterBreak="0">
    <w:nsid w:val="12962B2D"/>
    <w:multiLevelType w:val="hybridMultilevel"/>
    <w:tmpl w:val="AA60A52A"/>
    <w:lvl w:ilvl="0" w:tplc="C6227FF8">
      <w:start w:val="2"/>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FB6334"/>
    <w:multiLevelType w:val="hybridMultilevel"/>
    <w:tmpl w:val="03181CEC"/>
    <w:lvl w:ilvl="0" w:tplc="0C090001">
      <w:start w:val="1"/>
      <w:numFmt w:val="bullet"/>
      <w:lvlText w:val=""/>
      <w:lvlJc w:val="left"/>
      <w:pPr>
        <w:ind w:left="1792" w:hanging="360"/>
      </w:pPr>
      <w:rPr>
        <w:rFonts w:ascii="Symbol" w:hAnsi="Symbol" w:hint="default"/>
      </w:rPr>
    </w:lvl>
    <w:lvl w:ilvl="1" w:tplc="0C090003" w:tentative="1">
      <w:start w:val="1"/>
      <w:numFmt w:val="bullet"/>
      <w:lvlText w:val="o"/>
      <w:lvlJc w:val="left"/>
      <w:pPr>
        <w:ind w:left="2512" w:hanging="360"/>
      </w:pPr>
      <w:rPr>
        <w:rFonts w:ascii="Courier New" w:hAnsi="Courier New" w:cs="Courier New" w:hint="default"/>
      </w:rPr>
    </w:lvl>
    <w:lvl w:ilvl="2" w:tplc="0C090005" w:tentative="1">
      <w:start w:val="1"/>
      <w:numFmt w:val="bullet"/>
      <w:lvlText w:val=""/>
      <w:lvlJc w:val="left"/>
      <w:pPr>
        <w:ind w:left="3232" w:hanging="360"/>
      </w:pPr>
      <w:rPr>
        <w:rFonts w:ascii="Wingdings" w:hAnsi="Wingdings" w:hint="default"/>
      </w:rPr>
    </w:lvl>
    <w:lvl w:ilvl="3" w:tplc="0C090001" w:tentative="1">
      <w:start w:val="1"/>
      <w:numFmt w:val="bullet"/>
      <w:lvlText w:val=""/>
      <w:lvlJc w:val="left"/>
      <w:pPr>
        <w:ind w:left="3952" w:hanging="360"/>
      </w:pPr>
      <w:rPr>
        <w:rFonts w:ascii="Symbol" w:hAnsi="Symbol" w:hint="default"/>
      </w:rPr>
    </w:lvl>
    <w:lvl w:ilvl="4" w:tplc="0C090003" w:tentative="1">
      <w:start w:val="1"/>
      <w:numFmt w:val="bullet"/>
      <w:lvlText w:val="o"/>
      <w:lvlJc w:val="left"/>
      <w:pPr>
        <w:ind w:left="4672" w:hanging="360"/>
      </w:pPr>
      <w:rPr>
        <w:rFonts w:ascii="Courier New" w:hAnsi="Courier New" w:cs="Courier New" w:hint="default"/>
      </w:rPr>
    </w:lvl>
    <w:lvl w:ilvl="5" w:tplc="0C090005" w:tentative="1">
      <w:start w:val="1"/>
      <w:numFmt w:val="bullet"/>
      <w:lvlText w:val=""/>
      <w:lvlJc w:val="left"/>
      <w:pPr>
        <w:ind w:left="5392" w:hanging="360"/>
      </w:pPr>
      <w:rPr>
        <w:rFonts w:ascii="Wingdings" w:hAnsi="Wingdings" w:hint="default"/>
      </w:rPr>
    </w:lvl>
    <w:lvl w:ilvl="6" w:tplc="0C090001" w:tentative="1">
      <w:start w:val="1"/>
      <w:numFmt w:val="bullet"/>
      <w:lvlText w:val=""/>
      <w:lvlJc w:val="left"/>
      <w:pPr>
        <w:ind w:left="6112" w:hanging="360"/>
      </w:pPr>
      <w:rPr>
        <w:rFonts w:ascii="Symbol" w:hAnsi="Symbol" w:hint="default"/>
      </w:rPr>
    </w:lvl>
    <w:lvl w:ilvl="7" w:tplc="0C090003" w:tentative="1">
      <w:start w:val="1"/>
      <w:numFmt w:val="bullet"/>
      <w:lvlText w:val="o"/>
      <w:lvlJc w:val="left"/>
      <w:pPr>
        <w:ind w:left="6832" w:hanging="360"/>
      </w:pPr>
      <w:rPr>
        <w:rFonts w:ascii="Courier New" w:hAnsi="Courier New" w:cs="Courier New" w:hint="default"/>
      </w:rPr>
    </w:lvl>
    <w:lvl w:ilvl="8" w:tplc="0C090005" w:tentative="1">
      <w:start w:val="1"/>
      <w:numFmt w:val="bullet"/>
      <w:lvlText w:val=""/>
      <w:lvlJc w:val="left"/>
      <w:pPr>
        <w:ind w:left="7552" w:hanging="360"/>
      </w:pPr>
      <w:rPr>
        <w:rFonts w:ascii="Wingdings" w:hAnsi="Wingdings" w:hint="default"/>
      </w:rPr>
    </w:lvl>
  </w:abstractNum>
  <w:abstractNum w:abstractNumId="6" w15:restartNumberingAfterBreak="0">
    <w:nsid w:val="1DC545BB"/>
    <w:multiLevelType w:val="hybridMultilevel"/>
    <w:tmpl w:val="9D0C4BF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20481F03"/>
    <w:multiLevelType w:val="hybridMultilevel"/>
    <w:tmpl w:val="D18A2784"/>
    <w:lvl w:ilvl="0" w:tplc="8E108F6C">
      <w:start w:val="1"/>
      <w:numFmt w:val="decimal"/>
      <w:pStyle w:val="LEVEL3"/>
      <w:lvlText w:val=".%1"/>
      <w:lvlJc w:val="left"/>
      <w:pPr>
        <w:ind w:left="1080" w:hanging="360"/>
      </w:pPr>
      <w:rPr>
        <w:rFonts w:ascii="Arial" w:hAnsi="Arial" w:hint="default"/>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21E17EB"/>
    <w:multiLevelType w:val="hybridMultilevel"/>
    <w:tmpl w:val="9A90FCD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23400BB4"/>
    <w:multiLevelType w:val="multilevel"/>
    <w:tmpl w:val="009CAEBC"/>
    <w:lvl w:ilvl="0">
      <w:start w:val="1"/>
      <w:numFmt w:val="decimal"/>
      <w:pStyle w:val="Sub-paragraph"/>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Text2"/>
      <w:lvlText w:val="%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Narrow" w:hAnsi="Arial Narrow" w:cs="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A4A233F"/>
    <w:multiLevelType w:val="hybridMultilevel"/>
    <w:tmpl w:val="2C24C3EC"/>
    <w:lvl w:ilvl="0" w:tplc="90DEF914">
      <w:start w:val="1"/>
      <w:numFmt w:val="bullet"/>
      <w:lvlText w:val=""/>
      <w:lvlJc w:val="left"/>
      <w:pPr>
        <w:ind w:left="2693" w:hanging="482"/>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1" w15:restartNumberingAfterBreak="0">
    <w:nsid w:val="2C8226C4"/>
    <w:multiLevelType w:val="hybridMultilevel"/>
    <w:tmpl w:val="C0B68D6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15:restartNumberingAfterBreak="0">
    <w:nsid w:val="2DBC4A74"/>
    <w:multiLevelType w:val="hybridMultilevel"/>
    <w:tmpl w:val="297CF90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3" w15:restartNumberingAfterBreak="0">
    <w:nsid w:val="2E152051"/>
    <w:multiLevelType w:val="hybridMultilevel"/>
    <w:tmpl w:val="EDDEF3E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2FF63896"/>
    <w:multiLevelType w:val="hybridMultilevel"/>
    <w:tmpl w:val="2CA4FCD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32C03BD9"/>
    <w:multiLevelType w:val="hybridMultilevel"/>
    <w:tmpl w:val="6A828CA4"/>
    <w:lvl w:ilvl="0" w:tplc="0C090001">
      <w:start w:val="1"/>
      <w:numFmt w:val="bullet"/>
      <w:lvlText w:val=""/>
      <w:lvlJc w:val="left"/>
      <w:pPr>
        <w:ind w:left="1792" w:hanging="360"/>
      </w:pPr>
      <w:rPr>
        <w:rFonts w:ascii="Symbol" w:hAnsi="Symbol" w:hint="default"/>
      </w:rPr>
    </w:lvl>
    <w:lvl w:ilvl="1" w:tplc="0C090003" w:tentative="1">
      <w:start w:val="1"/>
      <w:numFmt w:val="bullet"/>
      <w:lvlText w:val="o"/>
      <w:lvlJc w:val="left"/>
      <w:pPr>
        <w:ind w:left="2512" w:hanging="360"/>
      </w:pPr>
      <w:rPr>
        <w:rFonts w:ascii="Courier New" w:hAnsi="Courier New" w:cs="Courier New" w:hint="default"/>
      </w:rPr>
    </w:lvl>
    <w:lvl w:ilvl="2" w:tplc="0C090005" w:tentative="1">
      <w:start w:val="1"/>
      <w:numFmt w:val="bullet"/>
      <w:lvlText w:val=""/>
      <w:lvlJc w:val="left"/>
      <w:pPr>
        <w:ind w:left="3232" w:hanging="360"/>
      </w:pPr>
      <w:rPr>
        <w:rFonts w:ascii="Wingdings" w:hAnsi="Wingdings" w:hint="default"/>
      </w:rPr>
    </w:lvl>
    <w:lvl w:ilvl="3" w:tplc="0C090001" w:tentative="1">
      <w:start w:val="1"/>
      <w:numFmt w:val="bullet"/>
      <w:lvlText w:val=""/>
      <w:lvlJc w:val="left"/>
      <w:pPr>
        <w:ind w:left="3952" w:hanging="360"/>
      </w:pPr>
      <w:rPr>
        <w:rFonts w:ascii="Symbol" w:hAnsi="Symbol" w:hint="default"/>
      </w:rPr>
    </w:lvl>
    <w:lvl w:ilvl="4" w:tplc="0C090003" w:tentative="1">
      <w:start w:val="1"/>
      <w:numFmt w:val="bullet"/>
      <w:lvlText w:val="o"/>
      <w:lvlJc w:val="left"/>
      <w:pPr>
        <w:ind w:left="4672" w:hanging="360"/>
      </w:pPr>
      <w:rPr>
        <w:rFonts w:ascii="Courier New" w:hAnsi="Courier New" w:cs="Courier New" w:hint="default"/>
      </w:rPr>
    </w:lvl>
    <w:lvl w:ilvl="5" w:tplc="0C090005" w:tentative="1">
      <w:start w:val="1"/>
      <w:numFmt w:val="bullet"/>
      <w:lvlText w:val=""/>
      <w:lvlJc w:val="left"/>
      <w:pPr>
        <w:ind w:left="5392" w:hanging="360"/>
      </w:pPr>
      <w:rPr>
        <w:rFonts w:ascii="Wingdings" w:hAnsi="Wingdings" w:hint="default"/>
      </w:rPr>
    </w:lvl>
    <w:lvl w:ilvl="6" w:tplc="0C090001" w:tentative="1">
      <w:start w:val="1"/>
      <w:numFmt w:val="bullet"/>
      <w:lvlText w:val=""/>
      <w:lvlJc w:val="left"/>
      <w:pPr>
        <w:ind w:left="6112" w:hanging="360"/>
      </w:pPr>
      <w:rPr>
        <w:rFonts w:ascii="Symbol" w:hAnsi="Symbol" w:hint="default"/>
      </w:rPr>
    </w:lvl>
    <w:lvl w:ilvl="7" w:tplc="0C090003" w:tentative="1">
      <w:start w:val="1"/>
      <w:numFmt w:val="bullet"/>
      <w:lvlText w:val="o"/>
      <w:lvlJc w:val="left"/>
      <w:pPr>
        <w:ind w:left="6832" w:hanging="360"/>
      </w:pPr>
      <w:rPr>
        <w:rFonts w:ascii="Courier New" w:hAnsi="Courier New" w:cs="Courier New" w:hint="default"/>
      </w:rPr>
    </w:lvl>
    <w:lvl w:ilvl="8" w:tplc="0C090005" w:tentative="1">
      <w:start w:val="1"/>
      <w:numFmt w:val="bullet"/>
      <w:lvlText w:val=""/>
      <w:lvlJc w:val="left"/>
      <w:pPr>
        <w:ind w:left="7552" w:hanging="360"/>
      </w:pPr>
      <w:rPr>
        <w:rFonts w:ascii="Wingdings" w:hAnsi="Wingdings" w:hint="default"/>
      </w:rPr>
    </w:lvl>
  </w:abstractNum>
  <w:abstractNum w:abstractNumId="16" w15:restartNumberingAfterBreak="0">
    <w:nsid w:val="32DE36A1"/>
    <w:multiLevelType w:val="hybridMultilevel"/>
    <w:tmpl w:val="E18EAC4A"/>
    <w:lvl w:ilvl="0" w:tplc="C66E12D0">
      <w:start w:val="2"/>
      <w:numFmt w:val="decimal"/>
      <w:pStyle w:val="LEVEL2"/>
      <w:lvlText w:val=".%1"/>
      <w:lvlJc w:val="left"/>
      <w:pPr>
        <w:ind w:left="720" w:hanging="360"/>
      </w:pPr>
      <w:rPr>
        <w:rFonts w:ascii="Arial" w:hAnsi="Arial" w:hint="default"/>
        <w:sz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352E61"/>
    <w:multiLevelType w:val="hybridMultilevel"/>
    <w:tmpl w:val="13482BBA"/>
    <w:lvl w:ilvl="0" w:tplc="3C3E658E">
      <w:start w:val="1"/>
      <w:numFmt w:val="bullet"/>
      <w:lvlText w:val=""/>
      <w:lvlJc w:val="left"/>
      <w:pPr>
        <w:ind w:left="2693" w:hanging="482"/>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18" w15:restartNumberingAfterBreak="0">
    <w:nsid w:val="39F0681D"/>
    <w:multiLevelType w:val="multilevel"/>
    <w:tmpl w:val="B8BA3A92"/>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1006" w:hanging="864"/>
      </w:pPr>
      <w:rPr>
        <w:rFonts w:cs="Times New Roman"/>
      </w:rPr>
    </w:lvl>
    <w:lvl w:ilvl="4">
      <w:start w:val="1"/>
      <w:numFmt w:val="decimal"/>
      <w:pStyle w:val="Heading5"/>
      <w:lvlText w:val="%1.%2.%3.%4.%5"/>
      <w:lvlJc w:val="left"/>
      <w:pPr>
        <w:ind w:left="1150" w:hanging="1008"/>
      </w:pPr>
      <w:rPr>
        <w:rFonts w:cs="Times New Roman"/>
      </w:rPr>
    </w:lvl>
    <w:lvl w:ilvl="5">
      <w:start w:val="1"/>
      <w:numFmt w:val="decimal"/>
      <w:pStyle w:val="Heading6"/>
      <w:lvlText w:val="%1.%2.%3.%4.%5.%6"/>
      <w:lvlJc w:val="left"/>
      <w:pPr>
        <w:ind w:left="1294" w:hanging="1152"/>
      </w:pPr>
      <w:rPr>
        <w:rFonts w:cs="Times New Roman"/>
      </w:rPr>
    </w:lvl>
    <w:lvl w:ilvl="6">
      <w:start w:val="1"/>
      <w:numFmt w:val="decimal"/>
      <w:pStyle w:val="Heading7"/>
      <w:lvlText w:val="%1.%2.%3.%4.%5.%6.%7"/>
      <w:lvlJc w:val="left"/>
      <w:pPr>
        <w:ind w:left="1438" w:hanging="1296"/>
      </w:pPr>
      <w:rPr>
        <w:rFonts w:cs="Times New Roman"/>
      </w:rPr>
    </w:lvl>
    <w:lvl w:ilvl="7">
      <w:start w:val="1"/>
      <w:numFmt w:val="decimal"/>
      <w:pStyle w:val="Heading8"/>
      <w:lvlText w:val="%1.%2.%3.%4.%5.%6.%7.%8"/>
      <w:lvlJc w:val="left"/>
      <w:pPr>
        <w:ind w:left="1582" w:hanging="1440"/>
      </w:pPr>
      <w:rPr>
        <w:rFonts w:cs="Times New Roman"/>
      </w:rPr>
    </w:lvl>
    <w:lvl w:ilvl="8">
      <w:start w:val="1"/>
      <w:numFmt w:val="decimal"/>
      <w:pStyle w:val="Heading9"/>
      <w:lvlText w:val="%1.%2.%3.%4.%5.%6.%7.%8.%9"/>
      <w:lvlJc w:val="left"/>
      <w:pPr>
        <w:ind w:left="1726" w:hanging="1584"/>
      </w:pPr>
      <w:rPr>
        <w:rFonts w:cs="Times New Roman"/>
      </w:rPr>
    </w:lvl>
  </w:abstractNum>
  <w:abstractNum w:abstractNumId="19" w15:restartNumberingAfterBreak="0">
    <w:nsid w:val="3B1728FA"/>
    <w:multiLevelType w:val="multilevel"/>
    <w:tmpl w:val="581A3248"/>
    <w:lvl w:ilvl="0">
      <w:start w:val="1"/>
      <w:numFmt w:val="decimal"/>
      <w:pStyle w:val="ListParagraph"/>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91351B"/>
    <w:multiLevelType w:val="hybridMultilevel"/>
    <w:tmpl w:val="B7DC2582"/>
    <w:lvl w:ilvl="0" w:tplc="AFA00D86">
      <w:start w:val="1"/>
      <w:numFmt w:val="bullet"/>
      <w:lvlText w:val=""/>
      <w:lvlJc w:val="left"/>
      <w:pPr>
        <w:ind w:left="2693" w:hanging="482"/>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1" w15:restartNumberingAfterBreak="0">
    <w:nsid w:val="3E174212"/>
    <w:multiLevelType w:val="hybridMultilevel"/>
    <w:tmpl w:val="D872217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3EAB6237"/>
    <w:multiLevelType w:val="hybridMultilevel"/>
    <w:tmpl w:val="52FAD462"/>
    <w:lvl w:ilvl="0" w:tplc="0C090001">
      <w:start w:val="1"/>
      <w:numFmt w:val="bullet"/>
      <w:lvlText w:val=""/>
      <w:lvlJc w:val="left"/>
      <w:pPr>
        <w:ind w:left="1792" w:hanging="360"/>
      </w:pPr>
      <w:rPr>
        <w:rFonts w:ascii="Symbol" w:hAnsi="Symbol" w:hint="default"/>
      </w:rPr>
    </w:lvl>
    <w:lvl w:ilvl="1" w:tplc="0C090003" w:tentative="1">
      <w:start w:val="1"/>
      <w:numFmt w:val="bullet"/>
      <w:lvlText w:val="o"/>
      <w:lvlJc w:val="left"/>
      <w:pPr>
        <w:ind w:left="2512" w:hanging="360"/>
      </w:pPr>
      <w:rPr>
        <w:rFonts w:ascii="Courier New" w:hAnsi="Courier New" w:cs="Courier New" w:hint="default"/>
      </w:rPr>
    </w:lvl>
    <w:lvl w:ilvl="2" w:tplc="0C090005" w:tentative="1">
      <w:start w:val="1"/>
      <w:numFmt w:val="bullet"/>
      <w:lvlText w:val=""/>
      <w:lvlJc w:val="left"/>
      <w:pPr>
        <w:ind w:left="3232" w:hanging="360"/>
      </w:pPr>
      <w:rPr>
        <w:rFonts w:ascii="Wingdings" w:hAnsi="Wingdings" w:hint="default"/>
      </w:rPr>
    </w:lvl>
    <w:lvl w:ilvl="3" w:tplc="0C090001" w:tentative="1">
      <w:start w:val="1"/>
      <w:numFmt w:val="bullet"/>
      <w:lvlText w:val=""/>
      <w:lvlJc w:val="left"/>
      <w:pPr>
        <w:ind w:left="3952" w:hanging="360"/>
      </w:pPr>
      <w:rPr>
        <w:rFonts w:ascii="Symbol" w:hAnsi="Symbol" w:hint="default"/>
      </w:rPr>
    </w:lvl>
    <w:lvl w:ilvl="4" w:tplc="0C090003" w:tentative="1">
      <w:start w:val="1"/>
      <w:numFmt w:val="bullet"/>
      <w:lvlText w:val="o"/>
      <w:lvlJc w:val="left"/>
      <w:pPr>
        <w:ind w:left="4672" w:hanging="360"/>
      </w:pPr>
      <w:rPr>
        <w:rFonts w:ascii="Courier New" w:hAnsi="Courier New" w:cs="Courier New" w:hint="default"/>
      </w:rPr>
    </w:lvl>
    <w:lvl w:ilvl="5" w:tplc="0C090005" w:tentative="1">
      <w:start w:val="1"/>
      <w:numFmt w:val="bullet"/>
      <w:lvlText w:val=""/>
      <w:lvlJc w:val="left"/>
      <w:pPr>
        <w:ind w:left="5392" w:hanging="360"/>
      </w:pPr>
      <w:rPr>
        <w:rFonts w:ascii="Wingdings" w:hAnsi="Wingdings" w:hint="default"/>
      </w:rPr>
    </w:lvl>
    <w:lvl w:ilvl="6" w:tplc="0C090001" w:tentative="1">
      <w:start w:val="1"/>
      <w:numFmt w:val="bullet"/>
      <w:lvlText w:val=""/>
      <w:lvlJc w:val="left"/>
      <w:pPr>
        <w:ind w:left="6112" w:hanging="360"/>
      </w:pPr>
      <w:rPr>
        <w:rFonts w:ascii="Symbol" w:hAnsi="Symbol" w:hint="default"/>
      </w:rPr>
    </w:lvl>
    <w:lvl w:ilvl="7" w:tplc="0C090003" w:tentative="1">
      <w:start w:val="1"/>
      <w:numFmt w:val="bullet"/>
      <w:lvlText w:val="o"/>
      <w:lvlJc w:val="left"/>
      <w:pPr>
        <w:ind w:left="6832" w:hanging="360"/>
      </w:pPr>
      <w:rPr>
        <w:rFonts w:ascii="Courier New" w:hAnsi="Courier New" w:cs="Courier New" w:hint="default"/>
      </w:rPr>
    </w:lvl>
    <w:lvl w:ilvl="8" w:tplc="0C090005" w:tentative="1">
      <w:start w:val="1"/>
      <w:numFmt w:val="bullet"/>
      <w:lvlText w:val=""/>
      <w:lvlJc w:val="left"/>
      <w:pPr>
        <w:ind w:left="7552" w:hanging="360"/>
      </w:pPr>
      <w:rPr>
        <w:rFonts w:ascii="Wingdings" w:hAnsi="Wingdings" w:hint="default"/>
      </w:rPr>
    </w:lvl>
  </w:abstractNum>
  <w:abstractNum w:abstractNumId="23" w15:restartNumberingAfterBreak="0">
    <w:nsid w:val="42770AB8"/>
    <w:multiLevelType w:val="hybridMultilevel"/>
    <w:tmpl w:val="B20042EA"/>
    <w:lvl w:ilvl="0" w:tplc="94B2E884">
      <w:numFmt w:val="bullet"/>
      <w:pStyle w:val="NormalBulleted1"/>
      <w:lvlText w:val=""/>
      <w:lvlJc w:val="left"/>
      <w:pPr>
        <w:tabs>
          <w:tab w:val="num" w:pos="14175"/>
        </w:tabs>
        <w:ind w:left="1559" w:hanging="42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642FD"/>
    <w:multiLevelType w:val="hybridMultilevel"/>
    <w:tmpl w:val="85360556"/>
    <w:lvl w:ilvl="0" w:tplc="82546474">
      <w:start w:val="1"/>
      <w:numFmt w:val="bullet"/>
      <w:lvlText w:val=""/>
      <w:lvlJc w:val="left"/>
      <w:pPr>
        <w:ind w:left="2693" w:hanging="482"/>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25" w15:restartNumberingAfterBreak="0">
    <w:nsid w:val="50785AFD"/>
    <w:multiLevelType w:val="hybridMultilevel"/>
    <w:tmpl w:val="E5F43CAC"/>
    <w:lvl w:ilvl="0" w:tplc="FFFFFFFF">
      <w:start w:val="1"/>
      <w:numFmt w:val="bullet"/>
      <w:lvlText w:val=""/>
      <w:lvlJc w:val="left"/>
      <w:pPr>
        <w:ind w:left="4690" w:hanging="36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18640624">
      <w:start w:val="1"/>
      <w:numFmt w:val="bullet"/>
      <w:pStyle w:val="Sub-GuideNote"/>
      <w:lvlText w:val=""/>
      <w:lvlJc w:val="left"/>
      <w:pPr>
        <w:ind w:left="2693" w:hanging="482"/>
      </w:pPr>
      <w:rPr>
        <w:rFonts w:ascii="Symbol" w:hAnsi="Symbol"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26" w15:restartNumberingAfterBreak="0">
    <w:nsid w:val="548A76A4"/>
    <w:multiLevelType w:val="hybridMultilevel"/>
    <w:tmpl w:val="6B56340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58A91B57"/>
    <w:multiLevelType w:val="hybridMultilevel"/>
    <w:tmpl w:val="069A87E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5A2C14FA"/>
    <w:multiLevelType w:val="hybridMultilevel"/>
    <w:tmpl w:val="B91AADEA"/>
    <w:lvl w:ilvl="0" w:tplc="72A6CDE8">
      <w:start w:val="1"/>
      <w:numFmt w:val="decimal"/>
      <w:pStyle w:val="ParagraphNumbered"/>
      <w:lvlText w:val=".%1"/>
      <w:lvlJc w:val="left"/>
      <w:pPr>
        <w:ind w:left="1134" w:hanging="425"/>
      </w:pPr>
      <w:rPr>
        <w:rFonts w:ascii="Arial" w:hAnsi="Arial" w:hint="default"/>
        <w:i w:val="0"/>
        <w:iCs/>
        <w:sz w:val="18"/>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5B853E05"/>
    <w:multiLevelType w:val="multilevel"/>
    <w:tmpl w:val="9E0EFB86"/>
    <w:lvl w:ilvl="0">
      <w:start w:val="1"/>
      <w:numFmt w:val="bullet"/>
      <w:pStyle w:val="Bullet2"/>
      <w:lvlText w:val=""/>
      <w:lvlJc w:val="left"/>
      <w:pPr>
        <w:tabs>
          <w:tab w:val="num" w:pos="1429"/>
        </w:tabs>
        <w:ind w:left="1429"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C2086"/>
    <w:multiLevelType w:val="hybridMultilevel"/>
    <w:tmpl w:val="7BE69EC0"/>
    <w:lvl w:ilvl="0" w:tplc="A1CA53F2">
      <w:start w:val="1"/>
      <w:numFmt w:val="decimal"/>
      <w:lvlText w:val=".%1"/>
      <w:lvlJc w:val="left"/>
      <w:pPr>
        <w:ind w:left="720" w:hanging="360"/>
      </w:pPr>
      <w:rPr>
        <w:rFonts w:ascii="Arial" w:hAnsi="Arial" w:hint="default"/>
        <w:sz w:val="18"/>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1F4CFB"/>
    <w:multiLevelType w:val="hybridMultilevel"/>
    <w:tmpl w:val="05CE15D2"/>
    <w:lvl w:ilvl="0" w:tplc="0C090001">
      <w:start w:val="1"/>
      <w:numFmt w:val="bullet"/>
      <w:lvlText w:val=""/>
      <w:lvlJc w:val="left"/>
      <w:pPr>
        <w:ind w:left="1792" w:hanging="360"/>
      </w:pPr>
      <w:rPr>
        <w:rFonts w:ascii="Symbol" w:hAnsi="Symbol" w:hint="default"/>
      </w:rPr>
    </w:lvl>
    <w:lvl w:ilvl="1" w:tplc="0C090003" w:tentative="1">
      <w:start w:val="1"/>
      <w:numFmt w:val="bullet"/>
      <w:lvlText w:val="o"/>
      <w:lvlJc w:val="left"/>
      <w:pPr>
        <w:ind w:left="2512" w:hanging="360"/>
      </w:pPr>
      <w:rPr>
        <w:rFonts w:ascii="Courier New" w:hAnsi="Courier New" w:cs="Courier New" w:hint="default"/>
      </w:rPr>
    </w:lvl>
    <w:lvl w:ilvl="2" w:tplc="0C090005" w:tentative="1">
      <w:start w:val="1"/>
      <w:numFmt w:val="bullet"/>
      <w:lvlText w:val=""/>
      <w:lvlJc w:val="left"/>
      <w:pPr>
        <w:ind w:left="3232" w:hanging="360"/>
      </w:pPr>
      <w:rPr>
        <w:rFonts w:ascii="Wingdings" w:hAnsi="Wingdings" w:hint="default"/>
      </w:rPr>
    </w:lvl>
    <w:lvl w:ilvl="3" w:tplc="0C090001" w:tentative="1">
      <w:start w:val="1"/>
      <w:numFmt w:val="bullet"/>
      <w:lvlText w:val=""/>
      <w:lvlJc w:val="left"/>
      <w:pPr>
        <w:ind w:left="3952" w:hanging="360"/>
      </w:pPr>
      <w:rPr>
        <w:rFonts w:ascii="Symbol" w:hAnsi="Symbol" w:hint="default"/>
      </w:rPr>
    </w:lvl>
    <w:lvl w:ilvl="4" w:tplc="0C090003" w:tentative="1">
      <w:start w:val="1"/>
      <w:numFmt w:val="bullet"/>
      <w:lvlText w:val="o"/>
      <w:lvlJc w:val="left"/>
      <w:pPr>
        <w:ind w:left="4672" w:hanging="360"/>
      </w:pPr>
      <w:rPr>
        <w:rFonts w:ascii="Courier New" w:hAnsi="Courier New" w:cs="Courier New" w:hint="default"/>
      </w:rPr>
    </w:lvl>
    <w:lvl w:ilvl="5" w:tplc="0C090005" w:tentative="1">
      <w:start w:val="1"/>
      <w:numFmt w:val="bullet"/>
      <w:lvlText w:val=""/>
      <w:lvlJc w:val="left"/>
      <w:pPr>
        <w:ind w:left="5392" w:hanging="360"/>
      </w:pPr>
      <w:rPr>
        <w:rFonts w:ascii="Wingdings" w:hAnsi="Wingdings" w:hint="default"/>
      </w:rPr>
    </w:lvl>
    <w:lvl w:ilvl="6" w:tplc="0C090001" w:tentative="1">
      <w:start w:val="1"/>
      <w:numFmt w:val="bullet"/>
      <w:lvlText w:val=""/>
      <w:lvlJc w:val="left"/>
      <w:pPr>
        <w:ind w:left="6112" w:hanging="360"/>
      </w:pPr>
      <w:rPr>
        <w:rFonts w:ascii="Symbol" w:hAnsi="Symbol" w:hint="default"/>
      </w:rPr>
    </w:lvl>
    <w:lvl w:ilvl="7" w:tplc="0C090003" w:tentative="1">
      <w:start w:val="1"/>
      <w:numFmt w:val="bullet"/>
      <w:lvlText w:val="o"/>
      <w:lvlJc w:val="left"/>
      <w:pPr>
        <w:ind w:left="6832" w:hanging="360"/>
      </w:pPr>
      <w:rPr>
        <w:rFonts w:ascii="Courier New" w:hAnsi="Courier New" w:cs="Courier New" w:hint="default"/>
      </w:rPr>
    </w:lvl>
    <w:lvl w:ilvl="8" w:tplc="0C090005" w:tentative="1">
      <w:start w:val="1"/>
      <w:numFmt w:val="bullet"/>
      <w:lvlText w:val=""/>
      <w:lvlJc w:val="left"/>
      <w:pPr>
        <w:ind w:left="7552" w:hanging="360"/>
      </w:pPr>
      <w:rPr>
        <w:rFonts w:ascii="Wingdings" w:hAnsi="Wingdings" w:hint="default"/>
      </w:rPr>
    </w:lvl>
  </w:abstractNum>
  <w:abstractNum w:abstractNumId="32" w15:restartNumberingAfterBreak="0">
    <w:nsid w:val="64387E64"/>
    <w:multiLevelType w:val="hybridMultilevel"/>
    <w:tmpl w:val="25489C4C"/>
    <w:lvl w:ilvl="0" w:tplc="6FA205C0">
      <w:start w:val="1"/>
      <w:numFmt w:val="decimal"/>
      <w:pStyle w:val="LEVEL2TOCNONUMBERHEADINGTOC"/>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34" w15:restartNumberingAfterBreak="0">
    <w:nsid w:val="6A96556B"/>
    <w:multiLevelType w:val="hybridMultilevel"/>
    <w:tmpl w:val="69D8017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5" w15:restartNumberingAfterBreak="0">
    <w:nsid w:val="6F4E4AF3"/>
    <w:multiLevelType w:val="multilevel"/>
    <w:tmpl w:val="A43E7036"/>
    <w:lvl w:ilvl="0">
      <w:start w:val="1"/>
      <w:numFmt w:val="decimal"/>
      <w:lvlRestart w:val="0"/>
      <w:pStyle w:val="CUNumber1"/>
      <w:lvlText w:val="%1."/>
      <w:lvlJc w:val="left"/>
      <w:pPr>
        <w:tabs>
          <w:tab w:val="num" w:pos="720"/>
        </w:tabs>
        <w:ind w:left="720" w:hanging="720"/>
      </w:pPr>
      <w:rPr>
        <w:rFonts w:ascii="Arial Bold" w:hAnsi="Arial Bold" w:cs="Times New Roman" w:hint="default"/>
        <w:b/>
        <w:i w:val="0"/>
        <w:caps/>
        <w:sz w:val="22"/>
        <w:szCs w:val="22"/>
        <w:u w:val="none"/>
      </w:rPr>
    </w:lvl>
    <w:lvl w:ilvl="1">
      <w:start w:val="1"/>
      <w:numFmt w:val="decimal"/>
      <w:pStyle w:val="CUNumber2"/>
      <w:lvlText w:val="%1.%2"/>
      <w:lvlJc w:val="left"/>
      <w:pPr>
        <w:tabs>
          <w:tab w:val="num" w:pos="720"/>
        </w:tabs>
        <w:ind w:left="720" w:hanging="720"/>
      </w:pPr>
      <w:rPr>
        <w:rFonts w:ascii="Arial Bold" w:hAnsi="Arial Bold" w:cs="Times New Roman" w:hint="default"/>
        <w:b/>
        <w:i w:val="0"/>
        <w:sz w:val="20"/>
        <w:u w:val="none"/>
      </w:rPr>
    </w:lvl>
    <w:lvl w:ilvl="2">
      <w:start w:val="1"/>
      <w:numFmt w:val="decimal"/>
      <w:lvlText w:val="%1.%2.%3"/>
      <w:lvlJc w:val="left"/>
      <w:pPr>
        <w:tabs>
          <w:tab w:val="num" w:pos="720"/>
        </w:tabs>
        <w:ind w:left="720" w:hanging="720"/>
      </w:pPr>
      <w:rPr>
        <w:rFonts w:ascii="Arial" w:hAnsi="Arial" w:cs="Times New Roman" w:hint="default"/>
        <w:b w:val="0"/>
        <w:i w:val="0"/>
        <w:sz w:val="20"/>
        <w:u w:val="none"/>
      </w:rPr>
    </w:lvl>
    <w:lvl w:ilvl="3">
      <w:start w:val="1"/>
      <w:numFmt w:val="lowerLetter"/>
      <w:lvlText w:val="(%4)"/>
      <w:lvlJc w:val="left"/>
      <w:pPr>
        <w:tabs>
          <w:tab w:val="num" w:pos="1440"/>
        </w:tabs>
        <w:ind w:left="1440" w:hanging="720"/>
      </w:pPr>
      <w:rPr>
        <w:rFonts w:ascii="Arial" w:hAnsi="Arial" w:cs="Times New Roman" w:hint="default"/>
        <w:b w:val="0"/>
        <w:i w:val="0"/>
        <w:sz w:val="20"/>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36" w15:restartNumberingAfterBreak="0">
    <w:nsid w:val="701C4241"/>
    <w:multiLevelType w:val="hybridMultilevel"/>
    <w:tmpl w:val="FC70E04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72AD2F2E"/>
    <w:multiLevelType w:val="hybridMultilevel"/>
    <w:tmpl w:val="715C756A"/>
    <w:lvl w:ilvl="0" w:tplc="90963EC6">
      <w:start w:val="1"/>
      <w:numFmt w:val="decimal"/>
      <w:pStyle w:val="LEVEL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C64121"/>
    <w:multiLevelType w:val="singleLevel"/>
    <w:tmpl w:val="10BC4128"/>
    <w:lvl w:ilvl="0">
      <w:start w:val="1"/>
      <w:numFmt w:val="bullet"/>
      <w:pStyle w:val="GuideNoteSub"/>
      <w:lvlText w:val=""/>
      <w:lvlJc w:val="left"/>
      <w:pPr>
        <w:tabs>
          <w:tab w:val="num" w:pos="2061"/>
        </w:tabs>
        <w:ind w:left="1985" w:hanging="284"/>
      </w:pPr>
      <w:rPr>
        <w:rFonts w:ascii="Symbol" w:hAnsi="Symbol" w:hint="default"/>
      </w:rPr>
    </w:lvl>
  </w:abstractNum>
  <w:num w:numId="1">
    <w:abstractNumId w:val="9"/>
  </w:num>
  <w:num w:numId="2">
    <w:abstractNumId w:val="19"/>
  </w:num>
  <w:num w:numId="3">
    <w:abstractNumId w:val="35"/>
  </w:num>
  <w:num w:numId="4">
    <w:abstractNumId w:val="18"/>
  </w:num>
  <w:num w:numId="5">
    <w:abstractNumId w:val="1"/>
  </w:num>
  <w:num w:numId="6">
    <w:abstractNumId w:val="29"/>
  </w:num>
  <w:num w:numId="7">
    <w:abstractNumId w:val="3"/>
  </w:num>
  <w:num w:numId="8">
    <w:abstractNumId w:val="33"/>
  </w:num>
  <w:num w:numId="9">
    <w:abstractNumId w:val="38"/>
  </w:num>
  <w:num w:numId="10">
    <w:abstractNumId w:val="20"/>
  </w:num>
  <w:num w:numId="11">
    <w:abstractNumId w:val="10"/>
  </w:num>
  <w:num w:numId="12">
    <w:abstractNumId w:val="4"/>
    <w:lvlOverride w:ilvl="0">
      <w:startOverride w:val="1"/>
    </w:lvlOverride>
  </w:num>
  <w:num w:numId="13">
    <w:abstractNumId w:val="4"/>
    <w:lvlOverride w:ilvl="0">
      <w:startOverride w:val="1"/>
    </w:lvlOverride>
  </w:num>
  <w:num w:numId="14">
    <w:abstractNumId w:val="28"/>
  </w:num>
  <w:num w:numId="15">
    <w:abstractNumId w:val="25"/>
  </w:num>
  <w:num w:numId="16">
    <w:abstractNumId w:val="2"/>
  </w:num>
  <w:num w:numId="17">
    <w:abstractNumId w:val="24"/>
  </w:num>
  <w:num w:numId="18">
    <w:abstractNumId w:val="17"/>
  </w:num>
  <w:num w:numId="19">
    <w:abstractNumId w:val="23"/>
  </w:num>
  <w:num w:numId="20">
    <w:abstractNumId w:val="4"/>
    <w:lvlOverride w:ilvl="0">
      <w:startOverride w:val="1"/>
    </w:lvlOverride>
  </w:num>
  <w:num w:numId="21">
    <w:abstractNumId w:val="4"/>
    <w:lvlOverride w:ilvl="0">
      <w:startOverride w:val="1"/>
    </w:lvlOverride>
  </w:num>
  <w:num w:numId="22">
    <w:abstractNumId w:val="37"/>
  </w:num>
  <w:num w:numId="23">
    <w:abstractNumId w:val="30"/>
  </w:num>
  <w:num w:numId="24">
    <w:abstractNumId w:val="7"/>
  </w:num>
  <w:num w:numId="25">
    <w:abstractNumId w:val="36"/>
  </w:num>
  <w:num w:numId="26">
    <w:abstractNumId w:val="7"/>
    <w:lvlOverride w:ilvl="0">
      <w:startOverride w:val="1"/>
    </w:lvlOverride>
  </w:num>
  <w:num w:numId="27">
    <w:abstractNumId w:val="15"/>
  </w:num>
  <w:num w:numId="28">
    <w:abstractNumId w:val="0"/>
  </w:num>
  <w:num w:numId="29">
    <w:abstractNumId w:val="12"/>
  </w:num>
  <w:num w:numId="30">
    <w:abstractNumId w:val="26"/>
  </w:num>
  <w:num w:numId="31">
    <w:abstractNumId w:val="7"/>
    <w:lvlOverride w:ilvl="0">
      <w:startOverride w:val="1"/>
    </w:lvlOverride>
  </w:num>
  <w:num w:numId="32">
    <w:abstractNumId w:val="31"/>
  </w:num>
  <w:num w:numId="33">
    <w:abstractNumId w:val="22"/>
  </w:num>
  <w:num w:numId="34">
    <w:abstractNumId w:val="5"/>
  </w:num>
  <w:num w:numId="35">
    <w:abstractNumId w:val="34"/>
  </w:num>
  <w:num w:numId="36">
    <w:abstractNumId w:val="7"/>
    <w:lvlOverride w:ilvl="0">
      <w:startOverride w:val="1"/>
    </w:lvlOverride>
  </w:num>
  <w:num w:numId="37">
    <w:abstractNumId w:val="8"/>
  </w:num>
  <w:num w:numId="38">
    <w:abstractNumId w:val="21"/>
  </w:num>
  <w:num w:numId="39">
    <w:abstractNumId w:val="6"/>
  </w:num>
  <w:num w:numId="40">
    <w:abstractNumId w:val="27"/>
  </w:num>
  <w:num w:numId="41">
    <w:abstractNumId w:val="13"/>
  </w:num>
  <w:num w:numId="42">
    <w:abstractNumId w:val="11"/>
  </w:num>
  <w:num w:numId="43">
    <w:abstractNumId w:val="14"/>
  </w:num>
  <w:num w:numId="44">
    <w:abstractNumId w:val="16"/>
  </w:num>
  <w:num w:numId="45">
    <w:abstractNumId w:val="32"/>
  </w:num>
  <w:num w:numId="46">
    <w:abstractNumId w:val="16"/>
    <w:lvlOverride w:ilvl="0">
      <w:startOverride w:val="2"/>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33"/>
    <w:rsid w:val="00004653"/>
    <w:rsid w:val="0000528E"/>
    <w:rsid w:val="000067FF"/>
    <w:rsid w:val="0000799B"/>
    <w:rsid w:val="00010CE9"/>
    <w:rsid w:val="00012147"/>
    <w:rsid w:val="00013A94"/>
    <w:rsid w:val="00015BB2"/>
    <w:rsid w:val="00023681"/>
    <w:rsid w:val="00023B20"/>
    <w:rsid w:val="00027C77"/>
    <w:rsid w:val="00035265"/>
    <w:rsid w:val="00035563"/>
    <w:rsid w:val="000364C2"/>
    <w:rsid w:val="000450DD"/>
    <w:rsid w:val="00045130"/>
    <w:rsid w:val="00051823"/>
    <w:rsid w:val="00052BD4"/>
    <w:rsid w:val="00055240"/>
    <w:rsid w:val="000645EC"/>
    <w:rsid w:val="00071810"/>
    <w:rsid w:val="0008364B"/>
    <w:rsid w:val="000A1C7E"/>
    <w:rsid w:val="000A6E76"/>
    <w:rsid w:val="000A76E6"/>
    <w:rsid w:val="000B0977"/>
    <w:rsid w:val="000B575A"/>
    <w:rsid w:val="000B5B11"/>
    <w:rsid w:val="000B6EA5"/>
    <w:rsid w:val="000C5C4F"/>
    <w:rsid w:val="000C5E81"/>
    <w:rsid w:val="000D0267"/>
    <w:rsid w:val="000D338D"/>
    <w:rsid w:val="000D3CC8"/>
    <w:rsid w:val="000E0ABA"/>
    <w:rsid w:val="000E11D9"/>
    <w:rsid w:val="000E4C06"/>
    <w:rsid w:val="000E6032"/>
    <w:rsid w:val="000E68AE"/>
    <w:rsid w:val="000E6D9C"/>
    <w:rsid w:val="000E7BD9"/>
    <w:rsid w:val="000F493D"/>
    <w:rsid w:val="001100ED"/>
    <w:rsid w:val="001159B5"/>
    <w:rsid w:val="00123D2C"/>
    <w:rsid w:val="00123F75"/>
    <w:rsid w:val="00125171"/>
    <w:rsid w:val="0012637C"/>
    <w:rsid w:val="001266E8"/>
    <w:rsid w:val="00127E99"/>
    <w:rsid w:val="00131923"/>
    <w:rsid w:val="00136EDF"/>
    <w:rsid w:val="001379A3"/>
    <w:rsid w:val="001434A0"/>
    <w:rsid w:val="0014419B"/>
    <w:rsid w:val="0015281F"/>
    <w:rsid w:val="00157913"/>
    <w:rsid w:val="00162C1C"/>
    <w:rsid w:val="00166BB7"/>
    <w:rsid w:val="00166C5E"/>
    <w:rsid w:val="00173D65"/>
    <w:rsid w:val="00191711"/>
    <w:rsid w:val="001945BE"/>
    <w:rsid w:val="00196295"/>
    <w:rsid w:val="001A0519"/>
    <w:rsid w:val="001A2AFB"/>
    <w:rsid w:val="001A4ED3"/>
    <w:rsid w:val="001A53FB"/>
    <w:rsid w:val="001A704F"/>
    <w:rsid w:val="001B0460"/>
    <w:rsid w:val="001B0EA9"/>
    <w:rsid w:val="001B61C3"/>
    <w:rsid w:val="001C3AE9"/>
    <w:rsid w:val="001C3BD1"/>
    <w:rsid w:val="001C459B"/>
    <w:rsid w:val="001C7C82"/>
    <w:rsid w:val="001D4BE8"/>
    <w:rsid w:val="001D743B"/>
    <w:rsid w:val="001E03BA"/>
    <w:rsid w:val="001E16A0"/>
    <w:rsid w:val="001E2CE0"/>
    <w:rsid w:val="001E4E40"/>
    <w:rsid w:val="001F1C00"/>
    <w:rsid w:val="001F40D2"/>
    <w:rsid w:val="001F6B9D"/>
    <w:rsid w:val="001F706C"/>
    <w:rsid w:val="00203D74"/>
    <w:rsid w:val="0020531D"/>
    <w:rsid w:val="00212696"/>
    <w:rsid w:val="0021296D"/>
    <w:rsid w:val="002145DC"/>
    <w:rsid w:val="00215BD6"/>
    <w:rsid w:val="00215F20"/>
    <w:rsid w:val="002234D6"/>
    <w:rsid w:val="00226A7E"/>
    <w:rsid w:val="0022703E"/>
    <w:rsid w:val="00233797"/>
    <w:rsid w:val="00233C3C"/>
    <w:rsid w:val="00235B78"/>
    <w:rsid w:val="002374E4"/>
    <w:rsid w:val="00244584"/>
    <w:rsid w:val="00246326"/>
    <w:rsid w:val="00250D26"/>
    <w:rsid w:val="002536FD"/>
    <w:rsid w:val="00257494"/>
    <w:rsid w:val="00261C55"/>
    <w:rsid w:val="00261D09"/>
    <w:rsid w:val="00262642"/>
    <w:rsid w:val="002637A3"/>
    <w:rsid w:val="00264372"/>
    <w:rsid w:val="0026554B"/>
    <w:rsid w:val="00267A97"/>
    <w:rsid w:val="00271FD5"/>
    <w:rsid w:val="00274AC7"/>
    <w:rsid w:val="00275568"/>
    <w:rsid w:val="002770F3"/>
    <w:rsid w:val="00277FC7"/>
    <w:rsid w:val="0028641C"/>
    <w:rsid w:val="00291C63"/>
    <w:rsid w:val="0029284E"/>
    <w:rsid w:val="00294B21"/>
    <w:rsid w:val="00294FFC"/>
    <w:rsid w:val="002A1000"/>
    <w:rsid w:val="002A492F"/>
    <w:rsid w:val="002A6D06"/>
    <w:rsid w:val="002B1AF1"/>
    <w:rsid w:val="002B229A"/>
    <w:rsid w:val="002B4F2A"/>
    <w:rsid w:val="002B52A5"/>
    <w:rsid w:val="002C6DC4"/>
    <w:rsid w:val="002D4950"/>
    <w:rsid w:val="002E044C"/>
    <w:rsid w:val="002E065C"/>
    <w:rsid w:val="002E24AD"/>
    <w:rsid w:val="002E3033"/>
    <w:rsid w:val="002E7AE9"/>
    <w:rsid w:val="002F053D"/>
    <w:rsid w:val="002F07E2"/>
    <w:rsid w:val="002F1223"/>
    <w:rsid w:val="002F39A9"/>
    <w:rsid w:val="002F4ACF"/>
    <w:rsid w:val="002F710B"/>
    <w:rsid w:val="002F7EF4"/>
    <w:rsid w:val="0030253E"/>
    <w:rsid w:val="00302883"/>
    <w:rsid w:val="00311107"/>
    <w:rsid w:val="003220D4"/>
    <w:rsid w:val="00330BE2"/>
    <w:rsid w:val="00331547"/>
    <w:rsid w:val="00334061"/>
    <w:rsid w:val="00342622"/>
    <w:rsid w:val="00343192"/>
    <w:rsid w:val="00345030"/>
    <w:rsid w:val="00350B36"/>
    <w:rsid w:val="00351DBE"/>
    <w:rsid w:val="00352C0F"/>
    <w:rsid w:val="00353B34"/>
    <w:rsid w:val="00362EFA"/>
    <w:rsid w:val="00374DA6"/>
    <w:rsid w:val="0037568E"/>
    <w:rsid w:val="003767AC"/>
    <w:rsid w:val="00376954"/>
    <w:rsid w:val="00382709"/>
    <w:rsid w:val="00384031"/>
    <w:rsid w:val="003943F6"/>
    <w:rsid w:val="00396BA8"/>
    <w:rsid w:val="00397359"/>
    <w:rsid w:val="003A5C15"/>
    <w:rsid w:val="003A7E74"/>
    <w:rsid w:val="003B0F03"/>
    <w:rsid w:val="003B7355"/>
    <w:rsid w:val="003C2550"/>
    <w:rsid w:val="003C2FF1"/>
    <w:rsid w:val="003C4A49"/>
    <w:rsid w:val="003C5978"/>
    <w:rsid w:val="003C7756"/>
    <w:rsid w:val="003D2383"/>
    <w:rsid w:val="003D3418"/>
    <w:rsid w:val="003D7B25"/>
    <w:rsid w:val="003E2D6F"/>
    <w:rsid w:val="003E39DB"/>
    <w:rsid w:val="003E74BB"/>
    <w:rsid w:val="003E77C5"/>
    <w:rsid w:val="003F4CB8"/>
    <w:rsid w:val="003F6A75"/>
    <w:rsid w:val="0040244A"/>
    <w:rsid w:val="0040288C"/>
    <w:rsid w:val="0040642E"/>
    <w:rsid w:val="004075FE"/>
    <w:rsid w:val="004112C4"/>
    <w:rsid w:val="004142AA"/>
    <w:rsid w:val="00415562"/>
    <w:rsid w:val="0042021C"/>
    <w:rsid w:val="00427990"/>
    <w:rsid w:val="0043229F"/>
    <w:rsid w:val="00435A86"/>
    <w:rsid w:val="00437F92"/>
    <w:rsid w:val="00442DBC"/>
    <w:rsid w:val="00447E50"/>
    <w:rsid w:val="004509A0"/>
    <w:rsid w:val="00456C71"/>
    <w:rsid w:val="004611BE"/>
    <w:rsid w:val="004614AE"/>
    <w:rsid w:val="00462611"/>
    <w:rsid w:val="00473F1E"/>
    <w:rsid w:val="004810F0"/>
    <w:rsid w:val="00487CAC"/>
    <w:rsid w:val="00491926"/>
    <w:rsid w:val="00492FD9"/>
    <w:rsid w:val="00495C2D"/>
    <w:rsid w:val="004A39D2"/>
    <w:rsid w:val="004A5016"/>
    <w:rsid w:val="004A5DE7"/>
    <w:rsid w:val="004B173B"/>
    <w:rsid w:val="004B2134"/>
    <w:rsid w:val="004B5940"/>
    <w:rsid w:val="004B5AB7"/>
    <w:rsid w:val="004C2BCC"/>
    <w:rsid w:val="004C30B2"/>
    <w:rsid w:val="004C3D11"/>
    <w:rsid w:val="004C408A"/>
    <w:rsid w:val="004C4EC4"/>
    <w:rsid w:val="004D25D8"/>
    <w:rsid w:val="004D28D2"/>
    <w:rsid w:val="004D3702"/>
    <w:rsid w:val="004D3901"/>
    <w:rsid w:val="004E2A65"/>
    <w:rsid w:val="004E3CB1"/>
    <w:rsid w:val="004F23EB"/>
    <w:rsid w:val="004F2D8F"/>
    <w:rsid w:val="004F4731"/>
    <w:rsid w:val="004F6E3D"/>
    <w:rsid w:val="004F7FBB"/>
    <w:rsid w:val="0050428C"/>
    <w:rsid w:val="0051647F"/>
    <w:rsid w:val="005223AF"/>
    <w:rsid w:val="0052323E"/>
    <w:rsid w:val="00532927"/>
    <w:rsid w:val="00541555"/>
    <w:rsid w:val="00543F30"/>
    <w:rsid w:val="00546404"/>
    <w:rsid w:val="005520DB"/>
    <w:rsid w:val="00552E89"/>
    <w:rsid w:val="005546C4"/>
    <w:rsid w:val="00561C4B"/>
    <w:rsid w:val="0056228B"/>
    <w:rsid w:val="0056265B"/>
    <w:rsid w:val="00564638"/>
    <w:rsid w:val="0056486C"/>
    <w:rsid w:val="005662ED"/>
    <w:rsid w:val="00567508"/>
    <w:rsid w:val="00574718"/>
    <w:rsid w:val="005764D4"/>
    <w:rsid w:val="005847CA"/>
    <w:rsid w:val="00586F8E"/>
    <w:rsid w:val="00590D58"/>
    <w:rsid w:val="00591F86"/>
    <w:rsid w:val="00596B73"/>
    <w:rsid w:val="005A0B8C"/>
    <w:rsid w:val="005A2C2C"/>
    <w:rsid w:val="005C1CB7"/>
    <w:rsid w:val="005C3D0B"/>
    <w:rsid w:val="005D07D3"/>
    <w:rsid w:val="005D0EA4"/>
    <w:rsid w:val="005D3089"/>
    <w:rsid w:val="005D315E"/>
    <w:rsid w:val="005D3B75"/>
    <w:rsid w:val="005D6F0E"/>
    <w:rsid w:val="005D75AB"/>
    <w:rsid w:val="005E4337"/>
    <w:rsid w:val="005E6742"/>
    <w:rsid w:val="005E7E1C"/>
    <w:rsid w:val="005F63DB"/>
    <w:rsid w:val="005F6D8D"/>
    <w:rsid w:val="005F7D6A"/>
    <w:rsid w:val="0060159E"/>
    <w:rsid w:val="0060391B"/>
    <w:rsid w:val="006045BE"/>
    <w:rsid w:val="00607096"/>
    <w:rsid w:val="006121EC"/>
    <w:rsid w:val="0061684E"/>
    <w:rsid w:val="006200C2"/>
    <w:rsid w:val="006217C7"/>
    <w:rsid w:val="006229FC"/>
    <w:rsid w:val="00623097"/>
    <w:rsid w:val="006332BA"/>
    <w:rsid w:val="0063457B"/>
    <w:rsid w:val="006430FA"/>
    <w:rsid w:val="00644A66"/>
    <w:rsid w:val="0065260E"/>
    <w:rsid w:val="0065364E"/>
    <w:rsid w:val="00654EFE"/>
    <w:rsid w:val="00657F76"/>
    <w:rsid w:val="00664E88"/>
    <w:rsid w:val="00667FEE"/>
    <w:rsid w:val="006801DB"/>
    <w:rsid w:val="0068437F"/>
    <w:rsid w:val="00687FBF"/>
    <w:rsid w:val="0069320E"/>
    <w:rsid w:val="00693CC3"/>
    <w:rsid w:val="00695360"/>
    <w:rsid w:val="006973E6"/>
    <w:rsid w:val="006B10A5"/>
    <w:rsid w:val="006B278D"/>
    <w:rsid w:val="006C34D1"/>
    <w:rsid w:val="006E2CCD"/>
    <w:rsid w:val="006E32E9"/>
    <w:rsid w:val="006F4F76"/>
    <w:rsid w:val="00702048"/>
    <w:rsid w:val="007066CD"/>
    <w:rsid w:val="0070687D"/>
    <w:rsid w:val="00710A32"/>
    <w:rsid w:val="007119EA"/>
    <w:rsid w:val="00713EA1"/>
    <w:rsid w:val="00716130"/>
    <w:rsid w:val="00723C1A"/>
    <w:rsid w:val="007260CE"/>
    <w:rsid w:val="00726E71"/>
    <w:rsid w:val="00734B18"/>
    <w:rsid w:val="00734D1D"/>
    <w:rsid w:val="00735832"/>
    <w:rsid w:val="00743C4A"/>
    <w:rsid w:val="00747B49"/>
    <w:rsid w:val="0075041C"/>
    <w:rsid w:val="00756073"/>
    <w:rsid w:val="00757262"/>
    <w:rsid w:val="00760E17"/>
    <w:rsid w:val="00772277"/>
    <w:rsid w:val="00775575"/>
    <w:rsid w:val="00783C33"/>
    <w:rsid w:val="00794ADC"/>
    <w:rsid w:val="007A1988"/>
    <w:rsid w:val="007A4D73"/>
    <w:rsid w:val="007A5E48"/>
    <w:rsid w:val="007C08C1"/>
    <w:rsid w:val="007C0DAC"/>
    <w:rsid w:val="007D5A2B"/>
    <w:rsid w:val="007D6E8E"/>
    <w:rsid w:val="007E0A31"/>
    <w:rsid w:val="007E2C2E"/>
    <w:rsid w:val="007E5DA9"/>
    <w:rsid w:val="007F7437"/>
    <w:rsid w:val="00803DED"/>
    <w:rsid w:val="00804F5A"/>
    <w:rsid w:val="00811405"/>
    <w:rsid w:val="008115BF"/>
    <w:rsid w:val="008136D8"/>
    <w:rsid w:val="008140A1"/>
    <w:rsid w:val="00816475"/>
    <w:rsid w:val="00817612"/>
    <w:rsid w:val="00821E5D"/>
    <w:rsid w:val="008229AA"/>
    <w:rsid w:val="008232AB"/>
    <w:rsid w:val="00830DB3"/>
    <w:rsid w:val="00834806"/>
    <w:rsid w:val="0083587D"/>
    <w:rsid w:val="008423EA"/>
    <w:rsid w:val="00853768"/>
    <w:rsid w:val="00853DDB"/>
    <w:rsid w:val="008552BB"/>
    <w:rsid w:val="00860603"/>
    <w:rsid w:val="0086140D"/>
    <w:rsid w:val="008703B9"/>
    <w:rsid w:val="00874B7E"/>
    <w:rsid w:val="008805B1"/>
    <w:rsid w:val="008810FB"/>
    <w:rsid w:val="008841EE"/>
    <w:rsid w:val="00885257"/>
    <w:rsid w:val="0089521A"/>
    <w:rsid w:val="008A14FF"/>
    <w:rsid w:val="008A38BF"/>
    <w:rsid w:val="008B4EB5"/>
    <w:rsid w:val="008D0877"/>
    <w:rsid w:val="008D145E"/>
    <w:rsid w:val="008D1C87"/>
    <w:rsid w:val="008D2253"/>
    <w:rsid w:val="008D77AB"/>
    <w:rsid w:val="008E4CE7"/>
    <w:rsid w:val="008E66D6"/>
    <w:rsid w:val="00902EDE"/>
    <w:rsid w:val="00905E5E"/>
    <w:rsid w:val="009061D9"/>
    <w:rsid w:val="00915FE3"/>
    <w:rsid w:val="00923384"/>
    <w:rsid w:val="009327BA"/>
    <w:rsid w:val="00937A43"/>
    <w:rsid w:val="00944586"/>
    <w:rsid w:val="00951C64"/>
    <w:rsid w:val="00952B9E"/>
    <w:rsid w:val="00960251"/>
    <w:rsid w:val="00962431"/>
    <w:rsid w:val="00971813"/>
    <w:rsid w:val="00973718"/>
    <w:rsid w:val="009744E5"/>
    <w:rsid w:val="00980F32"/>
    <w:rsid w:val="00991178"/>
    <w:rsid w:val="00991599"/>
    <w:rsid w:val="009945EF"/>
    <w:rsid w:val="009A1D72"/>
    <w:rsid w:val="009A25AB"/>
    <w:rsid w:val="009A449F"/>
    <w:rsid w:val="009A67FC"/>
    <w:rsid w:val="009B0042"/>
    <w:rsid w:val="009B2BCA"/>
    <w:rsid w:val="009B35A3"/>
    <w:rsid w:val="009B5631"/>
    <w:rsid w:val="009B6E95"/>
    <w:rsid w:val="009C3654"/>
    <w:rsid w:val="009D3DD3"/>
    <w:rsid w:val="009D41BF"/>
    <w:rsid w:val="009D623C"/>
    <w:rsid w:val="009D6DB3"/>
    <w:rsid w:val="009E4B5D"/>
    <w:rsid w:val="009E7433"/>
    <w:rsid w:val="009F06A4"/>
    <w:rsid w:val="00A00DFD"/>
    <w:rsid w:val="00A02EB3"/>
    <w:rsid w:val="00A0630D"/>
    <w:rsid w:val="00A07A91"/>
    <w:rsid w:val="00A07D91"/>
    <w:rsid w:val="00A11850"/>
    <w:rsid w:val="00A15D71"/>
    <w:rsid w:val="00A20536"/>
    <w:rsid w:val="00A212B2"/>
    <w:rsid w:val="00A2220C"/>
    <w:rsid w:val="00A27987"/>
    <w:rsid w:val="00A37457"/>
    <w:rsid w:val="00A42557"/>
    <w:rsid w:val="00A43FCF"/>
    <w:rsid w:val="00A512C4"/>
    <w:rsid w:val="00A547F1"/>
    <w:rsid w:val="00A5636F"/>
    <w:rsid w:val="00A56976"/>
    <w:rsid w:val="00A56B33"/>
    <w:rsid w:val="00A607F8"/>
    <w:rsid w:val="00A61075"/>
    <w:rsid w:val="00A63144"/>
    <w:rsid w:val="00A71744"/>
    <w:rsid w:val="00A73425"/>
    <w:rsid w:val="00A74B2A"/>
    <w:rsid w:val="00A7504B"/>
    <w:rsid w:val="00A75F44"/>
    <w:rsid w:val="00A77A6C"/>
    <w:rsid w:val="00A800C6"/>
    <w:rsid w:val="00A82E70"/>
    <w:rsid w:val="00A82F8C"/>
    <w:rsid w:val="00A91C49"/>
    <w:rsid w:val="00A940B3"/>
    <w:rsid w:val="00A95860"/>
    <w:rsid w:val="00A96BC7"/>
    <w:rsid w:val="00AA07B3"/>
    <w:rsid w:val="00AA0C2E"/>
    <w:rsid w:val="00AA2357"/>
    <w:rsid w:val="00AA2ADA"/>
    <w:rsid w:val="00AB18B0"/>
    <w:rsid w:val="00AB5F3E"/>
    <w:rsid w:val="00AB6BEE"/>
    <w:rsid w:val="00AC0182"/>
    <w:rsid w:val="00AC10C4"/>
    <w:rsid w:val="00AC3260"/>
    <w:rsid w:val="00AC37CA"/>
    <w:rsid w:val="00AC4E6E"/>
    <w:rsid w:val="00AC5F0C"/>
    <w:rsid w:val="00AC729C"/>
    <w:rsid w:val="00AC7EC3"/>
    <w:rsid w:val="00AD5ABB"/>
    <w:rsid w:val="00AE112F"/>
    <w:rsid w:val="00AE21D4"/>
    <w:rsid w:val="00AE5113"/>
    <w:rsid w:val="00AE6058"/>
    <w:rsid w:val="00AF6604"/>
    <w:rsid w:val="00B12F23"/>
    <w:rsid w:val="00B42C5F"/>
    <w:rsid w:val="00B43FBE"/>
    <w:rsid w:val="00B45B30"/>
    <w:rsid w:val="00B47C6C"/>
    <w:rsid w:val="00B5259D"/>
    <w:rsid w:val="00B558B2"/>
    <w:rsid w:val="00B57110"/>
    <w:rsid w:val="00B57E31"/>
    <w:rsid w:val="00B60366"/>
    <w:rsid w:val="00B60422"/>
    <w:rsid w:val="00B60584"/>
    <w:rsid w:val="00B62960"/>
    <w:rsid w:val="00B648D4"/>
    <w:rsid w:val="00B6518F"/>
    <w:rsid w:val="00B719F6"/>
    <w:rsid w:val="00B74B7A"/>
    <w:rsid w:val="00B74FAF"/>
    <w:rsid w:val="00B80D37"/>
    <w:rsid w:val="00B841A4"/>
    <w:rsid w:val="00B901B9"/>
    <w:rsid w:val="00B915DE"/>
    <w:rsid w:val="00B93022"/>
    <w:rsid w:val="00B93077"/>
    <w:rsid w:val="00B93168"/>
    <w:rsid w:val="00B9440F"/>
    <w:rsid w:val="00B95BC9"/>
    <w:rsid w:val="00B97DE6"/>
    <w:rsid w:val="00BA1EFF"/>
    <w:rsid w:val="00BA200A"/>
    <w:rsid w:val="00BA207A"/>
    <w:rsid w:val="00BA4D84"/>
    <w:rsid w:val="00BA5094"/>
    <w:rsid w:val="00BA5C06"/>
    <w:rsid w:val="00BA7B4B"/>
    <w:rsid w:val="00BB0AAE"/>
    <w:rsid w:val="00BC043C"/>
    <w:rsid w:val="00BC1F8E"/>
    <w:rsid w:val="00BD0710"/>
    <w:rsid w:val="00BD0F05"/>
    <w:rsid w:val="00BD47FA"/>
    <w:rsid w:val="00BD4DDD"/>
    <w:rsid w:val="00BE0DA0"/>
    <w:rsid w:val="00C04EE5"/>
    <w:rsid w:val="00C064C8"/>
    <w:rsid w:val="00C07F3F"/>
    <w:rsid w:val="00C111ED"/>
    <w:rsid w:val="00C12D42"/>
    <w:rsid w:val="00C14F55"/>
    <w:rsid w:val="00C3249E"/>
    <w:rsid w:val="00C36633"/>
    <w:rsid w:val="00C37F57"/>
    <w:rsid w:val="00C4413D"/>
    <w:rsid w:val="00C4588F"/>
    <w:rsid w:val="00C47EF4"/>
    <w:rsid w:val="00C54CBB"/>
    <w:rsid w:val="00C57631"/>
    <w:rsid w:val="00C614E2"/>
    <w:rsid w:val="00C6354A"/>
    <w:rsid w:val="00C64508"/>
    <w:rsid w:val="00C67E56"/>
    <w:rsid w:val="00C71168"/>
    <w:rsid w:val="00C75A13"/>
    <w:rsid w:val="00C76B46"/>
    <w:rsid w:val="00C76D62"/>
    <w:rsid w:val="00C77AF8"/>
    <w:rsid w:val="00C83F51"/>
    <w:rsid w:val="00C86E81"/>
    <w:rsid w:val="00C87008"/>
    <w:rsid w:val="00C876F3"/>
    <w:rsid w:val="00CA1253"/>
    <w:rsid w:val="00CA282C"/>
    <w:rsid w:val="00CA4737"/>
    <w:rsid w:val="00CA4C68"/>
    <w:rsid w:val="00CB3347"/>
    <w:rsid w:val="00CC26F8"/>
    <w:rsid w:val="00CC4AEC"/>
    <w:rsid w:val="00CE2F06"/>
    <w:rsid w:val="00CE57E1"/>
    <w:rsid w:val="00CF0DA1"/>
    <w:rsid w:val="00CF3301"/>
    <w:rsid w:val="00CF769E"/>
    <w:rsid w:val="00D00450"/>
    <w:rsid w:val="00D0239B"/>
    <w:rsid w:val="00D0302B"/>
    <w:rsid w:val="00D06E51"/>
    <w:rsid w:val="00D13883"/>
    <w:rsid w:val="00D14ED1"/>
    <w:rsid w:val="00D257F1"/>
    <w:rsid w:val="00D27A1C"/>
    <w:rsid w:val="00D27B28"/>
    <w:rsid w:val="00D305E0"/>
    <w:rsid w:val="00D3347D"/>
    <w:rsid w:val="00D3366D"/>
    <w:rsid w:val="00D36B8E"/>
    <w:rsid w:val="00D427E1"/>
    <w:rsid w:val="00D434ED"/>
    <w:rsid w:val="00D44472"/>
    <w:rsid w:val="00D50CB0"/>
    <w:rsid w:val="00D61785"/>
    <w:rsid w:val="00D62251"/>
    <w:rsid w:val="00D63C85"/>
    <w:rsid w:val="00D6742F"/>
    <w:rsid w:val="00D67B8E"/>
    <w:rsid w:val="00D806D6"/>
    <w:rsid w:val="00D95370"/>
    <w:rsid w:val="00DA1763"/>
    <w:rsid w:val="00DA2327"/>
    <w:rsid w:val="00DB443A"/>
    <w:rsid w:val="00DB65DA"/>
    <w:rsid w:val="00DC221E"/>
    <w:rsid w:val="00DC6948"/>
    <w:rsid w:val="00DD0DBE"/>
    <w:rsid w:val="00DD26ED"/>
    <w:rsid w:val="00DD3360"/>
    <w:rsid w:val="00DD3CF0"/>
    <w:rsid w:val="00DE00A0"/>
    <w:rsid w:val="00DE2E54"/>
    <w:rsid w:val="00DF2200"/>
    <w:rsid w:val="00DF2E3E"/>
    <w:rsid w:val="00E02F6A"/>
    <w:rsid w:val="00E03FBC"/>
    <w:rsid w:val="00E1382F"/>
    <w:rsid w:val="00E13BB3"/>
    <w:rsid w:val="00E169F3"/>
    <w:rsid w:val="00E21081"/>
    <w:rsid w:val="00E21A32"/>
    <w:rsid w:val="00E22019"/>
    <w:rsid w:val="00E23DFF"/>
    <w:rsid w:val="00E34386"/>
    <w:rsid w:val="00E35BEC"/>
    <w:rsid w:val="00E40F5D"/>
    <w:rsid w:val="00E43148"/>
    <w:rsid w:val="00E46908"/>
    <w:rsid w:val="00E477AF"/>
    <w:rsid w:val="00E5085A"/>
    <w:rsid w:val="00E52406"/>
    <w:rsid w:val="00E544DF"/>
    <w:rsid w:val="00E5465B"/>
    <w:rsid w:val="00E55D50"/>
    <w:rsid w:val="00E574A2"/>
    <w:rsid w:val="00E90B20"/>
    <w:rsid w:val="00EB575B"/>
    <w:rsid w:val="00EC04A4"/>
    <w:rsid w:val="00EC50D2"/>
    <w:rsid w:val="00ED3396"/>
    <w:rsid w:val="00ED3E04"/>
    <w:rsid w:val="00ED70EE"/>
    <w:rsid w:val="00EE09BA"/>
    <w:rsid w:val="00EE145D"/>
    <w:rsid w:val="00EE59B9"/>
    <w:rsid w:val="00EE7F9C"/>
    <w:rsid w:val="00EF5619"/>
    <w:rsid w:val="00EF77AE"/>
    <w:rsid w:val="00F0193F"/>
    <w:rsid w:val="00F06F30"/>
    <w:rsid w:val="00F12288"/>
    <w:rsid w:val="00F12535"/>
    <w:rsid w:val="00F12FC3"/>
    <w:rsid w:val="00F172F0"/>
    <w:rsid w:val="00F23185"/>
    <w:rsid w:val="00F23428"/>
    <w:rsid w:val="00F23812"/>
    <w:rsid w:val="00F26FBB"/>
    <w:rsid w:val="00F32502"/>
    <w:rsid w:val="00F32BAA"/>
    <w:rsid w:val="00F3703D"/>
    <w:rsid w:val="00F42E26"/>
    <w:rsid w:val="00F43375"/>
    <w:rsid w:val="00F455FB"/>
    <w:rsid w:val="00F50DFF"/>
    <w:rsid w:val="00F57348"/>
    <w:rsid w:val="00F57641"/>
    <w:rsid w:val="00F62181"/>
    <w:rsid w:val="00F6261A"/>
    <w:rsid w:val="00F63BF3"/>
    <w:rsid w:val="00F810E9"/>
    <w:rsid w:val="00F81501"/>
    <w:rsid w:val="00F81F69"/>
    <w:rsid w:val="00F91085"/>
    <w:rsid w:val="00FA3F06"/>
    <w:rsid w:val="00FA4E53"/>
    <w:rsid w:val="00FA72A4"/>
    <w:rsid w:val="00FC187C"/>
    <w:rsid w:val="00FC35A2"/>
    <w:rsid w:val="00FD0E5C"/>
    <w:rsid w:val="00FD2682"/>
    <w:rsid w:val="00FD3D96"/>
    <w:rsid w:val="00FD5165"/>
    <w:rsid w:val="00FD68CC"/>
    <w:rsid w:val="00FE2FFF"/>
    <w:rsid w:val="00FE5615"/>
    <w:rsid w:val="00FE5BE0"/>
    <w:rsid w:val="00FE5D8B"/>
    <w:rsid w:val="00FE679C"/>
    <w:rsid w:val="00FF0BDB"/>
    <w:rsid w:val="00FF3971"/>
    <w:rsid w:val="00FF6505"/>
    <w:rsid w:val="00FF6D00"/>
    <w:rsid w:val="00FF6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294E3"/>
  <w15:docId w15:val="{5D43B4C2-ABD9-40D0-B5A6-DA70AA1D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1D72"/>
    <w:rPr>
      <w:rFonts w:ascii="Arial" w:hAnsi="Arial"/>
      <w:sz w:val="18"/>
      <w:lang w:eastAsia="en-US"/>
    </w:rPr>
  </w:style>
  <w:style w:type="paragraph" w:styleId="Heading1">
    <w:name w:val="heading 1"/>
    <w:aliases w:val="section.header1,h1"/>
    <w:basedOn w:val="Normal"/>
    <w:next w:val="Normal"/>
    <w:link w:val="Heading1Char"/>
    <w:uiPriority w:val="9"/>
    <w:qFormat/>
    <w:rsid w:val="002374E4"/>
    <w:pPr>
      <w:keepNext/>
      <w:numPr>
        <w:numId w:val="4"/>
      </w:numPr>
      <w:spacing w:after="60"/>
      <w:outlineLvl w:val="0"/>
    </w:pPr>
    <w:rPr>
      <w:rFonts w:ascii="Arial Bold" w:hAnsi="Arial Bold"/>
      <w:b/>
      <w:sz w:val="28"/>
    </w:rPr>
  </w:style>
  <w:style w:type="paragraph" w:styleId="Heading2">
    <w:name w:val="heading 2"/>
    <w:aliases w:val="h2 main heading,2,B Sub/Bold,B Sub/Bold1,B Sub/Bold2,B Sub/Bold11,h2 main heading1,h2 main heading2,B Sub/Bold3,B Sub/Bold12,h2 main heading3,B Sub/Bold4,B Sub/Bold13,Reset numbering,h2,Heading 2 Char1,Heading 2 Char Char"/>
    <w:basedOn w:val="Normal"/>
    <w:next w:val="Normal"/>
    <w:link w:val="Heading2Char"/>
    <w:uiPriority w:val="9"/>
    <w:qFormat/>
    <w:rsid w:val="00E34386"/>
    <w:pPr>
      <w:keepNext/>
      <w:numPr>
        <w:ilvl w:val="1"/>
        <w:numId w:val="4"/>
      </w:numPr>
      <w:spacing w:before="120"/>
      <w:jc w:val="both"/>
      <w:outlineLvl w:val="1"/>
    </w:pPr>
    <w:rPr>
      <w:rFonts w:ascii="Arial Bold" w:hAnsi="Arial Bold"/>
      <w:b/>
      <w:sz w:val="22"/>
    </w:rPr>
  </w:style>
  <w:style w:type="paragraph" w:styleId="Heading3">
    <w:name w:val="heading 3"/>
    <w:aliases w:val="D&amp;M3,D&amp;M 3,Sub-heading,Style Heading 3,H3,h3,(a)"/>
    <w:basedOn w:val="Normal"/>
    <w:next w:val="Normal"/>
    <w:link w:val="Heading3Char"/>
    <w:qFormat/>
    <w:rsid w:val="002374E4"/>
    <w:pPr>
      <w:keepNext/>
      <w:numPr>
        <w:ilvl w:val="2"/>
        <w:numId w:val="7"/>
      </w:numPr>
      <w:tabs>
        <w:tab w:val="left" w:pos="567"/>
      </w:tabs>
      <w:spacing w:before="120"/>
      <w:outlineLvl w:val="2"/>
    </w:pPr>
    <w:rPr>
      <w:rFonts w:ascii="Arial Bold" w:hAnsi="Arial Bold"/>
      <w:b/>
      <w:sz w:val="22"/>
    </w:rPr>
  </w:style>
  <w:style w:type="paragraph" w:styleId="Heading4">
    <w:name w:val="heading 4"/>
    <w:aliases w:val="Heading 4a,H4"/>
    <w:basedOn w:val="Normal"/>
    <w:next w:val="Normal"/>
    <w:link w:val="Heading4Char"/>
    <w:uiPriority w:val="99"/>
    <w:qFormat/>
    <w:rsid w:val="002374E4"/>
    <w:pPr>
      <w:keepNext/>
      <w:jc w:val="center"/>
      <w:outlineLvl w:val="3"/>
    </w:pPr>
    <w:rPr>
      <w:b/>
      <w:bCs/>
      <w:sz w:val="44"/>
    </w:rPr>
  </w:style>
  <w:style w:type="paragraph" w:styleId="Heading5">
    <w:name w:val="heading 5"/>
    <w:basedOn w:val="Normal"/>
    <w:next w:val="Normal"/>
    <w:link w:val="Heading5Char"/>
    <w:uiPriority w:val="9"/>
    <w:qFormat/>
    <w:rsid w:val="002374E4"/>
    <w:pPr>
      <w:keepNext/>
      <w:numPr>
        <w:ilvl w:val="4"/>
        <w:numId w:val="4"/>
      </w:numPr>
      <w:tabs>
        <w:tab w:val="left" w:pos="5670"/>
      </w:tabs>
      <w:jc w:val="center"/>
      <w:outlineLvl w:val="4"/>
    </w:pPr>
    <w:rPr>
      <w:color w:val="0000FF"/>
      <w:sz w:val="40"/>
    </w:rPr>
  </w:style>
  <w:style w:type="paragraph" w:styleId="Heading6">
    <w:name w:val="heading 6"/>
    <w:basedOn w:val="Normal"/>
    <w:next w:val="Normal"/>
    <w:link w:val="Heading6Char"/>
    <w:uiPriority w:val="9"/>
    <w:qFormat/>
    <w:rsid w:val="002374E4"/>
    <w:pPr>
      <w:keepNext/>
      <w:numPr>
        <w:ilvl w:val="5"/>
        <w:numId w:val="4"/>
      </w:numPr>
      <w:spacing w:before="120" w:after="120"/>
      <w:outlineLvl w:val="5"/>
    </w:pPr>
    <w:rPr>
      <w:rFonts w:ascii="Arial Narrow" w:hAnsi="Arial Narrow"/>
      <w:iCs/>
      <w:color w:val="000080"/>
      <w:sz w:val="28"/>
    </w:rPr>
  </w:style>
  <w:style w:type="paragraph" w:styleId="Heading7">
    <w:name w:val="heading 7"/>
    <w:basedOn w:val="Normal"/>
    <w:next w:val="Normal"/>
    <w:link w:val="Heading7Char"/>
    <w:qFormat/>
    <w:rsid w:val="002374E4"/>
    <w:pPr>
      <w:keepNext/>
      <w:numPr>
        <w:ilvl w:val="6"/>
        <w:numId w:val="4"/>
      </w:numPr>
      <w:outlineLvl w:val="6"/>
    </w:pPr>
    <w:rPr>
      <w:b/>
      <w:bCs/>
      <w:sz w:val="20"/>
    </w:rPr>
  </w:style>
  <w:style w:type="paragraph" w:styleId="Heading8">
    <w:name w:val="heading 8"/>
    <w:basedOn w:val="Normal"/>
    <w:next w:val="Normal"/>
    <w:link w:val="Heading8Char"/>
    <w:qFormat/>
    <w:rsid w:val="002374E4"/>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qFormat/>
    <w:rsid w:val="002374E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er1 Char,h1 Char"/>
    <w:basedOn w:val="DefaultParagraphFont"/>
    <w:link w:val="Heading1"/>
    <w:uiPriority w:val="9"/>
    <w:rsid w:val="00427123"/>
    <w:rPr>
      <w:rFonts w:ascii="Arial Bold" w:hAnsi="Arial Bold"/>
      <w:b/>
      <w:sz w:val="28"/>
      <w:lang w:eastAsia="en-US"/>
    </w:rPr>
  </w:style>
  <w:style w:type="character" w:customStyle="1" w:styleId="Heading2Char">
    <w:name w:val="Heading 2 Char"/>
    <w:aliases w:val="h2 main heading Char,2 Char,B Sub/Bold Char,B Sub/Bold1 Char,B Sub/Bold2 Char,B Sub/Bold11 Char,h2 main heading1 Char,h2 main heading2 Char,B Sub/Bold3 Char,B Sub/Bold12 Char,h2 main heading3 Char,B Sub/Bold4 Char,B Sub/Bold13 Char"/>
    <w:basedOn w:val="DefaultParagraphFont"/>
    <w:link w:val="Heading2"/>
    <w:uiPriority w:val="9"/>
    <w:locked/>
    <w:rsid w:val="00E34386"/>
    <w:rPr>
      <w:rFonts w:ascii="Arial Bold" w:hAnsi="Arial Bold"/>
      <w:b/>
      <w:sz w:val="22"/>
      <w:lang w:eastAsia="en-US"/>
    </w:rPr>
  </w:style>
  <w:style w:type="character" w:customStyle="1" w:styleId="Heading3Char">
    <w:name w:val="Heading 3 Char"/>
    <w:aliases w:val="D&amp;M3 Char,D&amp;M 3 Char,Sub-heading Char,Style Heading 3 Char,H3 Char,h3 Char,(a) Char"/>
    <w:basedOn w:val="DefaultParagraphFont"/>
    <w:link w:val="Heading3"/>
    <w:rsid w:val="00427123"/>
    <w:rPr>
      <w:rFonts w:ascii="Arial Bold" w:hAnsi="Arial Bold"/>
      <w:b/>
      <w:sz w:val="22"/>
      <w:lang w:eastAsia="en-US"/>
    </w:rPr>
  </w:style>
  <w:style w:type="character" w:customStyle="1" w:styleId="Heading4Char">
    <w:name w:val="Heading 4 Char"/>
    <w:aliases w:val="Heading 4a Char,H4 Char"/>
    <w:basedOn w:val="DefaultParagraphFont"/>
    <w:link w:val="Heading4"/>
    <w:uiPriority w:val="9"/>
    <w:semiHidden/>
    <w:rsid w:val="00427123"/>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rsid w:val="00427123"/>
    <w:rPr>
      <w:rFonts w:ascii="Arial" w:hAnsi="Arial"/>
      <w:color w:val="0000FF"/>
      <w:sz w:val="40"/>
      <w:lang w:eastAsia="en-US"/>
    </w:rPr>
  </w:style>
  <w:style w:type="character" w:customStyle="1" w:styleId="Heading6Char">
    <w:name w:val="Heading 6 Char"/>
    <w:basedOn w:val="DefaultParagraphFont"/>
    <w:link w:val="Heading6"/>
    <w:uiPriority w:val="9"/>
    <w:rsid w:val="00427123"/>
    <w:rPr>
      <w:rFonts w:ascii="Arial Narrow" w:hAnsi="Arial Narrow"/>
      <w:iCs/>
      <w:color w:val="000080"/>
      <w:sz w:val="28"/>
      <w:lang w:eastAsia="en-US"/>
    </w:rPr>
  </w:style>
  <w:style w:type="character" w:customStyle="1" w:styleId="Heading7Char">
    <w:name w:val="Heading 7 Char"/>
    <w:basedOn w:val="DefaultParagraphFont"/>
    <w:link w:val="Heading7"/>
    <w:rsid w:val="00427123"/>
    <w:rPr>
      <w:rFonts w:ascii="Arial" w:hAnsi="Arial"/>
      <w:b/>
      <w:bCs/>
      <w:lang w:eastAsia="en-US"/>
    </w:rPr>
  </w:style>
  <w:style w:type="character" w:customStyle="1" w:styleId="Heading8Char">
    <w:name w:val="Heading 8 Char"/>
    <w:basedOn w:val="DefaultParagraphFont"/>
    <w:link w:val="Heading8"/>
    <w:locked/>
    <w:rsid w:val="002374E4"/>
    <w:rPr>
      <w:rFonts w:ascii="Calibri" w:hAnsi="Calibri"/>
      <w:i/>
      <w:iCs/>
      <w:sz w:val="18"/>
      <w:szCs w:val="24"/>
      <w:lang w:eastAsia="en-US"/>
    </w:rPr>
  </w:style>
  <w:style w:type="character" w:customStyle="1" w:styleId="Heading9Char">
    <w:name w:val="Heading 9 Char"/>
    <w:basedOn w:val="DefaultParagraphFont"/>
    <w:link w:val="Heading9"/>
    <w:locked/>
    <w:rsid w:val="002374E4"/>
    <w:rPr>
      <w:rFonts w:ascii="Cambria" w:hAnsi="Cambria"/>
      <w:sz w:val="22"/>
      <w:szCs w:val="22"/>
      <w:lang w:eastAsia="en-US"/>
    </w:rPr>
  </w:style>
  <w:style w:type="paragraph" w:styleId="Header">
    <w:name w:val="header"/>
    <w:basedOn w:val="Normal"/>
    <w:link w:val="HeaderChar"/>
    <w:uiPriority w:val="99"/>
    <w:rsid w:val="00E574A2"/>
    <w:pPr>
      <w:tabs>
        <w:tab w:val="center" w:pos="4320"/>
        <w:tab w:val="right" w:pos="8640"/>
      </w:tabs>
    </w:pPr>
  </w:style>
  <w:style w:type="character" w:customStyle="1" w:styleId="HeaderChar">
    <w:name w:val="Header Char"/>
    <w:basedOn w:val="DefaultParagraphFont"/>
    <w:link w:val="Header"/>
    <w:uiPriority w:val="99"/>
    <w:locked/>
    <w:rsid w:val="00ED3396"/>
    <w:rPr>
      <w:rFonts w:cs="Times New Roman"/>
      <w:sz w:val="24"/>
      <w:lang w:eastAsia="en-US"/>
    </w:rPr>
  </w:style>
  <w:style w:type="paragraph" w:styleId="BodyTextIndent3">
    <w:name w:val="Body Text Indent 3"/>
    <w:basedOn w:val="Normal"/>
    <w:link w:val="BodyTextIndent3Char"/>
    <w:uiPriority w:val="99"/>
    <w:rsid w:val="00E574A2"/>
    <w:pPr>
      <w:ind w:left="1440"/>
    </w:pPr>
  </w:style>
  <w:style w:type="character" w:customStyle="1" w:styleId="BodyTextIndent3Char">
    <w:name w:val="Body Text Indent 3 Char"/>
    <w:basedOn w:val="DefaultParagraphFont"/>
    <w:link w:val="BodyTextIndent3"/>
    <w:uiPriority w:val="99"/>
    <w:semiHidden/>
    <w:rsid w:val="00427123"/>
    <w:rPr>
      <w:sz w:val="16"/>
      <w:szCs w:val="16"/>
      <w:lang w:eastAsia="en-US"/>
    </w:rPr>
  </w:style>
  <w:style w:type="paragraph" w:customStyle="1" w:styleId="H5">
    <w:name w:val="H5"/>
    <w:basedOn w:val="Normal"/>
    <w:next w:val="Normal"/>
    <w:rsid w:val="00E574A2"/>
    <w:pPr>
      <w:keepNext/>
      <w:widowControl w:val="0"/>
      <w:spacing w:before="100" w:after="100"/>
    </w:pPr>
    <w:rPr>
      <w:b/>
      <w:sz w:val="20"/>
    </w:rPr>
  </w:style>
  <w:style w:type="paragraph" w:styleId="BodyText">
    <w:name w:val="Body Text"/>
    <w:basedOn w:val="Normal"/>
    <w:link w:val="BodyTextChar"/>
    <w:uiPriority w:val="99"/>
    <w:rsid w:val="00EF5619"/>
    <w:pPr>
      <w:tabs>
        <w:tab w:val="left" w:pos="567"/>
        <w:tab w:val="left" w:pos="2268"/>
      </w:tabs>
      <w:ind w:left="720"/>
      <w:jc w:val="both"/>
    </w:pPr>
    <w:rPr>
      <w:i/>
      <w:color w:val="0000FF"/>
      <w:sz w:val="22"/>
      <w:szCs w:val="22"/>
    </w:rPr>
  </w:style>
  <w:style w:type="character" w:customStyle="1" w:styleId="BodyTextChar">
    <w:name w:val="Body Text Char"/>
    <w:basedOn w:val="DefaultParagraphFont"/>
    <w:link w:val="BodyText"/>
    <w:uiPriority w:val="99"/>
    <w:semiHidden/>
    <w:rsid w:val="00427123"/>
    <w:rPr>
      <w:sz w:val="24"/>
      <w:lang w:eastAsia="en-US"/>
    </w:rPr>
  </w:style>
  <w:style w:type="character" w:styleId="Hyperlink">
    <w:name w:val="Hyperlink"/>
    <w:basedOn w:val="DefaultParagraphFont"/>
    <w:uiPriority w:val="99"/>
    <w:rsid w:val="00E574A2"/>
    <w:rPr>
      <w:rFonts w:cs="Times New Roman"/>
      <w:color w:val="0000FF"/>
      <w:u w:val="single"/>
    </w:rPr>
  </w:style>
  <w:style w:type="character" w:styleId="FollowedHyperlink">
    <w:name w:val="FollowedHyperlink"/>
    <w:basedOn w:val="DefaultParagraphFont"/>
    <w:uiPriority w:val="99"/>
    <w:rsid w:val="00E574A2"/>
    <w:rPr>
      <w:rFonts w:cs="Times New Roman"/>
      <w:color w:val="800080"/>
      <w:u w:val="single"/>
    </w:rPr>
  </w:style>
  <w:style w:type="paragraph" w:styleId="TOC1">
    <w:name w:val="toc 1"/>
    <w:basedOn w:val="Normal"/>
    <w:next w:val="Normal"/>
    <w:autoRedefine/>
    <w:uiPriority w:val="39"/>
    <w:rsid w:val="004509A0"/>
    <w:pPr>
      <w:tabs>
        <w:tab w:val="left" w:pos="284"/>
        <w:tab w:val="left" w:pos="1680"/>
        <w:tab w:val="right" w:leader="dot" w:pos="9061"/>
      </w:tabs>
      <w:spacing w:after="60"/>
    </w:pPr>
    <w:rPr>
      <w:rFonts w:cs="Arial"/>
      <w:bCs/>
      <w:caps/>
      <w:noProof/>
      <w:sz w:val="20"/>
    </w:rPr>
  </w:style>
  <w:style w:type="paragraph" w:styleId="TOC2">
    <w:name w:val="toc 2"/>
    <w:basedOn w:val="Normal"/>
    <w:next w:val="Normal"/>
    <w:autoRedefine/>
    <w:uiPriority w:val="39"/>
    <w:rsid w:val="000F493D"/>
    <w:pPr>
      <w:tabs>
        <w:tab w:val="left" w:pos="1134"/>
        <w:tab w:val="right" w:leader="dot" w:pos="9060"/>
      </w:tabs>
      <w:ind w:left="1134" w:hanging="850"/>
    </w:pPr>
    <w:rPr>
      <w:rFonts w:cs="Arial"/>
      <w:bCs/>
      <w:smallCaps/>
      <w:noProof/>
      <w:sz w:val="20"/>
    </w:rPr>
  </w:style>
  <w:style w:type="paragraph" w:styleId="TOC3">
    <w:name w:val="toc 3"/>
    <w:basedOn w:val="Normal"/>
    <w:next w:val="Normal"/>
    <w:autoRedefine/>
    <w:uiPriority w:val="39"/>
    <w:rsid w:val="00713EA1"/>
    <w:pPr>
      <w:tabs>
        <w:tab w:val="left" w:pos="1418"/>
        <w:tab w:val="right" w:leader="dot" w:pos="9061"/>
      </w:tabs>
      <w:ind w:left="737"/>
    </w:pPr>
    <w:rPr>
      <w:sz w:val="20"/>
    </w:rPr>
  </w:style>
  <w:style w:type="paragraph" w:styleId="TOC4">
    <w:name w:val="toc 4"/>
    <w:basedOn w:val="Normal"/>
    <w:next w:val="Normal"/>
    <w:autoRedefine/>
    <w:uiPriority w:val="39"/>
    <w:semiHidden/>
    <w:rsid w:val="00E574A2"/>
    <w:pPr>
      <w:ind w:left="720"/>
    </w:pPr>
  </w:style>
  <w:style w:type="paragraph" w:styleId="TOC5">
    <w:name w:val="toc 5"/>
    <w:basedOn w:val="Normal"/>
    <w:next w:val="Normal"/>
    <w:autoRedefine/>
    <w:uiPriority w:val="39"/>
    <w:semiHidden/>
    <w:rsid w:val="00E574A2"/>
    <w:pPr>
      <w:ind w:left="960"/>
    </w:pPr>
  </w:style>
  <w:style w:type="paragraph" w:styleId="TOC6">
    <w:name w:val="toc 6"/>
    <w:basedOn w:val="Normal"/>
    <w:next w:val="Normal"/>
    <w:autoRedefine/>
    <w:uiPriority w:val="39"/>
    <w:semiHidden/>
    <w:rsid w:val="00E574A2"/>
    <w:pPr>
      <w:ind w:left="1200"/>
    </w:pPr>
  </w:style>
  <w:style w:type="paragraph" w:styleId="TOC7">
    <w:name w:val="toc 7"/>
    <w:basedOn w:val="Normal"/>
    <w:next w:val="Normal"/>
    <w:autoRedefine/>
    <w:uiPriority w:val="39"/>
    <w:semiHidden/>
    <w:rsid w:val="00E574A2"/>
    <w:pPr>
      <w:ind w:left="1440"/>
    </w:pPr>
  </w:style>
  <w:style w:type="paragraph" w:styleId="TOC8">
    <w:name w:val="toc 8"/>
    <w:basedOn w:val="Normal"/>
    <w:next w:val="Normal"/>
    <w:autoRedefine/>
    <w:uiPriority w:val="39"/>
    <w:semiHidden/>
    <w:rsid w:val="00E574A2"/>
    <w:pPr>
      <w:ind w:left="1680"/>
    </w:pPr>
  </w:style>
  <w:style w:type="paragraph" w:styleId="TOC9">
    <w:name w:val="toc 9"/>
    <w:basedOn w:val="Normal"/>
    <w:next w:val="Normal"/>
    <w:autoRedefine/>
    <w:uiPriority w:val="39"/>
    <w:semiHidden/>
    <w:rsid w:val="00E574A2"/>
    <w:pPr>
      <w:ind w:left="1920"/>
    </w:pPr>
  </w:style>
  <w:style w:type="paragraph" w:styleId="Footer">
    <w:name w:val="footer"/>
    <w:basedOn w:val="Normal"/>
    <w:link w:val="FooterChar"/>
    <w:rsid w:val="00E574A2"/>
    <w:pPr>
      <w:tabs>
        <w:tab w:val="center" w:pos="4153"/>
        <w:tab w:val="right" w:pos="8306"/>
      </w:tabs>
    </w:pPr>
  </w:style>
  <w:style w:type="character" w:customStyle="1" w:styleId="FooterChar">
    <w:name w:val="Footer Char"/>
    <w:basedOn w:val="DefaultParagraphFont"/>
    <w:link w:val="Footer"/>
    <w:rsid w:val="00427123"/>
    <w:rPr>
      <w:sz w:val="24"/>
      <w:lang w:eastAsia="en-US"/>
    </w:rPr>
  </w:style>
  <w:style w:type="character" w:styleId="PageNumber">
    <w:name w:val="page number"/>
    <w:basedOn w:val="DefaultParagraphFont"/>
    <w:rsid w:val="00E574A2"/>
    <w:rPr>
      <w:rFonts w:cs="Times New Roman"/>
    </w:rPr>
  </w:style>
  <w:style w:type="paragraph" w:customStyle="1" w:styleId="1">
    <w:name w:val="1"/>
    <w:basedOn w:val="Normal"/>
    <w:rsid w:val="00E574A2"/>
    <w:rPr>
      <w:rFonts w:ascii="Courier" w:hAnsi="Courier"/>
    </w:rPr>
  </w:style>
  <w:style w:type="paragraph" w:customStyle="1" w:styleId="Body1">
    <w:name w:val="Body1"/>
    <w:basedOn w:val="BodyTextIndent"/>
    <w:rsid w:val="00E574A2"/>
    <w:pPr>
      <w:keepLines/>
      <w:tabs>
        <w:tab w:val="left" w:pos="1009"/>
      </w:tabs>
      <w:spacing w:before="240" w:after="0"/>
      <w:ind w:left="1009" w:hanging="1009"/>
      <w:jc w:val="both"/>
    </w:pPr>
    <w:rPr>
      <w:rFonts w:ascii="Helvetica" w:hAnsi="Helvetica"/>
    </w:rPr>
  </w:style>
  <w:style w:type="paragraph" w:styleId="BodyTextIndent">
    <w:name w:val="Body Text Indent"/>
    <w:basedOn w:val="Normal"/>
    <w:link w:val="BodyTextIndentChar"/>
    <w:uiPriority w:val="99"/>
    <w:rsid w:val="00E574A2"/>
    <w:pPr>
      <w:spacing w:after="120"/>
      <w:ind w:left="283"/>
    </w:pPr>
  </w:style>
  <w:style w:type="character" w:customStyle="1" w:styleId="BodyTextIndentChar">
    <w:name w:val="Body Text Indent Char"/>
    <w:basedOn w:val="DefaultParagraphFont"/>
    <w:link w:val="BodyTextIndent"/>
    <w:uiPriority w:val="99"/>
    <w:semiHidden/>
    <w:rsid w:val="00427123"/>
    <w:rPr>
      <w:sz w:val="24"/>
      <w:lang w:eastAsia="en-US"/>
    </w:rPr>
  </w:style>
  <w:style w:type="paragraph" w:styleId="BodyTextIndent2">
    <w:name w:val="Body Text Indent 2"/>
    <w:basedOn w:val="Normal"/>
    <w:link w:val="BodyTextIndent2Char"/>
    <w:uiPriority w:val="99"/>
    <w:rsid w:val="00E574A2"/>
    <w:pPr>
      <w:ind w:left="1008" w:hanging="1008"/>
      <w:jc w:val="both"/>
    </w:pPr>
    <w:rPr>
      <w:rFonts w:ascii="Helvetica" w:hAnsi="Helvetica"/>
    </w:rPr>
  </w:style>
  <w:style w:type="character" w:customStyle="1" w:styleId="BodyTextIndent2Char">
    <w:name w:val="Body Text Indent 2 Char"/>
    <w:basedOn w:val="DefaultParagraphFont"/>
    <w:link w:val="BodyTextIndent2"/>
    <w:uiPriority w:val="99"/>
    <w:semiHidden/>
    <w:rsid w:val="00427123"/>
    <w:rPr>
      <w:sz w:val="24"/>
      <w:lang w:eastAsia="en-US"/>
    </w:rPr>
  </w:style>
  <w:style w:type="paragraph" w:customStyle="1" w:styleId="signatureCS">
    <w:name w:val="signature CS"/>
    <w:basedOn w:val="Normal"/>
    <w:rsid w:val="00E574A2"/>
    <w:pPr>
      <w:spacing w:line="280" w:lineRule="exact"/>
    </w:pPr>
    <w:rPr>
      <w:b/>
    </w:rPr>
  </w:style>
  <w:style w:type="paragraph" w:styleId="BodyText2">
    <w:name w:val="Body Text 2"/>
    <w:basedOn w:val="Normal"/>
    <w:link w:val="BodyText2Char"/>
    <w:uiPriority w:val="99"/>
    <w:rsid w:val="00E574A2"/>
    <w:pPr>
      <w:numPr>
        <w:ilvl w:val="1"/>
        <w:numId w:val="1"/>
      </w:numPr>
    </w:pPr>
    <w:rPr>
      <w:bCs/>
      <w:sz w:val="20"/>
    </w:rPr>
  </w:style>
  <w:style w:type="character" w:customStyle="1" w:styleId="BodyText2Char">
    <w:name w:val="Body Text 2 Char"/>
    <w:basedOn w:val="DefaultParagraphFont"/>
    <w:link w:val="BodyText2"/>
    <w:uiPriority w:val="99"/>
    <w:rsid w:val="00427123"/>
    <w:rPr>
      <w:rFonts w:ascii="Arial" w:hAnsi="Arial"/>
      <w:bCs/>
      <w:lang w:eastAsia="en-US"/>
    </w:rPr>
  </w:style>
  <w:style w:type="paragraph" w:customStyle="1" w:styleId="ClauseLevel3">
    <w:name w:val="ClauseLevel3"/>
    <w:basedOn w:val="Normal"/>
    <w:link w:val="ClauseLevel3Char"/>
    <w:qFormat/>
    <w:rsid w:val="009D6DB3"/>
    <w:pPr>
      <w:spacing w:before="120" w:after="120"/>
      <w:ind w:left="720"/>
      <w:jc w:val="both"/>
    </w:pPr>
    <w:rPr>
      <w:sz w:val="22"/>
      <w:szCs w:val="22"/>
    </w:rPr>
  </w:style>
  <w:style w:type="paragraph" w:styleId="BlockText">
    <w:name w:val="Block Text"/>
    <w:basedOn w:val="Normal"/>
    <w:uiPriority w:val="99"/>
    <w:rsid w:val="00E574A2"/>
    <w:pPr>
      <w:tabs>
        <w:tab w:val="left" w:pos="576"/>
        <w:tab w:val="left" w:pos="1440"/>
        <w:tab w:val="left" w:pos="1872"/>
      </w:tabs>
      <w:spacing w:line="240" w:lineRule="exact"/>
      <w:ind w:left="1440" w:right="546" w:hanging="1440"/>
      <w:jc w:val="both"/>
    </w:pPr>
    <w:rPr>
      <w:sz w:val="16"/>
    </w:rPr>
  </w:style>
  <w:style w:type="paragraph" w:customStyle="1" w:styleId="ClauseLevel2">
    <w:name w:val="ClauseLevel2"/>
    <w:basedOn w:val="Normal"/>
    <w:rsid w:val="00E574A2"/>
    <w:pPr>
      <w:keepNext/>
      <w:spacing w:before="120" w:after="120"/>
      <w:jc w:val="both"/>
    </w:pPr>
    <w:rPr>
      <w:b/>
      <w:sz w:val="20"/>
    </w:rPr>
  </w:style>
  <w:style w:type="paragraph" w:customStyle="1" w:styleId="letterbody">
    <w:name w:val="letter body"/>
    <w:basedOn w:val="BodyText"/>
    <w:rsid w:val="00E574A2"/>
    <w:pPr>
      <w:tabs>
        <w:tab w:val="clear" w:pos="567"/>
        <w:tab w:val="clear" w:pos="2268"/>
      </w:tabs>
      <w:spacing w:after="180" w:line="280" w:lineRule="exact"/>
      <w:ind w:left="0"/>
    </w:pPr>
    <w:rPr>
      <w:sz w:val="20"/>
    </w:rPr>
  </w:style>
  <w:style w:type="paragraph" w:styleId="Index1">
    <w:name w:val="index 1"/>
    <w:basedOn w:val="Normal"/>
    <w:next w:val="Normal"/>
    <w:autoRedefine/>
    <w:uiPriority w:val="99"/>
    <w:semiHidden/>
    <w:rsid w:val="00E574A2"/>
    <w:pPr>
      <w:ind w:left="240" w:hanging="240"/>
    </w:pPr>
    <w:rPr>
      <w:sz w:val="20"/>
    </w:rPr>
  </w:style>
  <w:style w:type="paragraph" w:styleId="FootnoteText">
    <w:name w:val="footnote text"/>
    <w:basedOn w:val="Normal"/>
    <w:link w:val="FootnoteTextChar"/>
    <w:uiPriority w:val="99"/>
    <w:semiHidden/>
    <w:rsid w:val="00E574A2"/>
    <w:pPr>
      <w:widowControl w:val="0"/>
      <w:tabs>
        <w:tab w:val="left" w:pos="-720"/>
      </w:tabs>
      <w:suppressAutoHyphens/>
    </w:pPr>
    <w:rPr>
      <w:sz w:val="20"/>
    </w:rPr>
  </w:style>
  <w:style w:type="character" w:customStyle="1" w:styleId="FootnoteTextChar">
    <w:name w:val="Footnote Text Char"/>
    <w:basedOn w:val="DefaultParagraphFont"/>
    <w:link w:val="FootnoteText"/>
    <w:uiPriority w:val="99"/>
    <w:semiHidden/>
    <w:locked/>
    <w:rsid w:val="00ED3396"/>
    <w:rPr>
      <w:rFonts w:ascii="Arial" w:hAnsi="Arial" w:cs="Times New Roman"/>
      <w:lang w:eastAsia="en-US"/>
    </w:rPr>
  </w:style>
  <w:style w:type="paragraph" w:styleId="BalloonText">
    <w:name w:val="Balloon Text"/>
    <w:basedOn w:val="Normal"/>
    <w:link w:val="BalloonTextChar"/>
    <w:uiPriority w:val="99"/>
    <w:semiHidden/>
    <w:rsid w:val="00783C33"/>
    <w:rPr>
      <w:rFonts w:ascii="Tahoma" w:hAnsi="Tahoma" w:cs="Tahoma"/>
      <w:sz w:val="16"/>
      <w:szCs w:val="16"/>
    </w:rPr>
  </w:style>
  <w:style w:type="character" w:customStyle="1" w:styleId="BalloonTextChar">
    <w:name w:val="Balloon Text Char"/>
    <w:basedOn w:val="DefaultParagraphFont"/>
    <w:link w:val="BalloonText"/>
    <w:uiPriority w:val="99"/>
    <w:semiHidden/>
    <w:rsid w:val="00427123"/>
    <w:rPr>
      <w:sz w:val="0"/>
      <w:szCs w:val="0"/>
      <w:lang w:eastAsia="en-US"/>
    </w:rPr>
  </w:style>
  <w:style w:type="paragraph" w:customStyle="1" w:styleId="gn1">
    <w:name w:val="gn1"/>
    <w:basedOn w:val="Normal"/>
    <w:next w:val="Normal"/>
    <w:qFormat/>
    <w:rsid w:val="00BA4D84"/>
    <w:pPr>
      <w:spacing w:before="120" w:after="120" w:line="200" w:lineRule="atLeast"/>
      <w:ind w:left="720"/>
    </w:pPr>
    <w:rPr>
      <w:i/>
      <w:color w:val="0000FF"/>
      <w:sz w:val="22"/>
    </w:rPr>
  </w:style>
  <w:style w:type="paragraph" w:customStyle="1" w:styleId="ClauseLevel1">
    <w:name w:val="ClauseLevel1"/>
    <w:basedOn w:val="Heading2"/>
    <w:rsid w:val="00A71744"/>
    <w:pPr>
      <w:pBdr>
        <w:bottom w:val="single" w:sz="8" w:space="3" w:color="C0C0C0"/>
      </w:pBdr>
      <w:tabs>
        <w:tab w:val="num" w:pos="851"/>
      </w:tabs>
      <w:spacing w:before="240" w:after="120"/>
      <w:ind w:left="851" w:hanging="851"/>
    </w:pPr>
    <w:rPr>
      <w:color w:val="000080"/>
    </w:rPr>
  </w:style>
  <w:style w:type="paragraph" w:customStyle="1" w:styleId="ClauseLevel4">
    <w:name w:val="ClauseLevel4"/>
    <w:basedOn w:val="Normal"/>
    <w:qFormat/>
    <w:rsid w:val="009D6DB3"/>
    <w:pPr>
      <w:tabs>
        <w:tab w:val="num" w:pos="1418"/>
      </w:tabs>
      <w:spacing w:before="120" w:after="120"/>
      <w:ind w:left="1417" w:hanging="697"/>
      <w:jc w:val="both"/>
    </w:pPr>
    <w:rPr>
      <w:sz w:val="22"/>
    </w:rPr>
  </w:style>
  <w:style w:type="paragraph" w:customStyle="1" w:styleId="ClauseLevel5">
    <w:name w:val="ClauseLevel5"/>
    <w:basedOn w:val="Normal"/>
    <w:rsid w:val="00A71744"/>
    <w:pPr>
      <w:tabs>
        <w:tab w:val="left" w:pos="1985"/>
        <w:tab w:val="num" w:pos="2138"/>
      </w:tabs>
      <w:spacing w:before="120" w:after="120"/>
      <w:ind w:left="1985" w:hanging="567"/>
      <w:jc w:val="both"/>
    </w:pPr>
    <w:rPr>
      <w:sz w:val="20"/>
    </w:rPr>
  </w:style>
  <w:style w:type="paragraph" w:customStyle="1" w:styleId="ClauseNoFormat">
    <w:name w:val="ClauseNoFormat"/>
    <w:basedOn w:val="Normal"/>
    <w:rsid w:val="00A71744"/>
    <w:pPr>
      <w:spacing w:before="120" w:after="120"/>
      <w:ind w:left="851"/>
      <w:jc w:val="both"/>
    </w:pPr>
    <w:rPr>
      <w:rFonts w:cs="Arial"/>
      <w:sz w:val="20"/>
    </w:rPr>
  </w:style>
  <w:style w:type="paragraph" w:customStyle="1" w:styleId="ScheduleTitle">
    <w:name w:val="ScheduleTitle"/>
    <w:basedOn w:val="Normal"/>
    <w:rsid w:val="00A71744"/>
    <w:pPr>
      <w:keepNext/>
      <w:pageBreakBefore/>
      <w:pBdr>
        <w:bottom w:val="single" w:sz="18" w:space="6" w:color="800000"/>
      </w:pBdr>
      <w:tabs>
        <w:tab w:val="num" w:pos="2268"/>
      </w:tabs>
      <w:ind w:left="2268" w:hanging="2268"/>
      <w:outlineLvl w:val="0"/>
    </w:pPr>
    <w:rPr>
      <w:b/>
      <w:color w:val="800000"/>
      <w:kern w:val="28"/>
      <w:sz w:val="28"/>
    </w:rPr>
  </w:style>
  <w:style w:type="paragraph" w:customStyle="1" w:styleId="CUNumber1">
    <w:name w:val="CU_Number1"/>
    <w:basedOn w:val="Normal"/>
    <w:rsid w:val="00334061"/>
    <w:pPr>
      <w:keepNext/>
      <w:numPr>
        <w:numId w:val="3"/>
      </w:numPr>
      <w:spacing w:before="120" w:after="120"/>
      <w:jc w:val="both"/>
      <w:outlineLvl w:val="0"/>
    </w:pPr>
    <w:rPr>
      <w:b/>
      <w:sz w:val="20"/>
      <w:szCs w:val="24"/>
    </w:rPr>
  </w:style>
  <w:style w:type="paragraph" w:customStyle="1" w:styleId="CUNumber2">
    <w:name w:val="CU_Number2"/>
    <w:basedOn w:val="Normal"/>
    <w:rsid w:val="00334061"/>
    <w:pPr>
      <w:keepNext/>
      <w:numPr>
        <w:ilvl w:val="1"/>
        <w:numId w:val="3"/>
      </w:numPr>
      <w:spacing w:before="120" w:after="120"/>
      <w:jc w:val="both"/>
      <w:outlineLvl w:val="1"/>
    </w:pPr>
    <w:rPr>
      <w:b/>
      <w:sz w:val="20"/>
      <w:szCs w:val="24"/>
    </w:rPr>
  </w:style>
  <w:style w:type="paragraph" w:customStyle="1" w:styleId="CUNumber3">
    <w:name w:val="CU_Number3"/>
    <w:basedOn w:val="Normal"/>
    <w:rsid w:val="000E6D9C"/>
    <w:pPr>
      <w:spacing w:before="120" w:after="120"/>
      <w:jc w:val="both"/>
    </w:pPr>
    <w:rPr>
      <w:sz w:val="22"/>
      <w:szCs w:val="22"/>
    </w:rPr>
  </w:style>
  <w:style w:type="paragraph" w:customStyle="1" w:styleId="CUNumber4">
    <w:name w:val="CU_Number4"/>
    <w:basedOn w:val="Normal"/>
    <w:rsid w:val="001C459B"/>
    <w:pPr>
      <w:spacing w:before="120" w:after="120"/>
      <w:ind w:left="1440" w:hanging="720"/>
      <w:jc w:val="both"/>
      <w:outlineLvl w:val="3"/>
    </w:pPr>
    <w:rPr>
      <w:sz w:val="22"/>
      <w:szCs w:val="22"/>
    </w:rPr>
  </w:style>
  <w:style w:type="paragraph" w:customStyle="1" w:styleId="CUNumber5">
    <w:name w:val="CU_Number5"/>
    <w:basedOn w:val="Normal"/>
    <w:rsid w:val="00334061"/>
    <w:pPr>
      <w:numPr>
        <w:ilvl w:val="4"/>
        <w:numId w:val="3"/>
      </w:numPr>
      <w:spacing w:after="220"/>
      <w:outlineLvl w:val="4"/>
    </w:pPr>
    <w:rPr>
      <w:sz w:val="22"/>
      <w:szCs w:val="24"/>
    </w:rPr>
  </w:style>
  <w:style w:type="paragraph" w:customStyle="1" w:styleId="CUNumber6">
    <w:name w:val="CU_Number6"/>
    <w:basedOn w:val="Normal"/>
    <w:rsid w:val="00334061"/>
    <w:pPr>
      <w:numPr>
        <w:ilvl w:val="5"/>
        <w:numId w:val="3"/>
      </w:numPr>
    </w:pPr>
  </w:style>
  <w:style w:type="paragraph" w:customStyle="1" w:styleId="CUNumber7">
    <w:name w:val="CU_Number7"/>
    <w:basedOn w:val="Normal"/>
    <w:rsid w:val="00334061"/>
    <w:pPr>
      <w:numPr>
        <w:ilvl w:val="6"/>
        <w:numId w:val="3"/>
      </w:numPr>
    </w:pPr>
  </w:style>
  <w:style w:type="paragraph" w:customStyle="1" w:styleId="CUNumber8">
    <w:name w:val="CU_Number8"/>
    <w:basedOn w:val="Normal"/>
    <w:rsid w:val="00334061"/>
    <w:pPr>
      <w:numPr>
        <w:ilvl w:val="7"/>
        <w:numId w:val="3"/>
      </w:numPr>
    </w:pPr>
  </w:style>
  <w:style w:type="paragraph" w:customStyle="1" w:styleId="Agpara1">
    <w:name w:val="Ag para 1"/>
    <w:basedOn w:val="Normal"/>
    <w:rsid w:val="006332BA"/>
    <w:pPr>
      <w:keepNext/>
      <w:spacing w:before="240" w:after="60"/>
    </w:pPr>
    <w:rPr>
      <w:b/>
      <w:sz w:val="22"/>
    </w:rPr>
  </w:style>
  <w:style w:type="paragraph" w:styleId="TOAHeading">
    <w:name w:val="toa heading"/>
    <w:basedOn w:val="Normal"/>
    <w:next w:val="Normal"/>
    <w:uiPriority w:val="99"/>
    <w:rsid w:val="00A43FCF"/>
    <w:pPr>
      <w:tabs>
        <w:tab w:val="left" w:pos="9000"/>
        <w:tab w:val="right" w:pos="9360"/>
      </w:tabs>
      <w:suppressAutoHyphens/>
      <w:jc w:val="both"/>
    </w:pPr>
    <w:rPr>
      <w:lang w:val="en-US"/>
    </w:rPr>
  </w:style>
  <w:style w:type="paragraph" w:customStyle="1" w:styleId="keyword">
    <w:name w:val="keyword"/>
    <w:basedOn w:val="Normal"/>
    <w:autoRedefine/>
    <w:rsid w:val="00A43FCF"/>
    <w:pPr>
      <w:keepNext/>
      <w:spacing w:before="120" w:after="120"/>
      <w:jc w:val="both"/>
    </w:pPr>
    <w:rPr>
      <w:b/>
      <w:i/>
      <w:sz w:val="21"/>
      <w:lang w:eastAsia="en-AU"/>
    </w:rPr>
  </w:style>
  <w:style w:type="paragraph" w:customStyle="1" w:styleId="Default">
    <w:name w:val="Default"/>
    <w:rsid w:val="009E7433"/>
    <w:pPr>
      <w:autoSpaceDE w:val="0"/>
      <w:autoSpaceDN w:val="0"/>
      <w:adjustRightInd w:val="0"/>
    </w:pPr>
    <w:rPr>
      <w:rFonts w:ascii="Arial" w:hAnsi="Arial" w:cs="Arial"/>
      <w:color w:val="000000"/>
      <w:sz w:val="24"/>
      <w:szCs w:val="24"/>
    </w:rPr>
  </w:style>
  <w:style w:type="paragraph" w:customStyle="1" w:styleId="TableText">
    <w:name w:val="Table Text"/>
    <w:basedOn w:val="Normal"/>
    <w:qFormat/>
    <w:rsid w:val="00C64508"/>
    <w:pPr>
      <w:spacing w:after="60"/>
    </w:pPr>
    <w:rPr>
      <w:noProof/>
      <w:sz w:val="20"/>
    </w:rPr>
  </w:style>
  <w:style w:type="character" w:styleId="CommentReference">
    <w:name w:val="annotation reference"/>
    <w:basedOn w:val="DefaultParagraphFont"/>
    <w:uiPriority w:val="99"/>
    <w:rsid w:val="00FC35A2"/>
    <w:rPr>
      <w:rFonts w:cs="Times New Roman"/>
      <w:sz w:val="16"/>
      <w:szCs w:val="16"/>
    </w:rPr>
  </w:style>
  <w:style w:type="paragraph" w:styleId="CommentText">
    <w:name w:val="annotation text"/>
    <w:basedOn w:val="Normal"/>
    <w:link w:val="CommentTextChar"/>
    <w:rsid w:val="00FC35A2"/>
    <w:rPr>
      <w:sz w:val="20"/>
    </w:rPr>
  </w:style>
  <w:style w:type="character" w:customStyle="1" w:styleId="CommentTextChar">
    <w:name w:val="Comment Text Char"/>
    <w:basedOn w:val="DefaultParagraphFont"/>
    <w:link w:val="CommentText"/>
    <w:uiPriority w:val="99"/>
    <w:locked/>
    <w:rsid w:val="00FC35A2"/>
    <w:rPr>
      <w:rFonts w:cs="Times New Roman"/>
      <w:lang w:eastAsia="en-US"/>
    </w:rPr>
  </w:style>
  <w:style w:type="paragraph" w:styleId="CommentSubject">
    <w:name w:val="annotation subject"/>
    <w:basedOn w:val="CommentText"/>
    <w:next w:val="CommentText"/>
    <w:link w:val="CommentSubjectChar"/>
    <w:uiPriority w:val="99"/>
    <w:rsid w:val="00FC35A2"/>
    <w:rPr>
      <w:b/>
      <w:bCs/>
    </w:rPr>
  </w:style>
  <w:style w:type="character" w:customStyle="1" w:styleId="CommentSubjectChar">
    <w:name w:val="Comment Subject Char"/>
    <w:basedOn w:val="CommentTextChar"/>
    <w:link w:val="CommentSubject"/>
    <w:uiPriority w:val="99"/>
    <w:locked/>
    <w:rsid w:val="00FC35A2"/>
    <w:rPr>
      <w:rFonts w:cs="Times New Roman"/>
      <w:b/>
      <w:bCs/>
      <w:lang w:eastAsia="en-US"/>
    </w:rPr>
  </w:style>
  <w:style w:type="paragraph" w:styleId="Revision">
    <w:name w:val="Revision"/>
    <w:hidden/>
    <w:uiPriority w:val="99"/>
    <w:semiHidden/>
    <w:rsid w:val="00FC35A2"/>
    <w:rPr>
      <w:sz w:val="24"/>
      <w:lang w:eastAsia="en-US"/>
    </w:rPr>
  </w:style>
  <w:style w:type="character" w:customStyle="1" w:styleId="ClauseLevel3Char">
    <w:name w:val="ClauseLevel3 Char"/>
    <w:basedOn w:val="DefaultParagraphFont"/>
    <w:link w:val="ClauseLevel3"/>
    <w:locked/>
    <w:rsid w:val="009D6DB3"/>
    <w:rPr>
      <w:rFonts w:ascii="Arial" w:hAnsi="Arial" w:cs="Times New Roman"/>
      <w:sz w:val="22"/>
      <w:szCs w:val="22"/>
      <w:lang w:eastAsia="en-US"/>
    </w:rPr>
  </w:style>
  <w:style w:type="character" w:styleId="Emphasis">
    <w:name w:val="Emphasis"/>
    <w:basedOn w:val="DefaultParagraphFont"/>
    <w:uiPriority w:val="20"/>
    <w:qFormat/>
    <w:rsid w:val="00A20536"/>
    <w:rPr>
      <w:rFonts w:cs="Times New Roman"/>
      <w:i/>
      <w:iCs/>
    </w:rPr>
  </w:style>
  <w:style w:type="character" w:customStyle="1" w:styleId="StyleArial">
    <w:name w:val="Style Arial"/>
    <w:basedOn w:val="DefaultParagraphFont"/>
    <w:rsid w:val="00C77AF8"/>
    <w:rPr>
      <w:rFonts w:ascii="Arial" w:hAnsi="Arial" w:cs="Times New Roman"/>
      <w:sz w:val="20"/>
    </w:rPr>
  </w:style>
  <w:style w:type="table" w:styleId="TableGrid">
    <w:name w:val="Table Grid"/>
    <w:aliases w:val="MOJ Table Grid"/>
    <w:basedOn w:val="TableNormal"/>
    <w:uiPriority w:val="59"/>
    <w:rsid w:val="0034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1">
    <w:name w:val="Normal Bulleted 1"/>
    <w:basedOn w:val="Normal"/>
    <w:rsid w:val="004112C4"/>
    <w:pPr>
      <w:numPr>
        <w:numId w:val="19"/>
      </w:numPr>
      <w:spacing w:after="60"/>
      <w:jc w:val="both"/>
    </w:pPr>
    <w:rPr>
      <w:sz w:val="20"/>
    </w:rPr>
  </w:style>
  <w:style w:type="paragraph" w:customStyle="1" w:styleId="Tableparagraphsub">
    <w:name w:val="Table paragraph sub"/>
    <w:basedOn w:val="Normal"/>
    <w:rsid w:val="004112C4"/>
    <w:pPr>
      <w:numPr>
        <w:numId w:val="5"/>
      </w:numPr>
    </w:pPr>
    <w:rPr>
      <w:szCs w:val="24"/>
    </w:rPr>
  </w:style>
  <w:style w:type="paragraph" w:customStyle="1" w:styleId="Tableparagraphsubdotpoint">
    <w:name w:val="Table paragraph sub dot point"/>
    <w:basedOn w:val="Tableparagraphsub"/>
    <w:autoRedefine/>
    <w:rsid w:val="004112C4"/>
    <w:pPr>
      <w:numPr>
        <w:numId w:val="0"/>
      </w:numPr>
      <w:spacing w:after="40"/>
    </w:pPr>
    <w:rPr>
      <w:rFonts w:cs="Arial"/>
      <w:color w:val="0000FF"/>
    </w:rPr>
  </w:style>
  <w:style w:type="paragraph" w:customStyle="1" w:styleId="ugheading1">
    <w:name w:val="ug_heading1"/>
    <w:basedOn w:val="Heading4"/>
    <w:rsid w:val="004112C4"/>
    <w:pPr>
      <w:spacing w:before="120" w:after="60"/>
      <w:jc w:val="left"/>
    </w:pPr>
    <w:rPr>
      <w:rFonts w:cs="Arial"/>
      <w:color w:val="0000FF"/>
      <w:sz w:val="24"/>
    </w:rPr>
  </w:style>
  <w:style w:type="paragraph" w:customStyle="1" w:styleId="ugtext">
    <w:name w:val="ug_text"/>
    <w:rsid w:val="004112C4"/>
    <w:rPr>
      <w:rFonts w:ascii="Arial" w:hAnsi="Arial"/>
      <w:color w:val="0000FF"/>
      <w:sz w:val="18"/>
      <w:lang w:eastAsia="en-US"/>
    </w:rPr>
  </w:style>
  <w:style w:type="paragraph" w:customStyle="1" w:styleId="ugheading2">
    <w:name w:val="ug_heading2"/>
    <w:basedOn w:val="ugheading1"/>
    <w:uiPriority w:val="99"/>
    <w:rsid w:val="004112C4"/>
    <w:rPr>
      <w:rFonts w:ascii="Helvetica" w:hAnsi="Helvetica"/>
      <w:bCs w:val="0"/>
      <w:sz w:val="18"/>
    </w:rPr>
  </w:style>
  <w:style w:type="paragraph" w:customStyle="1" w:styleId="ugtextindent">
    <w:name w:val="ug_text_indent"/>
    <w:basedOn w:val="ugtext"/>
    <w:rsid w:val="004112C4"/>
    <w:pPr>
      <w:ind w:left="380"/>
    </w:pPr>
    <w:rPr>
      <w:rFonts w:ascii="Helvetica" w:hAnsi="Helvetica"/>
      <w:bCs/>
    </w:rPr>
  </w:style>
  <w:style w:type="paragraph" w:customStyle="1" w:styleId="Bullet2">
    <w:name w:val="Bullet 2"/>
    <w:basedOn w:val="Normal"/>
    <w:semiHidden/>
    <w:rsid w:val="004112C4"/>
    <w:pPr>
      <w:numPr>
        <w:numId w:val="6"/>
      </w:numPr>
      <w:tabs>
        <w:tab w:val="clear" w:pos="1429"/>
        <w:tab w:val="num" w:pos="1134"/>
      </w:tabs>
      <w:spacing w:before="60" w:after="60" w:line="290" w:lineRule="atLeast"/>
      <w:ind w:left="1134" w:hanging="567"/>
      <w:jc w:val="both"/>
    </w:pPr>
    <w:rPr>
      <w:lang w:val="en-GB"/>
    </w:rPr>
  </w:style>
  <w:style w:type="paragraph" w:customStyle="1" w:styleId="GuideNote">
    <w:name w:val="Guide Note"/>
    <w:link w:val="GuideNoteChar"/>
    <w:uiPriority w:val="99"/>
    <w:rsid w:val="00350B36"/>
    <w:pPr>
      <w:spacing w:before="60" w:after="60"/>
      <w:ind w:left="1418"/>
    </w:pPr>
    <w:rPr>
      <w:rFonts w:ascii="Arial Bold" w:hAnsi="Arial Bold"/>
      <w:b/>
      <w:caps/>
      <w:vanish/>
      <w:color w:val="FF0000"/>
      <w:sz w:val="16"/>
      <w:lang w:eastAsia="en-US"/>
    </w:rPr>
  </w:style>
  <w:style w:type="paragraph" w:customStyle="1" w:styleId="GuideNoteExample">
    <w:name w:val="Guide Note Example"/>
    <w:basedOn w:val="Normal"/>
    <w:rsid w:val="00D434ED"/>
    <w:pPr>
      <w:ind w:left="1134"/>
    </w:pPr>
    <w:rPr>
      <w:bCs/>
      <w:vanish/>
      <w:color w:val="FF0000"/>
      <w:sz w:val="16"/>
      <w:szCs w:val="24"/>
    </w:rPr>
  </w:style>
  <w:style w:type="paragraph" w:customStyle="1" w:styleId="TitlePageTitle">
    <w:name w:val="Title Page Title"/>
    <w:basedOn w:val="Heading1"/>
    <w:rsid w:val="00DF2200"/>
    <w:pPr>
      <w:keepLines/>
      <w:numPr>
        <w:numId w:val="0"/>
      </w:numPr>
      <w:spacing w:before="60" w:after="120"/>
      <w:outlineLvl w:val="9"/>
    </w:pPr>
    <w:rPr>
      <w:rFonts w:ascii="Arial Black" w:hAnsi="Arial Black"/>
      <w:b w:val="0"/>
      <w:color w:val="000000"/>
      <w:sz w:val="40"/>
    </w:rPr>
  </w:style>
  <w:style w:type="paragraph" w:customStyle="1" w:styleId="Sub-GuideNote">
    <w:name w:val="Sub-Guide Note"/>
    <w:basedOn w:val="GuideNote"/>
    <w:autoRedefine/>
    <w:rsid w:val="001B0460"/>
    <w:pPr>
      <w:numPr>
        <w:ilvl w:val="2"/>
        <w:numId w:val="15"/>
      </w:numPr>
    </w:pPr>
    <w:rPr>
      <w:rFonts w:ascii="Arial" w:hAnsi="Arial"/>
    </w:rPr>
  </w:style>
  <w:style w:type="paragraph" w:customStyle="1" w:styleId="Paragraph">
    <w:name w:val="Paragraph"/>
    <w:basedOn w:val="Normal"/>
    <w:qFormat/>
    <w:rsid w:val="00BA1EFF"/>
    <w:pPr>
      <w:tabs>
        <w:tab w:val="left" w:pos="1134"/>
      </w:tabs>
      <w:spacing w:after="60"/>
      <w:ind w:left="1134"/>
      <w:jc w:val="both"/>
    </w:pPr>
    <w:rPr>
      <w:sz w:val="20"/>
    </w:rPr>
  </w:style>
  <w:style w:type="paragraph" w:customStyle="1" w:styleId="URL">
    <w:name w:val="URL"/>
    <w:basedOn w:val="Normal"/>
    <w:next w:val="Normal"/>
    <w:link w:val="URLChar"/>
    <w:rsid w:val="00EE59B9"/>
    <w:pPr>
      <w:spacing w:after="60"/>
      <w:ind w:left="1134"/>
      <w:jc w:val="both"/>
    </w:pPr>
    <w:rPr>
      <w:i/>
      <w:color w:val="0000FF"/>
      <w:sz w:val="20"/>
      <w:lang w:val="x-none"/>
    </w:rPr>
  </w:style>
  <w:style w:type="paragraph" w:customStyle="1" w:styleId="Sub-paragraph">
    <w:name w:val="Sub-paragraph"/>
    <w:basedOn w:val="NormalBulleted1"/>
    <w:qFormat/>
    <w:rsid w:val="00EE59B9"/>
    <w:pPr>
      <w:numPr>
        <w:numId w:val="1"/>
      </w:numPr>
    </w:pPr>
    <w:rPr>
      <w:sz w:val="22"/>
    </w:rPr>
  </w:style>
  <w:style w:type="character" w:customStyle="1" w:styleId="URLChar">
    <w:name w:val="URL Char"/>
    <w:link w:val="URL"/>
    <w:locked/>
    <w:rsid w:val="00EE59B9"/>
    <w:rPr>
      <w:i/>
      <w:color w:val="0000FF"/>
      <w:lang w:eastAsia="en-US"/>
    </w:rPr>
  </w:style>
  <w:style w:type="paragraph" w:customStyle="1" w:styleId="StyleHeading3DM3DM3Sub-headingStyleHeading3H3h3a">
    <w:name w:val="Style Heading 3D&amp;M3D&amp;M 3Sub-headingStyle Heading 3H3h3(a) + ..."/>
    <w:basedOn w:val="Heading3"/>
    <w:rsid w:val="007119EA"/>
    <w:rPr>
      <w:rFonts w:ascii="Arial Black" w:hAnsi="Arial Black"/>
      <w:bCs/>
    </w:rPr>
  </w:style>
  <w:style w:type="paragraph" w:customStyle="1" w:styleId="StyleTableTextBold">
    <w:name w:val="Style Table Text + Bold"/>
    <w:basedOn w:val="TableText"/>
    <w:rsid w:val="007119EA"/>
    <w:rPr>
      <w:b/>
      <w:bCs/>
    </w:rPr>
  </w:style>
  <w:style w:type="paragraph" w:customStyle="1" w:styleId="Tabletext0">
    <w:name w:val="Table text"/>
    <w:basedOn w:val="Normal"/>
    <w:next w:val="Normal"/>
    <w:rsid w:val="00212696"/>
    <w:pPr>
      <w:spacing w:before="50" w:after="50"/>
      <w:ind w:left="57" w:right="113"/>
    </w:pPr>
    <w:rPr>
      <w:sz w:val="20"/>
    </w:rPr>
  </w:style>
  <w:style w:type="paragraph" w:customStyle="1" w:styleId="StyleH5ArialBefore0ptAfter0pt1">
    <w:name w:val="Style H5 + Arial Before:  0 pt After:  0 pt1"/>
    <w:basedOn w:val="Normal"/>
    <w:rsid w:val="002374E4"/>
    <w:pPr>
      <w:numPr>
        <w:numId w:val="7"/>
      </w:numPr>
    </w:pPr>
  </w:style>
  <w:style w:type="paragraph" w:styleId="DocumentMap">
    <w:name w:val="Document Map"/>
    <w:basedOn w:val="Normal"/>
    <w:link w:val="DocumentMapChar"/>
    <w:uiPriority w:val="99"/>
    <w:semiHidden/>
    <w:rsid w:val="00013A9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27123"/>
    <w:rPr>
      <w:sz w:val="0"/>
      <w:szCs w:val="0"/>
      <w:lang w:eastAsia="en-US"/>
    </w:rPr>
  </w:style>
  <w:style w:type="paragraph" w:styleId="ListParagraph">
    <w:name w:val="List Paragraph"/>
    <w:basedOn w:val="Normal"/>
    <w:qFormat/>
    <w:rsid w:val="006C34D1"/>
    <w:pPr>
      <w:numPr>
        <w:numId w:val="2"/>
      </w:numPr>
      <w:spacing w:before="120" w:after="120"/>
      <w:jc w:val="both"/>
    </w:pPr>
    <w:rPr>
      <w:rFonts w:ascii="Verdana" w:hAnsi="Verdana"/>
      <w:sz w:val="20"/>
      <w:szCs w:val="24"/>
    </w:rPr>
  </w:style>
  <w:style w:type="paragraph" w:customStyle="1" w:styleId="Heading1RestartNumbering">
    <w:name w:val="Heading 1 Restart Numbering"/>
    <w:basedOn w:val="Heading1"/>
    <w:next w:val="Heading2"/>
    <w:rsid w:val="00012147"/>
    <w:pPr>
      <w:keepLines/>
      <w:numPr>
        <w:numId w:val="0"/>
      </w:numPr>
      <w:tabs>
        <w:tab w:val="num" w:pos="502"/>
      </w:tabs>
      <w:spacing w:before="60" w:after="120" w:line="400" w:lineRule="exact"/>
      <w:ind w:left="502" w:hanging="360"/>
      <w:jc w:val="both"/>
    </w:pPr>
    <w:rPr>
      <w:rFonts w:ascii="Arial Black" w:hAnsi="Arial Black"/>
      <w:b w:val="0"/>
      <w:sz w:val="40"/>
    </w:rPr>
  </w:style>
  <w:style w:type="paragraph" w:customStyle="1" w:styleId="Sub-sub-paragraph">
    <w:name w:val="Sub-sub-paragraph"/>
    <w:basedOn w:val="Normal"/>
    <w:qFormat/>
    <w:rsid w:val="00012147"/>
    <w:pPr>
      <w:tabs>
        <w:tab w:val="left" w:pos="2268"/>
        <w:tab w:val="num" w:pos="2923"/>
      </w:tabs>
      <w:spacing w:after="60"/>
      <w:ind w:left="2268" w:hanging="425"/>
      <w:jc w:val="both"/>
    </w:pPr>
    <w:rPr>
      <w:sz w:val="20"/>
    </w:rPr>
  </w:style>
  <w:style w:type="paragraph" w:customStyle="1" w:styleId="Sub-sub-sub-paragraph">
    <w:name w:val="Sub-sub-sub-paragraph"/>
    <w:basedOn w:val="Normal"/>
    <w:qFormat/>
    <w:rsid w:val="00012147"/>
    <w:pPr>
      <w:tabs>
        <w:tab w:val="left" w:pos="2835"/>
        <w:tab w:val="num" w:pos="3850"/>
      </w:tabs>
      <w:spacing w:after="60"/>
      <w:ind w:left="2835" w:hanging="425"/>
      <w:jc w:val="both"/>
    </w:pPr>
    <w:rPr>
      <w:sz w:val="20"/>
    </w:rPr>
  </w:style>
  <w:style w:type="paragraph" w:customStyle="1" w:styleId="Background">
    <w:name w:val="Background"/>
    <w:basedOn w:val="Normal"/>
    <w:rsid w:val="00012147"/>
    <w:pPr>
      <w:spacing w:before="60" w:after="120"/>
      <w:ind w:left="1134"/>
      <w:jc w:val="both"/>
    </w:pPr>
    <w:rPr>
      <w:color w:val="800000"/>
    </w:rPr>
  </w:style>
  <w:style w:type="character" w:customStyle="1" w:styleId="apple-converted-space">
    <w:name w:val="apple-converted-space"/>
    <w:basedOn w:val="DefaultParagraphFont"/>
    <w:rsid w:val="00607096"/>
  </w:style>
  <w:style w:type="paragraph" w:customStyle="1" w:styleId="GuideNoteFooter">
    <w:name w:val="Guide Note Footer"/>
    <w:basedOn w:val="Normal"/>
    <w:rsid w:val="00D06E51"/>
    <w:pPr>
      <w:spacing w:after="60"/>
    </w:pPr>
    <w:rPr>
      <w:rFonts w:cs="Arial"/>
      <w:noProof/>
      <w:vanish/>
      <w:color w:val="FF0000"/>
      <w:sz w:val="16"/>
    </w:rPr>
  </w:style>
  <w:style w:type="character" w:customStyle="1" w:styleId="GuideNoteChar">
    <w:name w:val="Guide Note Char"/>
    <w:link w:val="GuideNote"/>
    <w:uiPriority w:val="99"/>
    <w:rsid w:val="004B5AB7"/>
    <w:rPr>
      <w:rFonts w:ascii="Arial Bold" w:hAnsi="Arial Bold"/>
      <w:b/>
      <w:caps/>
      <w:vanish/>
      <w:color w:val="FF0000"/>
      <w:sz w:val="16"/>
      <w:lang w:eastAsia="en-US"/>
    </w:rPr>
  </w:style>
  <w:style w:type="paragraph" w:customStyle="1" w:styleId="ParagraphNoNumber">
    <w:name w:val="Paragraph NoNumber"/>
    <w:basedOn w:val="Normal"/>
    <w:rsid w:val="0020531D"/>
    <w:pPr>
      <w:tabs>
        <w:tab w:val="left" w:pos="3969"/>
      </w:tabs>
      <w:spacing w:after="60"/>
      <w:ind w:left="1134"/>
      <w:jc w:val="both"/>
    </w:pPr>
    <w:rPr>
      <w:sz w:val="20"/>
    </w:rPr>
  </w:style>
  <w:style w:type="paragraph" w:customStyle="1" w:styleId="GuideNoteSubSub">
    <w:name w:val="Guide Note Sub Sub"/>
    <w:basedOn w:val="GuideNote"/>
    <w:uiPriority w:val="99"/>
    <w:rsid w:val="0020531D"/>
    <w:pPr>
      <w:numPr>
        <w:numId w:val="8"/>
      </w:numPr>
      <w:tabs>
        <w:tab w:val="clear" w:pos="2912"/>
        <w:tab w:val="left" w:pos="2835"/>
      </w:tabs>
      <w:ind w:left="2836" w:hanging="284"/>
      <w:jc w:val="both"/>
    </w:pPr>
    <w:rPr>
      <w:rFonts w:ascii="Arial" w:hAnsi="Arial"/>
      <w:noProof/>
    </w:rPr>
  </w:style>
  <w:style w:type="paragraph" w:customStyle="1" w:styleId="Normalbullet">
    <w:name w:val="Normal bullet"/>
    <w:basedOn w:val="Normal"/>
    <w:rsid w:val="00D50CB0"/>
    <w:pPr>
      <w:keepLines/>
      <w:tabs>
        <w:tab w:val="left" w:pos="284"/>
        <w:tab w:val="left" w:pos="567"/>
      </w:tabs>
      <w:spacing w:before="60" w:line="260" w:lineRule="atLeast"/>
    </w:pPr>
    <w:rPr>
      <w:rFonts w:ascii="Serifa 45" w:hAnsi="Serifa 45"/>
      <w:sz w:val="22"/>
    </w:rPr>
  </w:style>
  <w:style w:type="paragraph" w:customStyle="1" w:styleId="Agpara3">
    <w:name w:val="Ag para 3"/>
    <w:basedOn w:val="Normal"/>
    <w:rsid w:val="00D50CB0"/>
    <w:pPr>
      <w:tabs>
        <w:tab w:val="num" w:pos="0"/>
        <w:tab w:val="num" w:pos="360"/>
        <w:tab w:val="num" w:pos="1276"/>
      </w:tabs>
      <w:spacing w:before="60" w:after="60"/>
      <w:ind w:left="1276" w:right="2" w:hanging="425"/>
      <w:jc w:val="both"/>
    </w:pPr>
    <w:rPr>
      <w:sz w:val="22"/>
    </w:rPr>
  </w:style>
  <w:style w:type="paragraph" w:customStyle="1" w:styleId="GuideNoteSub">
    <w:name w:val="Guide Note Sub"/>
    <w:basedOn w:val="Normal"/>
    <w:rsid w:val="00D50CB0"/>
    <w:pPr>
      <w:numPr>
        <w:numId w:val="9"/>
      </w:numPr>
      <w:tabs>
        <w:tab w:val="left" w:pos="2268"/>
      </w:tabs>
      <w:spacing w:before="60" w:after="60"/>
    </w:pPr>
    <w:rPr>
      <w:b/>
      <w:caps/>
      <w:vanish/>
      <w:color w:val="FF0000"/>
      <w:sz w:val="16"/>
    </w:rPr>
  </w:style>
  <w:style w:type="paragraph" w:customStyle="1" w:styleId="LEVEL1">
    <w:name w:val="LEVEL 1"/>
    <w:qFormat/>
    <w:rsid w:val="00CE2F06"/>
    <w:pPr>
      <w:numPr>
        <w:numId w:val="22"/>
      </w:numPr>
      <w:spacing w:before="120" w:after="120" w:line="400" w:lineRule="exact"/>
      <w:ind w:left="357" w:hanging="357"/>
    </w:pPr>
    <w:rPr>
      <w:rFonts w:ascii="Arial Bold" w:hAnsi="Arial Bold" w:cs="Arial"/>
      <w:caps/>
      <w:sz w:val="28"/>
      <w:szCs w:val="24"/>
      <w:lang w:eastAsia="en-US"/>
    </w:rPr>
  </w:style>
  <w:style w:type="paragraph" w:customStyle="1" w:styleId="LEVEL2">
    <w:name w:val="LEVEL 2"/>
    <w:qFormat/>
    <w:rsid w:val="002B1AF1"/>
    <w:pPr>
      <w:numPr>
        <w:numId w:val="44"/>
      </w:numPr>
      <w:spacing w:before="400" w:after="120" w:line="400" w:lineRule="exact"/>
    </w:pPr>
    <w:rPr>
      <w:rFonts w:ascii="Arial Bold" w:hAnsi="Arial Bold" w:cs="Arial"/>
      <w:b/>
      <w:caps/>
      <w:sz w:val="24"/>
      <w:lang w:eastAsia="en-US"/>
    </w:rPr>
  </w:style>
  <w:style w:type="paragraph" w:customStyle="1" w:styleId="CLAUSESUBHEADING">
    <w:name w:val="CLAUSE SUBHEADING"/>
    <w:link w:val="CLAUSESUBHEADINGChar"/>
    <w:qFormat/>
    <w:rsid w:val="0029284E"/>
    <w:pPr>
      <w:tabs>
        <w:tab w:val="left" w:pos="1134"/>
      </w:tabs>
      <w:spacing w:before="160" w:after="60"/>
    </w:pPr>
    <w:rPr>
      <w:rFonts w:ascii="Arial Bold" w:hAnsi="Arial Bold" w:cs="Arial"/>
      <w:b/>
      <w:sz w:val="18"/>
      <w:lang w:eastAsia="en-US"/>
    </w:rPr>
  </w:style>
  <w:style w:type="paragraph" w:customStyle="1" w:styleId="ParagraphNumbered">
    <w:name w:val="Paragraph Numbered"/>
    <w:basedOn w:val="Paragraph"/>
    <w:qFormat/>
    <w:rsid w:val="00944586"/>
    <w:pPr>
      <w:numPr>
        <w:numId w:val="14"/>
      </w:numPr>
      <w:spacing w:before="60" w:line="360" w:lineRule="auto"/>
      <w:jc w:val="left"/>
    </w:pPr>
    <w:rPr>
      <w:sz w:val="18"/>
    </w:rPr>
  </w:style>
  <w:style w:type="paragraph" w:customStyle="1" w:styleId="StyleParagraphNumberedPatternClearBackground1">
    <w:name w:val="Style Paragraph Numbered + Pattern: Clear (Background 1)"/>
    <w:basedOn w:val="ParagraphNumbered"/>
    <w:rsid w:val="0029284E"/>
    <w:pPr>
      <w:shd w:val="clear" w:color="auto" w:fill="F2F2F2" w:themeFill="background1" w:themeFillShade="F2"/>
    </w:pPr>
  </w:style>
  <w:style w:type="paragraph" w:customStyle="1" w:styleId="PARAGRAPHNUMBERED0">
    <w:name w:val="PARAGRAPH NUMBERED"/>
    <w:basedOn w:val="StyleParagraphNumberedPatternClearBackground1"/>
    <w:rsid w:val="00BB0AAE"/>
    <w:pPr>
      <w:numPr>
        <w:numId w:val="0"/>
      </w:numPr>
      <w:shd w:val="clear" w:color="auto" w:fill="FFFFFF" w:themeFill="background1"/>
    </w:pPr>
  </w:style>
  <w:style w:type="paragraph" w:customStyle="1" w:styleId="StylePARAGRAPHNUMBEREDFirstline0cm">
    <w:name w:val="Style PARAGRAPH NUMBERED + First line:  0 cm"/>
    <w:basedOn w:val="PARAGRAPHNUMBERED0"/>
    <w:rsid w:val="00352C0F"/>
    <w:pPr>
      <w:spacing w:before="120"/>
    </w:pPr>
  </w:style>
  <w:style w:type="paragraph" w:customStyle="1" w:styleId="LEVEL2PARAGRAPH">
    <w:name w:val="LEVEL 2 PARAGRAPH"/>
    <w:basedOn w:val="PARAGRAPHNUMBERED0"/>
    <w:rsid w:val="00CA4737"/>
    <w:pPr>
      <w:shd w:val="clear" w:color="auto" w:fill="auto"/>
      <w:ind w:left="714"/>
    </w:pPr>
  </w:style>
  <w:style w:type="paragraph" w:customStyle="1" w:styleId="LEVEL3">
    <w:name w:val="LEVEL 3"/>
    <w:basedOn w:val="CLAUSESUBHEADING"/>
    <w:link w:val="LEVEL3Char"/>
    <w:rsid w:val="002B1AF1"/>
    <w:pPr>
      <w:numPr>
        <w:numId w:val="24"/>
      </w:numPr>
      <w:shd w:val="clear" w:color="auto" w:fill="FFFFFF" w:themeFill="background1"/>
    </w:pPr>
    <w:rPr>
      <w:rFonts w:cs="Times New Roman"/>
      <w:bCs/>
    </w:rPr>
  </w:style>
  <w:style w:type="paragraph" w:customStyle="1" w:styleId="LEVEL3PARAGRAPH">
    <w:name w:val="LEVEL 3 PARAGRAPH"/>
    <w:basedOn w:val="LEVEL2PARAGRAPH"/>
    <w:rsid w:val="00AA07B3"/>
    <w:pPr>
      <w:ind w:left="1072"/>
    </w:pPr>
  </w:style>
  <w:style w:type="paragraph" w:customStyle="1" w:styleId="LEVEL2NONUMBERHEADING">
    <w:name w:val="LEVEL 2 NO NUMBER HEADING"/>
    <w:basedOn w:val="LEVEL2"/>
    <w:qFormat/>
    <w:rsid w:val="00EC50D2"/>
    <w:pPr>
      <w:numPr>
        <w:numId w:val="0"/>
      </w:numPr>
      <w:ind w:left="357"/>
    </w:pPr>
  </w:style>
  <w:style w:type="paragraph" w:customStyle="1" w:styleId="LEVEL2TOCNONUMBERHEADINGTOC">
    <w:name w:val="LEVEL 2 TOC NO NUMBER HEADING TOC"/>
    <w:basedOn w:val="LEVEL2NONUMBERHEADING"/>
    <w:qFormat/>
    <w:rsid w:val="006F4F76"/>
    <w:pPr>
      <w:numPr>
        <w:numId w:val="45"/>
      </w:numPr>
    </w:pPr>
  </w:style>
  <w:style w:type="paragraph" w:customStyle="1" w:styleId="SubheadingnonumberingTOC">
    <w:name w:val="Subheading no numbering TOC"/>
    <w:basedOn w:val="LEVEL3"/>
    <w:link w:val="SubheadingnonumberingTOCChar"/>
    <w:qFormat/>
    <w:rsid w:val="000F493D"/>
    <w:pPr>
      <w:numPr>
        <w:numId w:val="0"/>
      </w:numPr>
      <w:ind w:left="1080" w:hanging="360"/>
    </w:pPr>
  </w:style>
  <w:style w:type="character" w:customStyle="1" w:styleId="CLAUSESUBHEADINGChar">
    <w:name w:val="CLAUSE SUBHEADING Char"/>
    <w:basedOn w:val="DefaultParagraphFont"/>
    <w:link w:val="CLAUSESUBHEADING"/>
    <w:rsid w:val="000F493D"/>
    <w:rPr>
      <w:rFonts w:ascii="Arial Bold" w:hAnsi="Arial Bold" w:cs="Arial"/>
      <w:b/>
      <w:sz w:val="18"/>
      <w:lang w:eastAsia="en-US"/>
    </w:rPr>
  </w:style>
  <w:style w:type="character" w:customStyle="1" w:styleId="LEVEL3Char">
    <w:name w:val="LEVEL 3 Char"/>
    <w:basedOn w:val="CLAUSESUBHEADINGChar"/>
    <w:link w:val="LEVEL3"/>
    <w:rsid w:val="000F493D"/>
    <w:rPr>
      <w:rFonts w:ascii="Arial Bold" w:hAnsi="Arial Bold" w:cs="Arial"/>
      <w:b/>
      <w:bCs/>
      <w:sz w:val="18"/>
      <w:shd w:val="clear" w:color="auto" w:fill="FFFFFF" w:themeFill="background1"/>
      <w:lang w:eastAsia="en-US"/>
    </w:rPr>
  </w:style>
  <w:style w:type="character" w:customStyle="1" w:styleId="SubheadingnonumberingTOCChar">
    <w:name w:val="Subheading no numbering TOC Char"/>
    <w:basedOn w:val="LEVEL3Char"/>
    <w:link w:val="SubheadingnonumberingTOC"/>
    <w:rsid w:val="000F493D"/>
    <w:rPr>
      <w:rFonts w:ascii="Arial Bold" w:hAnsi="Arial Bold" w:cs="Arial"/>
      <w:b/>
      <w:bCs/>
      <w:sz w:val="18"/>
      <w:shd w:val="clear" w:color="auto" w:fill="FFFFFF" w:themeFill="background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0510">
      <w:bodyDiv w:val="1"/>
      <w:marLeft w:val="67"/>
      <w:marRight w:val="67"/>
      <w:marTop w:val="67"/>
      <w:marBottom w:val="17"/>
      <w:divBdr>
        <w:top w:val="none" w:sz="0" w:space="0" w:color="auto"/>
        <w:left w:val="none" w:sz="0" w:space="0" w:color="auto"/>
        <w:bottom w:val="none" w:sz="0" w:space="0" w:color="auto"/>
        <w:right w:val="none" w:sz="0" w:space="0" w:color="auto"/>
      </w:divBdr>
      <w:divsChild>
        <w:div w:id="1959142510">
          <w:marLeft w:val="0"/>
          <w:marRight w:val="0"/>
          <w:marTop w:val="0"/>
          <w:marBottom w:val="0"/>
          <w:divBdr>
            <w:top w:val="none" w:sz="0" w:space="0" w:color="auto"/>
            <w:left w:val="none" w:sz="0" w:space="0" w:color="auto"/>
            <w:bottom w:val="none" w:sz="0" w:space="0" w:color="auto"/>
            <w:right w:val="none" w:sz="0" w:space="0" w:color="auto"/>
          </w:divBdr>
          <w:divsChild>
            <w:div w:id="1589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8454">
      <w:marLeft w:val="0"/>
      <w:marRight w:val="0"/>
      <w:marTop w:val="0"/>
      <w:marBottom w:val="0"/>
      <w:divBdr>
        <w:top w:val="none" w:sz="0" w:space="0" w:color="auto"/>
        <w:left w:val="none" w:sz="0" w:space="0" w:color="auto"/>
        <w:bottom w:val="none" w:sz="0" w:space="0" w:color="auto"/>
        <w:right w:val="none" w:sz="0" w:space="0" w:color="auto"/>
      </w:divBdr>
      <w:divsChild>
        <w:div w:id="554968465">
          <w:marLeft w:val="0"/>
          <w:marRight w:val="0"/>
          <w:marTop w:val="0"/>
          <w:marBottom w:val="0"/>
          <w:divBdr>
            <w:top w:val="none" w:sz="0" w:space="0" w:color="auto"/>
            <w:left w:val="none" w:sz="0" w:space="0" w:color="auto"/>
            <w:bottom w:val="none" w:sz="0" w:space="0" w:color="auto"/>
            <w:right w:val="none" w:sz="0" w:space="0" w:color="auto"/>
          </w:divBdr>
          <w:divsChild>
            <w:div w:id="554968464">
              <w:marLeft w:val="0"/>
              <w:marRight w:val="0"/>
              <w:marTop w:val="0"/>
              <w:marBottom w:val="0"/>
              <w:divBdr>
                <w:top w:val="none" w:sz="0" w:space="0" w:color="auto"/>
                <w:left w:val="none" w:sz="0" w:space="0" w:color="auto"/>
                <w:bottom w:val="none" w:sz="0" w:space="0" w:color="auto"/>
                <w:right w:val="none" w:sz="0" w:space="0" w:color="auto"/>
              </w:divBdr>
              <w:divsChild>
                <w:div w:id="554968468">
                  <w:marLeft w:val="0"/>
                  <w:marRight w:val="0"/>
                  <w:marTop w:val="0"/>
                  <w:marBottom w:val="0"/>
                  <w:divBdr>
                    <w:top w:val="none" w:sz="0" w:space="0" w:color="auto"/>
                    <w:left w:val="none" w:sz="0" w:space="0" w:color="auto"/>
                    <w:bottom w:val="none" w:sz="0" w:space="0" w:color="auto"/>
                    <w:right w:val="none" w:sz="0" w:space="0" w:color="auto"/>
                  </w:divBdr>
                  <w:divsChild>
                    <w:div w:id="55496845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456">
      <w:marLeft w:val="0"/>
      <w:marRight w:val="0"/>
      <w:marTop w:val="0"/>
      <w:marBottom w:val="0"/>
      <w:divBdr>
        <w:top w:val="none" w:sz="0" w:space="0" w:color="auto"/>
        <w:left w:val="none" w:sz="0" w:space="0" w:color="auto"/>
        <w:bottom w:val="none" w:sz="0" w:space="0" w:color="auto"/>
        <w:right w:val="none" w:sz="0" w:space="0" w:color="auto"/>
      </w:divBdr>
      <w:divsChild>
        <w:div w:id="554968463">
          <w:marLeft w:val="0"/>
          <w:marRight w:val="0"/>
          <w:marTop w:val="0"/>
          <w:marBottom w:val="0"/>
          <w:divBdr>
            <w:top w:val="none" w:sz="0" w:space="0" w:color="auto"/>
            <w:left w:val="none" w:sz="0" w:space="0" w:color="auto"/>
            <w:bottom w:val="none" w:sz="0" w:space="0" w:color="auto"/>
            <w:right w:val="none" w:sz="0" w:space="0" w:color="auto"/>
          </w:divBdr>
          <w:divsChild>
            <w:div w:id="554968462">
              <w:marLeft w:val="0"/>
              <w:marRight w:val="0"/>
              <w:marTop w:val="0"/>
              <w:marBottom w:val="0"/>
              <w:divBdr>
                <w:top w:val="none" w:sz="0" w:space="0" w:color="auto"/>
                <w:left w:val="none" w:sz="0" w:space="0" w:color="auto"/>
                <w:bottom w:val="none" w:sz="0" w:space="0" w:color="auto"/>
                <w:right w:val="none" w:sz="0" w:space="0" w:color="auto"/>
              </w:divBdr>
              <w:divsChild>
                <w:div w:id="554968461">
                  <w:marLeft w:val="0"/>
                  <w:marRight w:val="0"/>
                  <w:marTop w:val="0"/>
                  <w:marBottom w:val="0"/>
                  <w:divBdr>
                    <w:top w:val="none" w:sz="0" w:space="0" w:color="auto"/>
                    <w:left w:val="none" w:sz="0" w:space="0" w:color="auto"/>
                    <w:bottom w:val="none" w:sz="0" w:space="0" w:color="auto"/>
                    <w:right w:val="none" w:sz="0" w:space="0" w:color="auto"/>
                  </w:divBdr>
                  <w:divsChild>
                    <w:div w:id="55496846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467">
      <w:marLeft w:val="0"/>
      <w:marRight w:val="0"/>
      <w:marTop w:val="0"/>
      <w:marBottom w:val="0"/>
      <w:divBdr>
        <w:top w:val="none" w:sz="0" w:space="0" w:color="auto"/>
        <w:left w:val="none" w:sz="0" w:space="0" w:color="auto"/>
        <w:bottom w:val="none" w:sz="0" w:space="0" w:color="auto"/>
        <w:right w:val="none" w:sz="0" w:space="0" w:color="auto"/>
      </w:divBdr>
      <w:divsChild>
        <w:div w:id="554968466">
          <w:marLeft w:val="0"/>
          <w:marRight w:val="0"/>
          <w:marTop w:val="0"/>
          <w:marBottom w:val="0"/>
          <w:divBdr>
            <w:top w:val="none" w:sz="0" w:space="0" w:color="auto"/>
            <w:left w:val="none" w:sz="0" w:space="0" w:color="auto"/>
            <w:bottom w:val="none" w:sz="0" w:space="0" w:color="auto"/>
            <w:right w:val="none" w:sz="0" w:space="0" w:color="auto"/>
          </w:divBdr>
          <w:divsChild>
            <w:div w:id="554968455">
              <w:marLeft w:val="0"/>
              <w:marRight w:val="0"/>
              <w:marTop w:val="0"/>
              <w:marBottom w:val="0"/>
              <w:divBdr>
                <w:top w:val="none" w:sz="0" w:space="0" w:color="auto"/>
                <w:left w:val="none" w:sz="0" w:space="0" w:color="auto"/>
                <w:bottom w:val="none" w:sz="0" w:space="0" w:color="auto"/>
                <w:right w:val="none" w:sz="0" w:space="0" w:color="auto"/>
              </w:divBdr>
              <w:divsChild>
                <w:div w:id="554968459">
                  <w:marLeft w:val="0"/>
                  <w:marRight w:val="0"/>
                  <w:marTop w:val="0"/>
                  <w:marBottom w:val="0"/>
                  <w:divBdr>
                    <w:top w:val="none" w:sz="0" w:space="0" w:color="auto"/>
                    <w:left w:val="none" w:sz="0" w:space="0" w:color="auto"/>
                    <w:bottom w:val="none" w:sz="0" w:space="0" w:color="auto"/>
                    <w:right w:val="none" w:sz="0" w:space="0" w:color="auto"/>
                  </w:divBdr>
                  <w:divsChild>
                    <w:div w:id="55496845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yperlink" Target="http://www.buy.nsw.gov.au/policy-library/policies/supplier-code-of-conduct" TargetMode="External"/><Relationship Id="rId18" Type="http://schemas.openxmlformats.org/officeDocument/2006/relationships/hyperlink" Target="https://buy.nsw.gov.au/categories/construction" TargetMode="External"/><Relationship Id="rId26" Type="http://schemas.openxmlformats.org/officeDocument/2006/relationships/hyperlink" Target="https://buy.nsw.gov.au/resources/modern-slavery-and-procurement" TargetMode="External"/><Relationship Id="rId3" Type="http://schemas.openxmlformats.org/officeDocument/2006/relationships/styles" Target="styles.xml"/><Relationship Id="rId21" Type="http://schemas.openxmlformats.org/officeDocument/2006/relationships/hyperlink" Target="https://buy.nsw.gov.au/categories/construc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uy.nsw.gov.au/categories/construction" TargetMode="External"/><Relationship Id="rId25" Type="http://schemas.openxmlformats.org/officeDocument/2006/relationships/hyperlink" Target="https://buy.nsw.gov.au/policy-library/policies/aboriginal-procurement-poli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buy.nsw.gov.au/categories/construction" TargetMode="External"/><Relationship Id="rId29" Type="http://schemas.openxmlformats.org/officeDocument/2006/relationships/hyperlink" Target="https://tenders.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uy.nsw.gov.au/categories/construction"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industrialrelations.nsw.gov.au/industries/key-industries-in-nsw/building-and-construction/" TargetMode="External"/><Relationship Id="rId28" Type="http://schemas.openxmlformats.org/officeDocument/2006/relationships/hyperlink" Target="mailto:tenders@services.nsw.gov.au" TargetMode="External"/><Relationship Id="rId10" Type="http://schemas.openxmlformats.org/officeDocument/2006/relationships/footer" Target="footer1.xml"/><Relationship Id="rId19" Type="http://schemas.openxmlformats.org/officeDocument/2006/relationships/hyperlink" Target="https://buy.nsw.gov.au/categories/construction"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dustrialrelations.nsw.gov.au/industries/key-industries-in-nsw/building-and-construction/" TargetMode="External"/><Relationship Id="rId22" Type="http://schemas.openxmlformats.org/officeDocument/2006/relationships/hyperlink" Target="https://buy.nsw.gov.au/categories/construction" TargetMode="Externa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8CEC-2E22-9141-9C03-98B4AA34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8781</Words>
  <Characters>50055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lpstr>
    </vt:vector>
  </TitlesOfParts>
  <Company>DPWS</Company>
  <LinksUpToDate>false</LinksUpToDate>
  <CharactersWithSpaces>58719</CharactersWithSpaces>
  <SharedDoc>false</SharedDoc>
  <HLinks>
    <vt:vector size="30" baseType="variant">
      <vt:variant>
        <vt:i4>2359315</vt:i4>
      </vt:variant>
      <vt:variant>
        <vt:i4>150</vt:i4>
      </vt:variant>
      <vt:variant>
        <vt:i4>0</vt:i4>
      </vt:variant>
      <vt:variant>
        <vt:i4>5</vt:i4>
      </vt:variant>
      <vt:variant>
        <vt:lpwstr>mailto:tenders@services.nsw.gov.au</vt:lpwstr>
      </vt:variant>
      <vt:variant>
        <vt:lpwstr/>
      </vt:variant>
      <vt:variant>
        <vt:i4>2424869</vt:i4>
      </vt:variant>
      <vt:variant>
        <vt:i4>147</vt:i4>
      </vt:variant>
      <vt:variant>
        <vt:i4>0</vt:i4>
      </vt:variant>
      <vt:variant>
        <vt:i4>5</vt:i4>
      </vt:variant>
      <vt:variant>
        <vt:lpwstr>https://tenders.nsw.gov.au/</vt:lpwstr>
      </vt:variant>
      <vt:variant>
        <vt:lpwstr/>
      </vt:variant>
      <vt:variant>
        <vt:i4>2359315</vt:i4>
      </vt:variant>
      <vt:variant>
        <vt:i4>144</vt:i4>
      </vt:variant>
      <vt:variant>
        <vt:i4>0</vt:i4>
      </vt:variant>
      <vt:variant>
        <vt:i4>5</vt:i4>
      </vt:variant>
      <vt:variant>
        <vt:lpwstr>mailto:tenders@services.nsw.gov.au</vt:lpwstr>
      </vt:variant>
      <vt:variant>
        <vt:lpwstr/>
      </vt:variant>
      <vt:variant>
        <vt:i4>4718674</vt:i4>
      </vt:variant>
      <vt:variant>
        <vt:i4>3</vt:i4>
      </vt:variant>
      <vt:variant>
        <vt:i4>0</vt:i4>
      </vt:variant>
      <vt:variant>
        <vt:i4>5</vt:i4>
      </vt:variant>
      <vt:variant>
        <vt:lpwstr>http://www.nswprocurement.com.au/</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DPWS</dc:creator>
  <cp:keywords/>
  <dc:description/>
  <cp:lastModifiedBy>Nidhi Sharma</cp:lastModifiedBy>
  <cp:revision>3</cp:revision>
  <cp:lastPrinted>2012-06-25T00:23:00Z</cp:lastPrinted>
  <dcterms:created xsi:type="dcterms:W3CDTF">2022-08-04T05:04:00Z</dcterms:created>
  <dcterms:modified xsi:type="dcterms:W3CDTF">2022-08-15T03:07:00Z</dcterms:modified>
</cp:coreProperties>
</file>