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782F" w14:textId="77777777" w:rsidR="008E607A" w:rsidRDefault="008E607A">
      <w:pPr>
        <w:pStyle w:val="BodyText"/>
        <w:spacing w:before="2"/>
      </w:pPr>
    </w:p>
    <w:p w14:paraId="04F65940" w14:textId="77777777" w:rsidR="00B15821" w:rsidRPr="00B15821" w:rsidRDefault="00B15821" w:rsidP="00B15821">
      <w:pPr>
        <w:pStyle w:val="Heading1"/>
        <w:ind w:left="0"/>
        <w:rPr>
          <w:b/>
          <w:sz w:val="24"/>
          <w:szCs w:val="24"/>
        </w:rPr>
      </w:pPr>
      <w:bookmarkStart w:id="0" w:name="Annexure_B_-_Service_Level_Agreement"/>
      <w:bookmarkStart w:id="1" w:name="_Toc451248162"/>
      <w:bookmarkEnd w:id="0"/>
      <w:r w:rsidRPr="00B15821">
        <w:rPr>
          <w:b/>
          <w:sz w:val="24"/>
          <w:szCs w:val="24"/>
        </w:rPr>
        <w:t>RRLS Panel Deed</w:t>
      </w:r>
    </w:p>
    <w:p w14:paraId="79CAAC3C" w14:textId="77777777" w:rsidR="00B15821" w:rsidRPr="00B15821" w:rsidRDefault="00B15821" w:rsidP="00B15821">
      <w:pPr>
        <w:pStyle w:val="Heading1"/>
        <w:ind w:left="0"/>
        <w:rPr>
          <w:b/>
          <w:sz w:val="24"/>
          <w:szCs w:val="24"/>
        </w:rPr>
      </w:pPr>
      <w:r w:rsidRPr="00B15821">
        <w:rPr>
          <w:b/>
          <w:sz w:val="24"/>
          <w:szCs w:val="24"/>
        </w:rPr>
        <w:t xml:space="preserve">Annexure </w:t>
      </w:r>
      <w:bookmarkEnd w:id="1"/>
      <w:r>
        <w:rPr>
          <w:b/>
          <w:sz w:val="24"/>
          <w:szCs w:val="24"/>
        </w:rPr>
        <w:t>B</w:t>
      </w:r>
    </w:p>
    <w:p w14:paraId="6F3E7EA4" w14:textId="77777777" w:rsidR="00B15821" w:rsidRPr="007F78F1" w:rsidRDefault="00B15821" w:rsidP="00B15821">
      <w:pPr>
        <w:pStyle w:val="Heading1"/>
        <w:jc w:val="center"/>
      </w:pPr>
    </w:p>
    <w:p w14:paraId="4B8D5BBA" w14:textId="77777777" w:rsidR="00B15821" w:rsidRPr="007F78F1" w:rsidRDefault="00B15821" w:rsidP="00B15821">
      <w:pPr>
        <w:rPr>
          <w:b/>
        </w:rPr>
      </w:pPr>
    </w:p>
    <w:p w14:paraId="0904DC0B" w14:textId="77777777" w:rsidR="00B15821" w:rsidRPr="006723C7" w:rsidRDefault="00B15821" w:rsidP="00B15821">
      <w:pPr>
        <w:rPr>
          <w:b/>
          <w:bCs/>
          <w:lang w:val="en-AU"/>
        </w:rPr>
      </w:pPr>
    </w:p>
    <w:p w14:paraId="1A7A53F0" w14:textId="77777777" w:rsidR="00B15821" w:rsidRPr="006723C7" w:rsidRDefault="00B15821" w:rsidP="00B15821">
      <w:pPr>
        <w:spacing w:before="9"/>
        <w:jc w:val="center"/>
        <w:rPr>
          <w:b/>
          <w:bCs/>
          <w:sz w:val="41"/>
          <w:szCs w:val="41"/>
          <w:lang w:val="en-AU"/>
        </w:rPr>
      </w:pPr>
      <w:r w:rsidRPr="006723C7">
        <w:rPr>
          <w:b/>
          <w:bCs/>
          <w:sz w:val="41"/>
          <w:szCs w:val="41"/>
          <w:lang w:val="en-AU"/>
        </w:rPr>
        <w:t>SERVICE</w:t>
      </w:r>
      <w:r>
        <w:rPr>
          <w:b/>
          <w:bCs/>
          <w:sz w:val="41"/>
          <w:szCs w:val="41"/>
          <w:lang w:val="en-AU"/>
        </w:rPr>
        <w:t xml:space="preserve"> LEVEL AGREEMENT</w:t>
      </w:r>
    </w:p>
    <w:p w14:paraId="61F2CBAB" w14:textId="77777777" w:rsidR="008E607A" w:rsidRDefault="008E607A">
      <w:pPr>
        <w:pStyle w:val="BodyText"/>
        <w:spacing w:before="7"/>
        <w:rPr>
          <w:b/>
          <w:sz w:val="20"/>
        </w:rPr>
      </w:pPr>
    </w:p>
    <w:p w14:paraId="3A7C42C7" w14:textId="77777777" w:rsidR="00B15821" w:rsidRDefault="00B15821">
      <w:pPr>
        <w:pStyle w:val="BodyText"/>
        <w:spacing w:before="7"/>
        <w:rPr>
          <w:b/>
          <w:sz w:val="20"/>
        </w:rPr>
      </w:pPr>
    </w:p>
    <w:p w14:paraId="4C1A9619" w14:textId="77777777" w:rsidR="00B15821" w:rsidRDefault="00B15821">
      <w:pPr>
        <w:pStyle w:val="BodyText"/>
        <w:spacing w:before="7"/>
        <w:rPr>
          <w:b/>
          <w:sz w:val="20"/>
        </w:rPr>
      </w:pPr>
    </w:p>
    <w:p w14:paraId="32FD13B3" w14:textId="77777777" w:rsidR="008E607A" w:rsidRDefault="00E00FFC">
      <w:pPr>
        <w:pStyle w:val="ListParagraph"/>
        <w:numPr>
          <w:ilvl w:val="0"/>
          <w:numId w:val="38"/>
        </w:numPr>
        <w:tabs>
          <w:tab w:val="left" w:pos="2398"/>
          <w:tab w:val="left" w:pos="2399"/>
        </w:tabs>
        <w:spacing w:before="1"/>
        <w:rPr>
          <w:b/>
          <w:sz w:val="24"/>
        </w:rPr>
      </w:pPr>
      <w:bookmarkStart w:id="2" w:name="1._Definitions_and_interpretation"/>
      <w:bookmarkEnd w:id="2"/>
      <w:r>
        <w:rPr>
          <w:b/>
          <w:color w:val="365F91"/>
          <w:sz w:val="24"/>
        </w:rPr>
        <w:t>Definitions and</w:t>
      </w:r>
      <w:r>
        <w:rPr>
          <w:b/>
          <w:color w:val="365F91"/>
          <w:spacing w:val="1"/>
          <w:sz w:val="24"/>
        </w:rPr>
        <w:t xml:space="preserve"> </w:t>
      </w:r>
      <w:r>
        <w:rPr>
          <w:b/>
          <w:color w:val="365F91"/>
          <w:sz w:val="24"/>
        </w:rPr>
        <w:t>interpretation</w:t>
      </w:r>
    </w:p>
    <w:p w14:paraId="31E992F8" w14:textId="77777777" w:rsidR="008E607A" w:rsidRDefault="008E607A">
      <w:pPr>
        <w:pStyle w:val="BodyText"/>
        <w:rPr>
          <w:b/>
          <w:sz w:val="21"/>
        </w:rPr>
      </w:pPr>
    </w:p>
    <w:p w14:paraId="68B7FEDF" w14:textId="77777777" w:rsidR="008E607A" w:rsidRDefault="00E00FFC">
      <w:pPr>
        <w:pStyle w:val="ListParagraph"/>
        <w:numPr>
          <w:ilvl w:val="1"/>
          <w:numId w:val="38"/>
        </w:numPr>
        <w:tabs>
          <w:tab w:val="left" w:pos="2398"/>
          <w:tab w:val="left" w:pos="2399"/>
        </w:tabs>
        <w:spacing w:before="1"/>
        <w:rPr>
          <w:b/>
          <w:sz w:val="24"/>
        </w:rPr>
      </w:pPr>
      <w:bookmarkStart w:id="3" w:name="1.1_Definitions"/>
      <w:bookmarkEnd w:id="3"/>
      <w:r>
        <w:rPr>
          <w:b/>
          <w:color w:val="365F91"/>
          <w:sz w:val="24"/>
        </w:rPr>
        <w:t>Definitions</w:t>
      </w:r>
    </w:p>
    <w:p w14:paraId="75B9957D" w14:textId="77777777" w:rsidR="008E607A" w:rsidRDefault="00E00FFC">
      <w:pPr>
        <w:spacing w:before="126"/>
        <w:ind w:left="2398"/>
        <w:rPr>
          <w:sz w:val="20"/>
        </w:rPr>
      </w:pPr>
      <w:r>
        <w:rPr>
          <w:sz w:val="20"/>
        </w:rPr>
        <w:t>Unless the context otherwise requires:</w:t>
      </w:r>
    </w:p>
    <w:p w14:paraId="6BA8CC80" w14:textId="77777777" w:rsidR="008E607A" w:rsidRDefault="00E00FFC">
      <w:pPr>
        <w:spacing w:before="125" w:line="247" w:lineRule="auto"/>
        <w:ind w:left="2398" w:right="1506"/>
        <w:rPr>
          <w:sz w:val="20"/>
        </w:rPr>
      </w:pPr>
      <w:r>
        <w:rPr>
          <w:b/>
          <w:sz w:val="20"/>
        </w:rPr>
        <w:t xml:space="preserve">Existing Matter </w:t>
      </w:r>
      <w:r>
        <w:rPr>
          <w:sz w:val="20"/>
        </w:rPr>
        <w:t xml:space="preserve">means any pre-existing agreement for the provision of legal services between the Service Provider and </w:t>
      </w:r>
      <w:r w:rsidR="00B15821">
        <w:rPr>
          <w:sz w:val="20"/>
        </w:rPr>
        <w:t>NSW Government agency</w:t>
      </w:r>
      <w:r>
        <w:rPr>
          <w:sz w:val="20"/>
        </w:rPr>
        <w:t xml:space="preserve"> that was entered into prior to, and remains on foot after, the Commencement Date.</w:t>
      </w:r>
    </w:p>
    <w:p w14:paraId="45BA4083" w14:textId="77777777" w:rsidR="008E607A" w:rsidRDefault="00E00FFC">
      <w:pPr>
        <w:spacing w:before="120" w:line="249" w:lineRule="auto"/>
        <w:ind w:left="2398" w:right="1396" w:hanging="1"/>
        <w:rPr>
          <w:sz w:val="20"/>
        </w:rPr>
      </w:pPr>
      <w:r>
        <w:rPr>
          <w:b/>
          <w:sz w:val="20"/>
        </w:rPr>
        <w:t xml:space="preserve">Panel Deed </w:t>
      </w:r>
      <w:r>
        <w:rPr>
          <w:sz w:val="20"/>
        </w:rPr>
        <w:t xml:space="preserve">means the agreement between </w:t>
      </w:r>
      <w:r w:rsidR="00B15821">
        <w:rPr>
          <w:sz w:val="20"/>
        </w:rPr>
        <w:t xml:space="preserve">NSW Government </w:t>
      </w:r>
      <w:r>
        <w:rPr>
          <w:sz w:val="20"/>
        </w:rPr>
        <w:t xml:space="preserve">and the Service Provider with respect to the provision of Services under the </w:t>
      </w:r>
      <w:r w:rsidR="00B15821">
        <w:rPr>
          <w:sz w:val="20"/>
        </w:rPr>
        <w:t xml:space="preserve">RRLS </w:t>
      </w:r>
      <w:r>
        <w:rPr>
          <w:sz w:val="20"/>
        </w:rPr>
        <w:t>Panel arrangements.</w:t>
      </w:r>
    </w:p>
    <w:p w14:paraId="1549BEBB" w14:textId="77777777" w:rsidR="008E607A" w:rsidRDefault="00E00FFC">
      <w:pPr>
        <w:spacing w:before="112" w:line="249" w:lineRule="auto"/>
        <w:ind w:left="2398" w:right="1462" w:hanging="1"/>
        <w:rPr>
          <w:sz w:val="20"/>
        </w:rPr>
      </w:pPr>
      <w:r>
        <w:rPr>
          <w:b/>
          <w:sz w:val="20"/>
        </w:rPr>
        <w:t xml:space="preserve">Service Level Agreement </w:t>
      </w:r>
      <w:r>
        <w:rPr>
          <w:sz w:val="20"/>
        </w:rPr>
        <w:t xml:space="preserve">or </w:t>
      </w:r>
      <w:r>
        <w:rPr>
          <w:b/>
          <w:sz w:val="20"/>
        </w:rPr>
        <w:t xml:space="preserve">SLA </w:t>
      </w:r>
      <w:r>
        <w:rPr>
          <w:sz w:val="20"/>
        </w:rPr>
        <w:t xml:space="preserve">means this service level agreement between </w:t>
      </w:r>
      <w:r w:rsidR="00B15821">
        <w:rPr>
          <w:sz w:val="20"/>
        </w:rPr>
        <w:t xml:space="preserve">NSW Government </w:t>
      </w:r>
      <w:r>
        <w:rPr>
          <w:sz w:val="20"/>
        </w:rPr>
        <w:t>and the Service Provider.</w:t>
      </w:r>
    </w:p>
    <w:p w14:paraId="4926B6F1" w14:textId="77777777" w:rsidR="008E607A" w:rsidRDefault="008E607A">
      <w:pPr>
        <w:pStyle w:val="BodyText"/>
        <w:spacing w:before="3"/>
        <w:rPr>
          <w:sz w:val="20"/>
        </w:rPr>
      </w:pPr>
    </w:p>
    <w:p w14:paraId="6D451F6E" w14:textId="77777777" w:rsidR="008E607A" w:rsidRDefault="00E00FFC">
      <w:pPr>
        <w:pStyle w:val="Heading8"/>
        <w:numPr>
          <w:ilvl w:val="1"/>
          <w:numId w:val="38"/>
        </w:numPr>
        <w:tabs>
          <w:tab w:val="left" w:pos="2398"/>
          <w:tab w:val="left" w:pos="2399"/>
        </w:tabs>
      </w:pPr>
      <w:bookmarkStart w:id="4" w:name="1.2_Other_terms_used_in_this_SLA"/>
      <w:bookmarkEnd w:id="4"/>
      <w:r>
        <w:rPr>
          <w:color w:val="365F91"/>
        </w:rPr>
        <w:t>Other terms used in this</w:t>
      </w:r>
      <w:r>
        <w:rPr>
          <w:color w:val="365F91"/>
          <w:spacing w:val="-2"/>
        </w:rPr>
        <w:t xml:space="preserve"> </w:t>
      </w:r>
      <w:r>
        <w:rPr>
          <w:color w:val="365F91"/>
        </w:rPr>
        <w:t>SLA</w:t>
      </w:r>
    </w:p>
    <w:p w14:paraId="0FD39DAC" w14:textId="77777777" w:rsidR="008E607A" w:rsidRDefault="00E00FFC">
      <w:pPr>
        <w:spacing w:before="126" w:line="249" w:lineRule="auto"/>
        <w:ind w:left="2398" w:right="1216"/>
        <w:rPr>
          <w:sz w:val="20"/>
        </w:rPr>
      </w:pPr>
      <w:r>
        <w:rPr>
          <w:sz w:val="20"/>
        </w:rPr>
        <w:t>Capitalised terms that are not defined in item 1.1 of this SLA but that are defined in</w:t>
      </w:r>
      <w:bookmarkStart w:id="5" w:name="2._Performance_assessment"/>
      <w:bookmarkEnd w:id="5"/>
      <w:r>
        <w:rPr>
          <w:sz w:val="20"/>
        </w:rPr>
        <w:t xml:space="preserve"> the Panel Deed, have the meaning given in the Panel Deed.</w:t>
      </w:r>
    </w:p>
    <w:p w14:paraId="445499BD" w14:textId="77777777" w:rsidR="008E607A" w:rsidRDefault="008E607A">
      <w:pPr>
        <w:pStyle w:val="BodyText"/>
        <w:spacing w:before="10"/>
      </w:pPr>
    </w:p>
    <w:p w14:paraId="7C9AC1B8" w14:textId="77777777" w:rsidR="008E607A" w:rsidRDefault="00E00FFC">
      <w:pPr>
        <w:pStyle w:val="ListParagraph"/>
        <w:numPr>
          <w:ilvl w:val="0"/>
          <w:numId w:val="38"/>
        </w:numPr>
        <w:tabs>
          <w:tab w:val="left" w:pos="2398"/>
          <w:tab w:val="left" w:pos="2399"/>
        </w:tabs>
        <w:rPr>
          <w:b/>
          <w:sz w:val="24"/>
        </w:rPr>
      </w:pPr>
      <w:r>
        <w:rPr>
          <w:b/>
          <w:color w:val="365F91"/>
          <w:sz w:val="24"/>
        </w:rPr>
        <w:t>Performance</w:t>
      </w:r>
      <w:r>
        <w:rPr>
          <w:b/>
          <w:color w:val="365F91"/>
          <w:spacing w:val="-17"/>
          <w:sz w:val="24"/>
        </w:rPr>
        <w:t xml:space="preserve"> </w:t>
      </w:r>
      <w:r>
        <w:rPr>
          <w:b/>
          <w:color w:val="365F91"/>
          <w:sz w:val="24"/>
        </w:rPr>
        <w:t>assessment</w:t>
      </w:r>
    </w:p>
    <w:p w14:paraId="5806BCC8" w14:textId="77777777" w:rsidR="008E607A" w:rsidRDefault="008E607A">
      <w:pPr>
        <w:pStyle w:val="BodyText"/>
        <w:spacing w:before="7"/>
        <w:rPr>
          <w:b/>
          <w:sz w:val="20"/>
        </w:rPr>
      </w:pPr>
    </w:p>
    <w:p w14:paraId="15853820" w14:textId="77777777" w:rsidR="008E607A" w:rsidRDefault="00E00FFC">
      <w:pPr>
        <w:pStyle w:val="ListParagraph"/>
        <w:numPr>
          <w:ilvl w:val="1"/>
          <w:numId w:val="38"/>
        </w:numPr>
        <w:tabs>
          <w:tab w:val="left" w:pos="2398"/>
          <w:tab w:val="left" w:pos="2399"/>
        </w:tabs>
        <w:rPr>
          <w:b/>
          <w:sz w:val="24"/>
        </w:rPr>
      </w:pPr>
      <w:bookmarkStart w:id="6" w:name="2.1_Minimum_Service_Standards"/>
      <w:bookmarkEnd w:id="6"/>
      <w:r>
        <w:rPr>
          <w:b/>
          <w:color w:val="365F91"/>
          <w:sz w:val="24"/>
        </w:rPr>
        <w:t>Minimum Service</w:t>
      </w:r>
      <w:r>
        <w:rPr>
          <w:b/>
          <w:color w:val="365F91"/>
          <w:spacing w:val="2"/>
          <w:sz w:val="24"/>
        </w:rPr>
        <w:t xml:space="preserve"> </w:t>
      </w:r>
      <w:r>
        <w:rPr>
          <w:b/>
          <w:color w:val="365F91"/>
          <w:sz w:val="24"/>
        </w:rPr>
        <w:t>Standards</w:t>
      </w:r>
    </w:p>
    <w:p w14:paraId="32C6D395" w14:textId="77777777" w:rsidR="008E607A" w:rsidRDefault="00E00FFC">
      <w:pPr>
        <w:spacing w:before="127" w:line="249" w:lineRule="auto"/>
        <w:ind w:left="2393" w:right="1460" w:hanging="5"/>
        <w:rPr>
          <w:sz w:val="20"/>
        </w:rPr>
      </w:pPr>
      <w:bookmarkStart w:id="7" w:name="In_providing_the_Services_pursuant_to_th"/>
      <w:bookmarkEnd w:id="7"/>
      <w:r>
        <w:rPr>
          <w:sz w:val="20"/>
        </w:rPr>
        <w:t>In providing the Services pursuant to the Panel Deed, the Service Provider must satisfy the following minimum service standards.</w:t>
      </w:r>
    </w:p>
    <w:p w14:paraId="10AFB833" w14:textId="77777777" w:rsidR="008E607A" w:rsidRDefault="00E00FFC">
      <w:pPr>
        <w:pStyle w:val="ListParagraph"/>
        <w:numPr>
          <w:ilvl w:val="2"/>
          <w:numId w:val="38"/>
        </w:numPr>
        <w:tabs>
          <w:tab w:val="left" w:pos="3195"/>
          <w:tab w:val="left" w:pos="3196"/>
        </w:tabs>
        <w:spacing w:before="121"/>
        <w:rPr>
          <w:b/>
          <w:sz w:val="20"/>
        </w:rPr>
      </w:pPr>
      <w:bookmarkStart w:id="8" w:name="(a)_Understanding_needs"/>
      <w:bookmarkEnd w:id="8"/>
      <w:r>
        <w:rPr>
          <w:b/>
          <w:sz w:val="20"/>
        </w:rPr>
        <w:t>Understanding</w:t>
      </w:r>
      <w:r>
        <w:rPr>
          <w:b/>
          <w:spacing w:val="-2"/>
          <w:sz w:val="20"/>
        </w:rPr>
        <w:t xml:space="preserve"> </w:t>
      </w:r>
      <w:r>
        <w:rPr>
          <w:b/>
          <w:sz w:val="20"/>
        </w:rPr>
        <w:t>needs</w:t>
      </w:r>
    </w:p>
    <w:p w14:paraId="403A316D" w14:textId="77777777" w:rsidR="008E607A" w:rsidRDefault="00E00FFC" w:rsidP="00B15821">
      <w:pPr>
        <w:spacing w:before="126" w:line="249" w:lineRule="auto"/>
        <w:ind w:left="3195" w:right="1454"/>
        <w:rPr>
          <w:sz w:val="20"/>
        </w:rPr>
      </w:pPr>
      <w:bookmarkStart w:id="9" w:name="The_Service_Provider_must_be_capable_of_"/>
      <w:bookmarkEnd w:id="9"/>
      <w:r>
        <w:rPr>
          <w:sz w:val="20"/>
        </w:rPr>
        <w:t xml:space="preserve">The Service Provider must be capable of and committed to understanding the circumstances, interests and requirements of </w:t>
      </w:r>
      <w:r w:rsidR="00B15821">
        <w:rPr>
          <w:sz w:val="20"/>
        </w:rPr>
        <w:t>the NSW Government agency</w:t>
      </w:r>
      <w:r>
        <w:rPr>
          <w:sz w:val="20"/>
        </w:rPr>
        <w:t>.</w:t>
      </w:r>
    </w:p>
    <w:p w14:paraId="13870595" w14:textId="77777777" w:rsidR="008E607A" w:rsidRDefault="00E00FFC">
      <w:pPr>
        <w:pStyle w:val="ListParagraph"/>
        <w:numPr>
          <w:ilvl w:val="2"/>
          <w:numId w:val="38"/>
        </w:numPr>
        <w:tabs>
          <w:tab w:val="left" w:pos="3195"/>
          <w:tab w:val="left" w:pos="3196"/>
        </w:tabs>
        <w:spacing w:before="121"/>
        <w:rPr>
          <w:b/>
          <w:sz w:val="20"/>
        </w:rPr>
      </w:pPr>
      <w:bookmarkStart w:id="10" w:name="(b)_Meeting_needs"/>
      <w:bookmarkEnd w:id="10"/>
      <w:r>
        <w:rPr>
          <w:b/>
          <w:sz w:val="20"/>
        </w:rPr>
        <w:t>Meeting</w:t>
      </w:r>
      <w:r>
        <w:rPr>
          <w:b/>
          <w:spacing w:val="-2"/>
          <w:sz w:val="20"/>
        </w:rPr>
        <w:t xml:space="preserve"> </w:t>
      </w:r>
      <w:r>
        <w:rPr>
          <w:b/>
          <w:sz w:val="20"/>
        </w:rPr>
        <w:t>needs</w:t>
      </w:r>
    </w:p>
    <w:p w14:paraId="3DEDD695" w14:textId="77777777" w:rsidR="008E607A" w:rsidRDefault="00E00FFC" w:rsidP="00B15821">
      <w:pPr>
        <w:spacing w:before="126" w:line="249" w:lineRule="auto"/>
        <w:ind w:left="3195" w:right="1399"/>
        <w:rPr>
          <w:sz w:val="20"/>
        </w:rPr>
      </w:pPr>
      <w:r>
        <w:rPr>
          <w:sz w:val="20"/>
        </w:rPr>
        <w:t xml:space="preserve">The Service Provider must provide the Services in a manner which is sensitive to </w:t>
      </w:r>
      <w:r w:rsidR="00B15821">
        <w:rPr>
          <w:sz w:val="20"/>
        </w:rPr>
        <w:t xml:space="preserve">the NSW Government agency’s </w:t>
      </w:r>
      <w:r>
        <w:rPr>
          <w:sz w:val="20"/>
        </w:rPr>
        <w:t xml:space="preserve">circumstances, supports </w:t>
      </w:r>
      <w:r w:rsidR="00B15821">
        <w:rPr>
          <w:sz w:val="20"/>
        </w:rPr>
        <w:t>its</w:t>
      </w:r>
      <w:r>
        <w:rPr>
          <w:sz w:val="20"/>
        </w:rPr>
        <w:t xml:space="preserve"> interests, and meets </w:t>
      </w:r>
      <w:r w:rsidR="00B15821">
        <w:rPr>
          <w:sz w:val="20"/>
        </w:rPr>
        <w:t>its</w:t>
      </w:r>
      <w:r>
        <w:rPr>
          <w:sz w:val="20"/>
        </w:rPr>
        <w:t xml:space="preserve"> requirements.</w:t>
      </w:r>
    </w:p>
    <w:p w14:paraId="684DE778" w14:textId="77777777" w:rsidR="008E607A" w:rsidRDefault="00E00FFC">
      <w:pPr>
        <w:pStyle w:val="ListParagraph"/>
        <w:numPr>
          <w:ilvl w:val="2"/>
          <w:numId w:val="38"/>
        </w:numPr>
        <w:tabs>
          <w:tab w:val="left" w:pos="3195"/>
          <w:tab w:val="left" w:pos="3196"/>
        </w:tabs>
        <w:spacing w:before="122"/>
        <w:ind w:hanging="801"/>
        <w:rPr>
          <w:b/>
          <w:sz w:val="20"/>
        </w:rPr>
      </w:pPr>
      <w:bookmarkStart w:id="11" w:name="(c)_Legal_advice_capability"/>
      <w:bookmarkEnd w:id="11"/>
      <w:r>
        <w:rPr>
          <w:b/>
          <w:sz w:val="20"/>
        </w:rPr>
        <w:t>Legal advice</w:t>
      </w:r>
      <w:r>
        <w:rPr>
          <w:b/>
          <w:spacing w:val="-2"/>
          <w:sz w:val="20"/>
        </w:rPr>
        <w:t xml:space="preserve"> </w:t>
      </w:r>
      <w:r>
        <w:rPr>
          <w:b/>
          <w:sz w:val="20"/>
        </w:rPr>
        <w:t>capability</w:t>
      </w:r>
    </w:p>
    <w:p w14:paraId="0FB5E287" w14:textId="77777777" w:rsidR="008E607A" w:rsidRDefault="00E00FFC" w:rsidP="00B15821">
      <w:pPr>
        <w:spacing w:before="125" w:line="249" w:lineRule="auto"/>
        <w:ind w:left="3196" w:right="1875"/>
        <w:rPr>
          <w:sz w:val="20"/>
        </w:rPr>
      </w:pPr>
      <w:bookmarkStart w:id="12" w:name="The_Service_Provider_must_provide_legal_"/>
      <w:bookmarkEnd w:id="12"/>
      <w:r>
        <w:rPr>
          <w:sz w:val="20"/>
        </w:rPr>
        <w:t xml:space="preserve">The Service Provider must provide legal advice that is accurate, succinct and addresses the questions and issues raised by </w:t>
      </w:r>
      <w:r w:rsidR="00B15821">
        <w:rPr>
          <w:sz w:val="20"/>
        </w:rPr>
        <w:t>the NSW Government agency</w:t>
      </w:r>
      <w:r>
        <w:rPr>
          <w:sz w:val="20"/>
        </w:rPr>
        <w:t>.</w:t>
      </w:r>
    </w:p>
    <w:p w14:paraId="4FC01927" w14:textId="77777777" w:rsidR="008E607A" w:rsidRDefault="00E00FFC">
      <w:pPr>
        <w:pStyle w:val="ListParagraph"/>
        <w:numPr>
          <w:ilvl w:val="2"/>
          <w:numId w:val="38"/>
        </w:numPr>
        <w:tabs>
          <w:tab w:val="left" w:pos="3195"/>
          <w:tab w:val="left" w:pos="3197"/>
        </w:tabs>
        <w:spacing w:before="122"/>
        <w:ind w:left="3196"/>
        <w:rPr>
          <w:b/>
          <w:sz w:val="20"/>
        </w:rPr>
      </w:pPr>
      <w:bookmarkStart w:id="13" w:name="(d)_Preparing_documents"/>
      <w:bookmarkEnd w:id="13"/>
      <w:r>
        <w:rPr>
          <w:b/>
          <w:sz w:val="20"/>
        </w:rPr>
        <w:t>Preparing</w:t>
      </w:r>
      <w:r>
        <w:rPr>
          <w:b/>
          <w:spacing w:val="-2"/>
          <w:sz w:val="20"/>
        </w:rPr>
        <w:t xml:space="preserve"> </w:t>
      </w:r>
      <w:r>
        <w:rPr>
          <w:b/>
          <w:sz w:val="20"/>
        </w:rPr>
        <w:t>documents</w:t>
      </w:r>
    </w:p>
    <w:p w14:paraId="1791CB48" w14:textId="77777777" w:rsidR="008E607A" w:rsidRDefault="00E00FFC" w:rsidP="00B15821">
      <w:pPr>
        <w:spacing w:before="125" w:line="249" w:lineRule="auto"/>
        <w:ind w:left="3196" w:right="1519"/>
        <w:rPr>
          <w:sz w:val="20"/>
        </w:rPr>
      </w:pPr>
      <w:bookmarkStart w:id="14" w:name="The_Service_Provider_must_prepare_docume"/>
      <w:bookmarkEnd w:id="14"/>
      <w:r>
        <w:rPr>
          <w:sz w:val="20"/>
        </w:rPr>
        <w:t xml:space="preserve">The Service Provider must prepare documents that are succinct, comprehensive and in plain language and must seek sufficient instructions from </w:t>
      </w:r>
      <w:r w:rsidR="00B15821">
        <w:rPr>
          <w:sz w:val="20"/>
        </w:rPr>
        <w:t xml:space="preserve">the NSW Government agency </w:t>
      </w:r>
      <w:r>
        <w:rPr>
          <w:sz w:val="20"/>
        </w:rPr>
        <w:t>to enable documents to be prepared efficiently and in a timely manner.</w:t>
      </w:r>
    </w:p>
    <w:p w14:paraId="4F304207" w14:textId="77777777" w:rsidR="008E607A" w:rsidRDefault="00E00FFC">
      <w:pPr>
        <w:pStyle w:val="ListParagraph"/>
        <w:numPr>
          <w:ilvl w:val="2"/>
          <w:numId w:val="38"/>
        </w:numPr>
        <w:tabs>
          <w:tab w:val="left" w:pos="3196"/>
          <w:tab w:val="left" w:pos="3197"/>
        </w:tabs>
        <w:spacing w:before="123"/>
        <w:ind w:left="3196"/>
        <w:rPr>
          <w:b/>
          <w:sz w:val="20"/>
        </w:rPr>
      </w:pPr>
      <w:bookmarkStart w:id="15" w:name="(e)_Appropriate_Dispute_Resolution_and_L"/>
      <w:bookmarkEnd w:id="15"/>
      <w:r>
        <w:rPr>
          <w:b/>
          <w:sz w:val="20"/>
        </w:rPr>
        <w:t xml:space="preserve">Appropriate Dispute Resolution </w:t>
      </w:r>
      <w:r>
        <w:rPr>
          <w:b/>
          <w:spacing w:val="-3"/>
          <w:sz w:val="20"/>
        </w:rPr>
        <w:t xml:space="preserve">and </w:t>
      </w:r>
      <w:r>
        <w:rPr>
          <w:b/>
          <w:sz w:val="20"/>
        </w:rPr>
        <w:t>Litigation activity</w:t>
      </w:r>
    </w:p>
    <w:p w14:paraId="0961DB37" w14:textId="77777777" w:rsidR="008E607A" w:rsidRDefault="00E00FFC">
      <w:pPr>
        <w:pStyle w:val="ListParagraph"/>
        <w:numPr>
          <w:ilvl w:val="3"/>
          <w:numId w:val="38"/>
        </w:numPr>
        <w:tabs>
          <w:tab w:val="left" w:pos="3997"/>
          <w:tab w:val="left" w:pos="3998"/>
        </w:tabs>
        <w:spacing w:before="130"/>
        <w:ind w:hanging="801"/>
        <w:rPr>
          <w:b/>
          <w:sz w:val="20"/>
        </w:rPr>
      </w:pPr>
      <w:r>
        <w:rPr>
          <w:b/>
          <w:sz w:val="20"/>
        </w:rPr>
        <w:t>Civil</w:t>
      </w:r>
      <w:r>
        <w:rPr>
          <w:b/>
          <w:spacing w:val="-2"/>
          <w:sz w:val="20"/>
        </w:rPr>
        <w:t xml:space="preserve"> </w:t>
      </w:r>
      <w:r>
        <w:rPr>
          <w:b/>
          <w:sz w:val="20"/>
        </w:rPr>
        <w:t>disputes</w:t>
      </w:r>
    </w:p>
    <w:p w14:paraId="0A238A33" w14:textId="77777777" w:rsidR="008E607A" w:rsidRDefault="00E00FFC">
      <w:pPr>
        <w:spacing w:before="144" w:line="249" w:lineRule="auto"/>
        <w:ind w:left="3196" w:right="1519"/>
        <w:rPr>
          <w:sz w:val="20"/>
        </w:rPr>
      </w:pPr>
      <w:r>
        <w:rPr>
          <w:sz w:val="20"/>
        </w:rPr>
        <w:t xml:space="preserve">The Service Provider must manage appropriate dispute resolution and </w:t>
      </w:r>
      <w:r>
        <w:rPr>
          <w:sz w:val="20"/>
        </w:rPr>
        <w:lastRenderedPageBreak/>
        <w:t>litigation diligently and in accordance with the Model Litigant Policy for Civil Litigation. The Service Provider must advise on and conduct settlement negotiations with a view to the circumstances and requirements of</w:t>
      </w:r>
      <w:r w:rsidR="00B15821">
        <w:rPr>
          <w:sz w:val="20"/>
        </w:rPr>
        <w:t xml:space="preserve"> the</w:t>
      </w:r>
      <w:r>
        <w:rPr>
          <w:sz w:val="20"/>
        </w:rPr>
        <w:t xml:space="preserve"> </w:t>
      </w:r>
      <w:r w:rsidR="00B15821">
        <w:rPr>
          <w:sz w:val="20"/>
        </w:rPr>
        <w:t>NSW Government agency</w:t>
      </w:r>
      <w:r>
        <w:rPr>
          <w:sz w:val="20"/>
        </w:rPr>
        <w:t xml:space="preserve">, and in accordance with the instructions of </w:t>
      </w:r>
      <w:r w:rsidR="00B15821">
        <w:rPr>
          <w:sz w:val="20"/>
        </w:rPr>
        <w:t>the NSW Government agency</w:t>
      </w:r>
      <w:r>
        <w:rPr>
          <w:sz w:val="20"/>
        </w:rPr>
        <w:t>.</w:t>
      </w:r>
    </w:p>
    <w:p w14:paraId="1079895E" w14:textId="77777777" w:rsidR="008E607A" w:rsidRDefault="00E00FFC">
      <w:pPr>
        <w:pStyle w:val="ListParagraph"/>
        <w:numPr>
          <w:ilvl w:val="3"/>
          <w:numId w:val="38"/>
        </w:numPr>
        <w:tabs>
          <w:tab w:val="left" w:pos="3997"/>
          <w:tab w:val="left" w:pos="3998"/>
        </w:tabs>
        <w:spacing w:before="125"/>
        <w:ind w:hanging="801"/>
        <w:rPr>
          <w:b/>
          <w:sz w:val="20"/>
        </w:rPr>
      </w:pPr>
      <w:r>
        <w:rPr>
          <w:b/>
          <w:sz w:val="20"/>
        </w:rPr>
        <w:t>Criminal</w:t>
      </w:r>
      <w:r>
        <w:rPr>
          <w:b/>
          <w:spacing w:val="-2"/>
          <w:sz w:val="20"/>
        </w:rPr>
        <w:t xml:space="preserve"> </w:t>
      </w:r>
      <w:r>
        <w:rPr>
          <w:b/>
          <w:sz w:val="20"/>
        </w:rPr>
        <w:t>proceedings</w:t>
      </w:r>
    </w:p>
    <w:p w14:paraId="21978F87" w14:textId="77777777" w:rsidR="008E607A" w:rsidRDefault="00E00FFC">
      <w:pPr>
        <w:spacing w:before="140" w:line="249" w:lineRule="auto"/>
        <w:ind w:left="3196" w:right="1475"/>
        <w:rPr>
          <w:sz w:val="20"/>
        </w:rPr>
      </w:pPr>
      <w:r>
        <w:rPr>
          <w:sz w:val="20"/>
        </w:rPr>
        <w:t>The Service Provider must act with fairness and detachment. The Service Provider must advise on and conduct proceedings consistently in accordance with the Model Litigant Policy for Civil Litigation (set out in Annexure D to the relevant Services Brief).</w:t>
      </w:r>
    </w:p>
    <w:p w14:paraId="4E69E03F" w14:textId="4F4A3112" w:rsidR="008E607A" w:rsidRDefault="00B15821" w:rsidP="00B15821">
      <w:pPr>
        <w:pStyle w:val="ListParagraph"/>
        <w:numPr>
          <w:ilvl w:val="2"/>
          <w:numId w:val="38"/>
        </w:numPr>
        <w:tabs>
          <w:tab w:val="left" w:pos="3196"/>
          <w:tab w:val="left" w:pos="3197"/>
        </w:tabs>
        <w:spacing w:before="123"/>
        <w:ind w:left="3196"/>
        <w:rPr>
          <w:b/>
          <w:sz w:val="20"/>
        </w:rPr>
      </w:pPr>
      <w:r w:rsidRPr="00B15821">
        <w:rPr>
          <w:b/>
          <w:sz w:val="20"/>
        </w:rPr>
        <w:tab/>
      </w:r>
      <w:r w:rsidR="001470EA">
        <w:rPr>
          <w:b/>
          <w:noProof/>
          <w:sz w:val="20"/>
        </w:rPr>
        <mc:AlternateContent>
          <mc:Choice Requires="wps">
            <w:drawing>
              <wp:anchor distT="0" distB="0" distL="114300" distR="114300" simplePos="0" relativeHeight="251630592" behindDoc="0" locked="0" layoutInCell="1" allowOverlap="1" wp14:anchorId="582AEA48" wp14:editId="2AE28662">
                <wp:simplePos x="0" y="0"/>
                <wp:positionH relativeFrom="page">
                  <wp:posOffset>394970</wp:posOffset>
                </wp:positionH>
                <wp:positionV relativeFrom="page">
                  <wp:posOffset>518795</wp:posOffset>
                </wp:positionV>
                <wp:extent cx="7167245" cy="0"/>
                <wp:effectExtent l="13970" t="13970" r="10160" b="5080"/>
                <wp:wrapNone/>
                <wp:docPr id="15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245" cy="0"/>
                        </a:xfrm>
                        <a:prstGeom prst="line">
                          <a:avLst/>
                        </a:prstGeom>
                        <a:noFill/>
                        <a:ln w="5842">
                          <a:solidFill>
                            <a:srgbClr val="5E5E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1A5D" id="Line 12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pt,40.85pt" to="595.4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" strokecolor="#5e5e5e" strokeweight=".46pt">
                <w10:wrap anchorx="page" anchory="page"/>
              </v:line>
            </w:pict>
          </mc:Fallback>
        </mc:AlternateContent>
      </w:r>
      <w:bookmarkStart w:id="16" w:name="(f)_Managing_allocation_of_work"/>
      <w:bookmarkEnd w:id="16"/>
      <w:r w:rsidR="00E00FFC">
        <w:rPr>
          <w:b/>
          <w:sz w:val="20"/>
        </w:rPr>
        <w:t>Managing allocation of</w:t>
      </w:r>
      <w:r w:rsidR="00E00FFC" w:rsidRPr="00B15821">
        <w:rPr>
          <w:b/>
          <w:sz w:val="20"/>
        </w:rPr>
        <w:t xml:space="preserve"> </w:t>
      </w:r>
      <w:r w:rsidR="00E00FFC">
        <w:rPr>
          <w:b/>
          <w:sz w:val="20"/>
        </w:rPr>
        <w:t>work</w:t>
      </w:r>
    </w:p>
    <w:p w14:paraId="4ECC9F30" w14:textId="77777777" w:rsidR="008E607A" w:rsidRDefault="00E00FFC">
      <w:pPr>
        <w:spacing w:before="126" w:line="249" w:lineRule="auto"/>
        <w:ind w:left="3195" w:right="1532" w:firstLine="4"/>
        <w:rPr>
          <w:sz w:val="20"/>
        </w:rPr>
      </w:pPr>
      <w:bookmarkStart w:id="17" w:name="In_providing_the_Services,_the_Service_P"/>
      <w:bookmarkEnd w:id="17"/>
      <w:r>
        <w:rPr>
          <w:sz w:val="20"/>
        </w:rPr>
        <w:t xml:space="preserve">In providing the Services, the Service Provider must manage the allocation of work with regard to cost effectiveness, as well as to the level of seniority necessary to meet </w:t>
      </w:r>
      <w:r w:rsidR="00B15821">
        <w:rPr>
          <w:sz w:val="20"/>
        </w:rPr>
        <w:t>the NSW Government agency’s</w:t>
      </w:r>
      <w:r>
        <w:rPr>
          <w:sz w:val="20"/>
        </w:rPr>
        <w:t xml:space="preserve"> legal service requirements. The Service Provider must comply with all requirements in the Panel Deed in respect of Estimates.</w:t>
      </w:r>
    </w:p>
    <w:p w14:paraId="1B03C729" w14:textId="77777777" w:rsidR="008E607A" w:rsidRDefault="00E00FFC">
      <w:pPr>
        <w:pStyle w:val="ListParagraph"/>
        <w:numPr>
          <w:ilvl w:val="2"/>
          <w:numId w:val="38"/>
        </w:numPr>
        <w:tabs>
          <w:tab w:val="left" w:pos="3195"/>
          <w:tab w:val="left" w:pos="3196"/>
        </w:tabs>
        <w:spacing w:before="124"/>
        <w:ind w:hanging="801"/>
        <w:rPr>
          <w:b/>
          <w:sz w:val="20"/>
        </w:rPr>
      </w:pPr>
      <w:bookmarkStart w:id="18" w:name="(g)_Managing_matters"/>
      <w:bookmarkEnd w:id="18"/>
      <w:r>
        <w:rPr>
          <w:b/>
          <w:sz w:val="20"/>
        </w:rPr>
        <w:t>Managing</w:t>
      </w:r>
      <w:r>
        <w:rPr>
          <w:b/>
          <w:spacing w:val="-4"/>
          <w:sz w:val="20"/>
        </w:rPr>
        <w:t xml:space="preserve"> </w:t>
      </w:r>
      <w:r>
        <w:rPr>
          <w:b/>
          <w:sz w:val="20"/>
        </w:rPr>
        <w:t>matters</w:t>
      </w:r>
    </w:p>
    <w:p w14:paraId="7AFC37BF" w14:textId="77777777" w:rsidR="008E607A" w:rsidRDefault="00E00FFC">
      <w:pPr>
        <w:spacing w:before="125" w:line="249" w:lineRule="auto"/>
        <w:ind w:left="3185" w:right="1342"/>
        <w:rPr>
          <w:sz w:val="20"/>
        </w:rPr>
      </w:pPr>
      <w:bookmarkStart w:id="19" w:name="The_Service_Provider_must_implement_prac"/>
      <w:bookmarkEnd w:id="19"/>
      <w:r>
        <w:rPr>
          <w:sz w:val="20"/>
        </w:rPr>
        <w:t xml:space="preserve">The Service Provider must implement practices to increase efficiency for both itself and </w:t>
      </w:r>
      <w:r w:rsidR="00B15821">
        <w:rPr>
          <w:sz w:val="20"/>
        </w:rPr>
        <w:t xml:space="preserve">the NSW Government agency </w:t>
      </w:r>
      <w:r>
        <w:rPr>
          <w:sz w:val="20"/>
        </w:rPr>
        <w:t>in the way it provides the Services.</w:t>
      </w:r>
    </w:p>
    <w:p w14:paraId="38F3A202" w14:textId="77777777" w:rsidR="008E607A" w:rsidRDefault="00E00FFC">
      <w:pPr>
        <w:pStyle w:val="ListParagraph"/>
        <w:numPr>
          <w:ilvl w:val="2"/>
          <w:numId w:val="38"/>
        </w:numPr>
        <w:tabs>
          <w:tab w:val="left" w:pos="3195"/>
          <w:tab w:val="left" w:pos="3196"/>
        </w:tabs>
        <w:spacing w:before="121"/>
        <w:ind w:hanging="801"/>
        <w:rPr>
          <w:b/>
          <w:sz w:val="20"/>
        </w:rPr>
      </w:pPr>
      <w:bookmarkStart w:id="20" w:name="(h)_Managing_costs"/>
      <w:bookmarkEnd w:id="20"/>
      <w:r>
        <w:rPr>
          <w:b/>
          <w:sz w:val="20"/>
        </w:rPr>
        <w:t>Managing</w:t>
      </w:r>
      <w:r>
        <w:rPr>
          <w:b/>
          <w:spacing w:val="1"/>
          <w:sz w:val="20"/>
        </w:rPr>
        <w:t xml:space="preserve"> </w:t>
      </w:r>
      <w:r>
        <w:rPr>
          <w:b/>
          <w:sz w:val="20"/>
        </w:rPr>
        <w:t>costs</w:t>
      </w:r>
    </w:p>
    <w:p w14:paraId="759AF7DF" w14:textId="77777777" w:rsidR="008E607A" w:rsidRDefault="00E00FFC">
      <w:pPr>
        <w:spacing w:before="126" w:line="249" w:lineRule="auto"/>
        <w:ind w:left="3195" w:right="1539" w:firstLine="4"/>
        <w:rPr>
          <w:sz w:val="20"/>
        </w:rPr>
      </w:pPr>
      <w:bookmarkStart w:id="21" w:name="The_Service_Provider_must_provide_the_Se"/>
      <w:bookmarkEnd w:id="21"/>
      <w:r>
        <w:rPr>
          <w:sz w:val="20"/>
        </w:rPr>
        <w:t>The Service Provider must provide the Services in an efficient manner that meets any agreed costs stipulated.</w:t>
      </w:r>
    </w:p>
    <w:p w14:paraId="55241B59" w14:textId="77777777" w:rsidR="008E607A" w:rsidRDefault="00E00FFC">
      <w:pPr>
        <w:spacing w:before="121" w:line="249" w:lineRule="auto"/>
        <w:ind w:left="3195" w:right="1432" w:firstLine="4"/>
        <w:rPr>
          <w:sz w:val="20"/>
        </w:rPr>
      </w:pPr>
      <w:bookmarkStart w:id="22" w:name="If_it_is_anticipated_that_an_agreed_fee_"/>
      <w:bookmarkEnd w:id="22"/>
      <w:r>
        <w:rPr>
          <w:sz w:val="20"/>
        </w:rPr>
        <w:t xml:space="preserve">If it is anticipated that an agreed fee might be exceeded, the Service Provider must immediately notify </w:t>
      </w:r>
      <w:r w:rsidR="00B15821">
        <w:rPr>
          <w:sz w:val="20"/>
        </w:rPr>
        <w:t xml:space="preserve">the NSW Government agency </w:t>
      </w:r>
      <w:r>
        <w:rPr>
          <w:sz w:val="20"/>
        </w:rPr>
        <w:t xml:space="preserve">in writing. </w:t>
      </w:r>
      <w:r w:rsidR="00B15821">
        <w:rPr>
          <w:sz w:val="20"/>
        </w:rPr>
        <w:t>The NSW Government agency</w:t>
      </w:r>
      <w:r>
        <w:rPr>
          <w:sz w:val="20"/>
        </w:rPr>
        <w:t>, in its absolute discretion, shall determine whether to grant any cap extension or extension to the fee schedule.</w:t>
      </w:r>
    </w:p>
    <w:p w14:paraId="653A108D" w14:textId="77777777" w:rsidR="008E607A" w:rsidRDefault="00E00FFC">
      <w:pPr>
        <w:pStyle w:val="ListParagraph"/>
        <w:numPr>
          <w:ilvl w:val="2"/>
          <w:numId w:val="38"/>
        </w:numPr>
        <w:tabs>
          <w:tab w:val="left" w:pos="3195"/>
          <w:tab w:val="left" w:pos="3196"/>
        </w:tabs>
        <w:spacing w:before="118"/>
        <w:ind w:hanging="801"/>
        <w:rPr>
          <w:b/>
          <w:sz w:val="20"/>
        </w:rPr>
      </w:pPr>
      <w:bookmarkStart w:id="23" w:name="(i)_Reporting"/>
      <w:bookmarkEnd w:id="23"/>
      <w:r>
        <w:rPr>
          <w:b/>
          <w:sz w:val="20"/>
        </w:rPr>
        <w:t>Reporting</w:t>
      </w:r>
    </w:p>
    <w:p w14:paraId="7F99EEA6" w14:textId="77777777" w:rsidR="008E607A" w:rsidRDefault="00E00FFC" w:rsidP="00B15821">
      <w:pPr>
        <w:spacing w:before="130" w:line="249" w:lineRule="auto"/>
        <w:ind w:left="3195" w:right="1310"/>
        <w:rPr>
          <w:sz w:val="20"/>
        </w:rPr>
      </w:pPr>
      <w:bookmarkStart w:id="24" w:name="The_Service_Provider_must_provide_compli"/>
      <w:bookmarkEnd w:id="24"/>
      <w:r>
        <w:rPr>
          <w:sz w:val="20"/>
        </w:rPr>
        <w:t xml:space="preserve">The Service Provider must provide compliance and transactional data to </w:t>
      </w:r>
      <w:r w:rsidR="00B15821">
        <w:rPr>
          <w:sz w:val="20"/>
        </w:rPr>
        <w:t xml:space="preserve">the NSW Government agency </w:t>
      </w:r>
      <w:r>
        <w:rPr>
          <w:sz w:val="20"/>
        </w:rPr>
        <w:t xml:space="preserve">at such intervals and in such format as set out in item </w:t>
      </w:r>
      <w:hyperlink w:anchor="_bookmark1" w:history="1">
        <w:r>
          <w:rPr>
            <w:sz w:val="20"/>
          </w:rPr>
          <w:t xml:space="preserve">3.1 </w:t>
        </w:r>
      </w:hyperlink>
      <w:r>
        <w:rPr>
          <w:sz w:val="20"/>
        </w:rPr>
        <w:t xml:space="preserve">of this SLA and in an electronic format as specified by </w:t>
      </w:r>
      <w:r w:rsidR="00B15821">
        <w:rPr>
          <w:sz w:val="20"/>
        </w:rPr>
        <w:t>the NSW Government agency</w:t>
      </w:r>
      <w:r>
        <w:rPr>
          <w:sz w:val="20"/>
        </w:rPr>
        <w:t>.</w:t>
      </w:r>
    </w:p>
    <w:p w14:paraId="4F65590E" w14:textId="77777777" w:rsidR="008E607A" w:rsidRDefault="008E607A">
      <w:pPr>
        <w:pStyle w:val="BodyText"/>
        <w:spacing w:before="5"/>
        <w:rPr>
          <w:sz w:val="20"/>
        </w:rPr>
      </w:pPr>
    </w:p>
    <w:p w14:paraId="7E164693" w14:textId="77777777" w:rsidR="008E607A" w:rsidRDefault="00E00FFC">
      <w:pPr>
        <w:pStyle w:val="ListParagraph"/>
        <w:numPr>
          <w:ilvl w:val="1"/>
          <w:numId w:val="38"/>
        </w:numPr>
        <w:tabs>
          <w:tab w:val="left" w:pos="2398"/>
          <w:tab w:val="left" w:pos="2399"/>
        </w:tabs>
        <w:rPr>
          <w:b/>
          <w:sz w:val="24"/>
        </w:rPr>
      </w:pPr>
      <w:bookmarkStart w:id="25" w:name="2.2_Application_of_this_SLA"/>
      <w:bookmarkEnd w:id="25"/>
      <w:r>
        <w:rPr>
          <w:b/>
          <w:color w:val="365F91"/>
          <w:sz w:val="24"/>
        </w:rPr>
        <w:t>Application of this</w:t>
      </w:r>
      <w:r>
        <w:rPr>
          <w:b/>
          <w:color w:val="365F91"/>
          <w:spacing w:val="-1"/>
          <w:sz w:val="24"/>
        </w:rPr>
        <w:t xml:space="preserve"> </w:t>
      </w:r>
      <w:r>
        <w:rPr>
          <w:b/>
          <w:color w:val="365F91"/>
          <w:sz w:val="24"/>
        </w:rPr>
        <w:t>SLA</w:t>
      </w:r>
    </w:p>
    <w:p w14:paraId="379E6319" w14:textId="77777777" w:rsidR="008E607A" w:rsidRDefault="00E00FFC">
      <w:pPr>
        <w:spacing w:before="126" w:line="249" w:lineRule="auto"/>
        <w:ind w:left="1596" w:right="1407"/>
        <w:rPr>
          <w:sz w:val="20"/>
        </w:rPr>
      </w:pPr>
      <w:bookmarkStart w:id="26" w:name="On_and_from_the_date_of_this_SLA,_the_Mi"/>
      <w:bookmarkEnd w:id="26"/>
      <w:r>
        <w:rPr>
          <w:sz w:val="20"/>
        </w:rPr>
        <w:t>On and from the date of this SLA, the Minimum Service Standards and the KPIs will apply to the Service Provider’s performance of each Legal Service Contract and any Existing Matters.</w:t>
      </w:r>
    </w:p>
    <w:p w14:paraId="524C8CEC" w14:textId="77777777" w:rsidR="008E607A" w:rsidRDefault="008E607A">
      <w:pPr>
        <w:pStyle w:val="BodyText"/>
        <w:spacing w:before="8"/>
        <w:rPr>
          <w:sz w:val="20"/>
        </w:rPr>
      </w:pPr>
    </w:p>
    <w:p w14:paraId="5DC72794" w14:textId="77777777" w:rsidR="008E607A" w:rsidRDefault="00E00FFC">
      <w:pPr>
        <w:pStyle w:val="ListParagraph"/>
        <w:numPr>
          <w:ilvl w:val="1"/>
          <w:numId w:val="38"/>
        </w:numPr>
        <w:tabs>
          <w:tab w:val="left" w:pos="2398"/>
          <w:tab w:val="left" w:pos="2399"/>
        </w:tabs>
        <w:spacing w:before="1"/>
        <w:rPr>
          <w:b/>
          <w:sz w:val="24"/>
        </w:rPr>
      </w:pPr>
      <w:bookmarkStart w:id="27" w:name="2.3_Key_Performance_Indicators"/>
      <w:bookmarkEnd w:id="27"/>
      <w:r>
        <w:rPr>
          <w:b/>
          <w:color w:val="365F91"/>
          <w:sz w:val="24"/>
        </w:rPr>
        <w:t>Key Performance</w:t>
      </w:r>
      <w:r>
        <w:rPr>
          <w:b/>
          <w:color w:val="365F91"/>
          <w:spacing w:val="-4"/>
          <w:sz w:val="24"/>
        </w:rPr>
        <w:t xml:space="preserve"> </w:t>
      </w:r>
      <w:r>
        <w:rPr>
          <w:b/>
          <w:color w:val="365F91"/>
          <w:sz w:val="24"/>
        </w:rPr>
        <w:t>Indicators</w:t>
      </w:r>
    </w:p>
    <w:p w14:paraId="3C463D8B" w14:textId="77777777" w:rsidR="008E607A" w:rsidRDefault="00E00FFC">
      <w:pPr>
        <w:spacing w:before="121" w:line="249" w:lineRule="auto"/>
        <w:ind w:left="1625" w:right="2181"/>
        <w:jc w:val="both"/>
        <w:rPr>
          <w:sz w:val="20"/>
        </w:rPr>
      </w:pPr>
      <w:r>
        <w:rPr>
          <w:sz w:val="20"/>
        </w:rPr>
        <w:t>The Service Provider must comply with the following KPIs. In order to meet each KPI, the Service Provider must meet all requirements specified as the monitoring mechanism for that KPI.</w:t>
      </w:r>
    </w:p>
    <w:p w14:paraId="6DB3E319" w14:textId="77777777" w:rsidR="008E607A" w:rsidRDefault="008E607A">
      <w:pPr>
        <w:pStyle w:val="BodyText"/>
        <w:rPr>
          <w:sz w:val="20"/>
        </w:rPr>
      </w:pPr>
    </w:p>
    <w:p w14:paraId="291C1B9D" w14:textId="77777777" w:rsidR="008E607A" w:rsidRDefault="008E607A">
      <w:pPr>
        <w:pStyle w:val="BodyText"/>
        <w:spacing w:before="6"/>
        <w:rPr>
          <w:sz w:val="24"/>
        </w:rPr>
      </w:pPr>
    </w:p>
    <w:tbl>
      <w:tblPr>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4397"/>
        <w:gridCol w:w="4392"/>
      </w:tblGrid>
      <w:tr w:rsidR="008E607A" w14:paraId="6B619F43" w14:textId="77777777">
        <w:trPr>
          <w:trHeight w:val="695"/>
        </w:trPr>
        <w:tc>
          <w:tcPr>
            <w:tcW w:w="739" w:type="dxa"/>
            <w:shd w:val="clear" w:color="auto" w:fill="FFFF00"/>
          </w:tcPr>
          <w:p w14:paraId="365C0E4F" w14:textId="77777777" w:rsidR="008E607A" w:rsidRDefault="00E00FFC">
            <w:pPr>
              <w:pStyle w:val="TableParagraph"/>
              <w:spacing w:before="172" w:line="228" w:lineRule="exact"/>
              <w:ind w:left="244"/>
              <w:rPr>
                <w:b/>
                <w:sz w:val="20"/>
              </w:rPr>
            </w:pPr>
            <w:r>
              <w:rPr>
                <w:b/>
                <w:sz w:val="20"/>
              </w:rPr>
              <w:t>KPI</w:t>
            </w:r>
          </w:p>
          <w:p w14:paraId="049DAFFD" w14:textId="77777777" w:rsidR="008E607A" w:rsidRDefault="00E00FFC">
            <w:pPr>
              <w:pStyle w:val="TableParagraph"/>
              <w:spacing w:line="228" w:lineRule="exact"/>
              <w:ind w:left="244"/>
              <w:rPr>
                <w:b/>
                <w:sz w:val="20"/>
              </w:rPr>
            </w:pPr>
            <w:r>
              <w:rPr>
                <w:b/>
                <w:sz w:val="20"/>
              </w:rPr>
              <w:t>No</w:t>
            </w:r>
          </w:p>
        </w:tc>
        <w:tc>
          <w:tcPr>
            <w:tcW w:w="4397" w:type="dxa"/>
            <w:shd w:val="clear" w:color="auto" w:fill="FFFF00"/>
          </w:tcPr>
          <w:p w14:paraId="307534BC" w14:textId="77777777" w:rsidR="008E607A" w:rsidRDefault="00E00FFC">
            <w:pPr>
              <w:pStyle w:val="TableParagraph"/>
              <w:spacing w:before="172"/>
              <w:ind w:left="244"/>
              <w:rPr>
                <w:b/>
                <w:sz w:val="20"/>
              </w:rPr>
            </w:pPr>
            <w:r>
              <w:rPr>
                <w:b/>
                <w:sz w:val="20"/>
              </w:rPr>
              <w:t>KPI</w:t>
            </w:r>
          </w:p>
        </w:tc>
        <w:tc>
          <w:tcPr>
            <w:tcW w:w="4392" w:type="dxa"/>
            <w:shd w:val="clear" w:color="auto" w:fill="FFFF00"/>
          </w:tcPr>
          <w:p w14:paraId="1B74D023" w14:textId="77777777" w:rsidR="008E607A" w:rsidRDefault="00E00FFC">
            <w:pPr>
              <w:pStyle w:val="TableParagraph"/>
              <w:spacing w:before="172"/>
              <w:ind w:left="244"/>
              <w:rPr>
                <w:b/>
                <w:sz w:val="20"/>
              </w:rPr>
            </w:pPr>
            <w:r>
              <w:rPr>
                <w:b/>
                <w:sz w:val="20"/>
              </w:rPr>
              <w:t>Monitoring mechanism</w:t>
            </w:r>
          </w:p>
        </w:tc>
      </w:tr>
      <w:tr w:rsidR="008E607A" w14:paraId="36DD5CF9" w14:textId="77777777">
        <w:trPr>
          <w:trHeight w:val="479"/>
        </w:trPr>
        <w:tc>
          <w:tcPr>
            <w:tcW w:w="739" w:type="dxa"/>
          </w:tcPr>
          <w:p w14:paraId="1B27B14C" w14:textId="77777777" w:rsidR="008E607A" w:rsidRDefault="00E00FFC">
            <w:pPr>
              <w:pStyle w:val="TableParagraph"/>
              <w:spacing w:before="163"/>
              <w:ind w:left="100"/>
              <w:rPr>
                <w:b/>
              </w:rPr>
            </w:pPr>
            <w:r>
              <w:rPr>
                <w:b/>
              </w:rPr>
              <w:t>1</w:t>
            </w:r>
          </w:p>
        </w:tc>
        <w:tc>
          <w:tcPr>
            <w:tcW w:w="8789" w:type="dxa"/>
            <w:gridSpan w:val="2"/>
          </w:tcPr>
          <w:p w14:paraId="5CC97012" w14:textId="77777777" w:rsidR="008E607A" w:rsidRDefault="00E00FFC">
            <w:pPr>
              <w:pStyle w:val="TableParagraph"/>
              <w:spacing w:before="163"/>
              <w:ind w:left="100"/>
              <w:rPr>
                <w:b/>
              </w:rPr>
            </w:pPr>
            <w:r>
              <w:rPr>
                <w:b/>
              </w:rPr>
              <w:t>Managing Budget</w:t>
            </w:r>
          </w:p>
        </w:tc>
      </w:tr>
      <w:tr w:rsidR="008E607A" w14:paraId="062B9668" w14:textId="77777777">
        <w:trPr>
          <w:trHeight w:val="1775"/>
        </w:trPr>
        <w:tc>
          <w:tcPr>
            <w:tcW w:w="739" w:type="dxa"/>
          </w:tcPr>
          <w:p w14:paraId="65448EA7" w14:textId="77777777" w:rsidR="008E607A" w:rsidRDefault="008E607A">
            <w:pPr>
              <w:pStyle w:val="TableParagraph"/>
              <w:rPr>
                <w:rFonts w:ascii="Times New Roman"/>
                <w:sz w:val="20"/>
              </w:rPr>
            </w:pPr>
          </w:p>
        </w:tc>
        <w:tc>
          <w:tcPr>
            <w:tcW w:w="4397" w:type="dxa"/>
          </w:tcPr>
          <w:p w14:paraId="1221807A" w14:textId="77777777" w:rsidR="008E607A" w:rsidRDefault="00E00FFC">
            <w:pPr>
              <w:pStyle w:val="TableParagraph"/>
              <w:spacing w:before="177" w:line="247" w:lineRule="auto"/>
              <w:ind w:left="100" w:right="409"/>
              <w:rPr>
                <w:sz w:val="20"/>
              </w:rPr>
            </w:pPr>
            <w:r>
              <w:rPr>
                <w:sz w:val="20"/>
              </w:rPr>
              <w:t>The Service Provider must actively manage and control costs in the provision of the Services. Where required to do so by the Panel Deed, the Service Provider must provide complete and accurate Estimates.</w:t>
            </w:r>
          </w:p>
        </w:tc>
        <w:tc>
          <w:tcPr>
            <w:tcW w:w="4392" w:type="dxa"/>
          </w:tcPr>
          <w:p w14:paraId="2A4A79B3" w14:textId="77777777" w:rsidR="008E607A" w:rsidRDefault="00E00FFC">
            <w:pPr>
              <w:pStyle w:val="TableParagraph"/>
              <w:spacing w:before="177" w:line="247" w:lineRule="auto"/>
              <w:ind w:left="100" w:right="126"/>
              <w:rPr>
                <w:sz w:val="20"/>
              </w:rPr>
            </w:pPr>
            <w:r>
              <w:rPr>
                <w:sz w:val="20"/>
              </w:rPr>
              <w:t xml:space="preserve">The Service Provider must notify </w:t>
            </w:r>
            <w:r w:rsidR="00B15821">
              <w:rPr>
                <w:sz w:val="20"/>
              </w:rPr>
              <w:t xml:space="preserve">the NSW Government agency </w:t>
            </w:r>
            <w:r>
              <w:rPr>
                <w:sz w:val="20"/>
              </w:rPr>
              <w:t>in writing as soon as practicable after the Service Provider becomes aware that the Estimate will or might exceed $10,000, but in any event no later than the time the legal costs accrued or incurred reaches $8,000.</w:t>
            </w:r>
          </w:p>
        </w:tc>
      </w:tr>
      <w:tr w:rsidR="008E607A" w14:paraId="64DAE5E9" w14:textId="77777777">
        <w:trPr>
          <w:trHeight w:val="479"/>
        </w:trPr>
        <w:tc>
          <w:tcPr>
            <w:tcW w:w="739" w:type="dxa"/>
          </w:tcPr>
          <w:p w14:paraId="5135C71B" w14:textId="77777777" w:rsidR="008E607A" w:rsidRDefault="00E00FFC">
            <w:pPr>
              <w:pStyle w:val="TableParagraph"/>
              <w:spacing w:before="163"/>
              <w:ind w:left="100"/>
              <w:rPr>
                <w:b/>
              </w:rPr>
            </w:pPr>
            <w:r>
              <w:rPr>
                <w:b/>
              </w:rPr>
              <w:lastRenderedPageBreak/>
              <w:t>2</w:t>
            </w:r>
          </w:p>
        </w:tc>
        <w:tc>
          <w:tcPr>
            <w:tcW w:w="8789" w:type="dxa"/>
            <w:gridSpan w:val="2"/>
          </w:tcPr>
          <w:p w14:paraId="172440E9" w14:textId="77777777" w:rsidR="008E607A" w:rsidRDefault="00E00FFC">
            <w:pPr>
              <w:pStyle w:val="TableParagraph"/>
              <w:spacing w:before="163"/>
              <w:ind w:left="100"/>
              <w:rPr>
                <w:b/>
              </w:rPr>
            </w:pPr>
            <w:r>
              <w:rPr>
                <w:b/>
              </w:rPr>
              <w:t>Regular reporting</w:t>
            </w:r>
          </w:p>
        </w:tc>
      </w:tr>
      <w:tr w:rsidR="008E607A" w14:paraId="73199D61" w14:textId="77777777">
        <w:trPr>
          <w:trHeight w:val="1189"/>
        </w:trPr>
        <w:tc>
          <w:tcPr>
            <w:tcW w:w="739" w:type="dxa"/>
          </w:tcPr>
          <w:p w14:paraId="3CB30F7C" w14:textId="77777777" w:rsidR="008E607A" w:rsidRDefault="008E607A">
            <w:pPr>
              <w:pStyle w:val="TableParagraph"/>
              <w:rPr>
                <w:rFonts w:ascii="Times New Roman"/>
                <w:sz w:val="20"/>
              </w:rPr>
            </w:pPr>
          </w:p>
        </w:tc>
        <w:tc>
          <w:tcPr>
            <w:tcW w:w="4397" w:type="dxa"/>
          </w:tcPr>
          <w:p w14:paraId="3C65DAD8" w14:textId="77777777" w:rsidR="008E607A" w:rsidRDefault="00E00FFC">
            <w:pPr>
              <w:pStyle w:val="TableParagraph"/>
              <w:spacing w:before="182" w:line="244" w:lineRule="auto"/>
              <w:ind w:left="100" w:right="287"/>
              <w:rPr>
                <w:sz w:val="20"/>
              </w:rPr>
            </w:pPr>
            <w:r>
              <w:rPr>
                <w:sz w:val="20"/>
              </w:rPr>
              <w:t>The Service Provider must provide regular reports as required by the Panel Deed or this SLA.</w:t>
            </w:r>
          </w:p>
        </w:tc>
        <w:tc>
          <w:tcPr>
            <w:tcW w:w="4392" w:type="dxa"/>
          </w:tcPr>
          <w:p w14:paraId="2A895F4C" w14:textId="77777777" w:rsidR="008E607A" w:rsidRDefault="00E00FFC">
            <w:pPr>
              <w:pStyle w:val="TableParagraph"/>
              <w:spacing w:before="177" w:line="247" w:lineRule="auto"/>
              <w:ind w:left="100" w:right="249"/>
              <w:rPr>
                <w:sz w:val="20"/>
              </w:rPr>
            </w:pPr>
            <w:r>
              <w:rPr>
                <w:sz w:val="20"/>
              </w:rPr>
              <w:t xml:space="preserve">The Service Provider must submit the reports set out in item </w:t>
            </w:r>
            <w:hyperlink w:anchor="_bookmark1" w:history="1">
              <w:r>
                <w:rPr>
                  <w:sz w:val="20"/>
                </w:rPr>
                <w:t>3.1.</w:t>
              </w:r>
            </w:hyperlink>
            <w:r>
              <w:rPr>
                <w:sz w:val="20"/>
              </w:rPr>
              <w:t xml:space="preserve"> Such reports must be provided punctually and in the form and manner required by </w:t>
            </w:r>
            <w:r w:rsidR="00B15821">
              <w:rPr>
                <w:sz w:val="20"/>
              </w:rPr>
              <w:t>the NSW Government agency</w:t>
            </w:r>
            <w:r>
              <w:rPr>
                <w:sz w:val="20"/>
              </w:rPr>
              <w:t>.</w:t>
            </w:r>
          </w:p>
        </w:tc>
      </w:tr>
      <w:tr w:rsidR="008E607A" w14:paraId="2F53F6B2" w14:textId="77777777">
        <w:trPr>
          <w:trHeight w:val="479"/>
        </w:trPr>
        <w:tc>
          <w:tcPr>
            <w:tcW w:w="739" w:type="dxa"/>
          </w:tcPr>
          <w:p w14:paraId="38B789F9" w14:textId="77777777" w:rsidR="008E607A" w:rsidRDefault="00E00FFC">
            <w:pPr>
              <w:pStyle w:val="TableParagraph"/>
              <w:spacing w:before="163"/>
              <w:ind w:left="100"/>
              <w:rPr>
                <w:b/>
              </w:rPr>
            </w:pPr>
            <w:r>
              <w:rPr>
                <w:b/>
              </w:rPr>
              <w:t>3</w:t>
            </w:r>
          </w:p>
        </w:tc>
        <w:tc>
          <w:tcPr>
            <w:tcW w:w="8789" w:type="dxa"/>
            <w:gridSpan w:val="2"/>
          </w:tcPr>
          <w:p w14:paraId="7434F97C" w14:textId="77777777" w:rsidR="008E607A" w:rsidRDefault="00E00FFC">
            <w:pPr>
              <w:pStyle w:val="TableParagraph"/>
              <w:spacing w:before="163"/>
              <w:ind w:left="100"/>
              <w:rPr>
                <w:sz w:val="20"/>
              </w:rPr>
            </w:pPr>
            <w:r>
              <w:rPr>
                <w:b/>
              </w:rPr>
              <w:t>Client satisfaction with the Services</w:t>
            </w:r>
            <w:r>
              <w:rPr>
                <w:sz w:val="20"/>
              </w:rPr>
              <w:t>.</w:t>
            </w:r>
          </w:p>
        </w:tc>
      </w:tr>
      <w:tr w:rsidR="008E607A" w14:paraId="4AFE4DA2" w14:textId="77777777">
        <w:trPr>
          <w:trHeight w:val="4266"/>
        </w:trPr>
        <w:tc>
          <w:tcPr>
            <w:tcW w:w="739" w:type="dxa"/>
          </w:tcPr>
          <w:p w14:paraId="432BCCD3" w14:textId="77777777" w:rsidR="008E607A" w:rsidRDefault="008E607A">
            <w:pPr>
              <w:pStyle w:val="TableParagraph"/>
              <w:rPr>
                <w:rFonts w:ascii="Times New Roman"/>
                <w:sz w:val="20"/>
              </w:rPr>
            </w:pPr>
          </w:p>
        </w:tc>
        <w:tc>
          <w:tcPr>
            <w:tcW w:w="4397" w:type="dxa"/>
          </w:tcPr>
          <w:p w14:paraId="025DA368" w14:textId="77777777" w:rsidR="008E607A" w:rsidRDefault="00E00FFC">
            <w:pPr>
              <w:pStyle w:val="TableParagraph"/>
              <w:spacing w:before="172" w:line="247" w:lineRule="auto"/>
              <w:ind w:left="100" w:right="492"/>
              <w:rPr>
                <w:sz w:val="20"/>
              </w:rPr>
            </w:pPr>
            <w:r>
              <w:rPr>
                <w:sz w:val="20"/>
              </w:rPr>
              <w:t xml:space="preserve">The Service Provider must provide the Services to </w:t>
            </w:r>
            <w:r w:rsidR="00B15821">
              <w:rPr>
                <w:sz w:val="20"/>
              </w:rPr>
              <w:t>the NSW Government agency</w:t>
            </w:r>
            <w:r>
              <w:rPr>
                <w:rFonts w:ascii="Calibri" w:hAnsi="Calibri"/>
                <w:sz w:val="20"/>
              </w:rPr>
              <w:t>’</w:t>
            </w:r>
            <w:r w:rsidR="00B15821">
              <w:rPr>
                <w:rFonts w:ascii="Calibri" w:hAnsi="Calibri"/>
                <w:sz w:val="20"/>
              </w:rPr>
              <w:t>s</w:t>
            </w:r>
            <w:r>
              <w:rPr>
                <w:rFonts w:ascii="Calibri" w:hAnsi="Calibri"/>
                <w:sz w:val="20"/>
              </w:rPr>
              <w:t xml:space="preserve"> </w:t>
            </w:r>
            <w:r>
              <w:rPr>
                <w:sz w:val="20"/>
              </w:rPr>
              <w:t>reasonable satisfaction, including the following areas:</w:t>
            </w:r>
          </w:p>
          <w:p w14:paraId="5D527DB5" w14:textId="77777777" w:rsidR="008E607A" w:rsidRDefault="00E00FFC">
            <w:pPr>
              <w:pStyle w:val="TableParagraph"/>
              <w:numPr>
                <w:ilvl w:val="0"/>
                <w:numId w:val="37"/>
              </w:numPr>
              <w:tabs>
                <w:tab w:val="left" w:pos="503"/>
                <w:tab w:val="left" w:pos="504"/>
              </w:tabs>
              <w:spacing w:before="106" w:line="245" w:lineRule="exact"/>
              <w:ind w:hanging="361"/>
              <w:rPr>
                <w:sz w:val="20"/>
              </w:rPr>
            </w:pPr>
            <w:r>
              <w:rPr>
                <w:sz w:val="20"/>
              </w:rPr>
              <w:t>Value for</w:t>
            </w:r>
            <w:r>
              <w:rPr>
                <w:spacing w:val="-13"/>
                <w:sz w:val="20"/>
              </w:rPr>
              <w:t xml:space="preserve"> </w:t>
            </w:r>
            <w:r>
              <w:rPr>
                <w:sz w:val="20"/>
              </w:rPr>
              <w:t>money</w:t>
            </w:r>
          </w:p>
          <w:p w14:paraId="40AD7A0C" w14:textId="77777777" w:rsidR="008E607A" w:rsidRDefault="00E00FFC">
            <w:pPr>
              <w:pStyle w:val="TableParagraph"/>
              <w:numPr>
                <w:ilvl w:val="0"/>
                <w:numId w:val="37"/>
              </w:numPr>
              <w:tabs>
                <w:tab w:val="left" w:pos="503"/>
                <w:tab w:val="left" w:pos="504"/>
              </w:tabs>
              <w:ind w:left="503"/>
              <w:rPr>
                <w:sz w:val="20"/>
              </w:rPr>
            </w:pPr>
            <w:r>
              <w:rPr>
                <w:sz w:val="20"/>
              </w:rPr>
              <w:t>legal</w:t>
            </w:r>
            <w:r>
              <w:rPr>
                <w:spacing w:val="3"/>
                <w:sz w:val="20"/>
              </w:rPr>
              <w:t xml:space="preserve"> </w:t>
            </w:r>
            <w:r>
              <w:rPr>
                <w:sz w:val="20"/>
              </w:rPr>
              <w:t>expertise</w:t>
            </w:r>
          </w:p>
          <w:p w14:paraId="5A30016A" w14:textId="77777777" w:rsidR="008E607A" w:rsidRDefault="00E00FFC">
            <w:pPr>
              <w:pStyle w:val="TableParagraph"/>
              <w:numPr>
                <w:ilvl w:val="0"/>
                <w:numId w:val="37"/>
              </w:numPr>
              <w:tabs>
                <w:tab w:val="left" w:pos="503"/>
                <w:tab w:val="left" w:pos="504"/>
              </w:tabs>
              <w:spacing w:before="6" w:line="232" w:lineRule="auto"/>
              <w:ind w:right="21"/>
              <w:rPr>
                <w:sz w:val="20"/>
              </w:rPr>
            </w:pPr>
            <w:r>
              <w:rPr>
                <w:sz w:val="20"/>
              </w:rPr>
              <w:t xml:space="preserve">Form </w:t>
            </w:r>
            <w:r>
              <w:rPr>
                <w:spacing w:val="-4"/>
                <w:sz w:val="20"/>
              </w:rPr>
              <w:t xml:space="preserve">of </w:t>
            </w:r>
            <w:r>
              <w:rPr>
                <w:sz w:val="20"/>
              </w:rPr>
              <w:t>expression, e.g. relevant, accurate, succinct,</w:t>
            </w:r>
            <w:r>
              <w:rPr>
                <w:spacing w:val="1"/>
                <w:sz w:val="20"/>
              </w:rPr>
              <w:t xml:space="preserve"> </w:t>
            </w:r>
            <w:r>
              <w:rPr>
                <w:sz w:val="20"/>
              </w:rPr>
              <w:t>practical</w:t>
            </w:r>
          </w:p>
          <w:p w14:paraId="7EB31E4A" w14:textId="77777777" w:rsidR="008E607A" w:rsidRDefault="00E00FFC">
            <w:pPr>
              <w:pStyle w:val="TableParagraph"/>
              <w:numPr>
                <w:ilvl w:val="0"/>
                <w:numId w:val="37"/>
              </w:numPr>
              <w:tabs>
                <w:tab w:val="left" w:pos="503"/>
                <w:tab w:val="left" w:pos="504"/>
              </w:tabs>
              <w:spacing w:before="3"/>
              <w:ind w:right="6"/>
              <w:rPr>
                <w:sz w:val="20"/>
              </w:rPr>
            </w:pPr>
            <w:r>
              <w:rPr>
                <w:sz w:val="20"/>
              </w:rPr>
              <w:t xml:space="preserve">Capability and availability </w:t>
            </w:r>
            <w:r>
              <w:rPr>
                <w:spacing w:val="-4"/>
                <w:sz w:val="20"/>
              </w:rPr>
              <w:t xml:space="preserve">of </w:t>
            </w:r>
            <w:r>
              <w:rPr>
                <w:sz w:val="20"/>
              </w:rPr>
              <w:t>any Nominated Personnel</w:t>
            </w:r>
          </w:p>
          <w:p w14:paraId="389DF478" w14:textId="77777777" w:rsidR="008E607A" w:rsidRDefault="00E00FFC">
            <w:pPr>
              <w:pStyle w:val="TableParagraph"/>
              <w:numPr>
                <w:ilvl w:val="0"/>
                <w:numId w:val="37"/>
              </w:numPr>
              <w:tabs>
                <w:tab w:val="left" w:pos="503"/>
                <w:tab w:val="left" w:pos="504"/>
              </w:tabs>
              <w:spacing w:before="1" w:line="245" w:lineRule="exact"/>
              <w:ind w:left="503" w:hanging="359"/>
              <w:rPr>
                <w:sz w:val="20"/>
              </w:rPr>
            </w:pPr>
            <w:r>
              <w:rPr>
                <w:sz w:val="20"/>
              </w:rPr>
              <w:t xml:space="preserve">Accuracy </w:t>
            </w:r>
            <w:r>
              <w:rPr>
                <w:spacing w:val="-4"/>
                <w:sz w:val="20"/>
              </w:rPr>
              <w:t xml:space="preserve">of </w:t>
            </w:r>
            <w:r>
              <w:rPr>
                <w:sz w:val="20"/>
              </w:rPr>
              <w:t>documents and</w:t>
            </w:r>
            <w:r>
              <w:rPr>
                <w:spacing w:val="5"/>
                <w:sz w:val="20"/>
              </w:rPr>
              <w:t xml:space="preserve"> </w:t>
            </w:r>
            <w:r>
              <w:rPr>
                <w:sz w:val="20"/>
              </w:rPr>
              <w:t>deliverables</w:t>
            </w:r>
          </w:p>
          <w:p w14:paraId="1EB8758A" w14:textId="77777777" w:rsidR="008E607A" w:rsidRDefault="00E00FFC">
            <w:pPr>
              <w:pStyle w:val="TableParagraph"/>
              <w:numPr>
                <w:ilvl w:val="0"/>
                <w:numId w:val="37"/>
              </w:numPr>
              <w:tabs>
                <w:tab w:val="left" w:pos="503"/>
                <w:tab w:val="left" w:pos="504"/>
              </w:tabs>
              <w:spacing w:line="245" w:lineRule="exact"/>
              <w:ind w:left="503" w:hanging="359"/>
              <w:rPr>
                <w:sz w:val="20"/>
              </w:rPr>
            </w:pPr>
            <w:r>
              <w:rPr>
                <w:sz w:val="20"/>
              </w:rPr>
              <w:t>Clear and timely</w:t>
            </w:r>
            <w:r>
              <w:rPr>
                <w:spacing w:val="-3"/>
                <w:sz w:val="20"/>
              </w:rPr>
              <w:t xml:space="preserve"> </w:t>
            </w:r>
            <w:r>
              <w:rPr>
                <w:sz w:val="20"/>
              </w:rPr>
              <w:t>communications</w:t>
            </w:r>
          </w:p>
          <w:p w14:paraId="2581EFB9" w14:textId="77777777" w:rsidR="008E607A" w:rsidRDefault="00E00FFC">
            <w:pPr>
              <w:pStyle w:val="TableParagraph"/>
              <w:numPr>
                <w:ilvl w:val="0"/>
                <w:numId w:val="37"/>
              </w:numPr>
              <w:tabs>
                <w:tab w:val="left" w:pos="503"/>
                <w:tab w:val="left" w:pos="504"/>
              </w:tabs>
              <w:spacing w:before="5" w:line="232" w:lineRule="auto"/>
              <w:ind w:left="503" w:right="492"/>
              <w:rPr>
                <w:sz w:val="20"/>
              </w:rPr>
            </w:pPr>
            <w:r>
              <w:rPr>
                <w:sz w:val="20"/>
              </w:rPr>
              <w:t xml:space="preserve">Understanding of </w:t>
            </w:r>
            <w:r w:rsidR="00B15821">
              <w:rPr>
                <w:sz w:val="20"/>
              </w:rPr>
              <w:t xml:space="preserve">the NSW Government agency’s </w:t>
            </w:r>
            <w:r>
              <w:rPr>
                <w:sz w:val="20"/>
              </w:rPr>
              <w:t xml:space="preserve">business </w:t>
            </w:r>
            <w:r>
              <w:rPr>
                <w:spacing w:val="-2"/>
                <w:sz w:val="20"/>
              </w:rPr>
              <w:t xml:space="preserve">and </w:t>
            </w:r>
            <w:r>
              <w:rPr>
                <w:sz w:val="20"/>
              </w:rPr>
              <w:t>needs</w:t>
            </w:r>
          </w:p>
          <w:p w14:paraId="04D655B7" w14:textId="77777777" w:rsidR="008E607A" w:rsidRDefault="00E00FFC">
            <w:pPr>
              <w:pStyle w:val="TableParagraph"/>
              <w:numPr>
                <w:ilvl w:val="0"/>
                <w:numId w:val="37"/>
              </w:numPr>
              <w:tabs>
                <w:tab w:val="left" w:pos="503"/>
                <w:tab w:val="left" w:pos="504"/>
              </w:tabs>
              <w:spacing w:before="4"/>
              <w:ind w:left="503" w:right="433"/>
              <w:rPr>
                <w:sz w:val="20"/>
              </w:rPr>
            </w:pPr>
            <w:r>
              <w:rPr>
                <w:sz w:val="20"/>
              </w:rPr>
              <w:t xml:space="preserve">Effective management </w:t>
            </w:r>
            <w:r>
              <w:rPr>
                <w:spacing w:val="-4"/>
                <w:sz w:val="20"/>
              </w:rPr>
              <w:t xml:space="preserve">of </w:t>
            </w:r>
            <w:r>
              <w:rPr>
                <w:sz w:val="20"/>
              </w:rPr>
              <w:t xml:space="preserve">timelines </w:t>
            </w:r>
            <w:r>
              <w:rPr>
                <w:spacing w:val="-2"/>
                <w:sz w:val="20"/>
              </w:rPr>
              <w:t xml:space="preserve">and </w:t>
            </w:r>
            <w:r>
              <w:rPr>
                <w:sz w:val="20"/>
              </w:rPr>
              <w:t>budgets</w:t>
            </w:r>
          </w:p>
          <w:p w14:paraId="2DA3083A" w14:textId="77777777" w:rsidR="008E607A" w:rsidRDefault="00E00FFC">
            <w:pPr>
              <w:pStyle w:val="TableParagraph"/>
              <w:numPr>
                <w:ilvl w:val="0"/>
                <w:numId w:val="37"/>
              </w:numPr>
              <w:tabs>
                <w:tab w:val="left" w:pos="503"/>
                <w:tab w:val="left" w:pos="504"/>
              </w:tabs>
              <w:ind w:left="503"/>
              <w:rPr>
                <w:sz w:val="20"/>
              </w:rPr>
            </w:pPr>
            <w:r>
              <w:rPr>
                <w:sz w:val="20"/>
              </w:rPr>
              <w:t xml:space="preserve">Proactive management </w:t>
            </w:r>
            <w:r>
              <w:rPr>
                <w:spacing w:val="-4"/>
                <w:sz w:val="20"/>
              </w:rPr>
              <w:t>of</w:t>
            </w:r>
            <w:r>
              <w:rPr>
                <w:spacing w:val="-8"/>
                <w:sz w:val="20"/>
              </w:rPr>
              <w:t xml:space="preserve"> </w:t>
            </w:r>
            <w:r>
              <w:rPr>
                <w:sz w:val="20"/>
              </w:rPr>
              <w:t>matters</w:t>
            </w:r>
          </w:p>
        </w:tc>
        <w:tc>
          <w:tcPr>
            <w:tcW w:w="4392" w:type="dxa"/>
          </w:tcPr>
          <w:p w14:paraId="627F5C21" w14:textId="77777777" w:rsidR="008E607A" w:rsidRDefault="00E00FFC">
            <w:pPr>
              <w:pStyle w:val="TableParagraph"/>
              <w:spacing w:before="177" w:line="247" w:lineRule="auto"/>
              <w:ind w:left="99" w:right="172"/>
              <w:rPr>
                <w:sz w:val="20"/>
              </w:rPr>
            </w:pPr>
            <w:r>
              <w:rPr>
                <w:sz w:val="20"/>
              </w:rPr>
              <w:t xml:space="preserve">At any time during the Term, </w:t>
            </w:r>
            <w:r w:rsidR="00B15821">
              <w:rPr>
                <w:sz w:val="20"/>
              </w:rPr>
              <w:t xml:space="preserve">the NSW Government agency </w:t>
            </w:r>
            <w:r>
              <w:rPr>
                <w:sz w:val="20"/>
              </w:rPr>
              <w:t xml:space="preserve">may require the Service Provider to undertake a client satisfaction exercise, in accordance with item </w:t>
            </w:r>
            <w:hyperlink w:anchor="_bookmark0" w:history="1">
              <w:r>
                <w:rPr>
                  <w:sz w:val="20"/>
                </w:rPr>
                <w:t>2.5</w:t>
              </w:r>
            </w:hyperlink>
            <w:r>
              <w:rPr>
                <w:sz w:val="20"/>
              </w:rPr>
              <w:t>.</w:t>
            </w:r>
          </w:p>
        </w:tc>
      </w:tr>
    </w:tbl>
    <w:p w14:paraId="18F50C0E" w14:textId="77777777" w:rsidR="008E607A" w:rsidRDefault="008E607A">
      <w:pPr>
        <w:pStyle w:val="BodyText"/>
        <w:rPr>
          <w:sz w:val="20"/>
        </w:rPr>
      </w:pPr>
    </w:p>
    <w:p w14:paraId="0BDC4483" w14:textId="77777777" w:rsidR="008E607A" w:rsidRDefault="00E00FFC">
      <w:pPr>
        <w:pStyle w:val="Heading8"/>
        <w:numPr>
          <w:ilvl w:val="1"/>
          <w:numId w:val="38"/>
        </w:numPr>
        <w:tabs>
          <w:tab w:val="left" w:pos="2398"/>
          <w:tab w:val="left" w:pos="2399"/>
        </w:tabs>
        <w:spacing w:before="1"/>
      </w:pPr>
      <w:bookmarkStart w:id="28" w:name="2.4_Performance_assessment"/>
      <w:bookmarkEnd w:id="28"/>
      <w:r>
        <w:rPr>
          <w:color w:val="365F91"/>
        </w:rPr>
        <w:t>Performance assessment</w:t>
      </w:r>
    </w:p>
    <w:p w14:paraId="1C3D1DC0" w14:textId="77777777" w:rsidR="008E607A" w:rsidRDefault="00E00FFC">
      <w:pPr>
        <w:pStyle w:val="ListParagraph"/>
        <w:numPr>
          <w:ilvl w:val="2"/>
          <w:numId w:val="38"/>
        </w:numPr>
        <w:tabs>
          <w:tab w:val="left" w:pos="3195"/>
          <w:tab w:val="left" w:pos="3196"/>
        </w:tabs>
        <w:spacing w:before="126" w:line="247" w:lineRule="auto"/>
        <w:ind w:right="1123"/>
        <w:rPr>
          <w:sz w:val="20"/>
        </w:rPr>
      </w:pPr>
      <w:bookmarkStart w:id="29" w:name="(a)_On_request_by_FACS_(but_no_more_than"/>
      <w:bookmarkEnd w:id="29"/>
      <w:r>
        <w:rPr>
          <w:sz w:val="20"/>
        </w:rPr>
        <w:t xml:space="preserve">On request by </w:t>
      </w:r>
      <w:r w:rsidR="00B15821">
        <w:rPr>
          <w:sz w:val="20"/>
        </w:rPr>
        <w:t xml:space="preserve">the NSW Government agency </w:t>
      </w:r>
      <w:r>
        <w:rPr>
          <w:sz w:val="20"/>
        </w:rPr>
        <w:t xml:space="preserve">(but no more than once every 12 months), the Service Provider's performance may be </w:t>
      </w:r>
      <w:r>
        <w:rPr>
          <w:spacing w:val="-3"/>
          <w:sz w:val="20"/>
        </w:rPr>
        <w:t xml:space="preserve">assessed </w:t>
      </w:r>
      <w:r>
        <w:rPr>
          <w:sz w:val="20"/>
        </w:rPr>
        <w:t xml:space="preserve">against all KPIs. As part of that assessment, a performance report will be prepared and provided to the Service Provider reporting on the outcome </w:t>
      </w:r>
      <w:r>
        <w:rPr>
          <w:spacing w:val="-4"/>
          <w:sz w:val="20"/>
        </w:rPr>
        <w:t xml:space="preserve">of </w:t>
      </w:r>
      <w:r>
        <w:rPr>
          <w:sz w:val="20"/>
        </w:rPr>
        <w:t xml:space="preserve">any client satisfaction surveys and the compliance with the terms </w:t>
      </w:r>
      <w:r>
        <w:rPr>
          <w:spacing w:val="-4"/>
          <w:sz w:val="20"/>
        </w:rPr>
        <w:t xml:space="preserve">of </w:t>
      </w:r>
      <w:r>
        <w:rPr>
          <w:sz w:val="20"/>
        </w:rPr>
        <w:t>the Panel Deed and this SLA (including the reporting</w:t>
      </w:r>
      <w:r>
        <w:rPr>
          <w:spacing w:val="-7"/>
          <w:sz w:val="20"/>
        </w:rPr>
        <w:t xml:space="preserve"> </w:t>
      </w:r>
      <w:r>
        <w:rPr>
          <w:sz w:val="20"/>
        </w:rPr>
        <w:t>requirements).</w:t>
      </w:r>
    </w:p>
    <w:p w14:paraId="6FAAFF27" w14:textId="77777777" w:rsidR="008E607A" w:rsidRDefault="00E00FFC">
      <w:pPr>
        <w:pStyle w:val="ListParagraph"/>
        <w:numPr>
          <w:ilvl w:val="2"/>
          <w:numId w:val="38"/>
        </w:numPr>
        <w:tabs>
          <w:tab w:val="left" w:pos="3195"/>
          <w:tab w:val="left" w:pos="3196"/>
        </w:tabs>
        <w:spacing w:before="119" w:line="247" w:lineRule="auto"/>
        <w:ind w:right="1187"/>
        <w:rPr>
          <w:sz w:val="20"/>
        </w:rPr>
      </w:pPr>
      <w:bookmarkStart w:id="30" w:name="(b)_Without_limitation_of_the_Panel_Deed"/>
      <w:bookmarkEnd w:id="30"/>
      <w:r>
        <w:rPr>
          <w:sz w:val="20"/>
        </w:rPr>
        <w:t xml:space="preserve">Without limitation </w:t>
      </w:r>
      <w:r>
        <w:rPr>
          <w:spacing w:val="-4"/>
          <w:sz w:val="20"/>
        </w:rPr>
        <w:t xml:space="preserve">of </w:t>
      </w:r>
      <w:r>
        <w:rPr>
          <w:sz w:val="20"/>
        </w:rPr>
        <w:t xml:space="preserve">the Panel Deed, </w:t>
      </w:r>
      <w:r w:rsidR="00B15821">
        <w:rPr>
          <w:sz w:val="20"/>
        </w:rPr>
        <w:t xml:space="preserve">the NSW Government agency </w:t>
      </w:r>
      <w:r>
        <w:rPr>
          <w:sz w:val="20"/>
        </w:rPr>
        <w:t xml:space="preserve">may remove or suspend the Service Provider from the provision </w:t>
      </w:r>
      <w:r>
        <w:rPr>
          <w:spacing w:val="-4"/>
          <w:sz w:val="20"/>
        </w:rPr>
        <w:t xml:space="preserve">of </w:t>
      </w:r>
      <w:r>
        <w:rPr>
          <w:sz w:val="20"/>
        </w:rPr>
        <w:t xml:space="preserve">the Services for consistent failure to achieve any </w:t>
      </w:r>
      <w:r>
        <w:rPr>
          <w:spacing w:val="-4"/>
          <w:sz w:val="20"/>
        </w:rPr>
        <w:t xml:space="preserve">of </w:t>
      </w:r>
      <w:r>
        <w:rPr>
          <w:sz w:val="20"/>
        </w:rPr>
        <w:t>the Minimum Service Standards or the</w:t>
      </w:r>
      <w:r>
        <w:rPr>
          <w:spacing w:val="-6"/>
          <w:sz w:val="20"/>
        </w:rPr>
        <w:t xml:space="preserve"> </w:t>
      </w:r>
      <w:r>
        <w:rPr>
          <w:sz w:val="20"/>
        </w:rPr>
        <w:t>KPIs.</w:t>
      </w:r>
    </w:p>
    <w:p w14:paraId="0E0B620C" w14:textId="77777777" w:rsidR="008E607A" w:rsidRDefault="008E607A">
      <w:pPr>
        <w:pStyle w:val="BodyText"/>
        <w:spacing w:before="1"/>
        <w:rPr>
          <w:sz w:val="20"/>
        </w:rPr>
      </w:pPr>
    </w:p>
    <w:p w14:paraId="65BD28F8" w14:textId="77777777" w:rsidR="008E607A" w:rsidRDefault="00E00FFC">
      <w:pPr>
        <w:pStyle w:val="ListParagraph"/>
        <w:numPr>
          <w:ilvl w:val="1"/>
          <w:numId w:val="38"/>
        </w:numPr>
        <w:tabs>
          <w:tab w:val="left" w:pos="2398"/>
          <w:tab w:val="left" w:pos="2399"/>
        </w:tabs>
        <w:spacing w:before="1"/>
        <w:rPr>
          <w:b/>
          <w:sz w:val="24"/>
        </w:rPr>
      </w:pPr>
      <w:bookmarkStart w:id="31" w:name="2.5_Client_satisfaction_surveys"/>
      <w:bookmarkStart w:id="32" w:name="_bookmark0"/>
      <w:bookmarkEnd w:id="31"/>
      <w:bookmarkEnd w:id="32"/>
      <w:r>
        <w:rPr>
          <w:b/>
          <w:color w:val="365F91"/>
          <w:sz w:val="24"/>
        </w:rPr>
        <w:t>Client satisfaction</w:t>
      </w:r>
      <w:r>
        <w:rPr>
          <w:b/>
          <w:color w:val="365F91"/>
          <w:spacing w:val="-2"/>
          <w:sz w:val="24"/>
        </w:rPr>
        <w:t xml:space="preserve"> </w:t>
      </w:r>
      <w:r>
        <w:rPr>
          <w:b/>
          <w:color w:val="365F91"/>
          <w:sz w:val="24"/>
        </w:rPr>
        <w:t>surveys</w:t>
      </w:r>
    </w:p>
    <w:p w14:paraId="24D99E4B" w14:textId="77777777" w:rsidR="008E607A" w:rsidRDefault="00E00FFC">
      <w:pPr>
        <w:spacing w:before="126" w:line="247" w:lineRule="auto"/>
        <w:ind w:left="2393" w:right="1506" w:hanging="5"/>
        <w:rPr>
          <w:sz w:val="20"/>
        </w:rPr>
      </w:pPr>
      <w:bookmarkStart w:id="33" w:name="Any_client_satisfaction_surveys_will_be_"/>
      <w:bookmarkEnd w:id="33"/>
      <w:r>
        <w:rPr>
          <w:sz w:val="20"/>
        </w:rPr>
        <w:t>Any client satisfaction surveys will be undertaken by the relevant users of the Service Provider and overseen by the Contract Manager. It will form an integral part of the monitoring mechanism for the performance of the Service Provider.</w:t>
      </w:r>
    </w:p>
    <w:p w14:paraId="4B9A61D0" w14:textId="77777777" w:rsidR="008E607A" w:rsidRDefault="008E607A">
      <w:pPr>
        <w:pStyle w:val="BodyText"/>
        <w:spacing w:before="10"/>
        <w:rPr>
          <w:sz w:val="20"/>
        </w:rPr>
      </w:pPr>
    </w:p>
    <w:p w14:paraId="7CA735BC" w14:textId="77777777" w:rsidR="008E607A" w:rsidRDefault="00E00FFC">
      <w:pPr>
        <w:pStyle w:val="ListParagraph"/>
        <w:numPr>
          <w:ilvl w:val="0"/>
          <w:numId w:val="38"/>
        </w:numPr>
        <w:tabs>
          <w:tab w:val="left" w:pos="2398"/>
          <w:tab w:val="left" w:pos="2399"/>
        </w:tabs>
        <w:spacing w:before="1"/>
        <w:rPr>
          <w:b/>
          <w:sz w:val="24"/>
        </w:rPr>
      </w:pPr>
      <w:bookmarkStart w:id="34" w:name="3._SLA_procedures"/>
      <w:bookmarkEnd w:id="34"/>
      <w:r>
        <w:rPr>
          <w:b/>
          <w:color w:val="365F91"/>
          <w:sz w:val="24"/>
        </w:rPr>
        <w:t>SLA</w:t>
      </w:r>
      <w:r>
        <w:rPr>
          <w:b/>
          <w:color w:val="365F91"/>
          <w:spacing w:val="-6"/>
          <w:sz w:val="24"/>
        </w:rPr>
        <w:t xml:space="preserve"> </w:t>
      </w:r>
      <w:r>
        <w:rPr>
          <w:b/>
          <w:color w:val="365F91"/>
          <w:sz w:val="24"/>
        </w:rPr>
        <w:t>procedures</w:t>
      </w:r>
    </w:p>
    <w:p w14:paraId="35C570F2" w14:textId="77777777" w:rsidR="008E607A" w:rsidRDefault="008E607A">
      <w:pPr>
        <w:pStyle w:val="BodyText"/>
        <w:rPr>
          <w:b/>
          <w:sz w:val="21"/>
        </w:rPr>
      </w:pPr>
    </w:p>
    <w:p w14:paraId="728AD34C" w14:textId="77777777" w:rsidR="008E607A" w:rsidRDefault="00E00FFC">
      <w:pPr>
        <w:pStyle w:val="ListParagraph"/>
        <w:numPr>
          <w:ilvl w:val="1"/>
          <w:numId w:val="38"/>
        </w:numPr>
        <w:tabs>
          <w:tab w:val="left" w:pos="2398"/>
          <w:tab w:val="left" w:pos="2399"/>
        </w:tabs>
        <w:rPr>
          <w:b/>
          <w:sz w:val="24"/>
        </w:rPr>
      </w:pPr>
      <w:bookmarkStart w:id="35" w:name="3.1_Reports"/>
      <w:bookmarkStart w:id="36" w:name="_bookmark1"/>
      <w:bookmarkEnd w:id="35"/>
      <w:bookmarkEnd w:id="36"/>
      <w:r>
        <w:rPr>
          <w:b/>
          <w:color w:val="365F91"/>
          <w:sz w:val="24"/>
        </w:rPr>
        <w:t>Reports</w:t>
      </w:r>
    </w:p>
    <w:p w14:paraId="52D8ED37" w14:textId="77777777" w:rsidR="008E607A" w:rsidRDefault="00E00FFC">
      <w:pPr>
        <w:pStyle w:val="ListParagraph"/>
        <w:numPr>
          <w:ilvl w:val="2"/>
          <w:numId w:val="38"/>
        </w:numPr>
        <w:tabs>
          <w:tab w:val="left" w:pos="3195"/>
          <w:tab w:val="left" w:pos="3196"/>
        </w:tabs>
        <w:spacing w:before="127" w:line="247" w:lineRule="auto"/>
        <w:ind w:right="1122"/>
        <w:rPr>
          <w:sz w:val="20"/>
        </w:rPr>
      </w:pPr>
      <w:bookmarkStart w:id="37" w:name="(a)_The_table_below_sets_out_the_reports"/>
      <w:bookmarkEnd w:id="37"/>
      <w:r>
        <w:rPr>
          <w:sz w:val="20"/>
        </w:rPr>
        <w:t xml:space="preserve">The table below sets out the reports to be provided by </w:t>
      </w:r>
      <w:r>
        <w:rPr>
          <w:spacing w:val="-2"/>
          <w:sz w:val="20"/>
        </w:rPr>
        <w:t xml:space="preserve">the </w:t>
      </w:r>
      <w:r>
        <w:rPr>
          <w:sz w:val="20"/>
        </w:rPr>
        <w:t xml:space="preserve">Service Provider to </w:t>
      </w:r>
      <w:r w:rsidR="00B15821">
        <w:rPr>
          <w:sz w:val="20"/>
        </w:rPr>
        <w:t xml:space="preserve">the NSW Government agency </w:t>
      </w:r>
      <w:r>
        <w:rPr>
          <w:sz w:val="20"/>
        </w:rPr>
        <w:t xml:space="preserve">and the time at which they are to be provided. Each report must be provided by the date (and cover the period) </w:t>
      </w:r>
      <w:r>
        <w:rPr>
          <w:spacing w:val="-3"/>
          <w:sz w:val="20"/>
        </w:rPr>
        <w:t>set</w:t>
      </w:r>
      <w:r>
        <w:rPr>
          <w:spacing w:val="-2"/>
          <w:sz w:val="20"/>
        </w:rPr>
        <w:t xml:space="preserve"> </w:t>
      </w:r>
      <w:r>
        <w:rPr>
          <w:sz w:val="20"/>
        </w:rPr>
        <w:t>out.</w:t>
      </w:r>
    </w:p>
    <w:p w14:paraId="67113251" w14:textId="77777777" w:rsidR="008E607A" w:rsidRDefault="00E00FFC">
      <w:pPr>
        <w:pStyle w:val="ListParagraph"/>
        <w:numPr>
          <w:ilvl w:val="2"/>
          <w:numId w:val="38"/>
        </w:numPr>
        <w:tabs>
          <w:tab w:val="left" w:pos="3195"/>
          <w:tab w:val="left" w:pos="3196"/>
        </w:tabs>
        <w:spacing w:before="120" w:line="247" w:lineRule="auto"/>
        <w:ind w:right="1254"/>
        <w:rPr>
          <w:sz w:val="20"/>
        </w:rPr>
      </w:pPr>
      <w:bookmarkStart w:id="38" w:name="(b)_Where_stated,_if_the_table_specifies"/>
      <w:bookmarkEnd w:id="38"/>
      <w:r>
        <w:rPr>
          <w:sz w:val="20"/>
        </w:rPr>
        <w:t xml:space="preserve">Where stated, if the table specifies a report must be provided on a certain date, those reports must be provided notwithstanding </w:t>
      </w:r>
      <w:r>
        <w:rPr>
          <w:spacing w:val="-2"/>
          <w:sz w:val="20"/>
        </w:rPr>
        <w:t xml:space="preserve">the </w:t>
      </w:r>
      <w:r>
        <w:rPr>
          <w:sz w:val="20"/>
        </w:rPr>
        <w:t xml:space="preserve">termination or expiry </w:t>
      </w:r>
      <w:r>
        <w:rPr>
          <w:spacing w:val="-4"/>
          <w:sz w:val="20"/>
        </w:rPr>
        <w:t xml:space="preserve">of </w:t>
      </w:r>
      <w:r>
        <w:rPr>
          <w:sz w:val="20"/>
        </w:rPr>
        <w:t>the Panel Deed or the relevant Legal Services Contract.</w:t>
      </w:r>
    </w:p>
    <w:p w14:paraId="19C43761" w14:textId="77777777" w:rsidR="008E607A" w:rsidRDefault="00E00FFC">
      <w:pPr>
        <w:pStyle w:val="ListParagraph"/>
        <w:numPr>
          <w:ilvl w:val="2"/>
          <w:numId w:val="38"/>
        </w:numPr>
        <w:tabs>
          <w:tab w:val="left" w:pos="3194"/>
          <w:tab w:val="left" w:pos="3195"/>
        </w:tabs>
        <w:spacing w:before="119" w:line="247" w:lineRule="auto"/>
        <w:ind w:right="1280"/>
        <w:rPr>
          <w:sz w:val="20"/>
        </w:rPr>
      </w:pPr>
      <w:bookmarkStart w:id="39" w:name="(c)_Reports_required_to_be_submitted_on_"/>
      <w:bookmarkEnd w:id="39"/>
      <w:r>
        <w:rPr>
          <w:sz w:val="20"/>
        </w:rPr>
        <w:t>Reports required to be submitted on a monthly or quarterly basis must be submitted no later than the 7</w:t>
      </w:r>
      <w:r>
        <w:rPr>
          <w:sz w:val="20"/>
          <w:vertAlign w:val="superscript"/>
        </w:rPr>
        <w:t>th</w:t>
      </w:r>
      <w:r>
        <w:rPr>
          <w:sz w:val="20"/>
        </w:rPr>
        <w:t xml:space="preserve"> day </w:t>
      </w:r>
      <w:r>
        <w:rPr>
          <w:spacing w:val="-4"/>
          <w:sz w:val="20"/>
        </w:rPr>
        <w:t xml:space="preserve">of </w:t>
      </w:r>
      <w:r>
        <w:rPr>
          <w:sz w:val="20"/>
        </w:rPr>
        <w:t>the immediately following calendar month.</w:t>
      </w:r>
    </w:p>
    <w:p w14:paraId="178D3193" w14:textId="77777777" w:rsidR="008E607A" w:rsidRDefault="008E607A">
      <w:pPr>
        <w:pStyle w:val="BodyText"/>
        <w:spacing w:before="5" w:after="1"/>
        <w:rPr>
          <w:sz w:val="10"/>
        </w:rPr>
      </w:pPr>
    </w:p>
    <w:tbl>
      <w:tblPr>
        <w:tblW w:w="0" w:type="auto"/>
        <w:tblInd w:w="158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4930"/>
        <w:gridCol w:w="2597"/>
      </w:tblGrid>
      <w:tr w:rsidR="008E607A" w14:paraId="10D9998D" w14:textId="77777777" w:rsidTr="00B15821">
        <w:trPr>
          <w:trHeight w:val="292"/>
        </w:trPr>
        <w:tc>
          <w:tcPr>
            <w:tcW w:w="4930" w:type="dxa"/>
            <w:shd w:val="clear" w:color="auto" w:fill="FFFF00"/>
            <w:vAlign w:val="center"/>
          </w:tcPr>
          <w:p w14:paraId="1EB383C2" w14:textId="77777777" w:rsidR="008E607A" w:rsidRDefault="00E00FFC" w:rsidP="00B15821">
            <w:pPr>
              <w:pStyle w:val="TableParagraph"/>
              <w:spacing w:before="52" w:line="220" w:lineRule="exact"/>
              <w:ind w:left="280"/>
              <w:rPr>
                <w:b/>
                <w:sz w:val="20"/>
              </w:rPr>
            </w:pPr>
            <w:r>
              <w:rPr>
                <w:b/>
                <w:sz w:val="20"/>
              </w:rPr>
              <w:lastRenderedPageBreak/>
              <w:t>Reports to be provided by the Service Provider</w:t>
            </w:r>
          </w:p>
        </w:tc>
        <w:tc>
          <w:tcPr>
            <w:tcW w:w="2597" w:type="dxa"/>
            <w:shd w:val="clear" w:color="auto" w:fill="FFFF00"/>
            <w:vAlign w:val="center"/>
          </w:tcPr>
          <w:p w14:paraId="67D27B85" w14:textId="77777777" w:rsidR="008E607A" w:rsidRDefault="00E00FFC" w:rsidP="00B15821">
            <w:pPr>
              <w:pStyle w:val="TableParagraph"/>
              <w:spacing w:before="52" w:line="220" w:lineRule="exact"/>
              <w:ind w:left="112" w:right="99"/>
              <w:jc w:val="center"/>
              <w:rPr>
                <w:b/>
                <w:sz w:val="20"/>
              </w:rPr>
            </w:pPr>
            <w:r>
              <w:rPr>
                <w:b/>
                <w:sz w:val="20"/>
              </w:rPr>
              <w:t>To</w:t>
            </w:r>
          </w:p>
        </w:tc>
      </w:tr>
      <w:tr w:rsidR="008E607A" w14:paraId="7C31D4B8" w14:textId="77777777" w:rsidTr="00B15821">
        <w:trPr>
          <w:trHeight w:val="1434"/>
        </w:trPr>
        <w:tc>
          <w:tcPr>
            <w:tcW w:w="4930" w:type="dxa"/>
            <w:vAlign w:val="center"/>
          </w:tcPr>
          <w:p w14:paraId="06E46FD9" w14:textId="77777777" w:rsidR="008E607A" w:rsidRDefault="00E00FFC" w:rsidP="00B15821">
            <w:pPr>
              <w:pStyle w:val="TableParagraph"/>
              <w:spacing w:before="57" w:line="300" w:lineRule="auto"/>
              <w:ind w:left="102" w:right="123"/>
              <w:rPr>
                <w:b/>
                <w:sz w:val="20"/>
              </w:rPr>
            </w:pPr>
            <w:r>
              <w:rPr>
                <w:b/>
                <w:sz w:val="20"/>
              </w:rPr>
              <w:t xml:space="preserve">Invoices </w:t>
            </w:r>
            <w:r w:rsidR="00B15821">
              <w:rPr>
                <w:b/>
                <w:sz w:val="20"/>
              </w:rPr>
              <w:t xml:space="preserve">– </w:t>
            </w:r>
            <w:r>
              <w:rPr>
                <w:b/>
                <w:sz w:val="20"/>
              </w:rPr>
              <w:t>Monthly</w:t>
            </w:r>
          </w:p>
          <w:p w14:paraId="04A37F19" w14:textId="77777777" w:rsidR="008E607A" w:rsidRDefault="00E00FFC" w:rsidP="00B15821">
            <w:pPr>
              <w:pStyle w:val="TableParagraph"/>
              <w:spacing w:before="92" w:line="230" w:lineRule="atLeast"/>
              <w:ind w:left="102" w:right="123"/>
              <w:rPr>
                <w:sz w:val="20"/>
              </w:rPr>
            </w:pPr>
            <w:r>
              <w:rPr>
                <w:sz w:val="20"/>
              </w:rPr>
              <w:t>The Service Provider must provide a report containing transactional data for each Legal Service Contract.</w:t>
            </w:r>
          </w:p>
        </w:tc>
        <w:tc>
          <w:tcPr>
            <w:tcW w:w="2597" w:type="dxa"/>
            <w:vAlign w:val="center"/>
          </w:tcPr>
          <w:p w14:paraId="0F4F9C74" w14:textId="77777777" w:rsidR="008E607A" w:rsidRDefault="00E00FFC" w:rsidP="00B15821">
            <w:pPr>
              <w:pStyle w:val="TableParagraph"/>
              <w:spacing w:before="61"/>
              <w:jc w:val="center"/>
              <w:rPr>
                <w:sz w:val="20"/>
              </w:rPr>
            </w:pPr>
            <w:r>
              <w:rPr>
                <w:sz w:val="20"/>
              </w:rPr>
              <w:t>Contract Manager</w:t>
            </w:r>
          </w:p>
        </w:tc>
      </w:tr>
      <w:tr w:rsidR="008E607A" w14:paraId="3A2931A0" w14:textId="77777777" w:rsidTr="00B15821">
        <w:trPr>
          <w:trHeight w:val="1554"/>
        </w:trPr>
        <w:tc>
          <w:tcPr>
            <w:tcW w:w="4930" w:type="dxa"/>
            <w:vAlign w:val="center"/>
          </w:tcPr>
          <w:p w14:paraId="1EBA9B18" w14:textId="77777777" w:rsidR="008E607A" w:rsidRDefault="00E00FFC" w:rsidP="00B15821">
            <w:pPr>
              <w:pStyle w:val="TableParagraph"/>
              <w:spacing w:before="63"/>
              <w:ind w:left="102"/>
              <w:rPr>
                <w:b/>
                <w:sz w:val="20"/>
              </w:rPr>
            </w:pPr>
            <w:r>
              <w:rPr>
                <w:b/>
                <w:sz w:val="20"/>
              </w:rPr>
              <w:t xml:space="preserve">Conflicts </w:t>
            </w:r>
            <w:r>
              <w:rPr>
                <w:rFonts w:ascii="Calibri" w:hAnsi="Calibri"/>
                <w:b/>
                <w:sz w:val="20"/>
              </w:rPr>
              <w:t xml:space="preserve">– </w:t>
            </w:r>
            <w:r>
              <w:rPr>
                <w:b/>
                <w:sz w:val="20"/>
              </w:rPr>
              <w:t>on identification</w:t>
            </w:r>
          </w:p>
          <w:p w14:paraId="77DCB21F" w14:textId="77777777" w:rsidR="008E607A" w:rsidRDefault="00E00FFC" w:rsidP="00B15821">
            <w:pPr>
              <w:pStyle w:val="TableParagraph"/>
              <w:spacing w:before="66" w:line="247" w:lineRule="auto"/>
              <w:ind w:left="102" w:right="301"/>
              <w:rPr>
                <w:sz w:val="20"/>
              </w:rPr>
            </w:pPr>
            <w:r>
              <w:rPr>
                <w:sz w:val="20"/>
              </w:rPr>
              <w:t>The Service Provider must disclose conflicts of interest and provide a report on conflicts of interest in accordance with the Panel Deed. As soon as a conflict is identified following provision of a Legal</w:t>
            </w:r>
          </w:p>
          <w:p w14:paraId="68AA3743" w14:textId="77777777" w:rsidR="008E607A" w:rsidRDefault="00E00FFC" w:rsidP="00B15821">
            <w:pPr>
              <w:pStyle w:val="TableParagraph"/>
              <w:spacing w:line="213" w:lineRule="exact"/>
              <w:ind w:left="102"/>
              <w:rPr>
                <w:sz w:val="20"/>
              </w:rPr>
            </w:pPr>
            <w:r>
              <w:rPr>
                <w:sz w:val="20"/>
              </w:rPr>
              <w:t>Services Order.</w:t>
            </w:r>
          </w:p>
        </w:tc>
        <w:tc>
          <w:tcPr>
            <w:tcW w:w="2597" w:type="dxa"/>
            <w:vAlign w:val="center"/>
          </w:tcPr>
          <w:p w14:paraId="6516E3AC" w14:textId="77777777" w:rsidR="008E607A" w:rsidRDefault="00E00FFC" w:rsidP="00B15821">
            <w:pPr>
              <w:pStyle w:val="TableParagraph"/>
              <w:spacing w:before="57"/>
              <w:ind w:left="112" w:right="100"/>
              <w:jc w:val="center"/>
              <w:rPr>
                <w:sz w:val="20"/>
              </w:rPr>
            </w:pPr>
            <w:r>
              <w:rPr>
                <w:sz w:val="20"/>
              </w:rPr>
              <w:t>Contract Manager</w:t>
            </w:r>
          </w:p>
        </w:tc>
      </w:tr>
      <w:tr w:rsidR="008E607A" w14:paraId="14273D02" w14:textId="77777777" w:rsidTr="00B15821">
        <w:trPr>
          <w:trHeight w:val="1381"/>
        </w:trPr>
        <w:tc>
          <w:tcPr>
            <w:tcW w:w="4930" w:type="dxa"/>
            <w:vAlign w:val="center"/>
          </w:tcPr>
          <w:p w14:paraId="59618F6E" w14:textId="77777777" w:rsidR="008E607A" w:rsidRDefault="00E00FFC" w:rsidP="00B15821">
            <w:pPr>
              <w:pStyle w:val="TableParagraph"/>
              <w:spacing w:before="57" w:line="309" w:lineRule="auto"/>
              <w:ind w:left="102" w:right="123"/>
              <w:rPr>
                <w:b/>
                <w:sz w:val="20"/>
              </w:rPr>
            </w:pPr>
            <w:r>
              <w:rPr>
                <w:b/>
                <w:sz w:val="20"/>
              </w:rPr>
              <w:t xml:space="preserve">Assurance of compliance </w:t>
            </w:r>
            <w:r w:rsidR="00B15821">
              <w:rPr>
                <w:b/>
                <w:sz w:val="20"/>
              </w:rPr>
              <w:t xml:space="preserve">– </w:t>
            </w:r>
            <w:r>
              <w:rPr>
                <w:b/>
                <w:sz w:val="20"/>
              </w:rPr>
              <w:t>Annually</w:t>
            </w:r>
          </w:p>
          <w:p w14:paraId="0EC853AB" w14:textId="77777777" w:rsidR="008E607A" w:rsidRDefault="00E00FFC" w:rsidP="00B15821">
            <w:pPr>
              <w:pStyle w:val="TableParagraph"/>
              <w:spacing w:before="6" w:line="244" w:lineRule="auto"/>
              <w:ind w:left="102" w:right="246"/>
              <w:rPr>
                <w:sz w:val="20"/>
              </w:rPr>
            </w:pPr>
            <w:r>
              <w:rPr>
                <w:sz w:val="20"/>
              </w:rPr>
              <w:t>On request, the Service Provider must provide a report certifying its compliance with the Panel Deed</w:t>
            </w:r>
          </w:p>
          <w:p w14:paraId="363E7F65" w14:textId="77777777" w:rsidR="008E607A" w:rsidRDefault="00E00FFC" w:rsidP="00B15821">
            <w:pPr>
              <w:pStyle w:val="TableParagraph"/>
              <w:spacing w:before="6" w:line="230" w:lineRule="exact"/>
              <w:ind w:left="102"/>
              <w:rPr>
                <w:sz w:val="20"/>
              </w:rPr>
            </w:pPr>
            <w:r>
              <w:rPr>
                <w:sz w:val="20"/>
              </w:rPr>
              <w:t>and this SLA.</w:t>
            </w:r>
          </w:p>
        </w:tc>
        <w:tc>
          <w:tcPr>
            <w:tcW w:w="2597" w:type="dxa"/>
            <w:vAlign w:val="center"/>
          </w:tcPr>
          <w:p w14:paraId="16AA08FB" w14:textId="77777777" w:rsidR="008E607A" w:rsidRDefault="00E00FFC" w:rsidP="00B15821">
            <w:pPr>
              <w:pStyle w:val="TableParagraph"/>
              <w:spacing w:before="61"/>
              <w:ind w:left="19"/>
              <w:jc w:val="center"/>
              <w:rPr>
                <w:sz w:val="20"/>
              </w:rPr>
            </w:pPr>
            <w:r>
              <w:rPr>
                <w:sz w:val="20"/>
              </w:rPr>
              <w:t>Contract Manager</w:t>
            </w:r>
          </w:p>
        </w:tc>
      </w:tr>
    </w:tbl>
    <w:p w14:paraId="405C3591" w14:textId="77777777" w:rsidR="008E607A" w:rsidRDefault="008E607A">
      <w:pPr>
        <w:pStyle w:val="BodyText"/>
        <w:rPr>
          <w:sz w:val="20"/>
        </w:rPr>
      </w:pPr>
    </w:p>
    <w:p w14:paraId="2C7FCC3A" w14:textId="77777777" w:rsidR="008E607A" w:rsidRDefault="008E607A">
      <w:pPr>
        <w:pStyle w:val="BodyText"/>
        <w:spacing w:before="1"/>
        <w:rPr>
          <w:sz w:val="20"/>
        </w:rPr>
      </w:pPr>
    </w:p>
    <w:p w14:paraId="3DCA8AA9" w14:textId="77777777" w:rsidR="008E607A" w:rsidRDefault="00E00FFC" w:rsidP="00B15821">
      <w:pPr>
        <w:pStyle w:val="Heading8"/>
        <w:numPr>
          <w:ilvl w:val="1"/>
          <w:numId w:val="38"/>
        </w:numPr>
        <w:tabs>
          <w:tab w:val="left" w:pos="2393"/>
          <w:tab w:val="left" w:pos="2394"/>
        </w:tabs>
      </w:pPr>
      <w:bookmarkStart w:id="40" w:name="3.2_Reports_from_FACS"/>
      <w:bookmarkEnd w:id="40"/>
      <w:r>
        <w:rPr>
          <w:color w:val="365F91"/>
        </w:rPr>
        <w:t>Reports from</w:t>
      </w:r>
      <w:r>
        <w:rPr>
          <w:color w:val="365F91"/>
          <w:spacing w:val="-7"/>
        </w:rPr>
        <w:t xml:space="preserve"> </w:t>
      </w:r>
      <w:r w:rsidR="00B15821" w:rsidRPr="00B15821">
        <w:rPr>
          <w:color w:val="365F91"/>
        </w:rPr>
        <w:t>the NSW Government agency</w:t>
      </w:r>
    </w:p>
    <w:p w14:paraId="1E365B13" w14:textId="77777777" w:rsidR="008E607A" w:rsidRDefault="00E00FFC">
      <w:pPr>
        <w:spacing w:before="122" w:line="249" w:lineRule="auto"/>
        <w:ind w:left="2393" w:right="1456" w:hanging="1"/>
        <w:rPr>
          <w:sz w:val="20"/>
        </w:rPr>
      </w:pPr>
      <w:r>
        <w:rPr>
          <w:sz w:val="20"/>
        </w:rPr>
        <w:t xml:space="preserve">The table below sets out reports which may be provided by </w:t>
      </w:r>
      <w:r w:rsidR="00B15821">
        <w:rPr>
          <w:sz w:val="20"/>
        </w:rPr>
        <w:t xml:space="preserve">the NSW Government agency </w:t>
      </w:r>
      <w:r>
        <w:rPr>
          <w:sz w:val="20"/>
        </w:rPr>
        <w:t>to the Service Provider.</w:t>
      </w:r>
    </w:p>
    <w:p w14:paraId="2650AE0A" w14:textId="77777777" w:rsidR="008E607A" w:rsidRDefault="008E607A">
      <w:pPr>
        <w:pStyle w:val="BodyText"/>
        <w:spacing w:before="9"/>
      </w:pPr>
    </w:p>
    <w:tbl>
      <w:tblPr>
        <w:tblW w:w="0" w:type="auto"/>
        <w:tblInd w:w="158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5726"/>
        <w:gridCol w:w="1929"/>
      </w:tblGrid>
      <w:tr w:rsidR="008E607A" w14:paraId="61510EFC" w14:textId="77777777" w:rsidTr="00B15821">
        <w:trPr>
          <w:trHeight w:val="345"/>
        </w:trPr>
        <w:tc>
          <w:tcPr>
            <w:tcW w:w="5726" w:type="dxa"/>
            <w:shd w:val="clear" w:color="auto" w:fill="FFFF00"/>
            <w:vAlign w:val="center"/>
          </w:tcPr>
          <w:p w14:paraId="003169B6" w14:textId="77777777" w:rsidR="008E607A" w:rsidRDefault="00E00FFC" w:rsidP="00B15821">
            <w:pPr>
              <w:pStyle w:val="TableParagraph"/>
              <w:spacing w:before="109" w:line="215" w:lineRule="exact"/>
              <w:ind w:left="129"/>
              <w:rPr>
                <w:b/>
                <w:sz w:val="20"/>
              </w:rPr>
            </w:pPr>
            <w:r>
              <w:rPr>
                <w:b/>
                <w:sz w:val="20"/>
              </w:rPr>
              <w:t>Reports to be provided to the Service Provider</w:t>
            </w:r>
          </w:p>
        </w:tc>
        <w:tc>
          <w:tcPr>
            <w:tcW w:w="1929" w:type="dxa"/>
            <w:shd w:val="clear" w:color="auto" w:fill="FFFF00"/>
            <w:vAlign w:val="center"/>
          </w:tcPr>
          <w:p w14:paraId="02B127D0" w14:textId="77777777" w:rsidR="008E607A" w:rsidRDefault="00E00FFC" w:rsidP="00B15821">
            <w:pPr>
              <w:pStyle w:val="TableParagraph"/>
              <w:spacing w:before="109" w:line="215" w:lineRule="exact"/>
              <w:ind w:left="320" w:right="295"/>
              <w:jc w:val="center"/>
              <w:rPr>
                <w:b/>
                <w:sz w:val="20"/>
              </w:rPr>
            </w:pPr>
            <w:r>
              <w:rPr>
                <w:b/>
                <w:sz w:val="20"/>
              </w:rPr>
              <w:t>By</w:t>
            </w:r>
          </w:p>
        </w:tc>
      </w:tr>
      <w:tr w:rsidR="008E607A" w14:paraId="71F03F07" w14:textId="77777777" w:rsidTr="00B15821">
        <w:trPr>
          <w:trHeight w:val="2418"/>
        </w:trPr>
        <w:tc>
          <w:tcPr>
            <w:tcW w:w="5726" w:type="dxa"/>
          </w:tcPr>
          <w:p w14:paraId="7DB8B924" w14:textId="77777777" w:rsidR="008E607A" w:rsidRDefault="00E00FFC">
            <w:pPr>
              <w:pStyle w:val="TableParagraph"/>
              <w:spacing w:line="229" w:lineRule="exact"/>
              <w:ind w:left="98"/>
              <w:rPr>
                <w:sz w:val="20"/>
              </w:rPr>
            </w:pPr>
            <w:r>
              <w:rPr>
                <w:sz w:val="20"/>
              </w:rPr>
              <w:t xml:space="preserve">A </w:t>
            </w:r>
            <w:r>
              <w:rPr>
                <w:b/>
                <w:sz w:val="20"/>
              </w:rPr>
              <w:t xml:space="preserve">performance review </w:t>
            </w:r>
            <w:r>
              <w:rPr>
                <w:sz w:val="20"/>
              </w:rPr>
              <w:t>report which may include:</w:t>
            </w:r>
          </w:p>
          <w:p w14:paraId="32A391AA" w14:textId="77777777" w:rsidR="008E607A" w:rsidRDefault="00E00FFC">
            <w:pPr>
              <w:pStyle w:val="TableParagraph"/>
              <w:numPr>
                <w:ilvl w:val="0"/>
                <w:numId w:val="36"/>
              </w:numPr>
              <w:tabs>
                <w:tab w:val="left" w:pos="726"/>
                <w:tab w:val="left" w:pos="727"/>
              </w:tabs>
              <w:spacing w:before="1"/>
              <w:rPr>
                <w:sz w:val="20"/>
              </w:rPr>
            </w:pPr>
            <w:r>
              <w:rPr>
                <w:sz w:val="20"/>
              </w:rPr>
              <w:t>Client satisfaction survey</w:t>
            </w:r>
            <w:r>
              <w:rPr>
                <w:spacing w:val="-6"/>
                <w:sz w:val="20"/>
              </w:rPr>
              <w:t xml:space="preserve"> </w:t>
            </w:r>
            <w:r>
              <w:rPr>
                <w:sz w:val="20"/>
              </w:rPr>
              <w:t>results</w:t>
            </w:r>
          </w:p>
          <w:p w14:paraId="4817FCB3" w14:textId="77777777" w:rsidR="008E607A" w:rsidRDefault="00E00FFC">
            <w:pPr>
              <w:pStyle w:val="TableParagraph"/>
              <w:numPr>
                <w:ilvl w:val="0"/>
                <w:numId w:val="36"/>
              </w:numPr>
              <w:tabs>
                <w:tab w:val="left" w:pos="726"/>
                <w:tab w:val="left" w:pos="727"/>
              </w:tabs>
              <w:spacing w:before="120"/>
              <w:rPr>
                <w:sz w:val="20"/>
              </w:rPr>
            </w:pPr>
            <w:r>
              <w:rPr>
                <w:sz w:val="20"/>
              </w:rPr>
              <w:t xml:space="preserve">Assessment against each </w:t>
            </w:r>
            <w:r>
              <w:rPr>
                <w:spacing w:val="-4"/>
                <w:sz w:val="20"/>
              </w:rPr>
              <w:t xml:space="preserve">of </w:t>
            </w:r>
            <w:r>
              <w:rPr>
                <w:sz w:val="20"/>
              </w:rPr>
              <w:t>the</w:t>
            </w:r>
            <w:r>
              <w:rPr>
                <w:spacing w:val="11"/>
                <w:sz w:val="20"/>
              </w:rPr>
              <w:t xml:space="preserve"> </w:t>
            </w:r>
            <w:r>
              <w:rPr>
                <w:sz w:val="20"/>
              </w:rPr>
              <w:t>KPIs</w:t>
            </w:r>
          </w:p>
          <w:p w14:paraId="5B4645FA" w14:textId="77777777" w:rsidR="008E607A" w:rsidRDefault="00E00FFC">
            <w:pPr>
              <w:pStyle w:val="TableParagraph"/>
              <w:numPr>
                <w:ilvl w:val="0"/>
                <w:numId w:val="36"/>
              </w:numPr>
              <w:tabs>
                <w:tab w:val="left" w:pos="726"/>
                <w:tab w:val="left" w:pos="727"/>
              </w:tabs>
              <w:spacing w:before="115"/>
              <w:rPr>
                <w:sz w:val="20"/>
              </w:rPr>
            </w:pPr>
            <w:r>
              <w:rPr>
                <w:sz w:val="20"/>
              </w:rPr>
              <w:t>Audit</w:t>
            </w:r>
            <w:r>
              <w:rPr>
                <w:spacing w:val="-2"/>
                <w:sz w:val="20"/>
              </w:rPr>
              <w:t xml:space="preserve"> </w:t>
            </w:r>
            <w:r>
              <w:rPr>
                <w:sz w:val="20"/>
              </w:rPr>
              <w:t>findings</w:t>
            </w:r>
          </w:p>
          <w:p w14:paraId="31F777B0" w14:textId="77777777" w:rsidR="008E607A" w:rsidRDefault="00E00FFC">
            <w:pPr>
              <w:pStyle w:val="TableParagraph"/>
              <w:numPr>
                <w:ilvl w:val="0"/>
                <w:numId w:val="36"/>
              </w:numPr>
              <w:tabs>
                <w:tab w:val="left" w:pos="726"/>
                <w:tab w:val="left" w:pos="727"/>
              </w:tabs>
              <w:spacing w:before="124"/>
              <w:rPr>
                <w:sz w:val="20"/>
              </w:rPr>
            </w:pPr>
            <w:r>
              <w:rPr>
                <w:sz w:val="20"/>
              </w:rPr>
              <w:t>Complaints</w:t>
            </w:r>
            <w:r>
              <w:rPr>
                <w:spacing w:val="-8"/>
                <w:sz w:val="20"/>
              </w:rPr>
              <w:t xml:space="preserve"> </w:t>
            </w:r>
            <w:r>
              <w:rPr>
                <w:sz w:val="20"/>
              </w:rPr>
              <w:t>findings</w:t>
            </w:r>
          </w:p>
          <w:p w14:paraId="7DB77C0B" w14:textId="77777777" w:rsidR="008E607A" w:rsidRDefault="00E00FFC">
            <w:pPr>
              <w:pStyle w:val="TableParagraph"/>
              <w:numPr>
                <w:ilvl w:val="0"/>
                <w:numId w:val="36"/>
              </w:numPr>
              <w:tabs>
                <w:tab w:val="left" w:pos="726"/>
                <w:tab w:val="left" w:pos="727"/>
              </w:tabs>
              <w:spacing w:before="116"/>
              <w:rPr>
                <w:sz w:val="20"/>
              </w:rPr>
            </w:pPr>
            <w:r>
              <w:rPr>
                <w:sz w:val="20"/>
              </w:rPr>
              <w:t xml:space="preserve">Conflict </w:t>
            </w:r>
            <w:r>
              <w:rPr>
                <w:spacing w:val="-4"/>
                <w:sz w:val="20"/>
              </w:rPr>
              <w:t xml:space="preserve">of </w:t>
            </w:r>
            <w:r>
              <w:rPr>
                <w:sz w:val="20"/>
              </w:rPr>
              <w:t>interest and</w:t>
            </w:r>
            <w:r>
              <w:rPr>
                <w:spacing w:val="6"/>
                <w:sz w:val="20"/>
              </w:rPr>
              <w:t xml:space="preserve"> </w:t>
            </w:r>
            <w:r>
              <w:rPr>
                <w:sz w:val="20"/>
              </w:rPr>
              <w:t>Incidents</w:t>
            </w:r>
          </w:p>
          <w:p w14:paraId="031E9B6D" w14:textId="77777777" w:rsidR="008E607A" w:rsidRDefault="00E00FFC">
            <w:pPr>
              <w:pStyle w:val="TableParagraph"/>
              <w:spacing w:before="3" w:line="240" w:lineRule="atLeast"/>
              <w:ind w:left="98" w:right="690"/>
              <w:rPr>
                <w:sz w:val="20"/>
              </w:rPr>
            </w:pPr>
            <w:r>
              <w:rPr>
                <w:sz w:val="20"/>
              </w:rPr>
              <w:t>This report may be provided at any performance review meeting.</w:t>
            </w:r>
          </w:p>
        </w:tc>
        <w:tc>
          <w:tcPr>
            <w:tcW w:w="1929" w:type="dxa"/>
            <w:vAlign w:val="center"/>
          </w:tcPr>
          <w:p w14:paraId="483D4797" w14:textId="77777777" w:rsidR="008E607A" w:rsidRDefault="00E00FFC" w:rsidP="00B15821">
            <w:pPr>
              <w:pStyle w:val="TableParagraph"/>
              <w:spacing w:before="14" w:line="288" w:lineRule="exact"/>
              <w:ind w:left="73" w:right="27" w:hanging="29"/>
              <w:jc w:val="center"/>
              <w:rPr>
                <w:sz w:val="20"/>
              </w:rPr>
            </w:pPr>
            <w:r>
              <w:rPr>
                <w:sz w:val="20"/>
              </w:rPr>
              <w:t>Contract Manager</w:t>
            </w:r>
          </w:p>
        </w:tc>
      </w:tr>
    </w:tbl>
    <w:p w14:paraId="28AED1DA" w14:textId="77777777" w:rsidR="008E607A" w:rsidRDefault="008E607A">
      <w:pPr>
        <w:pStyle w:val="BodyText"/>
        <w:rPr>
          <w:sz w:val="20"/>
        </w:rPr>
      </w:pPr>
    </w:p>
    <w:p w14:paraId="55B557A9" w14:textId="77777777" w:rsidR="008E607A" w:rsidRDefault="00E00FFC">
      <w:pPr>
        <w:pStyle w:val="ListParagraph"/>
        <w:numPr>
          <w:ilvl w:val="1"/>
          <w:numId w:val="38"/>
        </w:numPr>
        <w:tabs>
          <w:tab w:val="left" w:pos="2398"/>
          <w:tab w:val="left" w:pos="2399"/>
        </w:tabs>
        <w:spacing w:before="1"/>
        <w:rPr>
          <w:b/>
          <w:sz w:val="24"/>
        </w:rPr>
      </w:pPr>
      <w:bookmarkStart w:id="41" w:name="3.3_Variations_to_the_SLA"/>
      <w:bookmarkEnd w:id="41"/>
      <w:r>
        <w:rPr>
          <w:b/>
          <w:color w:val="365F91"/>
          <w:sz w:val="24"/>
        </w:rPr>
        <w:t>Variations to the</w:t>
      </w:r>
      <w:r>
        <w:rPr>
          <w:b/>
          <w:color w:val="365F91"/>
          <w:spacing w:val="-2"/>
          <w:sz w:val="24"/>
        </w:rPr>
        <w:t xml:space="preserve"> </w:t>
      </w:r>
      <w:r>
        <w:rPr>
          <w:b/>
          <w:color w:val="365F91"/>
          <w:sz w:val="24"/>
        </w:rPr>
        <w:t>SLA</w:t>
      </w:r>
    </w:p>
    <w:p w14:paraId="28F0C277" w14:textId="77777777" w:rsidR="008E607A" w:rsidRDefault="00E00FFC">
      <w:pPr>
        <w:spacing w:before="126"/>
        <w:ind w:left="2388"/>
        <w:rPr>
          <w:sz w:val="20"/>
        </w:rPr>
      </w:pPr>
      <w:bookmarkStart w:id="42" w:name="The_following_procedures_apply_to_any_va"/>
      <w:bookmarkEnd w:id="42"/>
      <w:r>
        <w:rPr>
          <w:sz w:val="20"/>
        </w:rPr>
        <w:t>The following procedures apply to any variations of the SLA.</w:t>
      </w:r>
    </w:p>
    <w:p w14:paraId="3761216D" w14:textId="77777777" w:rsidR="008E607A" w:rsidRDefault="00E00FFC">
      <w:pPr>
        <w:pStyle w:val="ListParagraph"/>
        <w:numPr>
          <w:ilvl w:val="2"/>
          <w:numId w:val="38"/>
        </w:numPr>
        <w:tabs>
          <w:tab w:val="left" w:pos="3195"/>
          <w:tab w:val="left" w:pos="3196"/>
        </w:tabs>
        <w:spacing w:before="135" w:line="244" w:lineRule="auto"/>
        <w:ind w:right="1731"/>
        <w:rPr>
          <w:sz w:val="20"/>
        </w:rPr>
      </w:pPr>
      <w:bookmarkStart w:id="43" w:name="(a)_The_Service_Provider_may_submit_a_va"/>
      <w:bookmarkEnd w:id="43"/>
      <w:r>
        <w:rPr>
          <w:sz w:val="20"/>
        </w:rPr>
        <w:t>The Service Provider may submit a variation request to the Contract Manager.</w:t>
      </w:r>
    </w:p>
    <w:p w14:paraId="244C3667" w14:textId="77777777" w:rsidR="008E607A" w:rsidRDefault="00B15821">
      <w:pPr>
        <w:pStyle w:val="ListParagraph"/>
        <w:numPr>
          <w:ilvl w:val="2"/>
          <w:numId w:val="38"/>
        </w:numPr>
        <w:tabs>
          <w:tab w:val="left" w:pos="3195"/>
          <w:tab w:val="left" w:pos="3196"/>
        </w:tabs>
        <w:spacing w:before="121" w:line="249" w:lineRule="auto"/>
        <w:ind w:right="1579"/>
        <w:rPr>
          <w:sz w:val="20"/>
        </w:rPr>
      </w:pPr>
      <w:bookmarkStart w:id="44" w:name="(b)_FACS_may_accept_or_reject_any_variat"/>
      <w:bookmarkEnd w:id="44"/>
      <w:r>
        <w:rPr>
          <w:sz w:val="20"/>
        </w:rPr>
        <w:t xml:space="preserve">The NSW Government agency </w:t>
      </w:r>
      <w:r w:rsidR="00E00FFC">
        <w:rPr>
          <w:sz w:val="20"/>
        </w:rPr>
        <w:t xml:space="preserve">may accept or reject any variation request at its sole discretion. Agreed variations may not be made to </w:t>
      </w:r>
      <w:r w:rsidR="00E00FFC">
        <w:rPr>
          <w:spacing w:val="-3"/>
          <w:sz w:val="20"/>
        </w:rPr>
        <w:t xml:space="preserve">all </w:t>
      </w:r>
      <w:r w:rsidR="00E00FFC">
        <w:rPr>
          <w:sz w:val="20"/>
        </w:rPr>
        <w:t>Services</w:t>
      </w:r>
      <w:r w:rsidR="00E00FFC">
        <w:rPr>
          <w:spacing w:val="-11"/>
          <w:sz w:val="20"/>
        </w:rPr>
        <w:t xml:space="preserve"> </w:t>
      </w:r>
      <w:r w:rsidR="00E00FFC">
        <w:rPr>
          <w:sz w:val="20"/>
        </w:rPr>
        <w:t>Providers.</w:t>
      </w:r>
    </w:p>
    <w:p w14:paraId="1ACFE529" w14:textId="77777777" w:rsidR="008E607A" w:rsidRDefault="00B15821">
      <w:pPr>
        <w:pStyle w:val="ListParagraph"/>
        <w:numPr>
          <w:ilvl w:val="2"/>
          <w:numId w:val="38"/>
        </w:numPr>
        <w:tabs>
          <w:tab w:val="left" w:pos="3195"/>
          <w:tab w:val="left" w:pos="3196"/>
        </w:tabs>
        <w:spacing w:before="117" w:line="244" w:lineRule="auto"/>
        <w:ind w:right="1388"/>
        <w:rPr>
          <w:sz w:val="20"/>
        </w:rPr>
      </w:pPr>
      <w:bookmarkStart w:id="45" w:name="(c)_FACS_may_notify_the_Relationship_Man"/>
      <w:bookmarkEnd w:id="45"/>
      <w:r>
        <w:rPr>
          <w:sz w:val="20"/>
        </w:rPr>
        <w:t xml:space="preserve">The NSW Government agency </w:t>
      </w:r>
      <w:r w:rsidR="00E00FFC">
        <w:rPr>
          <w:sz w:val="20"/>
        </w:rPr>
        <w:t xml:space="preserve">may notify the Relationship Manager in writing </w:t>
      </w:r>
      <w:r w:rsidR="00E00FFC">
        <w:rPr>
          <w:spacing w:val="-4"/>
          <w:sz w:val="20"/>
        </w:rPr>
        <w:t xml:space="preserve">of </w:t>
      </w:r>
      <w:r>
        <w:rPr>
          <w:sz w:val="20"/>
        </w:rPr>
        <w:t xml:space="preserve">the NSW Government agency’s </w:t>
      </w:r>
      <w:r w:rsidR="00E00FFC">
        <w:rPr>
          <w:sz w:val="20"/>
        </w:rPr>
        <w:t>desire to vary this</w:t>
      </w:r>
      <w:r w:rsidR="00E00FFC">
        <w:rPr>
          <w:spacing w:val="-6"/>
          <w:sz w:val="20"/>
        </w:rPr>
        <w:t xml:space="preserve"> </w:t>
      </w:r>
      <w:r w:rsidR="00E00FFC">
        <w:rPr>
          <w:sz w:val="20"/>
        </w:rPr>
        <w:t>SLA.</w:t>
      </w:r>
    </w:p>
    <w:p w14:paraId="34972445" w14:textId="77777777" w:rsidR="008E607A" w:rsidRDefault="00E00FFC">
      <w:pPr>
        <w:pStyle w:val="ListParagraph"/>
        <w:numPr>
          <w:ilvl w:val="2"/>
          <w:numId w:val="38"/>
        </w:numPr>
        <w:tabs>
          <w:tab w:val="left" w:pos="3195"/>
          <w:tab w:val="left" w:pos="3196"/>
        </w:tabs>
        <w:spacing w:before="126" w:line="244" w:lineRule="auto"/>
        <w:ind w:right="1309"/>
        <w:rPr>
          <w:sz w:val="20"/>
        </w:rPr>
      </w:pPr>
      <w:bookmarkStart w:id="46" w:name="(d)_All_agreed_variations_must_be_in_wri"/>
      <w:bookmarkEnd w:id="46"/>
      <w:r>
        <w:rPr>
          <w:sz w:val="20"/>
        </w:rPr>
        <w:t xml:space="preserve">All agreed variations must be in writing and signed by </w:t>
      </w:r>
      <w:r>
        <w:rPr>
          <w:spacing w:val="-3"/>
          <w:sz w:val="20"/>
        </w:rPr>
        <w:t xml:space="preserve">both </w:t>
      </w:r>
      <w:r>
        <w:rPr>
          <w:sz w:val="20"/>
        </w:rPr>
        <w:t xml:space="preserve">parties. The Contract Manager will keep and maintain a control file of all resolved </w:t>
      </w:r>
      <w:r>
        <w:rPr>
          <w:spacing w:val="-2"/>
          <w:sz w:val="20"/>
        </w:rPr>
        <w:t xml:space="preserve">and </w:t>
      </w:r>
      <w:r>
        <w:rPr>
          <w:sz w:val="20"/>
        </w:rPr>
        <w:t>outstanding requests for variations to this</w:t>
      </w:r>
      <w:r>
        <w:rPr>
          <w:spacing w:val="-22"/>
          <w:sz w:val="20"/>
        </w:rPr>
        <w:t xml:space="preserve"> </w:t>
      </w:r>
      <w:r>
        <w:rPr>
          <w:spacing w:val="-3"/>
          <w:sz w:val="20"/>
        </w:rPr>
        <w:t>SLA.</w:t>
      </w:r>
    </w:p>
    <w:p w14:paraId="255744C2" w14:textId="77777777" w:rsidR="008E607A" w:rsidRDefault="008E607A">
      <w:pPr>
        <w:pStyle w:val="BodyText"/>
        <w:spacing w:before="8"/>
        <w:rPr>
          <w:sz w:val="20"/>
        </w:rPr>
      </w:pPr>
    </w:p>
    <w:p w14:paraId="1FF58A37" w14:textId="77777777" w:rsidR="008E607A" w:rsidRDefault="00E00FFC">
      <w:pPr>
        <w:pStyle w:val="ListParagraph"/>
        <w:numPr>
          <w:ilvl w:val="0"/>
          <w:numId w:val="38"/>
        </w:numPr>
        <w:tabs>
          <w:tab w:val="left" w:pos="2398"/>
          <w:tab w:val="left" w:pos="2399"/>
        </w:tabs>
        <w:rPr>
          <w:b/>
          <w:sz w:val="24"/>
        </w:rPr>
      </w:pPr>
      <w:bookmarkStart w:id="47" w:name="4._Governance"/>
      <w:bookmarkEnd w:id="47"/>
      <w:r>
        <w:rPr>
          <w:b/>
          <w:color w:val="365F91"/>
          <w:sz w:val="24"/>
        </w:rPr>
        <w:t>Governance</w:t>
      </w:r>
    </w:p>
    <w:p w14:paraId="29C41B40" w14:textId="77777777" w:rsidR="008E607A" w:rsidRDefault="008E607A">
      <w:pPr>
        <w:pStyle w:val="BodyText"/>
        <w:spacing w:before="7"/>
        <w:rPr>
          <w:b/>
          <w:sz w:val="20"/>
        </w:rPr>
      </w:pPr>
    </w:p>
    <w:p w14:paraId="635633B9" w14:textId="77777777" w:rsidR="008E607A" w:rsidRDefault="00E00FFC">
      <w:pPr>
        <w:pStyle w:val="ListParagraph"/>
        <w:numPr>
          <w:ilvl w:val="1"/>
          <w:numId w:val="38"/>
        </w:numPr>
        <w:tabs>
          <w:tab w:val="left" w:pos="2398"/>
          <w:tab w:val="left" w:pos="2399"/>
        </w:tabs>
        <w:rPr>
          <w:b/>
          <w:sz w:val="24"/>
        </w:rPr>
      </w:pPr>
      <w:bookmarkStart w:id="48" w:name="4.1_Roles_and_Responsibilities"/>
      <w:bookmarkEnd w:id="48"/>
      <w:r>
        <w:rPr>
          <w:b/>
          <w:color w:val="365F91"/>
          <w:sz w:val="24"/>
        </w:rPr>
        <w:t>Roles and</w:t>
      </w:r>
      <w:r>
        <w:rPr>
          <w:b/>
          <w:color w:val="365F91"/>
          <w:spacing w:val="1"/>
          <w:sz w:val="24"/>
        </w:rPr>
        <w:t xml:space="preserve"> </w:t>
      </w:r>
      <w:r>
        <w:rPr>
          <w:b/>
          <w:color w:val="365F91"/>
          <w:sz w:val="24"/>
        </w:rPr>
        <w:t>Responsibilities</w:t>
      </w:r>
    </w:p>
    <w:p w14:paraId="7D0B395D" w14:textId="77777777" w:rsidR="008E607A" w:rsidRDefault="00E00FFC">
      <w:pPr>
        <w:spacing w:before="127"/>
        <w:ind w:left="2398"/>
        <w:rPr>
          <w:sz w:val="20"/>
        </w:rPr>
      </w:pPr>
      <w:r>
        <w:rPr>
          <w:sz w:val="20"/>
        </w:rPr>
        <w:t>Responsibility for the management of the SLA is detailed in the table below.</w:t>
      </w:r>
    </w:p>
    <w:p w14:paraId="32A499F9" w14:textId="77777777" w:rsidR="008E607A" w:rsidRDefault="008E607A">
      <w:pPr>
        <w:pStyle w:val="BodyText"/>
        <w:spacing w:before="1"/>
        <w:rPr>
          <w:sz w:val="20"/>
        </w:rPr>
      </w:pPr>
    </w:p>
    <w:tbl>
      <w:tblPr>
        <w:tblW w:w="0" w:type="auto"/>
        <w:tblInd w:w="1407"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2702"/>
        <w:gridCol w:w="6096"/>
      </w:tblGrid>
      <w:tr w:rsidR="008E607A" w14:paraId="67FF0EE2" w14:textId="77777777">
        <w:trPr>
          <w:trHeight w:val="349"/>
        </w:trPr>
        <w:tc>
          <w:tcPr>
            <w:tcW w:w="2702" w:type="dxa"/>
            <w:shd w:val="clear" w:color="auto" w:fill="FFFF00"/>
          </w:tcPr>
          <w:p w14:paraId="6FB3C297" w14:textId="77777777" w:rsidR="008E607A" w:rsidRDefault="00E00FFC">
            <w:pPr>
              <w:pStyle w:val="TableParagraph"/>
              <w:spacing w:before="114" w:line="215" w:lineRule="exact"/>
              <w:ind w:left="1056" w:right="1035"/>
              <w:jc w:val="center"/>
              <w:rPr>
                <w:b/>
                <w:sz w:val="20"/>
              </w:rPr>
            </w:pPr>
            <w:r>
              <w:rPr>
                <w:b/>
                <w:sz w:val="20"/>
              </w:rPr>
              <w:t>Entity</w:t>
            </w:r>
          </w:p>
        </w:tc>
        <w:tc>
          <w:tcPr>
            <w:tcW w:w="6096" w:type="dxa"/>
            <w:shd w:val="clear" w:color="auto" w:fill="FFFF00"/>
          </w:tcPr>
          <w:p w14:paraId="5E3D1297" w14:textId="77777777" w:rsidR="008E607A" w:rsidRDefault="00E00FFC">
            <w:pPr>
              <w:pStyle w:val="TableParagraph"/>
              <w:spacing w:before="114" w:line="215" w:lineRule="exact"/>
              <w:ind w:left="2259" w:right="2247"/>
              <w:jc w:val="center"/>
              <w:rPr>
                <w:b/>
                <w:sz w:val="20"/>
              </w:rPr>
            </w:pPr>
            <w:r>
              <w:rPr>
                <w:b/>
                <w:sz w:val="20"/>
              </w:rPr>
              <w:t>Responsibilities</w:t>
            </w:r>
          </w:p>
        </w:tc>
      </w:tr>
      <w:tr w:rsidR="00B15821" w14:paraId="1CA3E4D2" w14:textId="77777777" w:rsidTr="00153A23">
        <w:trPr>
          <w:trHeight w:val="4131"/>
        </w:trPr>
        <w:tc>
          <w:tcPr>
            <w:tcW w:w="2702" w:type="dxa"/>
          </w:tcPr>
          <w:p w14:paraId="3EEAE0BF" w14:textId="77777777" w:rsidR="00B15821" w:rsidRDefault="00B15821" w:rsidP="00B15821">
            <w:pPr>
              <w:pStyle w:val="TableParagraph"/>
              <w:spacing w:line="229" w:lineRule="exact"/>
              <w:ind w:left="102"/>
              <w:rPr>
                <w:b/>
                <w:sz w:val="20"/>
              </w:rPr>
            </w:pPr>
            <w:r>
              <w:rPr>
                <w:b/>
                <w:sz w:val="20"/>
              </w:rPr>
              <w:lastRenderedPageBreak/>
              <w:t xml:space="preserve">Contract Manager </w:t>
            </w:r>
            <w:r>
              <w:rPr>
                <w:b/>
                <w:sz w:val="20"/>
              </w:rPr>
              <w:br/>
              <w:t>(</w:t>
            </w:r>
            <w:r w:rsidRPr="00B15821">
              <w:rPr>
                <w:b/>
                <w:sz w:val="20"/>
              </w:rPr>
              <w:t>NSW Government agency)</w:t>
            </w:r>
          </w:p>
        </w:tc>
        <w:tc>
          <w:tcPr>
            <w:tcW w:w="6096" w:type="dxa"/>
          </w:tcPr>
          <w:p w14:paraId="53BCE7C3" w14:textId="77777777" w:rsidR="00B15821" w:rsidRDefault="00B15821">
            <w:pPr>
              <w:pStyle w:val="TableParagraph"/>
              <w:spacing w:before="4"/>
              <w:ind w:left="98" w:right="1294"/>
              <w:rPr>
                <w:sz w:val="20"/>
              </w:rPr>
            </w:pPr>
            <w:r>
              <w:rPr>
                <w:sz w:val="20"/>
              </w:rPr>
              <w:t>Overall responsibility for the Panel Deed lies with the Contract Manager, including:</w:t>
            </w:r>
          </w:p>
          <w:p w14:paraId="1113FEA8" w14:textId="77777777" w:rsidR="00B15821" w:rsidRDefault="00B15821">
            <w:pPr>
              <w:pStyle w:val="TableParagraph"/>
              <w:numPr>
                <w:ilvl w:val="0"/>
                <w:numId w:val="35"/>
              </w:numPr>
              <w:tabs>
                <w:tab w:val="left" w:pos="823"/>
                <w:tab w:val="left" w:pos="824"/>
              </w:tabs>
              <w:spacing w:before="69"/>
              <w:ind w:hanging="359"/>
              <w:rPr>
                <w:sz w:val="20"/>
              </w:rPr>
            </w:pPr>
            <w:r>
              <w:rPr>
                <w:sz w:val="20"/>
              </w:rPr>
              <w:t>determining variations and</w:t>
            </w:r>
            <w:r>
              <w:rPr>
                <w:spacing w:val="-9"/>
                <w:sz w:val="20"/>
              </w:rPr>
              <w:t xml:space="preserve"> </w:t>
            </w:r>
            <w:r>
              <w:rPr>
                <w:sz w:val="20"/>
              </w:rPr>
              <w:t>changes;</w:t>
            </w:r>
          </w:p>
          <w:p w14:paraId="471D2C34" w14:textId="77777777" w:rsidR="00B15821" w:rsidRDefault="00B15821">
            <w:pPr>
              <w:pStyle w:val="TableParagraph"/>
              <w:numPr>
                <w:ilvl w:val="0"/>
                <w:numId w:val="35"/>
              </w:numPr>
              <w:tabs>
                <w:tab w:val="left" w:pos="822"/>
                <w:tab w:val="left" w:pos="823"/>
              </w:tabs>
              <w:spacing w:before="67"/>
              <w:ind w:hanging="359"/>
              <w:rPr>
                <w:sz w:val="20"/>
              </w:rPr>
            </w:pPr>
            <w:r>
              <w:rPr>
                <w:sz w:val="20"/>
              </w:rPr>
              <w:t>exercising statutory and regulatory decision</w:t>
            </w:r>
            <w:r>
              <w:rPr>
                <w:spacing w:val="-12"/>
                <w:sz w:val="20"/>
              </w:rPr>
              <w:t xml:space="preserve"> </w:t>
            </w:r>
            <w:r>
              <w:rPr>
                <w:sz w:val="20"/>
              </w:rPr>
              <w:t>making;</w:t>
            </w:r>
          </w:p>
          <w:p w14:paraId="45359112" w14:textId="77777777" w:rsidR="00B15821" w:rsidRDefault="00B15821">
            <w:pPr>
              <w:pStyle w:val="TableParagraph"/>
              <w:numPr>
                <w:ilvl w:val="0"/>
                <w:numId w:val="35"/>
              </w:numPr>
              <w:tabs>
                <w:tab w:val="left" w:pos="822"/>
                <w:tab w:val="left" w:pos="823"/>
              </w:tabs>
              <w:spacing w:before="67" w:line="244" w:lineRule="auto"/>
              <w:ind w:right="982"/>
              <w:rPr>
                <w:sz w:val="20"/>
              </w:rPr>
            </w:pPr>
            <w:r>
              <w:rPr>
                <w:sz w:val="20"/>
              </w:rPr>
              <w:t>removing or adding service providers as Service Providers in accordance with the Panel</w:t>
            </w:r>
            <w:r>
              <w:rPr>
                <w:spacing w:val="-7"/>
                <w:sz w:val="20"/>
              </w:rPr>
              <w:t xml:space="preserve"> </w:t>
            </w:r>
            <w:r>
              <w:rPr>
                <w:sz w:val="20"/>
              </w:rPr>
              <w:t>Deed;</w:t>
            </w:r>
          </w:p>
          <w:p w14:paraId="330B32A3" w14:textId="77777777" w:rsidR="00B15821" w:rsidRDefault="00B15821">
            <w:pPr>
              <w:pStyle w:val="TableParagraph"/>
              <w:numPr>
                <w:ilvl w:val="0"/>
                <w:numId w:val="35"/>
              </w:numPr>
              <w:tabs>
                <w:tab w:val="left" w:pos="823"/>
                <w:tab w:val="left" w:pos="824"/>
              </w:tabs>
              <w:spacing w:before="62" w:line="234" w:lineRule="exact"/>
              <w:ind w:left="823"/>
              <w:rPr>
                <w:sz w:val="20"/>
              </w:rPr>
            </w:pPr>
            <w:r>
              <w:rPr>
                <w:sz w:val="20"/>
              </w:rPr>
              <w:t>extending or varying the services to be provided by</w:t>
            </w:r>
            <w:r>
              <w:rPr>
                <w:spacing w:val="-17"/>
                <w:sz w:val="20"/>
              </w:rPr>
              <w:t xml:space="preserve"> </w:t>
            </w:r>
            <w:r>
              <w:rPr>
                <w:sz w:val="20"/>
              </w:rPr>
              <w:t>the</w:t>
            </w:r>
          </w:p>
          <w:p w14:paraId="4FA25B8C" w14:textId="77777777" w:rsidR="00B15821" w:rsidRDefault="00B15821">
            <w:pPr>
              <w:pStyle w:val="TableParagraph"/>
              <w:spacing w:before="4"/>
              <w:ind w:left="823"/>
              <w:rPr>
                <w:sz w:val="20"/>
              </w:rPr>
            </w:pPr>
            <w:r>
              <w:rPr>
                <w:sz w:val="20"/>
              </w:rPr>
              <w:t>Service Providers;</w:t>
            </w:r>
          </w:p>
          <w:p w14:paraId="229EFCE0" w14:textId="77777777" w:rsidR="00B15821" w:rsidRDefault="00B15821">
            <w:pPr>
              <w:pStyle w:val="TableParagraph"/>
              <w:numPr>
                <w:ilvl w:val="0"/>
                <w:numId w:val="34"/>
              </w:numPr>
              <w:tabs>
                <w:tab w:val="left" w:pos="823"/>
                <w:tab w:val="left" w:pos="824"/>
              </w:tabs>
              <w:spacing w:before="64" w:line="249" w:lineRule="auto"/>
              <w:ind w:right="390"/>
              <w:rPr>
                <w:sz w:val="20"/>
              </w:rPr>
            </w:pPr>
            <w:r>
              <w:rPr>
                <w:sz w:val="20"/>
              </w:rPr>
              <w:t xml:space="preserve">determining </w:t>
            </w:r>
            <w:r>
              <w:rPr>
                <w:spacing w:val="-3"/>
                <w:sz w:val="20"/>
              </w:rPr>
              <w:t xml:space="preserve">whether </w:t>
            </w:r>
            <w:r>
              <w:rPr>
                <w:sz w:val="20"/>
              </w:rPr>
              <w:t>to suspend or terminate a Service Provider</w:t>
            </w:r>
            <w:r>
              <w:rPr>
                <w:rFonts w:ascii="Calibri" w:hAnsi="Calibri"/>
                <w:sz w:val="20"/>
              </w:rPr>
              <w:t>’</w:t>
            </w:r>
            <w:r>
              <w:rPr>
                <w:sz w:val="20"/>
              </w:rPr>
              <w:t xml:space="preserve">s membership </w:t>
            </w:r>
            <w:r>
              <w:rPr>
                <w:spacing w:val="-4"/>
                <w:sz w:val="20"/>
              </w:rPr>
              <w:t xml:space="preserve">of </w:t>
            </w:r>
            <w:r>
              <w:rPr>
                <w:sz w:val="20"/>
              </w:rPr>
              <w:t>the</w:t>
            </w:r>
            <w:r>
              <w:rPr>
                <w:spacing w:val="-1"/>
                <w:sz w:val="20"/>
              </w:rPr>
              <w:t xml:space="preserve"> </w:t>
            </w:r>
            <w:r>
              <w:rPr>
                <w:sz w:val="20"/>
              </w:rPr>
              <w:t>Panel;</w:t>
            </w:r>
          </w:p>
          <w:p w14:paraId="4857F03F" w14:textId="77777777" w:rsidR="00B15821" w:rsidRDefault="00B15821">
            <w:pPr>
              <w:pStyle w:val="TableParagraph"/>
              <w:numPr>
                <w:ilvl w:val="0"/>
                <w:numId w:val="34"/>
              </w:numPr>
              <w:tabs>
                <w:tab w:val="left" w:pos="822"/>
                <w:tab w:val="left" w:pos="823"/>
              </w:tabs>
              <w:spacing w:before="57" w:line="247" w:lineRule="auto"/>
              <w:ind w:left="822" w:right="991"/>
              <w:rPr>
                <w:sz w:val="20"/>
              </w:rPr>
            </w:pPr>
            <w:r>
              <w:rPr>
                <w:sz w:val="20"/>
              </w:rPr>
              <w:t>monitoring and managing the Service Providers</w:t>
            </w:r>
            <w:r>
              <w:rPr>
                <w:rFonts w:ascii="Calibri" w:hAnsi="Calibri"/>
                <w:sz w:val="20"/>
              </w:rPr>
              <w:t xml:space="preserve">’ </w:t>
            </w:r>
            <w:r>
              <w:rPr>
                <w:sz w:val="20"/>
              </w:rPr>
              <w:t>performance, including client satisfaction;</w:t>
            </w:r>
            <w:r>
              <w:rPr>
                <w:spacing w:val="-5"/>
                <w:sz w:val="20"/>
              </w:rPr>
              <w:t xml:space="preserve"> </w:t>
            </w:r>
            <w:r>
              <w:rPr>
                <w:spacing w:val="-2"/>
                <w:sz w:val="20"/>
              </w:rPr>
              <w:t>and</w:t>
            </w:r>
          </w:p>
          <w:p w14:paraId="70A876AD" w14:textId="77777777" w:rsidR="00B15821" w:rsidRDefault="00B15821">
            <w:pPr>
              <w:pStyle w:val="TableParagraph"/>
              <w:numPr>
                <w:ilvl w:val="0"/>
                <w:numId w:val="34"/>
              </w:numPr>
              <w:tabs>
                <w:tab w:val="left" w:pos="823"/>
                <w:tab w:val="left" w:pos="824"/>
              </w:tabs>
              <w:spacing w:before="63"/>
              <w:rPr>
                <w:rFonts w:ascii="Calibri" w:hAnsi="Calibri"/>
                <w:sz w:val="20"/>
              </w:rPr>
            </w:pPr>
            <w:r>
              <w:rPr>
                <w:sz w:val="20"/>
              </w:rPr>
              <w:t>assessing and reporting on the Service</w:t>
            </w:r>
            <w:r>
              <w:rPr>
                <w:spacing w:val="-8"/>
                <w:sz w:val="20"/>
              </w:rPr>
              <w:t xml:space="preserve"> </w:t>
            </w:r>
            <w:r>
              <w:rPr>
                <w:sz w:val="20"/>
              </w:rPr>
              <w:t>Providers</w:t>
            </w:r>
            <w:r>
              <w:rPr>
                <w:rFonts w:ascii="Calibri" w:hAnsi="Calibri"/>
                <w:sz w:val="20"/>
              </w:rPr>
              <w:t>’</w:t>
            </w:r>
          </w:p>
          <w:p w14:paraId="09DDCA3B" w14:textId="77777777" w:rsidR="00B15821" w:rsidRDefault="00B15821" w:rsidP="00153A23">
            <w:pPr>
              <w:pStyle w:val="TableParagraph"/>
              <w:spacing w:before="2" w:line="236" w:lineRule="exact"/>
              <w:ind w:left="823" w:right="136" w:hanging="1"/>
              <w:rPr>
                <w:sz w:val="20"/>
              </w:rPr>
            </w:pPr>
            <w:r>
              <w:rPr>
                <w:sz w:val="20"/>
              </w:rPr>
              <w:t>performance against the Minimum Service Standards and KPIs.</w:t>
            </w:r>
          </w:p>
        </w:tc>
      </w:tr>
      <w:tr w:rsidR="008E607A" w14:paraId="42500E41" w14:textId="77777777">
        <w:trPr>
          <w:trHeight w:val="705"/>
        </w:trPr>
        <w:tc>
          <w:tcPr>
            <w:tcW w:w="2702" w:type="dxa"/>
          </w:tcPr>
          <w:p w14:paraId="568E0648" w14:textId="77777777" w:rsidR="008E607A" w:rsidRDefault="00B15821">
            <w:pPr>
              <w:pStyle w:val="TableParagraph"/>
              <w:spacing w:before="3" w:line="235" w:lineRule="auto"/>
              <w:ind w:left="102" w:right="486"/>
              <w:rPr>
                <w:b/>
                <w:sz w:val="20"/>
              </w:rPr>
            </w:pPr>
            <w:r>
              <w:rPr>
                <w:b/>
                <w:sz w:val="20"/>
              </w:rPr>
              <w:t>Relationship Manager</w:t>
            </w:r>
            <w:r>
              <w:rPr>
                <w:b/>
                <w:sz w:val="20"/>
              </w:rPr>
              <w:br/>
            </w:r>
            <w:r w:rsidR="00E00FFC">
              <w:rPr>
                <w:b/>
                <w:sz w:val="20"/>
              </w:rPr>
              <w:t>(Service Provider)</w:t>
            </w:r>
          </w:p>
        </w:tc>
        <w:tc>
          <w:tcPr>
            <w:tcW w:w="6096" w:type="dxa"/>
          </w:tcPr>
          <w:p w14:paraId="2193E8A0" w14:textId="77777777" w:rsidR="008E607A" w:rsidRDefault="00E00FFC">
            <w:pPr>
              <w:pStyle w:val="TableParagraph"/>
              <w:ind w:left="7" w:right="150"/>
              <w:rPr>
                <w:sz w:val="20"/>
              </w:rPr>
            </w:pPr>
            <w:r>
              <w:rPr>
                <w:sz w:val="20"/>
              </w:rPr>
              <w:t>Ensure compliance with provisions of the Panel Deed including the SLA.</w:t>
            </w:r>
          </w:p>
        </w:tc>
      </w:tr>
    </w:tbl>
    <w:p w14:paraId="143F9C12" w14:textId="77777777" w:rsidR="008E607A" w:rsidRDefault="008E607A">
      <w:pPr>
        <w:pStyle w:val="BodyText"/>
        <w:rPr>
          <w:sz w:val="20"/>
        </w:rPr>
      </w:pPr>
    </w:p>
    <w:p w14:paraId="67532AD0" w14:textId="77777777" w:rsidR="008E607A" w:rsidRDefault="00E00FFC">
      <w:pPr>
        <w:pStyle w:val="Heading8"/>
        <w:numPr>
          <w:ilvl w:val="1"/>
          <w:numId w:val="38"/>
        </w:numPr>
        <w:tabs>
          <w:tab w:val="left" w:pos="2398"/>
          <w:tab w:val="left" w:pos="2399"/>
        </w:tabs>
        <w:spacing w:before="1"/>
      </w:pPr>
      <w:bookmarkStart w:id="49" w:name="4.2_Governance_and_Performance_Managemen"/>
      <w:bookmarkEnd w:id="49"/>
      <w:r>
        <w:rPr>
          <w:color w:val="365F91"/>
        </w:rPr>
        <w:t>Governance and Performance Management</w:t>
      </w:r>
      <w:r>
        <w:rPr>
          <w:color w:val="365F91"/>
          <w:spacing w:val="2"/>
        </w:rPr>
        <w:t xml:space="preserve"> </w:t>
      </w:r>
      <w:r>
        <w:rPr>
          <w:color w:val="365F91"/>
        </w:rPr>
        <w:t>Meetings</w:t>
      </w:r>
    </w:p>
    <w:p w14:paraId="7C9E6A51" w14:textId="77777777" w:rsidR="008E607A" w:rsidRDefault="008E607A">
      <w:pPr>
        <w:pStyle w:val="BodyText"/>
        <w:rPr>
          <w:b/>
          <w:sz w:val="20"/>
        </w:rPr>
      </w:pPr>
    </w:p>
    <w:p w14:paraId="64618FD2" w14:textId="77777777" w:rsidR="008E607A" w:rsidRDefault="008E607A">
      <w:pPr>
        <w:pStyle w:val="BodyText"/>
        <w:spacing w:before="2"/>
        <w:rPr>
          <w:b/>
          <w:sz w:val="10"/>
        </w:rPr>
      </w:pPr>
    </w:p>
    <w:tbl>
      <w:tblPr>
        <w:tblW w:w="0" w:type="auto"/>
        <w:tblInd w:w="1407"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6259"/>
        <w:gridCol w:w="2539"/>
      </w:tblGrid>
      <w:tr w:rsidR="008E607A" w14:paraId="656F14BD" w14:textId="77777777">
        <w:trPr>
          <w:trHeight w:val="345"/>
        </w:trPr>
        <w:tc>
          <w:tcPr>
            <w:tcW w:w="6259" w:type="dxa"/>
            <w:shd w:val="clear" w:color="auto" w:fill="FFFF00"/>
          </w:tcPr>
          <w:p w14:paraId="0DD768CC" w14:textId="77777777" w:rsidR="008E607A" w:rsidRDefault="00E00FFC">
            <w:pPr>
              <w:pStyle w:val="TableParagraph"/>
              <w:spacing w:before="109" w:line="215" w:lineRule="exact"/>
              <w:ind w:left="2737" w:right="2710"/>
              <w:jc w:val="center"/>
              <w:rPr>
                <w:b/>
                <w:sz w:val="20"/>
              </w:rPr>
            </w:pPr>
            <w:r>
              <w:rPr>
                <w:b/>
                <w:sz w:val="20"/>
              </w:rPr>
              <w:t>Meeting</w:t>
            </w:r>
          </w:p>
        </w:tc>
        <w:tc>
          <w:tcPr>
            <w:tcW w:w="2539" w:type="dxa"/>
            <w:shd w:val="clear" w:color="auto" w:fill="FFFF00"/>
          </w:tcPr>
          <w:p w14:paraId="1BDC171B" w14:textId="77777777" w:rsidR="008E607A" w:rsidRDefault="00E00FFC">
            <w:pPr>
              <w:pStyle w:val="TableParagraph"/>
              <w:spacing w:before="109" w:line="215" w:lineRule="exact"/>
              <w:ind w:left="751"/>
              <w:rPr>
                <w:b/>
                <w:sz w:val="20"/>
              </w:rPr>
            </w:pPr>
            <w:r>
              <w:rPr>
                <w:b/>
                <w:sz w:val="20"/>
              </w:rPr>
              <w:t>Frequency</w:t>
            </w:r>
          </w:p>
        </w:tc>
      </w:tr>
      <w:tr w:rsidR="008E607A" w14:paraId="66B4777F" w14:textId="77777777">
        <w:trPr>
          <w:trHeight w:val="4559"/>
        </w:trPr>
        <w:tc>
          <w:tcPr>
            <w:tcW w:w="6259" w:type="dxa"/>
          </w:tcPr>
          <w:p w14:paraId="717B7DC2" w14:textId="77777777" w:rsidR="008E607A" w:rsidRDefault="00E00FFC">
            <w:pPr>
              <w:pStyle w:val="TableParagraph"/>
              <w:spacing w:before="15" w:line="228" w:lineRule="auto"/>
              <w:ind w:left="102" w:right="532"/>
              <w:rPr>
                <w:b/>
                <w:sz w:val="20"/>
              </w:rPr>
            </w:pPr>
            <w:r>
              <w:rPr>
                <w:b/>
                <w:sz w:val="20"/>
              </w:rPr>
              <w:t xml:space="preserve">Contract Manager and Relationship Manager </w:t>
            </w:r>
            <w:r>
              <w:rPr>
                <w:rFonts w:ascii="Calibri" w:hAnsi="Calibri"/>
                <w:b/>
                <w:sz w:val="20"/>
              </w:rPr>
              <w:t>–</w:t>
            </w:r>
            <w:r>
              <w:rPr>
                <w:b/>
                <w:sz w:val="20"/>
              </w:rPr>
              <w:t>Panel governance</w:t>
            </w:r>
          </w:p>
          <w:p w14:paraId="29947948" w14:textId="77777777" w:rsidR="008E607A" w:rsidRDefault="00E00FFC">
            <w:pPr>
              <w:pStyle w:val="TableParagraph"/>
              <w:numPr>
                <w:ilvl w:val="0"/>
                <w:numId w:val="33"/>
              </w:numPr>
              <w:tabs>
                <w:tab w:val="left" w:pos="827"/>
                <w:tab w:val="left" w:pos="828"/>
              </w:tabs>
              <w:spacing w:before="72" w:line="247" w:lineRule="auto"/>
              <w:ind w:right="530"/>
              <w:rPr>
                <w:sz w:val="20"/>
              </w:rPr>
            </w:pPr>
            <w:r>
              <w:rPr>
                <w:sz w:val="20"/>
              </w:rPr>
              <w:t xml:space="preserve">Discussing contractual management issues, a Service Providers’ performance, </w:t>
            </w:r>
            <w:r>
              <w:rPr>
                <w:spacing w:val="-3"/>
                <w:sz w:val="20"/>
              </w:rPr>
              <w:t xml:space="preserve">Panel </w:t>
            </w:r>
            <w:r>
              <w:rPr>
                <w:sz w:val="20"/>
              </w:rPr>
              <w:t xml:space="preserve">effectiveness, improvements to Panel administration and develop </w:t>
            </w:r>
            <w:r>
              <w:rPr>
                <w:spacing w:val="-2"/>
                <w:sz w:val="20"/>
              </w:rPr>
              <w:t xml:space="preserve">and </w:t>
            </w:r>
            <w:r>
              <w:rPr>
                <w:sz w:val="20"/>
              </w:rPr>
              <w:t>review policies and guidelines affecting the Panel arrangements.</w:t>
            </w:r>
          </w:p>
          <w:p w14:paraId="3FFD9819" w14:textId="77777777" w:rsidR="008E607A" w:rsidRDefault="00E00FFC">
            <w:pPr>
              <w:pStyle w:val="TableParagraph"/>
              <w:numPr>
                <w:ilvl w:val="0"/>
                <w:numId w:val="33"/>
              </w:numPr>
              <w:tabs>
                <w:tab w:val="left" w:pos="827"/>
                <w:tab w:val="left" w:pos="828"/>
              </w:tabs>
              <w:spacing w:before="58"/>
              <w:rPr>
                <w:sz w:val="20"/>
              </w:rPr>
            </w:pPr>
            <w:r>
              <w:rPr>
                <w:sz w:val="20"/>
              </w:rPr>
              <w:t>Reviewing client</w:t>
            </w:r>
            <w:r>
              <w:rPr>
                <w:spacing w:val="1"/>
                <w:sz w:val="20"/>
              </w:rPr>
              <w:t xml:space="preserve"> </w:t>
            </w:r>
            <w:r>
              <w:rPr>
                <w:sz w:val="20"/>
              </w:rPr>
              <w:t>satisfaction.</w:t>
            </w:r>
          </w:p>
          <w:p w14:paraId="7EC0C1DB" w14:textId="77777777" w:rsidR="008E607A" w:rsidRDefault="00E00FFC">
            <w:pPr>
              <w:pStyle w:val="TableParagraph"/>
              <w:numPr>
                <w:ilvl w:val="0"/>
                <w:numId w:val="33"/>
              </w:numPr>
              <w:tabs>
                <w:tab w:val="left" w:pos="827"/>
                <w:tab w:val="left" w:pos="828"/>
              </w:tabs>
              <w:spacing w:before="67" w:line="247" w:lineRule="auto"/>
              <w:ind w:right="443"/>
              <w:rPr>
                <w:sz w:val="20"/>
              </w:rPr>
            </w:pPr>
            <w:r>
              <w:rPr>
                <w:sz w:val="20"/>
              </w:rPr>
              <w:t xml:space="preserve">Considering changes of services that may impact on </w:t>
            </w:r>
            <w:r>
              <w:rPr>
                <w:spacing w:val="-3"/>
                <w:sz w:val="20"/>
              </w:rPr>
              <w:t xml:space="preserve">the </w:t>
            </w:r>
            <w:r>
              <w:rPr>
                <w:sz w:val="20"/>
              </w:rPr>
              <w:t>SLA.</w:t>
            </w:r>
          </w:p>
          <w:p w14:paraId="43D9F967" w14:textId="77777777" w:rsidR="008E607A" w:rsidRDefault="00E00FFC">
            <w:pPr>
              <w:pStyle w:val="TableParagraph"/>
              <w:numPr>
                <w:ilvl w:val="0"/>
                <w:numId w:val="33"/>
              </w:numPr>
              <w:tabs>
                <w:tab w:val="left" w:pos="827"/>
                <w:tab w:val="left" w:pos="828"/>
              </w:tabs>
              <w:spacing w:before="63" w:line="242" w:lineRule="auto"/>
              <w:ind w:left="826" w:right="345" w:hanging="359"/>
              <w:rPr>
                <w:sz w:val="20"/>
              </w:rPr>
            </w:pPr>
            <w:r>
              <w:rPr>
                <w:sz w:val="20"/>
              </w:rPr>
              <w:t xml:space="preserve">Reviewing the </w:t>
            </w:r>
            <w:r>
              <w:rPr>
                <w:spacing w:val="-4"/>
                <w:sz w:val="20"/>
              </w:rPr>
              <w:t xml:space="preserve">NSW </w:t>
            </w:r>
            <w:r>
              <w:rPr>
                <w:sz w:val="20"/>
              </w:rPr>
              <w:t>Government</w:t>
            </w:r>
            <w:r>
              <w:rPr>
                <w:rFonts w:ascii="Calibri" w:hAnsi="Calibri"/>
                <w:sz w:val="20"/>
              </w:rPr>
              <w:t>’</w:t>
            </w:r>
            <w:r>
              <w:rPr>
                <w:sz w:val="20"/>
              </w:rPr>
              <w:t xml:space="preserve">s requirements for </w:t>
            </w:r>
            <w:r>
              <w:rPr>
                <w:spacing w:val="-3"/>
                <w:sz w:val="20"/>
              </w:rPr>
              <w:t xml:space="preserve">legal </w:t>
            </w:r>
            <w:r>
              <w:rPr>
                <w:sz w:val="20"/>
              </w:rPr>
              <w:t>services.</w:t>
            </w:r>
          </w:p>
          <w:p w14:paraId="1C41AE3A" w14:textId="77777777" w:rsidR="008E607A" w:rsidRDefault="00E00FFC">
            <w:pPr>
              <w:pStyle w:val="TableParagraph"/>
              <w:numPr>
                <w:ilvl w:val="0"/>
                <w:numId w:val="33"/>
              </w:numPr>
              <w:tabs>
                <w:tab w:val="left" w:pos="826"/>
                <w:tab w:val="left" w:pos="827"/>
              </w:tabs>
              <w:spacing w:before="72" w:line="242" w:lineRule="auto"/>
              <w:ind w:left="826" w:right="1088" w:hanging="359"/>
              <w:rPr>
                <w:sz w:val="20"/>
              </w:rPr>
            </w:pPr>
            <w:r>
              <w:rPr>
                <w:sz w:val="20"/>
              </w:rPr>
              <w:t>Reviewing a Service Providers</w:t>
            </w:r>
            <w:r>
              <w:rPr>
                <w:rFonts w:ascii="Calibri" w:hAnsi="Calibri"/>
                <w:sz w:val="20"/>
              </w:rPr>
              <w:t xml:space="preserve">’ </w:t>
            </w:r>
            <w:r>
              <w:rPr>
                <w:sz w:val="20"/>
              </w:rPr>
              <w:t>remedial action if applicable.</w:t>
            </w:r>
          </w:p>
          <w:p w14:paraId="1EC59754" w14:textId="77777777" w:rsidR="008E607A" w:rsidRDefault="00E00FFC">
            <w:pPr>
              <w:pStyle w:val="TableParagraph"/>
              <w:numPr>
                <w:ilvl w:val="0"/>
                <w:numId w:val="33"/>
              </w:numPr>
              <w:tabs>
                <w:tab w:val="left" w:pos="826"/>
                <w:tab w:val="left" w:pos="827"/>
              </w:tabs>
              <w:spacing w:before="62" w:line="247" w:lineRule="auto"/>
              <w:ind w:left="826" w:right="235"/>
              <w:rPr>
                <w:sz w:val="20"/>
              </w:rPr>
            </w:pPr>
            <w:r>
              <w:rPr>
                <w:sz w:val="20"/>
              </w:rPr>
              <w:t>Considering and recommending termination or suspension of a Service Provider from the</w:t>
            </w:r>
            <w:r>
              <w:rPr>
                <w:spacing w:val="-13"/>
                <w:sz w:val="20"/>
              </w:rPr>
              <w:t xml:space="preserve"> </w:t>
            </w:r>
            <w:r>
              <w:rPr>
                <w:sz w:val="20"/>
              </w:rPr>
              <w:t>Panel.</w:t>
            </w:r>
          </w:p>
        </w:tc>
        <w:tc>
          <w:tcPr>
            <w:tcW w:w="2539" w:type="dxa"/>
          </w:tcPr>
          <w:p w14:paraId="1D4B2418" w14:textId="77777777" w:rsidR="008E607A" w:rsidRDefault="00E00FFC">
            <w:pPr>
              <w:pStyle w:val="TableParagraph"/>
              <w:spacing w:before="4"/>
              <w:ind w:left="779"/>
              <w:rPr>
                <w:sz w:val="20"/>
              </w:rPr>
            </w:pPr>
            <w:r>
              <w:rPr>
                <w:sz w:val="20"/>
              </w:rPr>
              <w:t>As required</w:t>
            </w:r>
          </w:p>
        </w:tc>
      </w:tr>
      <w:tr w:rsidR="008E607A" w14:paraId="68F09946" w14:textId="77777777">
        <w:trPr>
          <w:trHeight w:val="968"/>
        </w:trPr>
        <w:tc>
          <w:tcPr>
            <w:tcW w:w="6259" w:type="dxa"/>
          </w:tcPr>
          <w:p w14:paraId="3459279E" w14:textId="77777777" w:rsidR="008E607A" w:rsidRDefault="00E00FFC">
            <w:pPr>
              <w:pStyle w:val="TableParagraph"/>
              <w:spacing w:line="249" w:lineRule="auto"/>
              <w:ind w:left="102" w:right="2098"/>
              <w:rPr>
                <w:b/>
                <w:sz w:val="20"/>
              </w:rPr>
            </w:pPr>
            <w:r>
              <w:rPr>
                <w:b/>
                <w:sz w:val="20"/>
              </w:rPr>
              <w:t>Contract Manager– assessment of Service Provider’s performance</w:t>
            </w:r>
          </w:p>
          <w:p w14:paraId="5B51A220" w14:textId="77777777" w:rsidR="008E607A" w:rsidRDefault="00E00FFC">
            <w:pPr>
              <w:pStyle w:val="TableParagraph"/>
              <w:numPr>
                <w:ilvl w:val="0"/>
                <w:numId w:val="32"/>
              </w:numPr>
              <w:tabs>
                <w:tab w:val="left" w:pos="822"/>
                <w:tab w:val="left" w:pos="823"/>
              </w:tabs>
              <w:spacing w:before="2" w:line="230" w:lineRule="atLeast"/>
              <w:ind w:right="481"/>
              <w:rPr>
                <w:sz w:val="20"/>
              </w:rPr>
            </w:pPr>
            <w:r>
              <w:rPr>
                <w:sz w:val="20"/>
              </w:rPr>
              <w:t xml:space="preserve">Undertaking performance assessment reports </w:t>
            </w:r>
            <w:r>
              <w:rPr>
                <w:spacing w:val="-3"/>
                <w:sz w:val="20"/>
              </w:rPr>
              <w:t xml:space="preserve">based </w:t>
            </w:r>
            <w:r>
              <w:rPr>
                <w:sz w:val="20"/>
              </w:rPr>
              <w:t>on responses to any client satisfaction</w:t>
            </w:r>
            <w:r>
              <w:rPr>
                <w:spacing w:val="-1"/>
                <w:sz w:val="20"/>
              </w:rPr>
              <w:t xml:space="preserve"> </w:t>
            </w:r>
            <w:r>
              <w:rPr>
                <w:sz w:val="20"/>
              </w:rPr>
              <w:t>survey.</w:t>
            </w:r>
          </w:p>
        </w:tc>
        <w:tc>
          <w:tcPr>
            <w:tcW w:w="2539" w:type="dxa"/>
          </w:tcPr>
          <w:p w14:paraId="65C59BA3" w14:textId="77777777" w:rsidR="008E607A" w:rsidRDefault="00E00FFC">
            <w:pPr>
              <w:pStyle w:val="TableParagraph"/>
              <w:spacing w:before="4"/>
              <w:ind w:left="760"/>
              <w:rPr>
                <w:sz w:val="20"/>
              </w:rPr>
            </w:pPr>
            <w:r>
              <w:rPr>
                <w:sz w:val="20"/>
              </w:rPr>
              <w:t>As required</w:t>
            </w:r>
          </w:p>
        </w:tc>
      </w:tr>
      <w:tr w:rsidR="008E607A" w14:paraId="66FA64F1" w14:textId="77777777">
        <w:trPr>
          <w:trHeight w:val="1348"/>
        </w:trPr>
        <w:tc>
          <w:tcPr>
            <w:tcW w:w="6259" w:type="dxa"/>
          </w:tcPr>
          <w:p w14:paraId="71350332" w14:textId="77777777" w:rsidR="008E607A" w:rsidRDefault="00E00FFC">
            <w:pPr>
              <w:pStyle w:val="TableParagraph"/>
              <w:spacing w:before="1" w:line="242" w:lineRule="auto"/>
              <w:ind w:left="102" w:right="742"/>
              <w:rPr>
                <w:b/>
                <w:sz w:val="20"/>
              </w:rPr>
            </w:pPr>
            <w:r>
              <w:rPr>
                <w:b/>
                <w:sz w:val="20"/>
              </w:rPr>
              <w:t xml:space="preserve">Contract Manager and Relationship Manager </w:t>
            </w:r>
            <w:r>
              <w:rPr>
                <w:rFonts w:ascii="Calibri" w:hAnsi="Calibri"/>
                <w:b/>
                <w:sz w:val="20"/>
              </w:rPr>
              <w:t xml:space="preserve">– </w:t>
            </w:r>
            <w:r>
              <w:rPr>
                <w:b/>
                <w:sz w:val="20"/>
              </w:rPr>
              <w:t>Review of composition of Panel</w:t>
            </w:r>
          </w:p>
          <w:p w14:paraId="19C87D2B" w14:textId="77777777" w:rsidR="008E607A" w:rsidRDefault="00E00FFC">
            <w:pPr>
              <w:pStyle w:val="TableParagraph"/>
              <w:numPr>
                <w:ilvl w:val="0"/>
                <w:numId w:val="31"/>
              </w:numPr>
              <w:tabs>
                <w:tab w:val="left" w:pos="827"/>
                <w:tab w:val="left" w:pos="828"/>
              </w:tabs>
              <w:spacing w:before="67"/>
              <w:rPr>
                <w:sz w:val="20"/>
              </w:rPr>
            </w:pPr>
            <w:r>
              <w:rPr>
                <w:sz w:val="20"/>
              </w:rPr>
              <w:t>Discussing performance reports against</w:t>
            </w:r>
            <w:r>
              <w:rPr>
                <w:spacing w:val="-6"/>
                <w:sz w:val="20"/>
              </w:rPr>
              <w:t xml:space="preserve"> </w:t>
            </w:r>
            <w:r>
              <w:rPr>
                <w:sz w:val="20"/>
              </w:rPr>
              <w:t>KPIs.</w:t>
            </w:r>
          </w:p>
          <w:p w14:paraId="3B769298" w14:textId="77777777" w:rsidR="008E607A" w:rsidRDefault="00E00FFC">
            <w:pPr>
              <w:pStyle w:val="TableParagraph"/>
              <w:numPr>
                <w:ilvl w:val="0"/>
                <w:numId w:val="31"/>
              </w:numPr>
              <w:tabs>
                <w:tab w:val="left" w:pos="827"/>
                <w:tab w:val="left" w:pos="828"/>
              </w:tabs>
              <w:spacing w:before="67" w:line="240" w:lineRule="atLeast"/>
              <w:ind w:right="435"/>
              <w:rPr>
                <w:sz w:val="20"/>
              </w:rPr>
            </w:pPr>
            <w:r>
              <w:rPr>
                <w:sz w:val="20"/>
              </w:rPr>
              <w:t xml:space="preserve">Meeting with Service Providers to discuss service </w:t>
            </w:r>
            <w:r>
              <w:rPr>
                <w:spacing w:val="-3"/>
                <w:sz w:val="20"/>
              </w:rPr>
              <w:t xml:space="preserve">needs </w:t>
            </w:r>
            <w:r>
              <w:rPr>
                <w:sz w:val="20"/>
              </w:rPr>
              <w:t>and</w:t>
            </w:r>
            <w:r>
              <w:rPr>
                <w:spacing w:val="-1"/>
                <w:sz w:val="20"/>
              </w:rPr>
              <w:t xml:space="preserve"> </w:t>
            </w:r>
            <w:r>
              <w:rPr>
                <w:sz w:val="20"/>
              </w:rPr>
              <w:t>requirements.</w:t>
            </w:r>
          </w:p>
        </w:tc>
        <w:tc>
          <w:tcPr>
            <w:tcW w:w="2539" w:type="dxa"/>
          </w:tcPr>
          <w:p w14:paraId="4EE29EFE" w14:textId="77777777" w:rsidR="008E607A" w:rsidRDefault="00E00FFC">
            <w:pPr>
              <w:pStyle w:val="TableParagraph"/>
              <w:spacing w:line="229" w:lineRule="exact"/>
              <w:ind w:left="760"/>
              <w:rPr>
                <w:sz w:val="20"/>
              </w:rPr>
            </w:pPr>
            <w:r>
              <w:rPr>
                <w:sz w:val="20"/>
              </w:rPr>
              <w:t>As required</w:t>
            </w:r>
          </w:p>
        </w:tc>
      </w:tr>
      <w:tr w:rsidR="008E607A" w14:paraId="7EF61603" w14:textId="77777777">
        <w:trPr>
          <w:trHeight w:val="1405"/>
        </w:trPr>
        <w:tc>
          <w:tcPr>
            <w:tcW w:w="6259" w:type="dxa"/>
          </w:tcPr>
          <w:p w14:paraId="2EFF5641" w14:textId="77777777" w:rsidR="008E607A" w:rsidRDefault="00E00FFC">
            <w:pPr>
              <w:pStyle w:val="TableParagraph"/>
              <w:spacing w:line="224" w:lineRule="exact"/>
              <w:ind w:left="102"/>
              <w:rPr>
                <w:b/>
                <w:sz w:val="20"/>
              </w:rPr>
            </w:pPr>
            <w:r>
              <w:rPr>
                <w:b/>
                <w:sz w:val="20"/>
              </w:rPr>
              <w:t>Contract Manager and Relationship Manager</w:t>
            </w:r>
          </w:p>
          <w:p w14:paraId="149CDA40" w14:textId="77777777" w:rsidR="008E607A" w:rsidRDefault="00E00FFC">
            <w:pPr>
              <w:pStyle w:val="TableParagraph"/>
              <w:numPr>
                <w:ilvl w:val="0"/>
                <w:numId w:val="30"/>
              </w:numPr>
              <w:tabs>
                <w:tab w:val="left" w:pos="827"/>
                <w:tab w:val="left" w:pos="828"/>
              </w:tabs>
              <w:spacing w:before="68"/>
              <w:rPr>
                <w:sz w:val="20"/>
              </w:rPr>
            </w:pPr>
            <w:r>
              <w:rPr>
                <w:sz w:val="20"/>
              </w:rPr>
              <w:t xml:space="preserve">Undertaking performance </w:t>
            </w:r>
            <w:r>
              <w:rPr>
                <w:spacing w:val="-3"/>
                <w:sz w:val="20"/>
              </w:rPr>
              <w:t>reviews</w:t>
            </w:r>
          </w:p>
          <w:p w14:paraId="606D8C89" w14:textId="77777777" w:rsidR="008E607A" w:rsidRDefault="00E00FFC">
            <w:pPr>
              <w:pStyle w:val="TableParagraph"/>
              <w:numPr>
                <w:ilvl w:val="0"/>
                <w:numId w:val="30"/>
              </w:numPr>
              <w:tabs>
                <w:tab w:val="left" w:pos="827"/>
                <w:tab w:val="left" w:pos="828"/>
              </w:tabs>
              <w:spacing w:before="67"/>
              <w:rPr>
                <w:sz w:val="20"/>
              </w:rPr>
            </w:pPr>
            <w:r>
              <w:rPr>
                <w:sz w:val="20"/>
              </w:rPr>
              <w:t>Implementing and reporting on any remedial</w:t>
            </w:r>
            <w:r>
              <w:rPr>
                <w:spacing w:val="1"/>
                <w:sz w:val="20"/>
              </w:rPr>
              <w:t xml:space="preserve"> </w:t>
            </w:r>
            <w:r>
              <w:rPr>
                <w:spacing w:val="-3"/>
                <w:sz w:val="20"/>
              </w:rPr>
              <w:t>action.</w:t>
            </w:r>
          </w:p>
          <w:p w14:paraId="65B541F4" w14:textId="77777777" w:rsidR="008E607A" w:rsidRDefault="00E00FFC">
            <w:pPr>
              <w:pStyle w:val="TableParagraph"/>
              <w:numPr>
                <w:ilvl w:val="0"/>
                <w:numId w:val="30"/>
              </w:numPr>
              <w:tabs>
                <w:tab w:val="left" w:pos="827"/>
                <w:tab w:val="left" w:pos="828"/>
              </w:tabs>
              <w:spacing w:before="67" w:line="240" w:lineRule="atLeast"/>
              <w:ind w:right="414"/>
              <w:rPr>
                <w:sz w:val="20"/>
              </w:rPr>
            </w:pPr>
            <w:r>
              <w:rPr>
                <w:sz w:val="20"/>
              </w:rPr>
              <w:t>Discussing any changes to improve the administration</w:t>
            </w:r>
            <w:r>
              <w:rPr>
                <w:spacing w:val="-21"/>
                <w:sz w:val="20"/>
              </w:rPr>
              <w:t xml:space="preserve"> </w:t>
            </w:r>
            <w:r>
              <w:rPr>
                <w:sz w:val="20"/>
              </w:rPr>
              <w:t>of the Panel</w:t>
            </w:r>
            <w:r>
              <w:rPr>
                <w:spacing w:val="3"/>
                <w:sz w:val="20"/>
              </w:rPr>
              <w:t xml:space="preserve"> </w:t>
            </w:r>
            <w:r>
              <w:rPr>
                <w:sz w:val="20"/>
              </w:rPr>
              <w:t>arrangements.</w:t>
            </w:r>
          </w:p>
        </w:tc>
        <w:tc>
          <w:tcPr>
            <w:tcW w:w="2539" w:type="dxa"/>
          </w:tcPr>
          <w:p w14:paraId="75B013D7" w14:textId="77777777" w:rsidR="008E607A" w:rsidRDefault="00E00FFC">
            <w:pPr>
              <w:pStyle w:val="TableParagraph"/>
              <w:spacing w:line="229" w:lineRule="exact"/>
              <w:ind w:left="856"/>
              <w:rPr>
                <w:sz w:val="20"/>
              </w:rPr>
            </w:pPr>
            <w:r>
              <w:rPr>
                <w:sz w:val="20"/>
              </w:rPr>
              <w:t>As required</w:t>
            </w:r>
          </w:p>
        </w:tc>
      </w:tr>
    </w:tbl>
    <w:p w14:paraId="41B77B7C" w14:textId="77777777" w:rsidR="008E607A" w:rsidRDefault="008E607A">
      <w:pPr>
        <w:pStyle w:val="BodyText"/>
        <w:rPr>
          <w:b/>
          <w:sz w:val="26"/>
        </w:rPr>
      </w:pPr>
    </w:p>
    <w:p w14:paraId="37090A68" w14:textId="77777777" w:rsidR="008E607A" w:rsidRDefault="00E00FFC" w:rsidP="00D54C7F">
      <w:pPr>
        <w:pStyle w:val="ListParagraph"/>
        <w:keepNext/>
        <w:keepLines/>
        <w:widowControl/>
        <w:numPr>
          <w:ilvl w:val="0"/>
          <w:numId w:val="38"/>
        </w:numPr>
        <w:tabs>
          <w:tab w:val="left" w:pos="2398"/>
          <w:tab w:val="left" w:pos="2399"/>
        </w:tabs>
        <w:spacing w:before="200"/>
        <w:rPr>
          <w:b/>
          <w:sz w:val="24"/>
        </w:rPr>
      </w:pPr>
      <w:bookmarkStart w:id="50" w:name="5._Appendices_to_this_Service_Level_Agre"/>
      <w:bookmarkEnd w:id="50"/>
      <w:r>
        <w:rPr>
          <w:b/>
          <w:color w:val="365F91"/>
          <w:spacing w:val="2"/>
          <w:sz w:val="24"/>
        </w:rPr>
        <w:lastRenderedPageBreak/>
        <w:t xml:space="preserve">Appendices </w:t>
      </w:r>
      <w:r>
        <w:rPr>
          <w:b/>
          <w:color w:val="365F91"/>
          <w:spacing w:val="1"/>
          <w:sz w:val="24"/>
        </w:rPr>
        <w:t xml:space="preserve">to this Service </w:t>
      </w:r>
      <w:r>
        <w:rPr>
          <w:b/>
          <w:color w:val="365F91"/>
          <w:spacing w:val="2"/>
          <w:sz w:val="24"/>
        </w:rPr>
        <w:t>Level</w:t>
      </w:r>
      <w:r>
        <w:rPr>
          <w:b/>
          <w:color w:val="365F91"/>
          <w:spacing w:val="47"/>
          <w:sz w:val="24"/>
        </w:rPr>
        <w:t xml:space="preserve"> </w:t>
      </w:r>
      <w:r>
        <w:rPr>
          <w:b/>
          <w:color w:val="365F91"/>
          <w:spacing w:val="2"/>
          <w:sz w:val="24"/>
        </w:rPr>
        <w:t>Agreement</w:t>
      </w:r>
    </w:p>
    <w:p w14:paraId="70E100C2" w14:textId="77777777" w:rsidR="00B15821" w:rsidRDefault="00E00FFC" w:rsidP="00D54C7F">
      <w:pPr>
        <w:keepNext/>
        <w:keepLines/>
        <w:widowControl/>
        <w:tabs>
          <w:tab w:val="left" w:pos="3891"/>
        </w:tabs>
        <w:spacing w:before="22" w:line="360" w:lineRule="exact"/>
        <w:ind w:left="2389" w:right="1940" w:hanging="1"/>
        <w:rPr>
          <w:spacing w:val="1"/>
          <w:sz w:val="20"/>
        </w:rPr>
      </w:pPr>
      <w:bookmarkStart w:id="51" w:name="Appendix_A_–__Community_Services_Care_Pr"/>
      <w:bookmarkEnd w:id="51"/>
      <w:r>
        <w:rPr>
          <w:sz w:val="20"/>
        </w:rPr>
        <w:t>Appendix</w:t>
      </w:r>
      <w:r>
        <w:rPr>
          <w:spacing w:val="16"/>
          <w:sz w:val="20"/>
        </w:rPr>
        <w:t xml:space="preserve"> </w:t>
      </w:r>
      <w:r>
        <w:rPr>
          <w:sz w:val="20"/>
        </w:rPr>
        <w:t>A</w:t>
      </w:r>
      <w:r>
        <w:rPr>
          <w:spacing w:val="11"/>
          <w:sz w:val="20"/>
        </w:rPr>
        <w:t xml:space="preserve"> </w:t>
      </w:r>
      <w:r>
        <w:rPr>
          <w:sz w:val="20"/>
        </w:rPr>
        <w:t>–</w:t>
      </w:r>
      <w:r>
        <w:rPr>
          <w:sz w:val="20"/>
        </w:rPr>
        <w:tab/>
        <w:t xml:space="preserve">Community </w:t>
      </w:r>
      <w:r>
        <w:rPr>
          <w:spacing w:val="1"/>
          <w:sz w:val="20"/>
        </w:rPr>
        <w:t xml:space="preserve">Services  </w:t>
      </w:r>
      <w:r w:rsidR="00B15821">
        <w:rPr>
          <w:sz w:val="20"/>
        </w:rPr>
        <w:t xml:space="preserve">Care </w:t>
      </w:r>
      <w:r>
        <w:rPr>
          <w:sz w:val="20"/>
        </w:rPr>
        <w:t xml:space="preserve">Practice  </w:t>
      </w:r>
      <w:r>
        <w:rPr>
          <w:spacing w:val="1"/>
          <w:sz w:val="20"/>
        </w:rPr>
        <w:t>Standards</w:t>
      </w:r>
      <w:bookmarkStart w:id="52" w:name="Appendix_B_–__Code_of_Conduct_for_Legal_"/>
      <w:bookmarkEnd w:id="52"/>
      <w:r>
        <w:rPr>
          <w:spacing w:val="1"/>
          <w:sz w:val="20"/>
        </w:rPr>
        <w:t xml:space="preserve"> </w:t>
      </w:r>
    </w:p>
    <w:p w14:paraId="02E70F89" w14:textId="77777777" w:rsidR="008E607A" w:rsidRDefault="00E00FFC" w:rsidP="00D54C7F">
      <w:pPr>
        <w:keepNext/>
        <w:keepLines/>
        <w:widowControl/>
        <w:tabs>
          <w:tab w:val="left" w:pos="3891"/>
        </w:tabs>
        <w:spacing w:before="22" w:line="360" w:lineRule="exact"/>
        <w:ind w:left="2389" w:right="1940" w:hanging="1"/>
        <w:rPr>
          <w:sz w:val="20"/>
        </w:rPr>
      </w:pPr>
      <w:r>
        <w:rPr>
          <w:sz w:val="20"/>
        </w:rPr>
        <w:t>Appendix</w:t>
      </w:r>
      <w:r>
        <w:rPr>
          <w:spacing w:val="16"/>
          <w:sz w:val="20"/>
        </w:rPr>
        <w:t xml:space="preserve"> </w:t>
      </w:r>
      <w:r>
        <w:rPr>
          <w:sz w:val="20"/>
        </w:rPr>
        <w:t>B</w:t>
      </w:r>
      <w:r>
        <w:rPr>
          <w:spacing w:val="12"/>
          <w:sz w:val="20"/>
        </w:rPr>
        <w:t xml:space="preserve"> </w:t>
      </w:r>
      <w:r>
        <w:rPr>
          <w:sz w:val="20"/>
        </w:rPr>
        <w:t>–</w:t>
      </w:r>
      <w:r>
        <w:rPr>
          <w:sz w:val="20"/>
        </w:rPr>
        <w:tab/>
        <w:t xml:space="preserve">Code of Conduct for Legal Representatives </w:t>
      </w:r>
      <w:r>
        <w:rPr>
          <w:spacing w:val="2"/>
          <w:sz w:val="20"/>
        </w:rPr>
        <w:t xml:space="preserve">in </w:t>
      </w:r>
      <w:r>
        <w:rPr>
          <w:sz w:val="20"/>
        </w:rPr>
        <w:t>Care</w:t>
      </w:r>
      <w:r>
        <w:rPr>
          <w:spacing w:val="47"/>
          <w:sz w:val="20"/>
        </w:rPr>
        <w:t xml:space="preserve"> </w:t>
      </w:r>
      <w:r>
        <w:rPr>
          <w:spacing w:val="1"/>
          <w:sz w:val="20"/>
        </w:rPr>
        <w:t>and</w:t>
      </w:r>
    </w:p>
    <w:p w14:paraId="754BB463" w14:textId="77777777" w:rsidR="008E607A" w:rsidRDefault="00E00FFC" w:rsidP="00D54C7F">
      <w:pPr>
        <w:keepNext/>
        <w:keepLines/>
        <w:widowControl/>
        <w:spacing w:line="210" w:lineRule="exact"/>
        <w:ind w:left="3913" w:right="4928"/>
        <w:jc w:val="center"/>
        <w:rPr>
          <w:sz w:val="20"/>
        </w:rPr>
      </w:pPr>
      <w:r>
        <w:rPr>
          <w:sz w:val="20"/>
        </w:rPr>
        <w:t>Protection Proceedings</w:t>
      </w:r>
    </w:p>
    <w:p w14:paraId="74542DF4" w14:textId="77777777" w:rsidR="008E607A" w:rsidRDefault="00E00FFC" w:rsidP="00D54C7F">
      <w:pPr>
        <w:keepNext/>
        <w:keepLines/>
        <w:widowControl/>
        <w:tabs>
          <w:tab w:val="left" w:pos="3891"/>
        </w:tabs>
        <w:spacing w:before="130"/>
        <w:ind w:left="2389"/>
        <w:rPr>
          <w:sz w:val="20"/>
        </w:rPr>
      </w:pPr>
      <w:bookmarkStart w:id="53" w:name="Appendix_C_–__Representation_Principles_"/>
      <w:bookmarkEnd w:id="53"/>
      <w:r>
        <w:rPr>
          <w:sz w:val="20"/>
        </w:rPr>
        <w:t>Appendix</w:t>
      </w:r>
      <w:r>
        <w:rPr>
          <w:spacing w:val="16"/>
          <w:sz w:val="20"/>
        </w:rPr>
        <w:t xml:space="preserve"> </w:t>
      </w:r>
      <w:r>
        <w:rPr>
          <w:sz w:val="20"/>
        </w:rPr>
        <w:t>C</w:t>
      </w:r>
      <w:r>
        <w:rPr>
          <w:spacing w:val="10"/>
          <w:sz w:val="20"/>
        </w:rPr>
        <w:t xml:space="preserve"> </w:t>
      </w:r>
      <w:r w:rsidR="00B15821">
        <w:rPr>
          <w:sz w:val="20"/>
        </w:rPr>
        <w:t>–</w:t>
      </w:r>
      <w:r>
        <w:rPr>
          <w:sz w:val="20"/>
        </w:rPr>
        <w:tab/>
        <w:t xml:space="preserve">Representation Principles </w:t>
      </w:r>
      <w:r>
        <w:rPr>
          <w:spacing w:val="1"/>
          <w:sz w:val="20"/>
        </w:rPr>
        <w:t xml:space="preserve">for </w:t>
      </w:r>
      <w:r>
        <w:rPr>
          <w:sz w:val="20"/>
        </w:rPr>
        <w:t>Children’s</w:t>
      </w:r>
      <w:r>
        <w:rPr>
          <w:spacing w:val="21"/>
          <w:sz w:val="20"/>
        </w:rPr>
        <w:t xml:space="preserve"> </w:t>
      </w:r>
      <w:r>
        <w:rPr>
          <w:sz w:val="20"/>
        </w:rPr>
        <w:t>Lawyers</w:t>
      </w:r>
    </w:p>
    <w:p w14:paraId="5C73E173" w14:textId="77777777" w:rsidR="008E607A" w:rsidRDefault="00E00FFC" w:rsidP="00D54C7F">
      <w:pPr>
        <w:keepNext/>
        <w:keepLines/>
        <w:widowControl/>
        <w:tabs>
          <w:tab w:val="left" w:pos="3891"/>
        </w:tabs>
        <w:spacing w:before="95" w:line="374" w:lineRule="auto"/>
        <w:ind w:left="2388" w:right="3521"/>
        <w:rPr>
          <w:sz w:val="20"/>
        </w:rPr>
      </w:pPr>
      <w:bookmarkStart w:id="54" w:name="Appendix_D__-__Model_Litigant_Policy_for"/>
      <w:bookmarkEnd w:id="54"/>
      <w:r>
        <w:rPr>
          <w:sz w:val="20"/>
        </w:rPr>
        <w:t>Appendix</w:t>
      </w:r>
      <w:r>
        <w:rPr>
          <w:spacing w:val="15"/>
          <w:sz w:val="20"/>
        </w:rPr>
        <w:t xml:space="preserve"> </w:t>
      </w:r>
      <w:r>
        <w:rPr>
          <w:sz w:val="20"/>
        </w:rPr>
        <w:t xml:space="preserve">D </w:t>
      </w:r>
      <w:r w:rsidR="00B15821">
        <w:rPr>
          <w:sz w:val="20"/>
        </w:rPr>
        <w:t>–</w:t>
      </w:r>
      <w:r>
        <w:rPr>
          <w:sz w:val="20"/>
        </w:rPr>
        <w:tab/>
        <w:t>Model Litigant Policy for Civil Litigation</w:t>
      </w:r>
      <w:bookmarkStart w:id="55" w:name="Appendix_E_–__FACS_Code_of_Ethical_Condu"/>
      <w:bookmarkEnd w:id="55"/>
      <w:r>
        <w:rPr>
          <w:sz w:val="20"/>
        </w:rPr>
        <w:t xml:space="preserve"> Appendix</w:t>
      </w:r>
      <w:r>
        <w:rPr>
          <w:spacing w:val="16"/>
          <w:sz w:val="20"/>
        </w:rPr>
        <w:t xml:space="preserve"> </w:t>
      </w:r>
      <w:r>
        <w:rPr>
          <w:sz w:val="20"/>
        </w:rPr>
        <w:t>E</w:t>
      </w:r>
      <w:r>
        <w:rPr>
          <w:spacing w:val="12"/>
          <w:sz w:val="20"/>
        </w:rPr>
        <w:t xml:space="preserve"> </w:t>
      </w:r>
      <w:r>
        <w:rPr>
          <w:sz w:val="20"/>
        </w:rPr>
        <w:t>–</w:t>
      </w:r>
      <w:r>
        <w:rPr>
          <w:sz w:val="20"/>
        </w:rPr>
        <w:tab/>
        <w:t>FACS Code of Ethical Conduct</w:t>
      </w:r>
      <w:bookmarkStart w:id="56" w:name="Appendix_F_–__Sample_Tax_invoice"/>
      <w:bookmarkEnd w:id="56"/>
      <w:r>
        <w:rPr>
          <w:sz w:val="20"/>
        </w:rPr>
        <w:t xml:space="preserve"> Appendix</w:t>
      </w:r>
      <w:r>
        <w:rPr>
          <w:spacing w:val="11"/>
          <w:sz w:val="20"/>
        </w:rPr>
        <w:t xml:space="preserve"> </w:t>
      </w:r>
      <w:r>
        <w:rPr>
          <w:sz w:val="20"/>
        </w:rPr>
        <w:t>F</w:t>
      </w:r>
      <w:r>
        <w:rPr>
          <w:spacing w:val="13"/>
          <w:sz w:val="20"/>
        </w:rPr>
        <w:t xml:space="preserve"> </w:t>
      </w:r>
      <w:r>
        <w:rPr>
          <w:sz w:val="20"/>
        </w:rPr>
        <w:t>–</w:t>
      </w:r>
      <w:r>
        <w:rPr>
          <w:sz w:val="20"/>
        </w:rPr>
        <w:tab/>
      </w:r>
      <w:r>
        <w:rPr>
          <w:spacing w:val="1"/>
          <w:sz w:val="20"/>
        </w:rPr>
        <w:t xml:space="preserve">Sample </w:t>
      </w:r>
      <w:r>
        <w:rPr>
          <w:sz w:val="20"/>
        </w:rPr>
        <w:t>Tax</w:t>
      </w:r>
      <w:r>
        <w:rPr>
          <w:spacing w:val="5"/>
          <w:sz w:val="20"/>
        </w:rPr>
        <w:t xml:space="preserve"> </w:t>
      </w:r>
      <w:r>
        <w:rPr>
          <w:spacing w:val="1"/>
          <w:sz w:val="20"/>
        </w:rPr>
        <w:t>invoice</w:t>
      </w:r>
    </w:p>
    <w:p w14:paraId="649CE3B3" w14:textId="77777777" w:rsidR="008E607A" w:rsidRDefault="00E00FFC" w:rsidP="00D54C7F">
      <w:pPr>
        <w:keepNext/>
        <w:keepLines/>
        <w:widowControl/>
        <w:tabs>
          <w:tab w:val="left" w:pos="3891"/>
        </w:tabs>
        <w:spacing w:line="376" w:lineRule="auto"/>
        <w:ind w:left="2389" w:right="5080" w:hanging="1"/>
        <w:rPr>
          <w:sz w:val="20"/>
        </w:rPr>
      </w:pPr>
      <w:bookmarkStart w:id="57" w:name="Appendix_G_–__DRC_Outcome_sheet"/>
      <w:bookmarkEnd w:id="57"/>
      <w:r>
        <w:rPr>
          <w:sz w:val="20"/>
        </w:rPr>
        <w:t>Appendix</w:t>
      </w:r>
      <w:r>
        <w:rPr>
          <w:spacing w:val="11"/>
          <w:sz w:val="20"/>
        </w:rPr>
        <w:t xml:space="preserve"> </w:t>
      </w:r>
      <w:r>
        <w:rPr>
          <w:sz w:val="20"/>
        </w:rPr>
        <w:t>G</w:t>
      </w:r>
      <w:r>
        <w:rPr>
          <w:spacing w:val="13"/>
          <w:sz w:val="20"/>
        </w:rPr>
        <w:t xml:space="preserve"> </w:t>
      </w:r>
      <w:r>
        <w:rPr>
          <w:sz w:val="20"/>
        </w:rPr>
        <w:t>–</w:t>
      </w:r>
      <w:r>
        <w:rPr>
          <w:sz w:val="20"/>
        </w:rPr>
        <w:tab/>
        <w:t xml:space="preserve">DRC </w:t>
      </w:r>
      <w:r>
        <w:rPr>
          <w:spacing w:val="1"/>
          <w:sz w:val="20"/>
        </w:rPr>
        <w:t xml:space="preserve">Outcome </w:t>
      </w:r>
      <w:r>
        <w:rPr>
          <w:sz w:val="20"/>
        </w:rPr>
        <w:t>sheet</w:t>
      </w:r>
      <w:bookmarkStart w:id="58" w:name="Appendix_H_–__Court_Outcome_sheet"/>
      <w:bookmarkEnd w:id="58"/>
      <w:r>
        <w:rPr>
          <w:sz w:val="20"/>
        </w:rPr>
        <w:t xml:space="preserve"> Appendix</w:t>
      </w:r>
      <w:r>
        <w:rPr>
          <w:spacing w:val="16"/>
          <w:sz w:val="20"/>
        </w:rPr>
        <w:t xml:space="preserve"> </w:t>
      </w:r>
      <w:r>
        <w:rPr>
          <w:sz w:val="20"/>
        </w:rPr>
        <w:t>H</w:t>
      </w:r>
      <w:r>
        <w:rPr>
          <w:spacing w:val="10"/>
          <w:sz w:val="20"/>
        </w:rPr>
        <w:t xml:space="preserve"> </w:t>
      </w:r>
      <w:r>
        <w:rPr>
          <w:sz w:val="20"/>
        </w:rPr>
        <w:t>–</w:t>
      </w:r>
      <w:r>
        <w:rPr>
          <w:sz w:val="20"/>
        </w:rPr>
        <w:tab/>
        <w:t xml:space="preserve">Court </w:t>
      </w:r>
      <w:r>
        <w:rPr>
          <w:spacing w:val="1"/>
          <w:sz w:val="20"/>
        </w:rPr>
        <w:t>Outcome</w:t>
      </w:r>
      <w:r>
        <w:rPr>
          <w:spacing w:val="-4"/>
          <w:sz w:val="20"/>
        </w:rPr>
        <w:t xml:space="preserve"> </w:t>
      </w:r>
      <w:r>
        <w:rPr>
          <w:sz w:val="20"/>
        </w:rPr>
        <w:t>sheet</w:t>
      </w:r>
    </w:p>
    <w:p w14:paraId="71D82B95" w14:textId="77777777" w:rsidR="008E607A" w:rsidRDefault="008E607A">
      <w:pPr>
        <w:spacing w:line="376" w:lineRule="auto"/>
        <w:rPr>
          <w:sz w:val="20"/>
        </w:rPr>
        <w:sectPr w:rsidR="008E607A">
          <w:footerReference w:type="default" r:id="rId7"/>
          <w:pgSz w:w="11910" w:h="16840"/>
          <w:pgMar w:top="420" w:right="440" w:bottom="780" w:left="520" w:header="0" w:footer="447" w:gutter="0"/>
          <w:cols w:space="720"/>
        </w:sectPr>
      </w:pPr>
    </w:p>
    <w:p w14:paraId="0D0CE001" w14:textId="77777777" w:rsidR="008E607A" w:rsidRDefault="00E00FFC">
      <w:pPr>
        <w:pStyle w:val="BodyText"/>
        <w:ind w:left="251"/>
        <w:rPr>
          <w:sz w:val="20"/>
        </w:rPr>
      </w:pPr>
      <w:r>
        <w:rPr>
          <w:noProof/>
          <w:sz w:val="20"/>
          <w:lang w:val="en-AU" w:eastAsia="en-AU"/>
        </w:rPr>
        <w:lastRenderedPageBreak/>
        <w:drawing>
          <wp:inline distT="0" distB="0" distL="0" distR="0" wp14:anchorId="016AA999" wp14:editId="73F8F319">
            <wp:extent cx="2088273" cy="47672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8273" cy="476726"/>
                    </a:xfrm>
                    <a:prstGeom prst="rect">
                      <a:avLst/>
                    </a:prstGeom>
                  </pic:spPr>
                </pic:pic>
              </a:graphicData>
            </a:graphic>
          </wp:inline>
        </w:drawing>
      </w:r>
    </w:p>
    <w:p w14:paraId="41FA36FE" w14:textId="77777777" w:rsidR="008E607A" w:rsidRDefault="008E607A">
      <w:pPr>
        <w:pStyle w:val="BodyText"/>
        <w:spacing w:before="5"/>
        <w:rPr>
          <w:sz w:val="10"/>
        </w:rPr>
      </w:pPr>
    </w:p>
    <w:p w14:paraId="371C83B1" w14:textId="77777777" w:rsidR="008E607A" w:rsidRDefault="00E00FFC">
      <w:pPr>
        <w:tabs>
          <w:tab w:val="left" w:pos="2274"/>
          <w:tab w:val="left" w:pos="10067"/>
        </w:tabs>
        <w:spacing w:before="88" w:line="242" w:lineRule="auto"/>
        <w:ind w:left="113" w:right="114"/>
        <w:rPr>
          <w:sz w:val="36"/>
        </w:rPr>
      </w:pPr>
      <w:bookmarkStart w:id="59" w:name="Appendix_A_Community_Services_Care_Pract"/>
      <w:bookmarkEnd w:id="59"/>
      <w:r>
        <w:rPr>
          <w:sz w:val="36"/>
        </w:rPr>
        <w:t>Appendix</w:t>
      </w:r>
      <w:r>
        <w:rPr>
          <w:spacing w:val="-8"/>
          <w:sz w:val="36"/>
        </w:rPr>
        <w:t xml:space="preserve"> </w:t>
      </w:r>
      <w:r>
        <w:rPr>
          <w:sz w:val="36"/>
        </w:rPr>
        <w:t>A</w:t>
      </w:r>
      <w:r>
        <w:rPr>
          <w:sz w:val="36"/>
        </w:rPr>
        <w:tab/>
        <w:t xml:space="preserve">Community Services Care Practice Standards – </w:t>
      </w:r>
      <w:r>
        <w:rPr>
          <w:sz w:val="36"/>
          <w:u w:val="single"/>
        </w:rPr>
        <w:t>Care</w:t>
      </w:r>
      <w:r>
        <w:rPr>
          <w:spacing w:val="-1"/>
          <w:sz w:val="36"/>
          <w:u w:val="single"/>
        </w:rPr>
        <w:t xml:space="preserve"> </w:t>
      </w:r>
      <w:r>
        <w:rPr>
          <w:sz w:val="36"/>
          <w:u w:val="single"/>
        </w:rPr>
        <w:t>Litigation</w:t>
      </w:r>
      <w:r>
        <w:rPr>
          <w:sz w:val="36"/>
          <w:u w:val="single"/>
        </w:rPr>
        <w:tab/>
      </w:r>
    </w:p>
    <w:p w14:paraId="5BF4F9D6" w14:textId="77777777" w:rsidR="008E607A" w:rsidRDefault="008E607A">
      <w:pPr>
        <w:pStyle w:val="BodyText"/>
        <w:rPr>
          <w:sz w:val="20"/>
        </w:rPr>
      </w:pPr>
    </w:p>
    <w:p w14:paraId="60216D18" w14:textId="77777777" w:rsidR="008E607A" w:rsidRDefault="008E607A">
      <w:pPr>
        <w:pStyle w:val="BodyText"/>
        <w:spacing w:before="11"/>
        <w:rPr>
          <w:sz w:val="27"/>
        </w:rPr>
      </w:pPr>
    </w:p>
    <w:p w14:paraId="7D631033" w14:textId="77777777" w:rsidR="008E607A" w:rsidRDefault="00E00FFC">
      <w:pPr>
        <w:spacing w:before="93" w:line="285" w:lineRule="auto"/>
        <w:ind w:left="113" w:right="207"/>
      </w:pPr>
      <w:r>
        <w:t>These practice standards apply to both in-house legal officers and external legal practitioners acting in care matters before the Children’s, District, Family and Supreme Courts on behalf of the Minister or the Secretary of the NSW Department of Family and Community Services (FACS).</w:t>
      </w:r>
    </w:p>
    <w:p w14:paraId="5C71769A" w14:textId="77777777" w:rsidR="008E607A" w:rsidRDefault="00E00FFC">
      <w:pPr>
        <w:spacing w:before="115" w:line="288" w:lineRule="auto"/>
        <w:ind w:left="113" w:right="207"/>
      </w:pPr>
      <w:r>
        <w:t>(These are standard terms to which the Service Agreement and Position Descriptions, as the case may be, refer and should be read in conjunction with those documents).</w:t>
      </w:r>
    </w:p>
    <w:p w14:paraId="07DFD860" w14:textId="77777777" w:rsidR="008E607A" w:rsidRDefault="008E607A">
      <w:pPr>
        <w:pStyle w:val="BodyText"/>
        <w:rPr>
          <w:sz w:val="24"/>
        </w:rPr>
      </w:pPr>
    </w:p>
    <w:p w14:paraId="317C99F7" w14:textId="77777777" w:rsidR="008E607A" w:rsidRDefault="00E00FFC">
      <w:pPr>
        <w:pStyle w:val="ListParagraph"/>
        <w:numPr>
          <w:ilvl w:val="0"/>
          <w:numId w:val="29"/>
        </w:numPr>
        <w:tabs>
          <w:tab w:val="left" w:pos="545"/>
          <w:tab w:val="left" w:pos="546"/>
        </w:tabs>
        <w:spacing w:before="154"/>
        <w:rPr>
          <w:b/>
          <w:sz w:val="24"/>
        </w:rPr>
      </w:pPr>
      <w:r>
        <w:rPr>
          <w:b/>
          <w:sz w:val="24"/>
        </w:rPr>
        <w:t>GENERAL PRINCIPLES</w:t>
      </w:r>
    </w:p>
    <w:p w14:paraId="142B7053" w14:textId="77777777" w:rsidR="008E607A" w:rsidRDefault="008E607A">
      <w:pPr>
        <w:pStyle w:val="BodyText"/>
        <w:spacing w:before="10"/>
        <w:rPr>
          <w:b/>
          <w:sz w:val="24"/>
        </w:rPr>
      </w:pPr>
    </w:p>
    <w:p w14:paraId="6180E097" w14:textId="77777777" w:rsidR="008E607A" w:rsidRDefault="00E00FFC">
      <w:pPr>
        <w:pStyle w:val="ListParagraph"/>
        <w:numPr>
          <w:ilvl w:val="1"/>
          <w:numId w:val="29"/>
        </w:numPr>
        <w:tabs>
          <w:tab w:val="left" w:pos="690"/>
        </w:tabs>
        <w:spacing w:line="283" w:lineRule="auto"/>
        <w:ind w:right="142"/>
        <w:jc w:val="both"/>
      </w:pPr>
      <w:r>
        <w:rPr>
          <w:i/>
        </w:rPr>
        <w:t xml:space="preserve">The Children and Young Persons (Care and Protection) Act 1998 </w:t>
      </w:r>
      <w:r>
        <w:t xml:space="preserve">establishes various objects and principles. Amongst these the safety, </w:t>
      </w:r>
      <w:r>
        <w:rPr>
          <w:spacing w:val="-3"/>
        </w:rPr>
        <w:t xml:space="preserve">welfare </w:t>
      </w:r>
      <w:r>
        <w:t>and well being of the child or young person subject to care proceedings is paramount. Another is that the child or young person should participate in actions pursuant to that</w:t>
      </w:r>
      <w:r>
        <w:rPr>
          <w:spacing w:val="-13"/>
        </w:rPr>
        <w:t xml:space="preserve"> </w:t>
      </w:r>
      <w:r>
        <w:t>Act.</w:t>
      </w:r>
    </w:p>
    <w:p w14:paraId="2834E2CA" w14:textId="77777777" w:rsidR="008E607A" w:rsidRDefault="008E607A">
      <w:pPr>
        <w:pStyle w:val="BodyText"/>
        <w:spacing w:before="5"/>
        <w:rPr>
          <w:sz w:val="21"/>
        </w:rPr>
      </w:pPr>
    </w:p>
    <w:p w14:paraId="0FED225F" w14:textId="77777777" w:rsidR="008E607A" w:rsidRDefault="00E00FFC">
      <w:pPr>
        <w:pStyle w:val="ListParagraph"/>
        <w:numPr>
          <w:ilvl w:val="1"/>
          <w:numId w:val="29"/>
        </w:numPr>
        <w:tabs>
          <w:tab w:val="left" w:pos="690"/>
        </w:tabs>
        <w:spacing w:line="285" w:lineRule="auto"/>
        <w:ind w:right="159"/>
        <w:jc w:val="both"/>
      </w:pPr>
      <w:r>
        <w:t xml:space="preserve">To comply with these, and other, objects and principles it is important that legal practitioners who practice </w:t>
      </w:r>
      <w:r>
        <w:rPr>
          <w:spacing w:val="-3"/>
        </w:rPr>
        <w:t xml:space="preserve">in </w:t>
      </w:r>
      <w:r>
        <w:t xml:space="preserve">care litigation </w:t>
      </w:r>
      <w:r>
        <w:rPr>
          <w:spacing w:val="-3"/>
        </w:rPr>
        <w:t xml:space="preserve">are </w:t>
      </w:r>
      <w:r>
        <w:t>able to communicate effectively and in a way that is understood by the child or young person and their</w:t>
      </w:r>
      <w:r>
        <w:rPr>
          <w:spacing w:val="-8"/>
        </w:rPr>
        <w:t xml:space="preserve"> </w:t>
      </w:r>
      <w:r>
        <w:t>families.</w:t>
      </w:r>
    </w:p>
    <w:p w14:paraId="174C58D3" w14:textId="77777777" w:rsidR="008E607A" w:rsidRDefault="008E607A">
      <w:pPr>
        <w:pStyle w:val="BodyText"/>
        <w:spacing w:before="4"/>
        <w:rPr>
          <w:sz w:val="20"/>
        </w:rPr>
      </w:pPr>
    </w:p>
    <w:p w14:paraId="66F866F9" w14:textId="77777777" w:rsidR="008E607A" w:rsidRDefault="00E00FFC">
      <w:pPr>
        <w:pStyle w:val="ListParagraph"/>
        <w:numPr>
          <w:ilvl w:val="1"/>
          <w:numId w:val="29"/>
        </w:numPr>
        <w:tabs>
          <w:tab w:val="left" w:pos="690"/>
        </w:tabs>
        <w:spacing w:line="285" w:lineRule="auto"/>
        <w:ind w:right="157"/>
        <w:jc w:val="both"/>
      </w:pPr>
      <w:r>
        <w:t xml:space="preserve">Legal practitioners who practice </w:t>
      </w:r>
      <w:r>
        <w:rPr>
          <w:spacing w:val="-3"/>
        </w:rPr>
        <w:t xml:space="preserve">in </w:t>
      </w:r>
      <w:r>
        <w:t>care litigation must have an understanding of children and young people who have been abused or neglected, of cross cultural issues and issues facing socially and economically disadvantaged</w:t>
      </w:r>
      <w:r>
        <w:rPr>
          <w:spacing w:val="-9"/>
        </w:rPr>
        <w:t xml:space="preserve"> </w:t>
      </w:r>
      <w:r>
        <w:t>people.</w:t>
      </w:r>
    </w:p>
    <w:p w14:paraId="629353DE" w14:textId="77777777" w:rsidR="008E607A" w:rsidRDefault="008E607A">
      <w:pPr>
        <w:pStyle w:val="BodyText"/>
        <w:rPr>
          <w:sz w:val="24"/>
        </w:rPr>
      </w:pPr>
    </w:p>
    <w:p w14:paraId="49055DB0" w14:textId="77777777" w:rsidR="008E607A" w:rsidRDefault="00E00FFC">
      <w:pPr>
        <w:pStyle w:val="ListParagraph"/>
        <w:numPr>
          <w:ilvl w:val="0"/>
          <w:numId w:val="29"/>
        </w:numPr>
        <w:tabs>
          <w:tab w:val="left" w:pos="545"/>
          <w:tab w:val="left" w:pos="546"/>
        </w:tabs>
        <w:spacing w:before="161"/>
        <w:rPr>
          <w:b/>
          <w:sz w:val="24"/>
        </w:rPr>
      </w:pPr>
      <w:r>
        <w:rPr>
          <w:b/>
          <w:sz w:val="24"/>
        </w:rPr>
        <w:t>GENERAL REPRESENTATION</w:t>
      </w:r>
      <w:r>
        <w:rPr>
          <w:b/>
          <w:spacing w:val="1"/>
          <w:sz w:val="24"/>
        </w:rPr>
        <w:t xml:space="preserve"> </w:t>
      </w:r>
      <w:r>
        <w:rPr>
          <w:b/>
          <w:sz w:val="24"/>
        </w:rPr>
        <w:t>STANDARDS</w:t>
      </w:r>
    </w:p>
    <w:p w14:paraId="6DE8144F" w14:textId="77777777" w:rsidR="008E607A" w:rsidRDefault="008E607A">
      <w:pPr>
        <w:pStyle w:val="BodyText"/>
        <w:spacing w:before="5"/>
        <w:rPr>
          <w:b/>
          <w:sz w:val="24"/>
        </w:rPr>
      </w:pPr>
    </w:p>
    <w:p w14:paraId="7B5FFFB3" w14:textId="77777777" w:rsidR="008E607A" w:rsidRDefault="00E00FFC">
      <w:pPr>
        <w:ind w:left="113"/>
      </w:pPr>
      <w:r>
        <w:t>A legal practitioner abiding by these standards and who appears in care litigation matters will:</w:t>
      </w:r>
    </w:p>
    <w:p w14:paraId="2CE17089" w14:textId="77777777" w:rsidR="008E607A" w:rsidRDefault="008E607A">
      <w:pPr>
        <w:pStyle w:val="BodyText"/>
        <w:spacing w:before="2"/>
        <w:rPr>
          <w:sz w:val="25"/>
        </w:rPr>
      </w:pPr>
    </w:p>
    <w:p w14:paraId="5FA71102" w14:textId="77777777" w:rsidR="008E607A" w:rsidRDefault="00E00FFC">
      <w:pPr>
        <w:pStyle w:val="ListParagraph"/>
        <w:numPr>
          <w:ilvl w:val="1"/>
          <w:numId w:val="29"/>
        </w:numPr>
        <w:tabs>
          <w:tab w:val="left" w:pos="690"/>
        </w:tabs>
        <w:spacing w:line="283" w:lineRule="auto"/>
        <w:ind w:right="159"/>
        <w:jc w:val="both"/>
      </w:pPr>
      <w:r>
        <w:t>Perform the services in a diligent manner and to the standard of skill and care expected of a qualified, competent, ethical and experienced</w:t>
      </w:r>
      <w:r>
        <w:rPr>
          <w:spacing w:val="-12"/>
        </w:rPr>
        <w:t xml:space="preserve"> </w:t>
      </w:r>
      <w:r>
        <w:t>practitioner;</w:t>
      </w:r>
    </w:p>
    <w:p w14:paraId="27446061" w14:textId="77777777" w:rsidR="008E607A" w:rsidRDefault="008E607A">
      <w:pPr>
        <w:pStyle w:val="BodyText"/>
        <w:spacing w:before="2"/>
        <w:rPr>
          <w:sz w:val="21"/>
        </w:rPr>
      </w:pPr>
    </w:p>
    <w:p w14:paraId="05323D3D" w14:textId="77777777" w:rsidR="008E607A" w:rsidRDefault="00E00FFC">
      <w:pPr>
        <w:pStyle w:val="ListParagraph"/>
        <w:numPr>
          <w:ilvl w:val="1"/>
          <w:numId w:val="29"/>
        </w:numPr>
        <w:tabs>
          <w:tab w:val="left" w:pos="690"/>
        </w:tabs>
        <w:spacing w:line="285" w:lineRule="auto"/>
        <w:ind w:right="141"/>
        <w:jc w:val="both"/>
      </w:pPr>
      <w:r>
        <w:t>Use all reasonable efforts to acquire an understanding of the vision, the organisation and the nature of the work undertaken by FACS and regularly consult with officers of FACS in the performance of</w:t>
      </w:r>
      <w:r>
        <w:rPr>
          <w:spacing w:val="2"/>
        </w:rPr>
        <w:t xml:space="preserve"> </w:t>
      </w:r>
      <w:r>
        <w:t>services;</w:t>
      </w:r>
    </w:p>
    <w:p w14:paraId="7363F206" w14:textId="77777777" w:rsidR="008E607A" w:rsidRDefault="008E607A">
      <w:pPr>
        <w:pStyle w:val="BodyText"/>
        <w:spacing w:before="4"/>
        <w:rPr>
          <w:sz w:val="20"/>
        </w:rPr>
      </w:pPr>
    </w:p>
    <w:p w14:paraId="5C48B81B" w14:textId="77777777" w:rsidR="008E607A" w:rsidRDefault="00E00FFC">
      <w:pPr>
        <w:pStyle w:val="ListParagraph"/>
        <w:numPr>
          <w:ilvl w:val="1"/>
          <w:numId w:val="29"/>
        </w:numPr>
        <w:tabs>
          <w:tab w:val="left" w:pos="689"/>
          <w:tab w:val="left" w:pos="690"/>
        </w:tabs>
        <w:spacing w:before="1"/>
      </w:pPr>
      <w:r>
        <w:t>Protect and promote FACS’s credibility, in particular as a ‘model</w:t>
      </w:r>
      <w:r>
        <w:rPr>
          <w:spacing w:val="-9"/>
        </w:rPr>
        <w:t xml:space="preserve"> </w:t>
      </w:r>
      <w:r>
        <w:t>litigant’;</w:t>
      </w:r>
    </w:p>
    <w:p w14:paraId="6CCBBB3F" w14:textId="77777777" w:rsidR="008E607A" w:rsidRDefault="008E607A">
      <w:pPr>
        <w:pStyle w:val="BodyText"/>
        <w:spacing w:before="1"/>
        <w:rPr>
          <w:sz w:val="25"/>
        </w:rPr>
      </w:pPr>
    </w:p>
    <w:p w14:paraId="5EDB5F1D" w14:textId="77777777" w:rsidR="008E607A" w:rsidRDefault="00E00FFC">
      <w:pPr>
        <w:pStyle w:val="ListParagraph"/>
        <w:numPr>
          <w:ilvl w:val="1"/>
          <w:numId w:val="29"/>
        </w:numPr>
        <w:tabs>
          <w:tab w:val="left" w:pos="690"/>
        </w:tabs>
        <w:spacing w:before="1" w:line="283" w:lineRule="auto"/>
        <w:ind w:right="153"/>
        <w:jc w:val="both"/>
      </w:pPr>
      <w:r>
        <w:t>Be familiar, keep up to date and comply with the content and conditions of the current versions of the following documents and any other relevant documents which may come into effect during the period of this agreement, and apply them as appropriate for the Minister and the Secretary</w:t>
      </w:r>
    </w:p>
    <w:p w14:paraId="20DCC5DC" w14:textId="77777777" w:rsidR="008E607A" w:rsidRDefault="00E00FFC">
      <w:pPr>
        <w:pStyle w:val="ListParagraph"/>
        <w:numPr>
          <w:ilvl w:val="2"/>
          <w:numId w:val="29"/>
        </w:numPr>
        <w:tabs>
          <w:tab w:val="left" w:pos="1049"/>
          <w:tab w:val="left" w:pos="1050"/>
        </w:tabs>
        <w:spacing w:before="111" w:line="278" w:lineRule="auto"/>
        <w:ind w:right="1043" w:hanging="360"/>
      </w:pPr>
      <w:r>
        <w:t xml:space="preserve">Code of Conduct for legal representatives in care and protection proceedings </w:t>
      </w:r>
      <w:r>
        <w:rPr>
          <w:spacing w:val="-3"/>
        </w:rPr>
        <w:t xml:space="preserve">in </w:t>
      </w:r>
      <w:r>
        <w:t xml:space="preserve">the Children’s Court of </w:t>
      </w:r>
      <w:r>
        <w:rPr>
          <w:spacing w:val="-4"/>
        </w:rPr>
        <w:t xml:space="preserve">NSW </w:t>
      </w:r>
      <w:r>
        <w:t>(Appendix</w:t>
      </w:r>
      <w:r>
        <w:rPr>
          <w:spacing w:val="12"/>
        </w:rPr>
        <w:t xml:space="preserve"> </w:t>
      </w:r>
      <w:r>
        <w:t>B)</w:t>
      </w:r>
    </w:p>
    <w:p w14:paraId="509F5918" w14:textId="77777777" w:rsidR="008E607A" w:rsidRDefault="008E607A">
      <w:pPr>
        <w:pStyle w:val="BodyText"/>
        <w:rPr>
          <w:sz w:val="20"/>
        </w:rPr>
      </w:pPr>
    </w:p>
    <w:p w14:paraId="0C29D533" w14:textId="3D16AD5A" w:rsidR="008E607A" w:rsidRDefault="001470EA">
      <w:pPr>
        <w:pStyle w:val="BodyText"/>
        <w:spacing w:before="2"/>
        <w:rPr>
          <w:sz w:val="16"/>
        </w:rPr>
      </w:pPr>
      <w:r>
        <w:rPr>
          <w:noProof/>
        </w:rPr>
        <mc:AlternateContent>
          <mc:Choice Requires="wpg">
            <w:drawing>
              <wp:anchor distT="0" distB="0" distL="0" distR="0" simplePos="0" relativeHeight="251635712" behindDoc="0" locked="0" layoutInCell="1" allowOverlap="1" wp14:anchorId="3092FFD8" wp14:editId="09F953F6">
                <wp:simplePos x="0" y="0"/>
                <wp:positionH relativeFrom="page">
                  <wp:posOffset>719455</wp:posOffset>
                </wp:positionH>
                <wp:positionV relativeFrom="paragraph">
                  <wp:posOffset>143510</wp:posOffset>
                </wp:positionV>
                <wp:extent cx="6290945" cy="6350"/>
                <wp:effectExtent l="5080" t="3175" r="9525" b="9525"/>
                <wp:wrapTopAndBottom/>
                <wp:docPr id="14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945" cy="6350"/>
                          <a:chOff x="1133" y="226"/>
                          <a:chExt cx="9907" cy="10"/>
                        </a:xfrm>
                      </wpg:grpSpPr>
                      <wps:wsp>
                        <wps:cNvPr id="149" name="Line 117"/>
                        <wps:cNvCnPr>
                          <a:cxnSpLocks noChangeShapeType="1"/>
                        </wps:cNvCnPr>
                        <wps:spPr bwMode="auto">
                          <a:xfrm>
                            <a:off x="1133" y="231"/>
                            <a:ext cx="25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16"/>
                        <wps:cNvSpPr>
                          <a:spLocks noChangeArrowheads="1"/>
                        </wps:cNvSpPr>
                        <wps:spPr bwMode="auto">
                          <a:xfrm>
                            <a:off x="3654" y="2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15"/>
                        <wps:cNvCnPr>
                          <a:cxnSpLocks noChangeShapeType="1"/>
                        </wps:cNvCnPr>
                        <wps:spPr bwMode="auto">
                          <a:xfrm>
                            <a:off x="3664" y="231"/>
                            <a:ext cx="431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14"/>
                        <wps:cNvSpPr>
                          <a:spLocks noChangeArrowheads="1"/>
                        </wps:cNvSpPr>
                        <wps:spPr bwMode="auto">
                          <a:xfrm>
                            <a:off x="7976" y="2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13"/>
                        <wps:cNvCnPr>
                          <a:cxnSpLocks noChangeShapeType="1"/>
                        </wps:cNvCnPr>
                        <wps:spPr bwMode="auto">
                          <a:xfrm>
                            <a:off x="7986" y="231"/>
                            <a:ext cx="305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A6C106" id="Group 112" o:spid="_x0000_s1026" style="position:absolute;margin-left:56.65pt;margin-top:11.3pt;width:495.35pt;height:.5pt;z-index:251635712;mso-wrap-distance-left:0;mso-wrap-distance-right:0;mso-position-horizontal-relative:page" coordorigin="1133,226" coordsize="9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">
                <v:line id="Line 117" o:spid="_x0000_s1027" style="position:absolute;visibility:visible;mso-wrap-style:square" from="1133,231" to="365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" strokeweight=".16936mm"/>
                <v:rect id="Rectangle 116" o:spid="_x0000_s1028" style="position:absolute;left:3654;top:2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15" o:spid="_x0000_s1029" style="position:absolute;visibility:visible;mso-wrap-style:square" from="3664,231" to="797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" strokeweight=".16936mm"/>
                <v:rect id="Rectangle 114" o:spid="_x0000_s1030" style="position:absolute;left:7976;top:2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13" o:spid="_x0000_s1031" style="position:absolute;visibility:visible;mso-wrap-style:square" from="7986,231" to="110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" strokeweight=".16936mm"/>
                <w10:wrap type="topAndBottom" anchorx="page"/>
              </v:group>
            </w:pict>
          </mc:Fallback>
        </mc:AlternateContent>
      </w:r>
    </w:p>
    <w:p w14:paraId="3BE4B316" w14:textId="77777777" w:rsidR="008E607A" w:rsidRDefault="00E00FFC">
      <w:pPr>
        <w:tabs>
          <w:tab w:val="left" w:pos="7224"/>
          <w:tab w:val="left" w:pos="9092"/>
        </w:tabs>
        <w:spacing w:before="27" w:line="319" w:lineRule="auto"/>
        <w:ind w:left="223" w:right="276"/>
        <w:rPr>
          <w:sz w:val="16"/>
        </w:rPr>
      </w:pPr>
      <w:r>
        <w:rPr>
          <w:sz w:val="16"/>
        </w:rPr>
        <w:t>Family and</w:t>
      </w:r>
      <w:r>
        <w:rPr>
          <w:spacing w:val="-8"/>
          <w:sz w:val="16"/>
        </w:rPr>
        <w:t xml:space="preserve"> </w:t>
      </w:r>
      <w:r>
        <w:rPr>
          <w:sz w:val="16"/>
        </w:rPr>
        <w:t>Community</w:t>
      </w:r>
      <w:r>
        <w:rPr>
          <w:spacing w:val="-7"/>
          <w:sz w:val="16"/>
        </w:rPr>
        <w:t xml:space="preserve"> </w:t>
      </w:r>
      <w:r>
        <w:rPr>
          <w:sz w:val="16"/>
        </w:rPr>
        <w:t>Services</w:t>
      </w:r>
      <w:r>
        <w:rPr>
          <w:sz w:val="16"/>
        </w:rPr>
        <w:tab/>
        <w:t>Care Practice Standards - Appendix 2 Service</w:t>
      </w:r>
      <w:r>
        <w:rPr>
          <w:spacing w:val="-8"/>
          <w:sz w:val="16"/>
        </w:rPr>
        <w:t xml:space="preserve"> </w:t>
      </w:r>
      <w:r>
        <w:rPr>
          <w:sz w:val="16"/>
        </w:rPr>
        <w:t>Agreement</w:t>
      </w:r>
      <w:r>
        <w:rPr>
          <w:sz w:val="16"/>
        </w:rPr>
        <w:tab/>
      </w:r>
      <w:r>
        <w:rPr>
          <w:sz w:val="16"/>
        </w:rPr>
        <w:tab/>
        <w:t xml:space="preserve">Page 1 </w:t>
      </w:r>
      <w:r>
        <w:rPr>
          <w:spacing w:val="-4"/>
          <w:sz w:val="16"/>
        </w:rPr>
        <w:t>of</w:t>
      </w:r>
      <w:r>
        <w:rPr>
          <w:spacing w:val="-1"/>
          <w:sz w:val="16"/>
        </w:rPr>
        <w:t xml:space="preserve"> </w:t>
      </w:r>
      <w:r>
        <w:rPr>
          <w:sz w:val="16"/>
        </w:rPr>
        <w:t>5</w:t>
      </w:r>
    </w:p>
    <w:p w14:paraId="4FB71740" w14:textId="77777777" w:rsidR="008E607A" w:rsidRDefault="008E607A">
      <w:pPr>
        <w:spacing w:line="319" w:lineRule="auto"/>
        <w:rPr>
          <w:sz w:val="16"/>
        </w:rPr>
        <w:sectPr w:rsidR="008E607A">
          <w:footerReference w:type="default" r:id="rId9"/>
          <w:pgSz w:w="11910" w:h="16840"/>
          <w:pgMar w:top="840" w:right="700" w:bottom="280" w:left="1020" w:header="0" w:footer="0" w:gutter="0"/>
          <w:cols w:space="720"/>
        </w:sectPr>
      </w:pPr>
    </w:p>
    <w:p w14:paraId="3E03DE4C" w14:textId="77777777" w:rsidR="008E607A" w:rsidRDefault="00E00FFC">
      <w:pPr>
        <w:pStyle w:val="ListParagraph"/>
        <w:numPr>
          <w:ilvl w:val="2"/>
          <w:numId w:val="29"/>
        </w:numPr>
        <w:tabs>
          <w:tab w:val="left" w:pos="1049"/>
          <w:tab w:val="left" w:pos="1050"/>
        </w:tabs>
        <w:spacing w:before="77" w:line="283" w:lineRule="auto"/>
        <w:ind w:right="688" w:hanging="360"/>
      </w:pPr>
      <w:r>
        <w:lastRenderedPageBreak/>
        <w:t xml:space="preserve">Representation principles for Children’s Lawyers published by the Law Society of </w:t>
      </w:r>
      <w:r>
        <w:rPr>
          <w:spacing w:val="-4"/>
        </w:rPr>
        <w:t xml:space="preserve">NSW </w:t>
      </w:r>
      <w:r>
        <w:t>(Appendix C)</w:t>
      </w:r>
    </w:p>
    <w:p w14:paraId="3573E09A" w14:textId="77777777" w:rsidR="008E607A" w:rsidRDefault="00E00FFC">
      <w:pPr>
        <w:pStyle w:val="ListParagraph"/>
        <w:numPr>
          <w:ilvl w:val="2"/>
          <w:numId w:val="29"/>
        </w:numPr>
        <w:tabs>
          <w:tab w:val="left" w:pos="1049"/>
          <w:tab w:val="left" w:pos="1050"/>
        </w:tabs>
        <w:spacing w:before="103" w:line="283" w:lineRule="auto"/>
        <w:ind w:right="284" w:hanging="360"/>
      </w:pPr>
      <w:r>
        <w:t xml:space="preserve">Model Litigant Policy published by the </w:t>
      </w:r>
      <w:r>
        <w:rPr>
          <w:spacing w:val="-5"/>
        </w:rPr>
        <w:t xml:space="preserve">NSW </w:t>
      </w:r>
      <w:r>
        <w:t>Department of Premier and Cabinet (Appendix D)</w:t>
      </w:r>
    </w:p>
    <w:p w14:paraId="397C495D" w14:textId="77777777" w:rsidR="008E607A" w:rsidRDefault="00E00FFC">
      <w:pPr>
        <w:pStyle w:val="ListParagraph"/>
        <w:numPr>
          <w:ilvl w:val="2"/>
          <w:numId w:val="29"/>
        </w:numPr>
        <w:tabs>
          <w:tab w:val="left" w:pos="1049"/>
          <w:tab w:val="left" w:pos="1050"/>
        </w:tabs>
        <w:spacing w:before="104"/>
        <w:ind w:hanging="360"/>
      </w:pPr>
      <w:r>
        <w:t>Code of Ethical Conduct and Ethics published by FACS (Appendix</w:t>
      </w:r>
      <w:r>
        <w:rPr>
          <w:spacing w:val="-2"/>
        </w:rPr>
        <w:t xml:space="preserve"> </w:t>
      </w:r>
      <w:r>
        <w:t>E)</w:t>
      </w:r>
    </w:p>
    <w:p w14:paraId="70175152" w14:textId="77777777" w:rsidR="008E607A" w:rsidRDefault="00E00FFC">
      <w:pPr>
        <w:pStyle w:val="ListParagraph"/>
        <w:numPr>
          <w:ilvl w:val="2"/>
          <w:numId w:val="29"/>
        </w:numPr>
        <w:tabs>
          <w:tab w:val="left" w:pos="1049"/>
          <w:tab w:val="left" w:pos="1050"/>
        </w:tabs>
        <w:spacing w:before="153"/>
        <w:ind w:hanging="360"/>
      </w:pPr>
      <w:r>
        <w:t>Premier’s Memorandum M1997-26 Litigation involving Government</w:t>
      </w:r>
      <w:r>
        <w:rPr>
          <w:spacing w:val="-11"/>
        </w:rPr>
        <w:t xml:space="preserve"> </w:t>
      </w:r>
      <w:r>
        <w:t>Authorities</w:t>
      </w:r>
    </w:p>
    <w:p w14:paraId="49979D24" w14:textId="77777777" w:rsidR="008E607A" w:rsidRDefault="00E00FFC">
      <w:pPr>
        <w:pStyle w:val="ListParagraph"/>
        <w:numPr>
          <w:ilvl w:val="2"/>
          <w:numId w:val="29"/>
        </w:numPr>
        <w:tabs>
          <w:tab w:val="left" w:pos="1049"/>
          <w:tab w:val="left" w:pos="1050"/>
        </w:tabs>
        <w:spacing w:before="148"/>
        <w:ind w:hanging="360"/>
      </w:pPr>
      <w:r>
        <w:t xml:space="preserve">FACS’ Policy Directive on </w:t>
      </w:r>
      <w:r>
        <w:rPr>
          <w:spacing w:val="-3"/>
        </w:rPr>
        <w:t xml:space="preserve">the </w:t>
      </w:r>
      <w:r>
        <w:t>Management of Legal</w:t>
      </w:r>
      <w:r>
        <w:rPr>
          <w:spacing w:val="10"/>
        </w:rPr>
        <w:t xml:space="preserve"> </w:t>
      </w:r>
      <w:r>
        <w:t>Matters</w:t>
      </w:r>
    </w:p>
    <w:p w14:paraId="58744CB6" w14:textId="77777777" w:rsidR="008E607A" w:rsidRDefault="008E607A">
      <w:pPr>
        <w:pStyle w:val="BodyText"/>
        <w:rPr>
          <w:sz w:val="25"/>
        </w:rPr>
      </w:pPr>
    </w:p>
    <w:p w14:paraId="00AFCBC5" w14:textId="77777777" w:rsidR="008E607A" w:rsidRDefault="00E00FFC">
      <w:pPr>
        <w:pStyle w:val="ListParagraph"/>
        <w:numPr>
          <w:ilvl w:val="1"/>
          <w:numId w:val="29"/>
        </w:numPr>
        <w:tabs>
          <w:tab w:val="left" w:pos="689"/>
          <w:tab w:val="left" w:pos="690"/>
        </w:tabs>
        <w:spacing w:before="1"/>
      </w:pPr>
      <w:r>
        <w:t>Promote timely hearings and reduce case</w:t>
      </w:r>
      <w:r>
        <w:rPr>
          <w:spacing w:val="-2"/>
        </w:rPr>
        <w:t xml:space="preserve"> </w:t>
      </w:r>
      <w:r>
        <w:t>continuances;</w:t>
      </w:r>
    </w:p>
    <w:p w14:paraId="7328FC63" w14:textId="77777777" w:rsidR="008E607A" w:rsidRDefault="008E607A">
      <w:pPr>
        <w:pStyle w:val="BodyText"/>
        <w:spacing w:before="8"/>
        <w:rPr>
          <w:sz w:val="24"/>
        </w:rPr>
      </w:pPr>
    </w:p>
    <w:p w14:paraId="0667482C" w14:textId="77777777" w:rsidR="008E607A" w:rsidRDefault="00E00FFC">
      <w:pPr>
        <w:pStyle w:val="ListParagraph"/>
        <w:numPr>
          <w:ilvl w:val="1"/>
          <w:numId w:val="29"/>
        </w:numPr>
        <w:tabs>
          <w:tab w:val="left" w:pos="689"/>
          <w:tab w:val="left" w:pos="690"/>
        </w:tabs>
      </w:pPr>
      <w:r>
        <w:t>Keep up-to-date and comply with all current legislation, court procedures and</w:t>
      </w:r>
      <w:r>
        <w:rPr>
          <w:spacing w:val="-30"/>
        </w:rPr>
        <w:t xml:space="preserve"> </w:t>
      </w:r>
      <w:r>
        <w:t>timetables;</w:t>
      </w:r>
    </w:p>
    <w:p w14:paraId="434875B5" w14:textId="77777777" w:rsidR="008E607A" w:rsidRDefault="008E607A">
      <w:pPr>
        <w:pStyle w:val="BodyText"/>
        <w:spacing w:before="2"/>
        <w:rPr>
          <w:sz w:val="25"/>
        </w:rPr>
      </w:pPr>
    </w:p>
    <w:p w14:paraId="4DD883A9" w14:textId="77777777" w:rsidR="008E607A" w:rsidRDefault="00E00FFC">
      <w:pPr>
        <w:pStyle w:val="ListParagraph"/>
        <w:numPr>
          <w:ilvl w:val="1"/>
          <w:numId w:val="29"/>
        </w:numPr>
        <w:tabs>
          <w:tab w:val="left" w:pos="690"/>
        </w:tabs>
        <w:spacing w:line="283" w:lineRule="auto"/>
        <w:ind w:right="150"/>
        <w:jc w:val="both"/>
      </w:pPr>
      <w:r>
        <w:t>Comply with all current Departmental policies, guidelines and procedures relating to child protection;</w:t>
      </w:r>
    </w:p>
    <w:p w14:paraId="063FBB3F" w14:textId="77777777" w:rsidR="008E607A" w:rsidRDefault="008E607A">
      <w:pPr>
        <w:pStyle w:val="BodyText"/>
        <w:spacing w:before="2"/>
        <w:rPr>
          <w:sz w:val="21"/>
        </w:rPr>
      </w:pPr>
    </w:p>
    <w:p w14:paraId="55FF12FD" w14:textId="77777777" w:rsidR="008E607A" w:rsidRDefault="00E00FFC">
      <w:pPr>
        <w:pStyle w:val="ListParagraph"/>
        <w:numPr>
          <w:ilvl w:val="1"/>
          <w:numId w:val="29"/>
        </w:numPr>
        <w:tabs>
          <w:tab w:val="left" w:pos="690"/>
        </w:tabs>
        <w:spacing w:line="283" w:lineRule="auto"/>
        <w:ind w:right="146"/>
        <w:jc w:val="both"/>
      </w:pPr>
      <w:r>
        <w:t xml:space="preserve">Liaise, co-operate and confer with Managers Casework, Caseworkers, in-house legal officers or other delegates (FACS Officers) throughout the conduct of </w:t>
      </w:r>
      <w:r>
        <w:rPr>
          <w:spacing w:val="-3"/>
        </w:rPr>
        <w:t>the</w:t>
      </w:r>
      <w:r>
        <w:rPr>
          <w:spacing w:val="-5"/>
        </w:rPr>
        <w:t xml:space="preserve"> </w:t>
      </w:r>
      <w:r>
        <w:t>matter;</w:t>
      </w:r>
    </w:p>
    <w:p w14:paraId="3588491B" w14:textId="77777777" w:rsidR="008E607A" w:rsidRDefault="008E607A">
      <w:pPr>
        <w:pStyle w:val="BodyText"/>
        <w:spacing w:before="2"/>
        <w:rPr>
          <w:sz w:val="21"/>
        </w:rPr>
      </w:pPr>
    </w:p>
    <w:p w14:paraId="48695871" w14:textId="77777777" w:rsidR="008E607A" w:rsidRDefault="00E00FFC">
      <w:pPr>
        <w:pStyle w:val="ListParagraph"/>
        <w:numPr>
          <w:ilvl w:val="1"/>
          <w:numId w:val="29"/>
        </w:numPr>
        <w:tabs>
          <w:tab w:val="left" w:pos="689"/>
          <w:tab w:val="left" w:pos="690"/>
        </w:tabs>
      </w:pPr>
      <w:r>
        <w:t>Act in accordance with instructions and within the scope of authority conferred or</w:t>
      </w:r>
      <w:r>
        <w:rPr>
          <w:spacing w:val="-32"/>
        </w:rPr>
        <w:t xml:space="preserve"> </w:t>
      </w:r>
      <w:r>
        <w:t>delegated;</w:t>
      </w:r>
    </w:p>
    <w:p w14:paraId="0C72B368" w14:textId="77777777" w:rsidR="008E607A" w:rsidRDefault="008E607A">
      <w:pPr>
        <w:pStyle w:val="BodyText"/>
        <w:spacing w:before="9"/>
        <w:rPr>
          <w:sz w:val="24"/>
        </w:rPr>
      </w:pPr>
    </w:p>
    <w:p w14:paraId="275953C8" w14:textId="77777777" w:rsidR="008E607A" w:rsidRDefault="00E00FFC">
      <w:pPr>
        <w:pStyle w:val="ListParagraph"/>
        <w:numPr>
          <w:ilvl w:val="1"/>
          <w:numId w:val="29"/>
        </w:numPr>
        <w:tabs>
          <w:tab w:val="left" w:pos="690"/>
        </w:tabs>
      </w:pPr>
      <w:r>
        <w:t>Prepare for and attend all mentions and</w:t>
      </w:r>
      <w:r>
        <w:rPr>
          <w:spacing w:val="-16"/>
        </w:rPr>
        <w:t xml:space="preserve"> </w:t>
      </w:r>
      <w:r>
        <w:t>hearings;</w:t>
      </w:r>
    </w:p>
    <w:p w14:paraId="28EFDF92" w14:textId="77777777" w:rsidR="008E607A" w:rsidRDefault="008E607A">
      <w:pPr>
        <w:pStyle w:val="BodyText"/>
        <w:spacing w:before="2"/>
        <w:rPr>
          <w:sz w:val="25"/>
        </w:rPr>
      </w:pPr>
    </w:p>
    <w:p w14:paraId="1560BB8F" w14:textId="77777777" w:rsidR="008E607A" w:rsidRDefault="00E00FFC">
      <w:pPr>
        <w:pStyle w:val="ListParagraph"/>
        <w:numPr>
          <w:ilvl w:val="1"/>
          <w:numId w:val="29"/>
        </w:numPr>
        <w:tabs>
          <w:tab w:val="left" w:pos="690"/>
        </w:tabs>
        <w:spacing w:line="283" w:lineRule="auto"/>
        <w:ind w:right="161"/>
        <w:jc w:val="both"/>
      </w:pPr>
      <w:r>
        <w:t>Answer telephone inquiries promptly and respond to inquiries within two working days subject to FACS officers providing contact</w:t>
      </w:r>
      <w:r>
        <w:rPr>
          <w:spacing w:val="-4"/>
        </w:rPr>
        <w:t xml:space="preserve"> </w:t>
      </w:r>
      <w:r>
        <w:t>details;</w:t>
      </w:r>
    </w:p>
    <w:p w14:paraId="3B08166B" w14:textId="77777777" w:rsidR="008E607A" w:rsidRDefault="008E607A">
      <w:pPr>
        <w:pStyle w:val="BodyText"/>
        <w:spacing w:before="1"/>
        <w:rPr>
          <w:sz w:val="21"/>
        </w:rPr>
      </w:pPr>
    </w:p>
    <w:p w14:paraId="4050ECEC" w14:textId="77777777" w:rsidR="008E607A" w:rsidRDefault="00E00FFC">
      <w:pPr>
        <w:pStyle w:val="ListParagraph"/>
        <w:numPr>
          <w:ilvl w:val="1"/>
          <w:numId w:val="29"/>
        </w:numPr>
        <w:tabs>
          <w:tab w:val="left" w:pos="690"/>
        </w:tabs>
        <w:spacing w:before="1" w:line="285" w:lineRule="auto"/>
        <w:ind w:right="148"/>
        <w:jc w:val="both"/>
      </w:pPr>
      <w:r>
        <w:t xml:space="preserve">Provide a meaningful reply to all correspondence within five working days, reply promptly to urgent matters and (where necessary) advise FACS officers that a detailed request for advice may require </w:t>
      </w:r>
      <w:r>
        <w:rPr>
          <w:spacing w:val="-3"/>
        </w:rPr>
        <w:t xml:space="preserve">more time </w:t>
      </w:r>
      <w:r>
        <w:t>to</w:t>
      </w:r>
      <w:r>
        <w:rPr>
          <w:spacing w:val="13"/>
        </w:rPr>
        <w:t xml:space="preserve"> </w:t>
      </w:r>
      <w:r>
        <w:t>respond;</w:t>
      </w:r>
    </w:p>
    <w:p w14:paraId="7B9E02B5" w14:textId="77777777" w:rsidR="008E607A" w:rsidRDefault="008E607A">
      <w:pPr>
        <w:pStyle w:val="BodyText"/>
        <w:spacing w:before="4"/>
        <w:rPr>
          <w:sz w:val="20"/>
        </w:rPr>
      </w:pPr>
    </w:p>
    <w:p w14:paraId="77DAC5F3" w14:textId="77777777" w:rsidR="008E607A" w:rsidRDefault="00E00FFC">
      <w:pPr>
        <w:pStyle w:val="ListParagraph"/>
        <w:numPr>
          <w:ilvl w:val="1"/>
          <w:numId w:val="29"/>
        </w:numPr>
        <w:tabs>
          <w:tab w:val="left" w:pos="690"/>
        </w:tabs>
        <w:spacing w:line="285" w:lineRule="auto"/>
        <w:ind w:right="148"/>
        <w:jc w:val="both"/>
      </w:pPr>
      <w:r>
        <w:t xml:space="preserve">Prepare and file a Notice of Address </w:t>
      </w:r>
      <w:r>
        <w:rPr>
          <w:spacing w:val="3"/>
        </w:rPr>
        <w:t xml:space="preserve">for </w:t>
      </w:r>
      <w:r>
        <w:t>Service/Notice of Acting as soon as practicable, disclosing the Director Child Protection as the solicitor on the record but with the details of the practitioner having carriage of the matter, including the practitioner’s address as the address for service;</w:t>
      </w:r>
    </w:p>
    <w:p w14:paraId="1EE8E035" w14:textId="77777777" w:rsidR="008E607A" w:rsidRDefault="008E607A">
      <w:pPr>
        <w:pStyle w:val="BodyText"/>
        <w:spacing w:before="6"/>
        <w:rPr>
          <w:sz w:val="20"/>
        </w:rPr>
      </w:pPr>
    </w:p>
    <w:p w14:paraId="66EE1E81" w14:textId="77777777" w:rsidR="008E607A" w:rsidRDefault="00E00FFC">
      <w:pPr>
        <w:pStyle w:val="ListParagraph"/>
        <w:numPr>
          <w:ilvl w:val="1"/>
          <w:numId w:val="29"/>
        </w:numPr>
        <w:tabs>
          <w:tab w:val="left" w:pos="690"/>
        </w:tabs>
        <w:spacing w:before="1" w:line="288" w:lineRule="auto"/>
        <w:ind w:right="147"/>
        <w:jc w:val="both"/>
      </w:pPr>
      <w:r>
        <w:t>Explain the mechanics of court proceedings to FACS staff as required, such as whether the caseworker will be asked to speak and who will be in the court room</w:t>
      </w:r>
      <w:r>
        <w:rPr>
          <w:spacing w:val="-6"/>
        </w:rPr>
        <w:t xml:space="preserve"> </w:t>
      </w:r>
      <w:r>
        <w:t>etc;</w:t>
      </w:r>
    </w:p>
    <w:p w14:paraId="58151F1E" w14:textId="77777777" w:rsidR="008E607A" w:rsidRDefault="008E607A">
      <w:pPr>
        <w:pStyle w:val="BodyText"/>
        <w:spacing w:before="3"/>
        <w:rPr>
          <w:sz w:val="20"/>
        </w:rPr>
      </w:pPr>
    </w:p>
    <w:p w14:paraId="3D579D16" w14:textId="77777777" w:rsidR="008E607A" w:rsidRDefault="00E00FFC">
      <w:pPr>
        <w:pStyle w:val="ListParagraph"/>
        <w:numPr>
          <w:ilvl w:val="1"/>
          <w:numId w:val="29"/>
        </w:numPr>
        <w:tabs>
          <w:tab w:val="left" w:pos="690"/>
        </w:tabs>
        <w:spacing w:line="288" w:lineRule="auto"/>
        <w:ind w:right="140"/>
        <w:jc w:val="both"/>
      </w:pPr>
      <w:r>
        <w:t xml:space="preserve">Give the caseworker a realistic assessment of the time </w:t>
      </w:r>
      <w:r>
        <w:rPr>
          <w:spacing w:val="-3"/>
        </w:rPr>
        <w:t xml:space="preserve">the </w:t>
      </w:r>
      <w:r>
        <w:t xml:space="preserve">matter will </w:t>
      </w:r>
      <w:r>
        <w:rPr>
          <w:spacing w:val="-3"/>
        </w:rPr>
        <w:t xml:space="preserve">take </w:t>
      </w:r>
      <w:r>
        <w:t>to be heard and completed;</w:t>
      </w:r>
    </w:p>
    <w:p w14:paraId="65323101" w14:textId="77777777" w:rsidR="008E607A" w:rsidRDefault="008E607A">
      <w:pPr>
        <w:pStyle w:val="BodyText"/>
        <w:spacing w:before="3"/>
        <w:rPr>
          <w:sz w:val="20"/>
        </w:rPr>
      </w:pPr>
    </w:p>
    <w:p w14:paraId="518ECF4D" w14:textId="77777777" w:rsidR="008E607A" w:rsidRDefault="00E00FFC">
      <w:pPr>
        <w:pStyle w:val="ListParagraph"/>
        <w:numPr>
          <w:ilvl w:val="1"/>
          <w:numId w:val="29"/>
        </w:numPr>
        <w:tabs>
          <w:tab w:val="left" w:pos="690"/>
        </w:tabs>
        <w:spacing w:line="285" w:lineRule="auto"/>
        <w:ind w:right="157"/>
        <w:jc w:val="both"/>
      </w:pPr>
      <w:r>
        <w:t xml:space="preserve">Explain to the caseworker that </w:t>
      </w:r>
      <w:r>
        <w:rPr>
          <w:spacing w:val="-3"/>
        </w:rPr>
        <w:t xml:space="preserve">in </w:t>
      </w:r>
      <w:r>
        <w:t>many list and hearing matters it may not be possible to maintain continuity of representation but that best endeavours will be made to maintain continuity of</w:t>
      </w:r>
      <w:r>
        <w:rPr>
          <w:spacing w:val="-3"/>
        </w:rPr>
        <w:t xml:space="preserve"> </w:t>
      </w:r>
      <w:r>
        <w:t>representation;</w:t>
      </w:r>
    </w:p>
    <w:p w14:paraId="6EB391F0" w14:textId="77777777" w:rsidR="008E607A" w:rsidRDefault="008E607A">
      <w:pPr>
        <w:pStyle w:val="BodyText"/>
        <w:spacing w:before="9"/>
        <w:rPr>
          <w:sz w:val="20"/>
        </w:rPr>
      </w:pPr>
    </w:p>
    <w:p w14:paraId="79F2A3A3" w14:textId="77777777" w:rsidR="008E607A" w:rsidRDefault="00E00FFC">
      <w:pPr>
        <w:pStyle w:val="ListParagraph"/>
        <w:numPr>
          <w:ilvl w:val="1"/>
          <w:numId w:val="29"/>
        </w:numPr>
        <w:tabs>
          <w:tab w:val="left" w:pos="690"/>
        </w:tabs>
        <w:spacing w:before="1" w:line="285" w:lineRule="auto"/>
        <w:ind w:right="151"/>
        <w:jc w:val="both"/>
      </w:pPr>
      <w:r>
        <w:t xml:space="preserve">Maintain continuity in representation </w:t>
      </w:r>
      <w:r>
        <w:rPr>
          <w:spacing w:val="-3"/>
        </w:rPr>
        <w:t xml:space="preserve">where </w:t>
      </w:r>
      <w:r>
        <w:t xml:space="preserve">possible, and </w:t>
      </w:r>
      <w:r>
        <w:rPr>
          <w:spacing w:val="-3"/>
        </w:rPr>
        <w:t xml:space="preserve">if </w:t>
      </w:r>
      <w:r>
        <w:t xml:space="preserve">continuity cannot be maintained explain to the caseworker who will represent </w:t>
      </w:r>
      <w:r>
        <w:rPr>
          <w:spacing w:val="-3"/>
        </w:rPr>
        <w:t xml:space="preserve">the </w:t>
      </w:r>
      <w:r>
        <w:t xml:space="preserve">Secretary on the next occasion (change </w:t>
      </w:r>
      <w:r>
        <w:rPr>
          <w:spacing w:val="-3"/>
        </w:rPr>
        <w:t xml:space="preserve">in </w:t>
      </w:r>
      <w:r>
        <w:t>legal representation requires approval by the Director Child Protection or the relevant</w:t>
      </w:r>
      <w:r>
        <w:rPr>
          <w:spacing w:val="-37"/>
        </w:rPr>
        <w:t xml:space="preserve"> </w:t>
      </w:r>
      <w:r>
        <w:t>Manager);</w:t>
      </w:r>
    </w:p>
    <w:p w14:paraId="6C7CA35E" w14:textId="77777777" w:rsidR="008E607A" w:rsidRDefault="008E607A">
      <w:pPr>
        <w:spacing w:line="285" w:lineRule="auto"/>
        <w:jc w:val="both"/>
        <w:sectPr w:rsidR="008E607A">
          <w:footerReference w:type="default" r:id="rId10"/>
          <w:pgSz w:w="11910" w:h="16840"/>
          <w:pgMar w:top="1340" w:right="700" w:bottom="1200" w:left="1020" w:header="0" w:footer="1016" w:gutter="0"/>
          <w:pgNumType w:start="2"/>
          <w:cols w:space="720"/>
        </w:sectPr>
      </w:pPr>
    </w:p>
    <w:p w14:paraId="0494306F" w14:textId="77777777" w:rsidR="008E607A" w:rsidRDefault="00E00FFC">
      <w:pPr>
        <w:pStyle w:val="ListParagraph"/>
        <w:numPr>
          <w:ilvl w:val="1"/>
          <w:numId w:val="29"/>
        </w:numPr>
        <w:tabs>
          <w:tab w:val="left" w:pos="690"/>
        </w:tabs>
        <w:spacing w:before="71" w:line="285" w:lineRule="auto"/>
        <w:ind w:right="156"/>
        <w:jc w:val="both"/>
      </w:pPr>
      <w:r>
        <w:lastRenderedPageBreak/>
        <w:t>Speak with the caseworker as soon as reasonably practicable following a court appearance and confirm that the case worker understands the result and any orders made by the court and the reasons why these came about;</w:t>
      </w:r>
    </w:p>
    <w:p w14:paraId="4412B95D" w14:textId="77777777" w:rsidR="008E607A" w:rsidRDefault="008E607A">
      <w:pPr>
        <w:pStyle w:val="BodyText"/>
        <w:spacing w:before="10"/>
        <w:rPr>
          <w:sz w:val="20"/>
        </w:rPr>
      </w:pPr>
    </w:p>
    <w:p w14:paraId="1D5DF09D" w14:textId="77777777" w:rsidR="008E607A" w:rsidRDefault="00E00FFC">
      <w:pPr>
        <w:pStyle w:val="ListParagraph"/>
        <w:numPr>
          <w:ilvl w:val="1"/>
          <w:numId w:val="29"/>
        </w:numPr>
        <w:tabs>
          <w:tab w:val="left" w:pos="690"/>
        </w:tabs>
        <w:spacing w:line="285" w:lineRule="auto"/>
        <w:ind w:right="142"/>
        <w:jc w:val="both"/>
      </w:pPr>
      <w:r>
        <w:t xml:space="preserve">Complete and forward by email the Court </w:t>
      </w:r>
      <w:r>
        <w:rPr>
          <w:spacing w:val="-3"/>
        </w:rPr>
        <w:t xml:space="preserve">Outcome </w:t>
      </w:r>
      <w:r>
        <w:t xml:space="preserve">sheet (Appendix G or H as applicable) after each court appearance to the relevant caseworker, in-house care litigation legal officer/team leader and administrative officer, within two working days of the court appearance. The final court outcome sheet will need to include an indication whether or not there is a potential civil claim that </w:t>
      </w:r>
      <w:r>
        <w:rPr>
          <w:spacing w:val="-3"/>
        </w:rPr>
        <w:t xml:space="preserve">could </w:t>
      </w:r>
      <w:r>
        <w:t xml:space="preserve">be </w:t>
      </w:r>
      <w:r>
        <w:rPr>
          <w:spacing w:val="-3"/>
        </w:rPr>
        <w:t xml:space="preserve">made </w:t>
      </w:r>
      <w:r>
        <w:t>on behalf of the child or children/young persons subject of the</w:t>
      </w:r>
      <w:r>
        <w:rPr>
          <w:spacing w:val="-18"/>
        </w:rPr>
        <w:t xml:space="preserve"> </w:t>
      </w:r>
      <w:r>
        <w:t>matter;</w:t>
      </w:r>
    </w:p>
    <w:p w14:paraId="37E489FB" w14:textId="77777777" w:rsidR="008E607A" w:rsidRDefault="008E607A">
      <w:pPr>
        <w:pStyle w:val="BodyText"/>
        <w:spacing w:before="3"/>
        <w:rPr>
          <w:sz w:val="20"/>
        </w:rPr>
      </w:pPr>
    </w:p>
    <w:p w14:paraId="558E3EF2" w14:textId="77777777" w:rsidR="008E607A" w:rsidRDefault="00E00FFC">
      <w:pPr>
        <w:pStyle w:val="ListParagraph"/>
        <w:numPr>
          <w:ilvl w:val="1"/>
          <w:numId w:val="29"/>
        </w:numPr>
        <w:tabs>
          <w:tab w:val="left" w:pos="690"/>
        </w:tabs>
        <w:spacing w:line="285" w:lineRule="auto"/>
        <w:ind w:right="144"/>
        <w:jc w:val="both"/>
      </w:pPr>
      <w:r>
        <w:t>Notify the Director, Child Protection or the relevant Manager immediately of any circumstances that could give rise to a claim for professional negligence and provide a detailed statement in relation to the matter;</w:t>
      </w:r>
    </w:p>
    <w:p w14:paraId="4D119ECF" w14:textId="77777777" w:rsidR="008E607A" w:rsidRDefault="008E607A">
      <w:pPr>
        <w:pStyle w:val="BodyText"/>
        <w:spacing w:before="10"/>
        <w:rPr>
          <w:sz w:val="20"/>
        </w:rPr>
      </w:pPr>
    </w:p>
    <w:p w14:paraId="38063D52" w14:textId="77777777" w:rsidR="008E607A" w:rsidRDefault="00E00FFC">
      <w:pPr>
        <w:pStyle w:val="ListParagraph"/>
        <w:numPr>
          <w:ilvl w:val="1"/>
          <w:numId w:val="29"/>
        </w:numPr>
        <w:tabs>
          <w:tab w:val="left" w:pos="690"/>
        </w:tabs>
        <w:spacing w:line="283" w:lineRule="auto"/>
        <w:ind w:right="162"/>
        <w:jc w:val="both"/>
      </w:pPr>
      <w:r>
        <w:t>Attend at least one all day seminar on care litigation each year together with other continuing legal education relevant to the care jurisdiction or</w:t>
      </w:r>
      <w:r>
        <w:rPr>
          <w:spacing w:val="-10"/>
        </w:rPr>
        <w:t xml:space="preserve"> </w:t>
      </w:r>
      <w:r>
        <w:t>advocacy;</w:t>
      </w:r>
    </w:p>
    <w:p w14:paraId="626B4FA0" w14:textId="77777777" w:rsidR="008E607A" w:rsidRDefault="008E607A">
      <w:pPr>
        <w:pStyle w:val="BodyText"/>
        <w:spacing w:before="1"/>
        <w:rPr>
          <w:sz w:val="21"/>
        </w:rPr>
      </w:pPr>
    </w:p>
    <w:p w14:paraId="49DA88FD" w14:textId="77777777" w:rsidR="008E607A" w:rsidRDefault="00E00FFC">
      <w:pPr>
        <w:pStyle w:val="ListParagraph"/>
        <w:numPr>
          <w:ilvl w:val="1"/>
          <w:numId w:val="29"/>
        </w:numPr>
        <w:tabs>
          <w:tab w:val="left" w:pos="690"/>
        </w:tabs>
      </w:pPr>
      <w:r>
        <w:t>For</w:t>
      </w:r>
      <w:r>
        <w:rPr>
          <w:spacing w:val="8"/>
        </w:rPr>
        <w:t xml:space="preserve"> </w:t>
      </w:r>
      <w:r>
        <w:t>external</w:t>
      </w:r>
      <w:r>
        <w:rPr>
          <w:spacing w:val="8"/>
        </w:rPr>
        <w:t xml:space="preserve"> </w:t>
      </w:r>
      <w:r>
        <w:t>practitioners,</w:t>
      </w:r>
      <w:r>
        <w:rPr>
          <w:spacing w:val="10"/>
        </w:rPr>
        <w:t xml:space="preserve"> </w:t>
      </w:r>
      <w:r>
        <w:t>submit</w:t>
      </w:r>
      <w:r>
        <w:rPr>
          <w:spacing w:val="10"/>
        </w:rPr>
        <w:t xml:space="preserve"> </w:t>
      </w:r>
      <w:r>
        <w:t>a</w:t>
      </w:r>
      <w:r>
        <w:rPr>
          <w:spacing w:val="11"/>
        </w:rPr>
        <w:t xml:space="preserve"> </w:t>
      </w:r>
      <w:r>
        <w:t>tax</w:t>
      </w:r>
      <w:r>
        <w:rPr>
          <w:spacing w:val="10"/>
        </w:rPr>
        <w:t xml:space="preserve"> </w:t>
      </w:r>
      <w:r>
        <w:t>invoice</w:t>
      </w:r>
      <w:r>
        <w:rPr>
          <w:spacing w:val="6"/>
        </w:rPr>
        <w:t xml:space="preserve"> </w:t>
      </w:r>
      <w:r>
        <w:t>for</w:t>
      </w:r>
      <w:r>
        <w:rPr>
          <w:spacing w:val="3"/>
        </w:rPr>
        <w:t xml:space="preserve"> </w:t>
      </w:r>
      <w:r>
        <w:t>each</w:t>
      </w:r>
      <w:r>
        <w:rPr>
          <w:spacing w:val="11"/>
        </w:rPr>
        <w:t xml:space="preserve"> </w:t>
      </w:r>
      <w:r>
        <w:t>matter</w:t>
      </w:r>
      <w:r>
        <w:rPr>
          <w:spacing w:val="8"/>
        </w:rPr>
        <w:t xml:space="preserve"> </w:t>
      </w:r>
      <w:r>
        <w:rPr>
          <w:spacing w:val="1"/>
        </w:rPr>
        <w:t>(in</w:t>
      </w:r>
      <w:r>
        <w:rPr>
          <w:spacing w:val="11"/>
        </w:rPr>
        <w:t xml:space="preserve"> </w:t>
      </w:r>
      <w:r>
        <w:t>the</w:t>
      </w:r>
      <w:r>
        <w:rPr>
          <w:spacing w:val="6"/>
        </w:rPr>
        <w:t xml:space="preserve"> </w:t>
      </w:r>
      <w:r>
        <w:t>form</w:t>
      </w:r>
      <w:r>
        <w:rPr>
          <w:spacing w:val="8"/>
        </w:rPr>
        <w:t xml:space="preserve"> </w:t>
      </w:r>
      <w:r>
        <w:t>set</w:t>
      </w:r>
      <w:r>
        <w:rPr>
          <w:spacing w:val="10"/>
        </w:rPr>
        <w:t xml:space="preserve"> </w:t>
      </w:r>
      <w:r>
        <w:t>out</w:t>
      </w:r>
      <w:r>
        <w:rPr>
          <w:spacing w:val="10"/>
        </w:rPr>
        <w:t xml:space="preserve"> </w:t>
      </w:r>
      <w:r>
        <w:t>in</w:t>
      </w:r>
      <w:r>
        <w:rPr>
          <w:spacing w:val="11"/>
        </w:rPr>
        <w:t xml:space="preserve"> </w:t>
      </w:r>
      <w:r>
        <w:t>Appendix</w:t>
      </w:r>
    </w:p>
    <w:p w14:paraId="5FC61FE9" w14:textId="77777777" w:rsidR="008E607A" w:rsidRDefault="00E00FFC">
      <w:pPr>
        <w:spacing w:before="45" w:line="285" w:lineRule="auto"/>
        <w:ind w:left="689" w:right="139"/>
        <w:jc w:val="both"/>
      </w:pPr>
      <w:r>
        <w:t>F) for all costs and disbursements relating to that matter, to the relevant Manager within 7 days of completion of the matter or once every two months during the course of the matter (which ever is the shorter period). Each tax invoice should include a date, a unique invoice number, details of the matter and the terms of payment (30 days from date of invoice);</w:t>
      </w:r>
    </w:p>
    <w:p w14:paraId="4EC30ADB" w14:textId="77777777" w:rsidR="008E607A" w:rsidRDefault="008E607A">
      <w:pPr>
        <w:pStyle w:val="BodyText"/>
        <w:spacing w:before="6"/>
        <w:rPr>
          <w:sz w:val="20"/>
        </w:rPr>
      </w:pPr>
    </w:p>
    <w:p w14:paraId="2B844BE7" w14:textId="77777777" w:rsidR="008E607A" w:rsidRDefault="00E00FFC">
      <w:pPr>
        <w:pStyle w:val="ListParagraph"/>
        <w:numPr>
          <w:ilvl w:val="1"/>
          <w:numId w:val="29"/>
        </w:numPr>
        <w:tabs>
          <w:tab w:val="left" w:pos="690"/>
        </w:tabs>
        <w:spacing w:line="285" w:lineRule="auto"/>
        <w:ind w:right="138"/>
        <w:jc w:val="both"/>
      </w:pPr>
      <w:r>
        <w:t xml:space="preserve">Tax invoices for all outstanding fees and charges are to be forwarded to the relevant Manager or in-house care litigation legal officer by no later than 15 June each financial year and details of fees incurred but not yet billed to 30 June each year are </w:t>
      </w:r>
      <w:r>
        <w:rPr>
          <w:spacing w:val="2"/>
        </w:rPr>
        <w:t xml:space="preserve">to </w:t>
      </w:r>
      <w:r>
        <w:t xml:space="preserve">be provided by no later than 1 July each year (or other date as </w:t>
      </w:r>
      <w:r>
        <w:rPr>
          <w:spacing w:val="-3"/>
        </w:rPr>
        <w:t xml:space="preserve">may </w:t>
      </w:r>
      <w:r>
        <w:t>be notified) for accrual accounting purposes, followed by the issue of invoices for such work as soon as possible</w:t>
      </w:r>
      <w:r>
        <w:rPr>
          <w:spacing w:val="-10"/>
        </w:rPr>
        <w:t xml:space="preserve"> </w:t>
      </w:r>
      <w:r>
        <w:t>thereafter;</w:t>
      </w:r>
    </w:p>
    <w:p w14:paraId="0D609651" w14:textId="77777777" w:rsidR="008E607A" w:rsidRDefault="008E607A">
      <w:pPr>
        <w:pStyle w:val="BodyText"/>
        <w:spacing w:before="8"/>
        <w:rPr>
          <w:sz w:val="20"/>
        </w:rPr>
      </w:pPr>
    </w:p>
    <w:p w14:paraId="4D735A25" w14:textId="77777777" w:rsidR="008E607A" w:rsidRDefault="00E00FFC">
      <w:pPr>
        <w:pStyle w:val="ListParagraph"/>
        <w:numPr>
          <w:ilvl w:val="1"/>
          <w:numId w:val="29"/>
        </w:numPr>
        <w:tabs>
          <w:tab w:val="left" w:pos="690"/>
        </w:tabs>
        <w:spacing w:line="285" w:lineRule="auto"/>
        <w:ind w:right="144"/>
        <w:jc w:val="both"/>
      </w:pPr>
      <w:r>
        <w:t>Notify immediately and keep the Director, Child Protection and the relevant Manager regularly updated about the progress of any matter that is or has the potential to become contentious or of public/media</w:t>
      </w:r>
      <w:r>
        <w:rPr>
          <w:spacing w:val="2"/>
        </w:rPr>
        <w:t xml:space="preserve"> </w:t>
      </w:r>
      <w:r>
        <w:t>interest;</w:t>
      </w:r>
    </w:p>
    <w:p w14:paraId="5D562A89" w14:textId="77777777" w:rsidR="008E607A" w:rsidRDefault="008E607A">
      <w:pPr>
        <w:pStyle w:val="BodyText"/>
        <w:spacing w:before="5"/>
        <w:rPr>
          <w:sz w:val="20"/>
        </w:rPr>
      </w:pPr>
    </w:p>
    <w:p w14:paraId="4DAAB597" w14:textId="77777777" w:rsidR="008E607A" w:rsidRDefault="00E00FFC">
      <w:pPr>
        <w:pStyle w:val="ListParagraph"/>
        <w:numPr>
          <w:ilvl w:val="1"/>
          <w:numId w:val="29"/>
        </w:numPr>
        <w:tabs>
          <w:tab w:val="left" w:pos="690"/>
        </w:tabs>
        <w:spacing w:line="288" w:lineRule="auto"/>
        <w:ind w:right="164"/>
        <w:jc w:val="both"/>
      </w:pPr>
      <w:r>
        <w:t>Take steps to avoid a potential conflict of interest, not act where a conflict exists and notify the Director, Child Protection or the relevant Manager if a conflict</w:t>
      </w:r>
      <w:r>
        <w:rPr>
          <w:spacing w:val="2"/>
        </w:rPr>
        <w:t xml:space="preserve"> </w:t>
      </w:r>
      <w:r>
        <w:t>arises;</w:t>
      </w:r>
    </w:p>
    <w:p w14:paraId="29054A4F" w14:textId="77777777" w:rsidR="008E607A" w:rsidRDefault="008E607A">
      <w:pPr>
        <w:pStyle w:val="BodyText"/>
        <w:spacing w:before="3"/>
        <w:rPr>
          <w:sz w:val="20"/>
        </w:rPr>
      </w:pPr>
    </w:p>
    <w:p w14:paraId="4B00741E" w14:textId="77777777" w:rsidR="008E607A" w:rsidRDefault="00E00FFC">
      <w:pPr>
        <w:pStyle w:val="ListParagraph"/>
        <w:numPr>
          <w:ilvl w:val="1"/>
          <w:numId w:val="29"/>
        </w:numPr>
        <w:tabs>
          <w:tab w:val="left" w:pos="690"/>
        </w:tabs>
        <w:spacing w:line="285" w:lineRule="auto"/>
        <w:ind w:right="144"/>
        <w:jc w:val="both"/>
      </w:pPr>
      <w:r>
        <w:t xml:space="preserve">Maintain files in accordance with the </w:t>
      </w:r>
      <w:r>
        <w:rPr>
          <w:i/>
        </w:rPr>
        <w:t xml:space="preserve">State Records Act 1998 </w:t>
      </w:r>
      <w:r>
        <w:t>and current recordkeeping practices and in an order that will allow FACS officers or other representatives to quickly and easily understand the factual basis of the matter, the instructions, the stage the matter has reached and further action</w:t>
      </w:r>
      <w:r>
        <w:rPr>
          <w:spacing w:val="-9"/>
        </w:rPr>
        <w:t xml:space="preserve"> </w:t>
      </w:r>
      <w:r>
        <w:t>required;</w:t>
      </w:r>
    </w:p>
    <w:p w14:paraId="6B737E4F" w14:textId="77777777" w:rsidR="008E607A" w:rsidRDefault="008E607A">
      <w:pPr>
        <w:pStyle w:val="BodyText"/>
        <w:spacing w:before="6"/>
        <w:rPr>
          <w:sz w:val="20"/>
        </w:rPr>
      </w:pPr>
    </w:p>
    <w:p w14:paraId="48C18D9E" w14:textId="77777777" w:rsidR="008E607A" w:rsidRDefault="00E00FFC">
      <w:pPr>
        <w:pStyle w:val="ListParagraph"/>
        <w:numPr>
          <w:ilvl w:val="1"/>
          <w:numId w:val="29"/>
        </w:numPr>
        <w:tabs>
          <w:tab w:val="left" w:pos="690"/>
        </w:tabs>
        <w:spacing w:line="288" w:lineRule="auto"/>
        <w:ind w:right="160"/>
        <w:jc w:val="both"/>
      </w:pPr>
      <w:r>
        <w:t>Ensure all correspondence, memoranda, notes of meetings or instructions, telephone notes, copy accounts are attached to the file and kept in a chronological and orderly</w:t>
      </w:r>
      <w:r>
        <w:rPr>
          <w:spacing w:val="-19"/>
        </w:rPr>
        <w:t xml:space="preserve"> </w:t>
      </w:r>
      <w:r>
        <w:t>manner;</w:t>
      </w:r>
    </w:p>
    <w:p w14:paraId="4462B60C" w14:textId="77777777" w:rsidR="008E607A" w:rsidRDefault="008E607A">
      <w:pPr>
        <w:pStyle w:val="BodyText"/>
        <w:spacing w:before="3"/>
        <w:rPr>
          <w:sz w:val="20"/>
        </w:rPr>
      </w:pPr>
    </w:p>
    <w:p w14:paraId="19EEC76C" w14:textId="77777777" w:rsidR="008E607A" w:rsidRDefault="00E00FFC">
      <w:pPr>
        <w:pStyle w:val="ListParagraph"/>
        <w:numPr>
          <w:ilvl w:val="1"/>
          <w:numId w:val="29"/>
        </w:numPr>
        <w:tabs>
          <w:tab w:val="left" w:pos="690"/>
        </w:tabs>
        <w:spacing w:before="1" w:line="288" w:lineRule="auto"/>
        <w:ind w:right="159"/>
        <w:jc w:val="both"/>
      </w:pPr>
      <w:r>
        <w:t xml:space="preserve">Keep timely and accurate records of work to enable proper costing and/or auditing of the file at any point </w:t>
      </w:r>
      <w:r>
        <w:rPr>
          <w:spacing w:val="-3"/>
        </w:rPr>
        <w:t>in</w:t>
      </w:r>
      <w:r>
        <w:rPr>
          <w:spacing w:val="-1"/>
        </w:rPr>
        <w:t xml:space="preserve"> </w:t>
      </w:r>
      <w:r>
        <w:t>time;</w:t>
      </w:r>
    </w:p>
    <w:p w14:paraId="786544A3" w14:textId="77777777" w:rsidR="008E607A" w:rsidRDefault="008E607A">
      <w:pPr>
        <w:spacing w:line="288" w:lineRule="auto"/>
        <w:jc w:val="both"/>
        <w:sectPr w:rsidR="008E607A">
          <w:pgSz w:w="11910" w:h="16840"/>
          <w:pgMar w:top="1360" w:right="700" w:bottom="1200" w:left="1020" w:header="0" w:footer="1016" w:gutter="0"/>
          <w:cols w:space="720"/>
        </w:sectPr>
      </w:pPr>
    </w:p>
    <w:p w14:paraId="60070937" w14:textId="77777777" w:rsidR="008E607A" w:rsidRDefault="00E00FFC">
      <w:pPr>
        <w:pStyle w:val="ListParagraph"/>
        <w:numPr>
          <w:ilvl w:val="1"/>
          <w:numId w:val="29"/>
        </w:numPr>
        <w:tabs>
          <w:tab w:val="left" w:pos="690"/>
        </w:tabs>
        <w:spacing w:before="71" w:line="288" w:lineRule="auto"/>
        <w:ind w:right="148"/>
        <w:jc w:val="both"/>
      </w:pPr>
      <w:r>
        <w:lastRenderedPageBreak/>
        <w:t>Make a note on a file of information given to or received from a FACS officer that is not confirmed in</w:t>
      </w:r>
      <w:r>
        <w:rPr>
          <w:spacing w:val="-1"/>
        </w:rPr>
        <w:t xml:space="preserve"> </w:t>
      </w:r>
      <w:r>
        <w:t>writing;</w:t>
      </w:r>
    </w:p>
    <w:p w14:paraId="08F96152" w14:textId="77777777" w:rsidR="008E607A" w:rsidRDefault="008E607A">
      <w:pPr>
        <w:pStyle w:val="BodyText"/>
        <w:spacing w:before="4"/>
        <w:rPr>
          <w:sz w:val="20"/>
        </w:rPr>
      </w:pPr>
    </w:p>
    <w:p w14:paraId="62172E33" w14:textId="77777777" w:rsidR="008E607A" w:rsidRDefault="00E00FFC">
      <w:pPr>
        <w:pStyle w:val="ListParagraph"/>
        <w:numPr>
          <w:ilvl w:val="1"/>
          <w:numId w:val="29"/>
        </w:numPr>
        <w:tabs>
          <w:tab w:val="left" w:pos="690"/>
        </w:tabs>
        <w:spacing w:line="285" w:lineRule="auto"/>
        <w:ind w:right="152"/>
        <w:jc w:val="both"/>
      </w:pPr>
      <w:r>
        <w:t>Review all files on completion of the matter to ensure all necessary steps have been taken before notifying the relevant Manager or in-house care litigation legal officer that the matter is finalised;</w:t>
      </w:r>
    </w:p>
    <w:p w14:paraId="2E544933" w14:textId="77777777" w:rsidR="008E607A" w:rsidRDefault="008E607A">
      <w:pPr>
        <w:pStyle w:val="BodyText"/>
        <w:spacing w:before="9"/>
        <w:rPr>
          <w:sz w:val="20"/>
        </w:rPr>
      </w:pPr>
    </w:p>
    <w:p w14:paraId="7288E7DD" w14:textId="77777777" w:rsidR="008E607A" w:rsidRDefault="00E00FFC">
      <w:pPr>
        <w:pStyle w:val="ListParagraph"/>
        <w:numPr>
          <w:ilvl w:val="1"/>
          <w:numId w:val="29"/>
        </w:numPr>
        <w:tabs>
          <w:tab w:val="left" w:pos="690"/>
        </w:tabs>
        <w:spacing w:line="285" w:lineRule="auto"/>
        <w:ind w:right="155"/>
        <w:jc w:val="both"/>
      </w:pPr>
      <w:r>
        <w:t xml:space="preserve">Advise the relevant Manager or in-house care litigation legal officer </w:t>
      </w:r>
      <w:r>
        <w:rPr>
          <w:spacing w:val="-3"/>
        </w:rPr>
        <w:t xml:space="preserve">if </w:t>
      </w:r>
      <w:r>
        <w:t xml:space="preserve">a potential civil claim by a child or young person </w:t>
      </w:r>
      <w:r>
        <w:rPr>
          <w:spacing w:val="-3"/>
        </w:rPr>
        <w:t xml:space="preserve">in </w:t>
      </w:r>
      <w:r>
        <w:t>the parental responsibility of the Minister is identified during the course of the</w:t>
      </w:r>
      <w:r>
        <w:rPr>
          <w:spacing w:val="2"/>
        </w:rPr>
        <w:t xml:space="preserve"> </w:t>
      </w:r>
      <w:r>
        <w:t>matter;</w:t>
      </w:r>
    </w:p>
    <w:p w14:paraId="09340E49" w14:textId="77777777" w:rsidR="008E607A" w:rsidRDefault="008E607A">
      <w:pPr>
        <w:pStyle w:val="BodyText"/>
        <w:spacing w:before="5"/>
        <w:rPr>
          <w:sz w:val="20"/>
        </w:rPr>
      </w:pPr>
    </w:p>
    <w:p w14:paraId="2D14C9E2" w14:textId="77777777" w:rsidR="008E607A" w:rsidRDefault="00E00FFC">
      <w:pPr>
        <w:pStyle w:val="ListParagraph"/>
        <w:numPr>
          <w:ilvl w:val="1"/>
          <w:numId w:val="29"/>
        </w:numPr>
        <w:tabs>
          <w:tab w:val="left" w:pos="690"/>
        </w:tabs>
        <w:spacing w:line="285" w:lineRule="auto"/>
        <w:ind w:right="142"/>
        <w:jc w:val="both"/>
      </w:pPr>
      <w:r>
        <w:t xml:space="preserve">Provide the file </w:t>
      </w:r>
      <w:r>
        <w:rPr>
          <w:spacing w:val="-3"/>
        </w:rPr>
        <w:t xml:space="preserve">in </w:t>
      </w:r>
      <w:r>
        <w:t xml:space="preserve">a matter to the relevant Manager or in-house care litigation legal officer within a reasonable time from the completion of the particular matter or where a written authority is received to hand over all records and files prior to that period. The final invoice will not be payable until all records in a satisfactory and orderly condition, are </w:t>
      </w:r>
      <w:r>
        <w:rPr>
          <w:spacing w:val="-3"/>
        </w:rPr>
        <w:t xml:space="preserve">returned </w:t>
      </w:r>
      <w:r>
        <w:t>to</w:t>
      </w:r>
      <w:r>
        <w:rPr>
          <w:spacing w:val="5"/>
        </w:rPr>
        <w:t xml:space="preserve"> </w:t>
      </w:r>
      <w:r>
        <w:t>FACS;</w:t>
      </w:r>
    </w:p>
    <w:p w14:paraId="1191A1E5" w14:textId="77777777" w:rsidR="008E607A" w:rsidRDefault="008E607A">
      <w:pPr>
        <w:pStyle w:val="BodyText"/>
        <w:spacing w:before="6"/>
        <w:rPr>
          <w:sz w:val="20"/>
        </w:rPr>
      </w:pPr>
    </w:p>
    <w:p w14:paraId="1AFC89E9" w14:textId="77777777" w:rsidR="008E607A" w:rsidRDefault="00E00FFC">
      <w:pPr>
        <w:pStyle w:val="ListParagraph"/>
        <w:numPr>
          <w:ilvl w:val="1"/>
          <w:numId w:val="29"/>
        </w:numPr>
        <w:tabs>
          <w:tab w:val="left" w:pos="690"/>
        </w:tabs>
      </w:pPr>
      <w:r>
        <w:t>Transport all files and confidential documents by courier or hand delivery</w:t>
      </w:r>
      <w:r>
        <w:rPr>
          <w:spacing w:val="-25"/>
        </w:rPr>
        <w:t xml:space="preserve"> </w:t>
      </w:r>
      <w:r>
        <w:t>only;</w:t>
      </w:r>
    </w:p>
    <w:p w14:paraId="65438091" w14:textId="77777777" w:rsidR="008E607A" w:rsidRDefault="008E607A">
      <w:pPr>
        <w:pStyle w:val="BodyText"/>
        <w:spacing w:before="2"/>
        <w:rPr>
          <w:sz w:val="25"/>
        </w:rPr>
      </w:pPr>
    </w:p>
    <w:p w14:paraId="69A81B1B" w14:textId="77777777" w:rsidR="008E607A" w:rsidRDefault="00E00FFC">
      <w:pPr>
        <w:pStyle w:val="ListParagraph"/>
        <w:numPr>
          <w:ilvl w:val="1"/>
          <w:numId w:val="29"/>
        </w:numPr>
        <w:tabs>
          <w:tab w:val="left" w:pos="690"/>
        </w:tabs>
        <w:spacing w:line="283" w:lineRule="auto"/>
        <w:ind w:right="147"/>
        <w:jc w:val="both"/>
      </w:pPr>
      <w:r>
        <w:t xml:space="preserve">Assist, co-operate and participate </w:t>
      </w:r>
      <w:r>
        <w:rPr>
          <w:spacing w:val="-3"/>
        </w:rPr>
        <w:t xml:space="preserve">in </w:t>
      </w:r>
      <w:r>
        <w:t xml:space="preserve">client surveys, random audits, file reviews and supervision by the relevant Manager on both specific files/matters and generally and comply with any guidelines or instructions relating to audits, review and supervision that may be </w:t>
      </w:r>
      <w:r>
        <w:rPr>
          <w:spacing w:val="-3"/>
        </w:rPr>
        <w:t xml:space="preserve">in </w:t>
      </w:r>
      <w:r>
        <w:t>place from time to</w:t>
      </w:r>
      <w:r>
        <w:rPr>
          <w:spacing w:val="-1"/>
        </w:rPr>
        <w:t xml:space="preserve"> </w:t>
      </w:r>
      <w:r>
        <w:t>time;</w:t>
      </w:r>
    </w:p>
    <w:p w14:paraId="7124D23E" w14:textId="77777777" w:rsidR="008E607A" w:rsidRDefault="008E607A">
      <w:pPr>
        <w:pStyle w:val="BodyText"/>
        <w:spacing w:before="5"/>
        <w:rPr>
          <w:sz w:val="21"/>
        </w:rPr>
      </w:pPr>
    </w:p>
    <w:p w14:paraId="2CA282E5" w14:textId="77777777" w:rsidR="008E607A" w:rsidRDefault="00E00FFC">
      <w:pPr>
        <w:pStyle w:val="ListParagraph"/>
        <w:numPr>
          <w:ilvl w:val="1"/>
          <w:numId w:val="29"/>
        </w:numPr>
        <w:tabs>
          <w:tab w:val="left" w:pos="690"/>
        </w:tabs>
      </w:pPr>
      <w:r>
        <w:t>Meet regularly with the relevant Manager or his/her delegate as reasonably</w:t>
      </w:r>
      <w:r>
        <w:rPr>
          <w:spacing w:val="-12"/>
        </w:rPr>
        <w:t xml:space="preserve"> </w:t>
      </w:r>
      <w:r>
        <w:t>required;</w:t>
      </w:r>
    </w:p>
    <w:p w14:paraId="71845418" w14:textId="77777777" w:rsidR="008E607A" w:rsidRDefault="008E607A">
      <w:pPr>
        <w:pStyle w:val="BodyText"/>
        <w:spacing w:before="9"/>
        <w:rPr>
          <w:sz w:val="24"/>
        </w:rPr>
      </w:pPr>
    </w:p>
    <w:p w14:paraId="7C9B12CD" w14:textId="77777777" w:rsidR="008E607A" w:rsidRDefault="00E00FFC">
      <w:pPr>
        <w:pStyle w:val="ListParagraph"/>
        <w:numPr>
          <w:ilvl w:val="1"/>
          <w:numId w:val="29"/>
        </w:numPr>
        <w:tabs>
          <w:tab w:val="left" w:pos="690"/>
        </w:tabs>
        <w:spacing w:line="285" w:lineRule="auto"/>
        <w:ind w:right="161"/>
        <w:jc w:val="both"/>
      </w:pPr>
      <w:r>
        <w:t>Maximise the use of information and communications technology to improve the efficiency of service, including providing all correspondence, documentation, court outcome sheets and invoices</w:t>
      </w:r>
      <w:r>
        <w:rPr>
          <w:spacing w:val="-5"/>
        </w:rPr>
        <w:t xml:space="preserve"> </w:t>
      </w:r>
      <w:r>
        <w:t>electronically;</w:t>
      </w:r>
    </w:p>
    <w:p w14:paraId="642D4CDD" w14:textId="77777777" w:rsidR="008E607A" w:rsidRDefault="008E607A">
      <w:pPr>
        <w:pStyle w:val="BodyText"/>
        <w:spacing w:before="9"/>
        <w:rPr>
          <w:sz w:val="20"/>
        </w:rPr>
      </w:pPr>
    </w:p>
    <w:p w14:paraId="38EAA702" w14:textId="77777777" w:rsidR="008E607A" w:rsidRDefault="00E00FFC">
      <w:pPr>
        <w:pStyle w:val="ListParagraph"/>
        <w:numPr>
          <w:ilvl w:val="1"/>
          <w:numId w:val="29"/>
        </w:numPr>
        <w:tabs>
          <w:tab w:val="left" w:pos="690"/>
        </w:tabs>
        <w:spacing w:before="1" w:line="285" w:lineRule="auto"/>
        <w:ind w:right="146"/>
        <w:jc w:val="both"/>
      </w:pPr>
      <w:r>
        <w:t>Send documents where continuity cannot be maintained, to the FACS care litigation legal officer who next has responsibility for the matter, on completion of the current court appearance and specify any relevant follow-up</w:t>
      </w:r>
      <w:r>
        <w:rPr>
          <w:spacing w:val="-5"/>
        </w:rPr>
        <w:t xml:space="preserve"> </w:t>
      </w:r>
      <w:r>
        <w:t>work.</w:t>
      </w:r>
    </w:p>
    <w:p w14:paraId="1D15C0B6" w14:textId="77777777" w:rsidR="008E607A" w:rsidRDefault="008E607A">
      <w:pPr>
        <w:pStyle w:val="BodyText"/>
        <w:rPr>
          <w:sz w:val="24"/>
        </w:rPr>
      </w:pPr>
    </w:p>
    <w:p w14:paraId="668EB672" w14:textId="77777777" w:rsidR="008E607A" w:rsidRDefault="00E00FFC">
      <w:pPr>
        <w:pStyle w:val="ListParagraph"/>
        <w:numPr>
          <w:ilvl w:val="0"/>
          <w:numId w:val="29"/>
        </w:numPr>
        <w:tabs>
          <w:tab w:val="left" w:pos="545"/>
          <w:tab w:val="left" w:pos="546"/>
        </w:tabs>
        <w:spacing w:before="156" w:line="242" w:lineRule="auto"/>
        <w:ind w:right="859"/>
        <w:rPr>
          <w:b/>
          <w:sz w:val="24"/>
        </w:rPr>
      </w:pPr>
      <w:r>
        <w:rPr>
          <w:b/>
          <w:sz w:val="24"/>
        </w:rPr>
        <w:t>SPECIFIC RESPONSIBILITIES FOR CARE LISTS IN SPECIALIST</w:t>
      </w:r>
      <w:r>
        <w:rPr>
          <w:b/>
          <w:spacing w:val="-41"/>
          <w:sz w:val="24"/>
        </w:rPr>
        <w:t xml:space="preserve"> </w:t>
      </w:r>
      <w:r>
        <w:rPr>
          <w:b/>
          <w:sz w:val="24"/>
        </w:rPr>
        <w:t>CHILDREN’S COURTS</w:t>
      </w:r>
    </w:p>
    <w:p w14:paraId="0BFA1353" w14:textId="77777777" w:rsidR="008E607A" w:rsidRDefault="008E607A">
      <w:pPr>
        <w:pStyle w:val="BodyText"/>
        <w:spacing w:before="1"/>
        <w:rPr>
          <w:b/>
          <w:sz w:val="24"/>
        </w:rPr>
      </w:pPr>
    </w:p>
    <w:p w14:paraId="13C41DD0" w14:textId="77777777" w:rsidR="008E607A" w:rsidRDefault="00E00FFC">
      <w:pPr>
        <w:pStyle w:val="ListParagraph"/>
        <w:numPr>
          <w:ilvl w:val="1"/>
          <w:numId w:val="29"/>
        </w:numPr>
        <w:tabs>
          <w:tab w:val="left" w:pos="689"/>
          <w:tab w:val="left" w:pos="690"/>
        </w:tabs>
      </w:pPr>
      <w:r>
        <w:t>When appearing in a Care List the legal practitioner</w:t>
      </w:r>
      <w:r>
        <w:rPr>
          <w:spacing w:val="-8"/>
        </w:rPr>
        <w:t xml:space="preserve"> </w:t>
      </w:r>
      <w:r>
        <w:t>will:</w:t>
      </w:r>
    </w:p>
    <w:p w14:paraId="65B8730D" w14:textId="77777777" w:rsidR="008E607A" w:rsidRDefault="00E00FFC">
      <w:pPr>
        <w:pStyle w:val="ListParagraph"/>
        <w:numPr>
          <w:ilvl w:val="0"/>
          <w:numId w:val="28"/>
        </w:numPr>
        <w:tabs>
          <w:tab w:val="left" w:pos="1553"/>
          <w:tab w:val="left" w:pos="1554"/>
        </w:tabs>
        <w:spacing w:before="170"/>
        <w:ind w:hanging="537"/>
      </w:pPr>
      <w:r>
        <w:t>Where necessary, be present at court by 8.30am on the day of this</w:t>
      </w:r>
      <w:r>
        <w:rPr>
          <w:spacing w:val="-26"/>
        </w:rPr>
        <w:t xml:space="preserve"> </w:t>
      </w:r>
      <w:r>
        <w:t>list;</w:t>
      </w:r>
    </w:p>
    <w:p w14:paraId="7022A64B" w14:textId="77777777" w:rsidR="008E607A" w:rsidRDefault="00E00FFC">
      <w:pPr>
        <w:pStyle w:val="ListParagraph"/>
        <w:numPr>
          <w:ilvl w:val="0"/>
          <w:numId w:val="28"/>
        </w:numPr>
        <w:tabs>
          <w:tab w:val="left" w:pos="1553"/>
          <w:tab w:val="left" w:pos="1554"/>
        </w:tabs>
        <w:spacing w:before="165" w:line="288" w:lineRule="auto"/>
        <w:ind w:right="183" w:hanging="537"/>
      </w:pPr>
      <w:r>
        <w:t xml:space="preserve">Discuss matters </w:t>
      </w:r>
      <w:r>
        <w:rPr>
          <w:spacing w:val="-3"/>
        </w:rPr>
        <w:t xml:space="preserve">in </w:t>
      </w:r>
      <w:r>
        <w:t xml:space="preserve">the List with caseworkers </w:t>
      </w:r>
      <w:r>
        <w:rPr>
          <w:spacing w:val="-3"/>
        </w:rPr>
        <w:t xml:space="preserve">(or </w:t>
      </w:r>
      <w:r>
        <w:t>the Court Liaison Officer) at court prior to the list commencing;</w:t>
      </w:r>
    </w:p>
    <w:p w14:paraId="7C526CA6" w14:textId="77777777" w:rsidR="008E607A" w:rsidRDefault="00E00FFC">
      <w:pPr>
        <w:pStyle w:val="ListParagraph"/>
        <w:numPr>
          <w:ilvl w:val="0"/>
          <w:numId w:val="28"/>
        </w:numPr>
        <w:tabs>
          <w:tab w:val="left" w:pos="1553"/>
          <w:tab w:val="left" w:pos="1554"/>
        </w:tabs>
        <w:spacing w:before="113" w:line="285" w:lineRule="auto"/>
        <w:ind w:right="278" w:hanging="537"/>
      </w:pPr>
      <w:r>
        <w:t xml:space="preserve">Determine, in consultation with caseworkers </w:t>
      </w:r>
      <w:r>
        <w:rPr>
          <w:spacing w:val="-3"/>
        </w:rPr>
        <w:t xml:space="preserve">(or </w:t>
      </w:r>
      <w:r>
        <w:t>the Court Liaison Officer), matters not able to proceed and negotiate with other legal representatives or parties where applicable.</w:t>
      </w:r>
    </w:p>
    <w:p w14:paraId="011F219B" w14:textId="77777777" w:rsidR="008E607A" w:rsidRDefault="008E607A">
      <w:pPr>
        <w:pStyle w:val="BodyText"/>
        <w:spacing w:before="9"/>
        <w:rPr>
          <w:sz w:val="20"/>
        </w:rPr>
      </w:pPr>
    </w:p>
    <w:p w14:paraId="2258F02E" w14:textId="77777777" w:rsidR="008E607A" w:rsidRDefault="00E00FFC">
      <w:pPr>
        <w:pStyle w:val="ListParagraph"/>
        <w:numPr>
          <w:ilvl w:val="1"/>
          <w:numId w:val="29"/>
        </w:numPr>
        <w:tabs>
          <w:tab w:val="left" w:pos="689"/>
          <w:tab w:val="left" w:pos="690"/>
        </w:tabs>
      </w:pPr>
      <w:r>
        <w:t>Following a list day appearance a legal practitioner</w:t>
      </w:r>
      <w:r>
        <w:rPr>
          <w:spacing w:val="-16"/>
        </w:rPr>
        <w:t xml:space="preserve"> </w:t>
      </w:r>
      <w:r>
        <w:t>will:</w:t>
      </w:r>
    </w:p>
    <w:p w14:paraId="4902E961" w14:textId="77777777" w:rsidR="008E607A" w:rsidRDefault="008E607A">
      <w:pPr>
        <w:sectPr w:rsidR="008E607A">
          <w:pgSz w:w="11910" w:h="16840"/>
          <w:pgMar w:top="1360" w:right="700" w:bottom="1200" w:left="1020" w:header="0" w:footer="1016" w:gutter="0"/>
          <w:cols w:space="720"/>
        </w:sectPr>
      </w:pPr>
    </w:p>
    <w:p w14:paraId="0FC01D53" w14:textId="77777777" w:rsidR="008E607A" w:rsidRDefault="00E00FFC">
      <w:pPr>
        <w:pStyle w:val="ListParagraph"/>
        <w:numPr>
          <w:ilvl w:val="0"/>
          <w:numId w:val="27"/>
        </w:numPr>
        <w:tabs>
          <w:tab w:val="left" w:pos="1553"/>
          <w:tab w:val="left" w:pos="1554"/>
        </w:tabs>
        <w:spacing w:before="71" w:line="285" w:lineRule="auto"/>
        <w:ind w:right="441" w:hanging="537"/>
      </w:pPr>
      <w:r>
        <w:lastRenderedPageBreak/>
        <w:t>Complete a Court Outcome Sheet for each matter, place a copy of it on the file and email a copy to the caseworker, in-house care litigation legal officer/team leader and the administrative officer within two working days of the court</w:t>
      </w:r>
      <w:r>
        <w:rPr>
          <w:spacing w:val="-28"/>
        </w:rPr>
        <w:t xml:space="preserve"> </w:t>
      </w:r>
      <w:r>
        <w:t>appearance;</w:t>
      </w:r>
    </w:p>
    <w:p w14:paraId="5831A44F" w14:textId="77777777" w:rsidR="008E607A" w:rsidRDefault="00E00FFC">
      <w:pPr>
        <w:pStyle w:val="ListParagraph"/>
        <w:numPr>
          <w:ilvl w:val="0"/>
          <w:numId w:val="27"/>
        </w:numPr>
        <w:tabs>
          <w:tab w:val="left" w:pos="1553"/>
          <w:tab w:val="left" w:pos="1554"/>
        </w:tabs>
        <w:spacing w:before="120" w:line="285" w:lineRule="auto"/>
        <w:ind w:right="565" w:hanging="537"/>
      </w:pPr>
      <w:r>
        <w:t>If an external legal practitioner, confirm with the in-house care litigation legal officer responsible for each matter who will have carriage of the matter at the next court appearance and arrange for the file to be</w:t>
      </w:r>
      <w:r>
        <w:rPr>
          <w:spacing w:val="-26"/>
        </w:rPr>
        <w:t xml:space="preserve"> </w:t>
      </w:r>
      <w:r>
        <w:t>forwarded.</w:t>
      </w:r>
    </w:p>
    <w:p w14:paraId="03795C85" w14:textId="77777777" w:rsidR="008E607A" w:rsidRDefault="008E607A">
      <w:pPr>
        <w:spacing w:line="285" w:lineRule="auto"/>
        <w:sectPr w:rsidR="008E607A">
          <w:pgSz w:w="11910" w:h="16840"/>
          <w:pgMar w:top="1360" w:right="700" w:bottom="1200" w:left="1020" w:header="0" w:footer="1016" w:gutter="0"/>
          <w:cols w:space="720"/>
        </w:sectPr>
      </w:pPr>
    </w:p>
    <w:p w14:paraId="61DF0A6B" w14:textId="77777777" w:rsidR="008E607A" w:rsidRDefault="00E00FFC">
      <w:pPr>
        <w:pStyle w:val="BodyText"/>
        <w:ind w:left="780"/>
        <w:rPr>
          <w:sz w:val="20"/>
        </w:rPr>
      </w:pPr>
      <w:r>
        <w:rPr>
          <w:noProof/>
          <w:sz w:val="20"/>
          <w:lang w:val="en-AU" w:eastAsia="en-AU"/>
        </w:rPr>
        <w:lastRenderedPageBreak/>
        <w:drawing>
          <wp:inline distT="0" distB="0" distL="0" distR="0" wp14:anchorId="126DC6EE" wp14:editId="18755A8D">
            <wp:extent cx="2200275" cy="457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200275" cy="457200"/>
                    </a:xfrm>
                    <a:prstGeom prst="rect">
                      <a:avLst/>
                    </a:prstGeom>
                  </pic:spPr>
                </pic:pic>
              </a:graphicData>
            </a:graphic>
          </wp:inline>
        </w:drawing>
      </w:r>
    </w:p>
    <w:p w14:paraId="449F9C3D" w14:textId="77777777" w:rsidR="008E607A" w:rsidRDefault="008E607A">
      <w:pPr>
        <w:pStyle w:val="BodyText"/>
        <w:spacing w:before="8"/>
      </w:pPr>
    </w:p>
    <w:p w14:paraId="3A39A32E" w14:textId="77777777" w:rsidR="008E607A" w:rsidRDefault="00E00FFC">
      <w:pPr>
        <w:spacing w:before="85"/>
        <w:ind w:left="779" w:right="1119"/>
        <w:rPr>
          <w:rFonts w:ascii="Times New Roman"/>
          <w:b/>
          <w:sz w:val="36"/>
        </w:rPr>
      </w:pPr>
      <w:bookmarkStart w:id="60" w:name="Appendix_B_Code_of_Conduct_for_Legal_Rep"/>
      <w:bookmarkStart w:id="61" w:name="Code_of_Conduct_for_Legal_Representative"/>
      <w:bookmarkEnd w:id="60"/>
      <w:bookmarkEnd w:id="61"/>
      <w:r>
        <w:rPr>
          <w:rFonts w:ascii="Times New Roman"/>
          <w:b/>
          <w:sz w:val="36"/>
        </w:rPr>
        <w:t>Code of Conduct for Legal Representatives in Care and Protection Proceedings in the Children's Court of New South Wales as prepared by the Children's Court of NSW Advisory</w:t>
      </w:r>
      <w:r>
        <w:rPr>
          <w:rFonts w:ascii="Times New Roman"/>
          <w:b/>
          <w:spacing w:val="-1"/>
          <w:sz w:val="36"/>
        </w:rPr>
        <w:t xml:space="preserve"> </w:t>
      </w:r>
      <w:r>
        <w:rPr>
          <w:rFonts w:ascii="Times New Roman"/>
          <w:b/>
          <w:sz w:val="36"/>
        </w:rPr>
        <w:t>Committee</w:t>
      </w:r>
    </w:p>
    <w:p w14:paraId="5035FF71" w14:textId="77777777" w:rsidR="008E607A" w:rsidRDefault="00E00FFC">
      <w:pPr>
        <w:spacing w:before="271"/>
        <w:ind w:left="780" w:right="1199"/>
        <w:rPr>
          <w:rFonts w:ascii="Times New Roman" w:hAnsi="Times New Roman"/>
          <w:sz w:val="24"/>
        </w:rPr>
      </w:pPr>
      <w:r>
        <w:rPr>
          <w:rFonts w:ascii="Times New Roman" w:hAnsi="Times New Roman"/>
          <w:sz w:val="24"/>
        </w:rPr>
        <w:t>In the application of this Code of Conduct, it is recognised that the provisions contained herein cannot override a legal practitioner’s duty at law as contained in the NSW Revised Professional Conduct and Practice Rules 1995 (Solicitor Rules) or the NSW Barrister Rules. In particular, the provisions contained herein cannot override a legal practitioner’s duty at law to his or her client and the legal practitioner’s duty at law to the Court, nor can it limit a lawyer’s obligation of confidentiality to a client.</w:t>
      </w:r>
    </w:p>
    <w:p w14:paraId="429562D3" w14:textId="77777777" w:rsidR="008E607A" w:rsidRDefault="008E607A">
      <w:pPr>
        <w:pStyle w:val="BodyText"/>
        <w:spacing w:before="8"/>
        <w:rPr>
          <w:rFonts w:ascii="Times New Roman"/>
          <w:sz w:val="24"/>
        </w:rPr>
      </w:pPr>
    </w:p>
    <w:p w14:paraId="77FD0B25" w14:textId="77777777" w:rsidR="008E607A" w:rsidRDefault="00E00FFC">
      <w:pPr>
        <w:pStyle w:val="ListParagraph"/>
        <w:numPr>
          <w:ilvl w:val="0"/>
          <w:numId w:val="26"/>
        </w:numPr>
        <w:tabs>
          <w:tab w:val="left" w:pos="1049"/>
        </w:tabs>
        <w:spacing w:line="244" w:lineRule="auto"/>
        <w:ind w:right="2264" w:firstLine="0"/>
        <w:rPr>
          <w:rFonts w:ascii="Times New Roman" w:hAnsi="Times New Roman"/>
          <w:b/>
          <w:sz w:val="27"/>
        </w:rPr>
      </w:pPr>
      <w:bookmarkStart w:id="62" w:name="1._All_legal_practitioners_practicing_in"/>
      <w:bookmarkEnd w:id="62"/>
      <w:r>
        <w:rPr>
          <w:rFonts w:ascii="Times New Roman" w:hAnsi="Times New Roman"/>
          <w:b/>
          <w:sz w:val="27"/>
        </w:rPr>
        <w:t>All legal practitioners practicing in the Care and Protection jurisdiction of the Children’s Court</w:t>
      </w:r>
      <w:r>
        <w:rPr>
          <w:rFonts w:ascii="Times New Roman" w:hAnsi="Times New Roman"/>
          <w:b/>
          <w:spacing w:val="2"/>
          <w:sz w:val="27"/>
        </w:rPr>
        <w:t xml:space="preserve"> </w:t>
      </w:r>
      <w:r>
        <w:rPr>
          <w:rFonts w:ascii="Times New Roman" w:hAnsi="Times New Roman"/>
          <w:b/>
          <w:sz w:val="27"/>
        </w:rPr>
        <w:t>will:</w:t>
      </w:r>
    </w:p>
    <w:p w14:paraId="41A18A1F" w14:textId="77777777" w:rsidR="008E607A" w:rsidRDefault="00E00FFC">
      <w:pPr>
        <w:pStyle w:val="ListParagraph"/>
        <w:numPr>
          <w:ilvl w:val="1"/>
          <w:numId w:val="26"/>
        </w:numPr>
        <w:tabs>
          <w:tab w:val="left" w:pos="1203"/>
        </w:tabs>
        <w:spacing w:before="266" w:line="237" w:lineRule="auto"/>
        <w:ind w:right="1194" w:firstLine="0"/>
        <w:rPr>
          <w:rFonts w:ascii="Times New Roman"/>
          <w:sz w:val="24"/>
        </w:rPr>
      </w:pPr>
      <w:r>
        <w:rPr>
          <w:rFonts w:ascii="Times New Roman"/>
          <w:sz w:val="24"/>
        </w:rPr>
        <w:t xml:space="preserve">Understand and perform duties </w:t>
      </w:r>
      <w:r>
        <w:rPr>
          <w:rFonts w:ascii="Times New Roman"/>
          <w:spacing w:val="-3"/>
          <w:sz w:val="24"/>
        </w:rPr>
        <w:t xml:space="preserve">in </w:t>
      </w:r>
      <w:r>
        <w:rPr>
          <w:rFonts w:ascii="Times New Roman"/>
          <w:sz w:val="24"/>
        </w:rPr>
        <w:t xml:space="preserve">a diligent </w:t>
      </w:r>
      <w:r>
        <w:rPr>
          <w:rFonts w:ascii="Times New Roman"/>
          <w:spacing w:val="-2"/>
          <w:sz w:val="24"/>
        </w:rPr>
        <w:t xml:space="preserve">manner </w:t>
      </w:r>
      <w:r>
        <w:rPr>
          <w:rFonts w:ascii="Times New Roman"/>
          <w:sz w:val="24"/>
        </w:rPr>
        <w:t xml:space="preserve">and to a standard of skill </w:t>
      </w:r>
      <w:r>
        <w:rPr>
          <w:rFonts w:ascii="Times New Roman"/>
          <w:spacing w:val="-3"/>
          <w:sz w:val="24"/>
        </w:rPr>
        <w:t xml:space="preserve">and </w:t>
      </w:r>
      <w:r>
        <w:rPr>
          <w:rFonts w:ascii="Times New Roman"/>
          <w:sz w:val="24"/>
        </w:rPr>
        <w:t>care expected of a qualified, competent, ethical and experienced legal</w:t>
      </w:r>
      <w:r>
        <w:rPr>
          <w:rFonts w:ascii="Times New Roman"/>
          <w:spacing w:val="-21"/>
          <w:sz w:val="24"/>
        </w:rPr>
        <w:t xml:space="preserve"> </w:t>
      </w:r>
      <w:r>
        <w:rPr>
          <w:rFonts w:ascii="Times New Roman"/>
          <w:sz w:val="24"/>
        </w:rPr>
        <w:t>practitioner.</w:t>
      </w:r>
    </w:p>
    <w:p w14:paraId="6D3C8E84" w14:textId="77777777" w:rsidR="008E607A" w:rsidRDefault="008E607A">
      <w:pPr>
        <w:pStyle w:val="BodyText"/>
        <w:spacing w:before="5"/>
        <w:rPr>
          <w:rFonts w:ascii="Times New Roman"/>
          <w:sz w:val="24"/>
        </w:rPr>
      </w:pPr>
    </w:p>
    <w:p w14:paraId="47345431" w14:textId="77777777" w:rsidR="008E607A" w:rsidRDefault="00E00FFC">
      <w:pPr>
        <w:pStyle w:val="ListParagraph"/>
        <w:numPr>
          <w:ilvl w:val="1"/>
          <w:numId w:val="26"/>
        </w:numPr>
        <w:tabs>
          <w:tab w:val="left" w:pos="1203"/>
        </w:tabs>
        <w:ind w:right="1344" w:firstLine="0"/>
        <w:rPr>
          <w:rFonts w:ascii="Times New Roman" w:hAnsi="Times New Roman"/>
          <w:sz w:val="24"/>
        </w:rPr>
      </w:pPr>
      <w:r>
        <w:rPr>
          <w:rFonts w:ascii="Times New Roman" w:hAnsi="Times New Roman"/>
          <w:sz w:val="24"/>
        </w:rPr>
        <w:t xml:space="preserve">Understand and work </w:t>
      </w:r>
      <w:r>
        <w:rPr>
          <w:rFonts w:ascii="Times New Roman" w:hAnsi="Times New Roman"/>
          <w:spacing w:val="-3"/>
          <w:sz w:val="24"/>
        </w:rPr>
        <w:t xml:space="preserve">in </w:t>
      </w:r>
      <w:r>
        <w:rPr>
          <w:rFonts w:ascii="Times New Roman" w:hAnsi="Times New Roman"/>
          <w:sz w:val="24"/>
        </w:rPr>
        <w:t xml:space="preserve">a manner consistent with the overarching objects and principles set out </w:t>
      </w:r>
      <w:r>
        <w:rPr>
          <w:rFonts w:ascii="Times New Roman" w:hAnsi="Times New Roman"/>
          <w:spacing w:val="-3"/>
          <w:sz w:val="24"/>
        </w:rPr>
        <w:t xml:space="preserve">in </w:t>
      </w:r>
      <w:r>
        <w:rPr>
          <w:rFonts w:ascii="Times New Roman" w:hAnsi="Times New Roman"/>
          <w:sz w:val="24"/>
        </w:rPr>
        <w:t xml:space="preserve">Chapter 2, </w:t>
      </w:r>
      <w:r>
        <w:rPr>
          <w:rFonts w:ascii="Times New Roman" w:hAnsi="Times New Roman"/>
          <w:i/>
          <w:sz w:val="24"/>
        </w:rPr>
        <w:t>Children and Young Person’s (Care and Protection) Act</w:t>
      </w:r>
      <w:r>
        <w:rPr>
          <w:rFonts w:ascii="Times New Roman" w:hAnsi="Times New Roman"/>
          <w:i/>
          <w:spacing w:val="1"/>
          <w:sz w:val="24"/>
        </w:rPr>
        <w:t xml:space="preserve"> </w:t>
      </w:r>
      <w:r>
        <w:rPr>
          <w:rFonts w:ascii="Times New Roman" w:hAnsi="Times New Roman"/>
          <w:i/>
          <w:sz w:val="24"/>
        </w:rPr>
        <w:t>1998</w:t>
      </w:r>
      <w:r>
        <w:rPr>
          <w:rFonts w:ascii="Times New Roman" w:hAnsi="Times New Roman"/>
          <w:sz w:val="24"/>
        </w:rPr>
        <w:t>.</w:t>
      </w:r>
    </w:p>
    <w:p w14:paraId="3D8EA78E" w14:textId="77777777" w:rsidR="008E607A" w:rsidRDefault="008E607A">
      <w:pPr>
        <w:pStyle w:val="BodyText"/>
        <w:spacing w:before="5"/>
        <w:rPr>
          <w:rFonts w:ascii="Times New Roman"/>
          <w:sz w:val="24"/>
        </w:rPr>
      </w:pPr>
    </w:p>
    <w:p w14:paraId="24BEBE91" w14:textId="77777777" w:rsidR="008E607A" w:rsidRDefault="00E00FFC">
      <w:pPr>
        <w:pStyle w:val="ListParagraph"/>
        <w:numPr>
          <w:ilvl w:val="1"/>
          <w:numId w:val="26"/>
        </w:numPr>
        <w:tabs>
          <w:tab w:val="left" w:pos="1203"/>
        </w:tabs>
        <w:spacing w:line="242" w:lineRule="auto"/>
        <w:ind w:right="1180" w:firstLine="0"/>
        <w:rPr>
          <w:rFonts w:ascii="Times New Roman"/>
          <w:sz w:val="24"/>
        </w:rPr>
      </w:pPr>
      <w:r>
        <w:rPr>
          <w:rFonts w:ascii="Times New Roman"/>
          <w:sz w:val="24"/>
        </w:rPr>
        <w:t xml:space="preserve">Encourage clients to promote the </w:t>
      </w:r>
      <w:r>
        <w:rPr>
          <w:rFonts w:ascii="Times New Roman"/>
          <w:spacing w:val="-3"/>
          <w:sz w:val="24"/>
        </w:rPr>
        <w:t xml:space="preserve">best </w:t>
      </w:r>
      <w:r>
        <w:rPr>
          <w:rFonts w:ascii="Times New Roman"/>
          <w:sz w:val="24"/>
        </w:rPr>
        <w:t xml:space="preserve">interests of a subject </w:t>
      </w:r>
      <w:r>
        <w:rPr>
          <w:rFonts w:ascii="Times New Roman"/>
          <w:spacing w:val="-3"/>
          <w:sz w:val="24"/>
        </w:rPr>
        <w:t xml:space="preserve">child </w:t>
      </w:r>
      <w:r>
        <w:rPr>
          <w:rFonts w:ascii="Times New Roman"/>
          <w:sz w:val="24"/>
        </w:rPr>
        <w:t xml:space="preserve">or </w:t>
      </w:r>
      <w:r>
        <w:rPr>
          <w:rFonts w:ascii="Times New Roman"/>
          <w:spacing w:val="-3"/>
          <w:sz w:val="24"/>
        </w:rPr>
        <w:t xml:space="preserve">young </w:t>
      </w:r>
      <w:r>
        <w:rPr>
          <w:rFonts w:ascii="Times New Roman"/>
          <w:sz w:val="24"/>
        </w:rPr>
        <w:t xml:space="preserve">person as the paramount consideration </w:t>
      </w:r>
      <w:r>
        <w:rPr>
          <w:rFonts w:ascii="Times New Roman"/>
          <w:spacing w:val="-3"/>
          <w:sz w:val="24"/>
        </w:rPr>
        <w:t xml:space="preserve">in </w:t>
      </w:r>
      <w:r>
        <w:rPr>
          <w:rFonts w:ascii="Times New Roman"/>
          <w:sz w:val="24"/>
        </w:rPr>
        <w:t>proceedings before the</w:t>
      </w:r>
      <w:r>
        <w:rPr>
          <w:rFonts w:ascii="Times New Roman"/>
          <w:spacing w:val="-2"/>
          <w:sz w:val="24"/>
        </w:rPr>
        <w:t xml:space="preserve"> </w:t>
      </w:r>
      <w:r>
        <w:rPr>
          <w:rFonts w:ascii="Times New Roman"/>
          <w:sz w:val="24"/>
        </w:rPr>
        <w:t>Court.</w:t>
      </w:r>
    </w:p>
    <w:p w14:paraId="44A17B32" w14:textId="77777777" w:rsidR="008E607A" w:rsidRDefault="008E607A">
      <w:pPr>
        <w:pStyle w:val="BodyText"/>
        <w:spacing w:before="8"/>
        <w:rPr>
          <w:rFonts w:ascii="Times New Roman"/>
          <w:sz w:val="23"/>
        </w:rPr>
      </w:pPr>
    </w:p>
    <w:p w14:paraId="020001B0" w14:textId="77777777" w:rsidR="008E607A" w:rsidRDefault="00E00FFC">
      <w:pPr>
        <w:pStyle w:val="ListParagraph"/>
        <w:numPr>
          <w:ilvl w:val="1"/>
          <w:numId w:val="26"/>
        </w:numPr>
        <w:tabs>
          <w:tab w:val="left" w:pos="1203"/>
        </w:tabs>
        <w:spacing w:before="1"/>
        <w:ind w:right="1251" w:firstLine="0"/>
        <w:rPr>
          <w:rFonts w:ascii="Times New Roman"/>
          <w:sz w:val="24"/>
        </w:rPr>
      </w:pPr>
      <w:r>
        <w:rPr>
          <w:rFonts w:ascii="Times New Roman"/>
          <w:sz w:val="24"/>
        </w:rPr>
        <w:t>Take all reasonable steps to encourage clients to fully and frankly disclose to</w:t>
      </w:r>
      <w:r>
        <w:rPr>
          <w:rFonts w:ascii="Times New Roman"/>
          <w:spacing w:val="-39"/>
          <w:sz w:val="24"/>
        </w:rPr>
        <w:t xml:space="preserve"> </w:t>
      </w:r>
      <w:r>
        <w:rPr>
          <w:rFonts w:ascii="Times New Roman"/>
          <w:sz w:val="24"/>
        </w:rPr>
        <w:t xml:space="preserve">the Court and all other parties </w:t>
      </w:r>
      <w:r>
        <w:rPr>
          <w:rFonts w:ascii="Times New Roman"/>
          <w:spacing w:val="-3"/>
          <w:sz w:val="24"/>
        </w:rPr>
        <w:t xml:space="preserve">in </w:t>
      </w:r>
      <w:r>
        <w:rPr>
          <w:rFonts w:ascii="Times New Roman"/>
          <w:sz w:val="24"/>
        </w:rPr>
        <w:t xml:space="preserve">a timely manner all information relevant to the case, including information that relates to the safety, welfare and well-being of a subject child or </w:t>
      </w:r>
      <w:r>
        <w:rPr>
          <w:rFonts w:ascii="Times New Roman"/>
          <w:spacing w:val="-3"/>
          <w:sz w:val="24"/>
        </w:rPr>
        <w:t xml:space="preserve">young </w:t>
      </w:r>
      <w:r>
        <w:rPr>
          <w:rFonts w:ascii="Times New Roman"/>
          <w:sz w:val="24"/>
        </w:rPr>
        <w:t xml:space="preserve">person, and to take all reasonable steps to </w:t>
      </w:r>
      <w:r>
        <w:rPr>
          <w:rFonts w:ascii="Times New Roman"/>
          <w:spacing w:val="-3"/>
          <w:sz w:val="24"/>
        </w:rPr>
        <w:t xml:space="preserve">assist </w:t>
      </w:r>
      <w:r>
        <w:rPr>
          <w:rFonts w:ascii="Times New Roman"/>
          <w:sz w:val="24"/>
        </w:rPr>
        <w:t xml:space="preserve">the client </w:t>
      </w:r>
      <w:r>
        <w:rPr>
          <w:rFonts w:ascii="Times New Roman"/>
          <w:spacing w:val="-3"/>
          <w:sz w:val="24"/>
        </w:rPr>
        <w:t xml:space="preserve">in </w:t>
      </w:r>
      <w:r>
        <w:rPr>
          <w:rFonts w:ascii="Times New Roman"/>
          <w:sz w:val="24"/>
        </w:rPr>
        <w:t>making that disclosure.</w:t>
      </w:r>
    </w:p>
    <w:p w14:paraId="554D6C37" w14:textId="77777777" w:rsidR="008E607A" w:rsidRDefault="008E607A">
      <w:pPr>
        <w:pStyle w:val="BodyText"/>
        <w:spacing w:before="4"/>
        <w:rPr>
          <w:rFonts w:ascii="Times New Roman"/>
          <w:sz w:val="24"/>
        </w:rPr>
      </w:pPr>
    </w:p>
    <w:p w14:paraId="163D6B6D" w14:textId="77777777" w:rsidR="008E607A" w:rsidRDefault="00E00FFC">
      <w:pPr>
        <w:pStyle w:val="ListParagraph"/>
        <w:numPr>
          <w:ilvl w:val="1"/>
          <w:numId w:val="26"/>
        </w:numPr>
        <w:tabs>
          <w:tab w:val="left" w:pos="1203"/>
        </w:tabs>
        <w:spacing w:before="1" w:line="242" w:lineRule="auto"/>
        <w:ind w:right="1497" w:firstLine="0"/>
        <w:rPr>
          <w:rFonts w:ascii="Times New Roman"/>
          <w:sz w:val="24"/>
        </w:rPr>
      </w:pPr>
      <w:r>
        <w:rPr>
          <w:rFonts w:ascii="Times New Roman"/>
          <w:sz w:val="24"/>
        </w:rPr>
        <w:t xml:space="preserve">Promote the right of parents to effectively participate </w:t>
      </w:r>
      <w:r>
        <w:rPr>
          <w:rFonts w:ascii="Times New Roman"/>
          <w:spacing w:val="-3"/>
          <w:sz w:val="24"/>
        </w:rPr>
        <w:t xml:space="preserve">in </w:t>
      </w:r>
      <w:r>
        <w:rPr>
          <w:rFonts w:ascii="Times New Roman"/>
          <w:sz w:val="24"/>
        </w:rPr>
        <w:t xml:space="preserve">and </w:t>
      </w:r>
      <w:r>
        <w:rPr>
          <w:rFonts w:ascii="Times New Roman"/>
          <w:spacing w:val="-3"/>
          <w:sz w:val="24"/>
        </w:rPr>
        <w:t xml:space="preserve">be </w:t>
      </w:r>
      <w:r>
        <w:rPr>
          <w:rFonts w:ascii="Times New Roman"/>
          <w:sz w:val="24"/>
        </w:rPr>
        <w:t xml:space="preserve">fully informed about </w:t>
      </w:r>
      <w:r>
        <w:rPr>
          <w:rFonts w:ascii="Times New Roman"/>
          <w:spacing w:val="-3"/>
          <w:sz w:val="24"/>
        </w:rPr>
        <w:t xml:space="preserve">court </w:t>
      </w:r>
      <w:r>
        <w:rPr>
          <w:rFonts w:ascii="Times New Roman"/>
          <w:sz w:val="24"/>
        </w:rPr>
        <w:t>proceedings concerning their</w:t>
      </w:r>
      <w:r>
        <w:rPr>
          <w:rFonts w:ascii="Times New Roman"/>
          <w:spacing w:val="20"/>
          <w:sz w:val="24"/>
        </w:rPr>
        <w:t xml:space="preserve"> </w:t>
      </w:r>
      <w:r>
        <w:rPr>
          <w:rFonts w:ascii="Times New Roman"/>
          <w:sz w:val="24"/>
        </w:rPr>
        <w:t>child.</w:t>
      </w:r>
    </w:p>
    <w:p w14:paraId="4D4EFF3A" w14:textId="77777777" w:rsidR="008E607A" w:rsidRDefault="008E607A">
      <w:pPr>
        <w:pStyle w:val="BodyText"/>
        <w:spacing w:before="8"/>
        <w:rPr>
          <w:rFonts w:ascii="Times New Roman"/>
          <w:sz w:val="23"/>
        </w:rPr>
      </w:pPr>
    </w:p>
    <w:p w14:paraId="6AA22A9C" w14:textId="77777777" w:rsidR="008E607A" w:rsidRDefault="00E00FFC">
      <w:pPr>
        <w:pStyle w:val="ListParagraph"/>
        <w:numPr>
          <w:ilvl w:val="1"/>
          <w:numId w:val="26"/>
        </w:numPr>
        <w:tabs>
          <w:tab w:val="left" w:pos="1203"/>
        </w:tabs>
        <w:ind w:right="1107" w:firstLine="0"/>
        <w:rPr>
          <w:rFonts w:ascii="Times New Roman"/>
          <w:sz w:val="24"/>
        </w:rPr>
      </w:pPr>
      <w:r>
        <w:rPr>
          <w:rFonts w:ascii="Times New Roman"/>
          <w:sz w:val="24"/>
        </w:rPr>
        <w:t xml:space="preserve">Understand the sensitive nature of records and documents concerning the care and protection of a child or </w:t>
      </w:r>
      <w:r>
        <w:rPr>
          <w:rFonts w:ascii="Times New Roman"/>
          <w:spacing w:val="-3"/>
          <w:sz w:val="24"/>
        </w:rPr>
        <w:t xml:space="preserve">young </w:t>
      </w:r>
      <w:r>
        <w:rPr>
          <w:rFonts w:ascii="Times New Roman"/>
          <w:sz w:val="24"/>
        </w:rPr>
        <w:t xml:space="preserve">person and handle them </w:t>
      </w:r>
      <w:r>
        <w:rPr>
          <w:rFonts w:ascii="Times New Roman"/>
          <w:spacing w:val="-3"/>
          <w:sz w:val="24"/>
        </w:rPr>
        <w:t xml:space="preserve">in </w:t>
      </w:r>
      <w:r>
        <w:rPr>
          <w:rFonts w:ascii="Times New Roman"/>
          <w:sz w:val="24"/>
        </w:rPr>
        <w:t xml:space="preserve">a way that minimises the impact their use </w:t>
      </w:r>
      <w:r>
        <w:rPr>
          <w:rFonts w:ascii="Times New Roman"/>
          <w:spacing w:val="-3"/>
          <w:sz w:val="24"/>
        </w:rPr>
        <w:t xml:space="preserve">in </w:t>
      </w:r>
      <w:r>
        <w:rPr>
          <w:rFonts w:ascii="Times New Roman"/>
          <w:sz w:val="24"/>
        </w:rPr>
        <w:t xml:space="preserve">proceedings </w:t>
      </w:r>
      <w:r>
        <w:rPr>
          <w:rFonts w:ascii="Times New Roman"/>
          <w:spacing w:val="-3"/>
          <w:sz w:val="24"/>
        </w:rPr>
        <w:t xml:space="preserve">may </w:t>
      </w:r>
      <w:r>
        <w:rPr>
          <w:rFonts w:ascii="Times New Roman"/>
          <w:sz w:val="24"/>
        </w:rPr>
        <w:t>have on the privacy and safety of the individuals connected with those records and documents.</w:t>
      </w:r>
    </w:p>
    <w:p w14:paraId="6A499B01" w14:textId="77777777" w:rsidR="008E607A" w:rsidRDefault="008E607A">
      <w:pPr>
        <w:pStyle w:val="BodyText"/>
        <w:spacing w:before="7"/>
        <w:rPr>
          <w:rFonts w:ascii="Times New Roman"/>
          <w:sz w:val="24"/>
        </w:rPr>
      </w:pPr>
    </w:p>
    <w:p w14:paraId="24CC6AA1" w14:textId="77777777" w:rsidR="008E607A" w:rsidRDefault="00E00FFC">
      <w:pPr>
        <w:pStyle w:val="ListParagraph"/>
        <w:numPr>
          <w:ilvl w:val="1"/>
          <w:numId w:val="26"/>
        </w:numPr>
        <w:tabs>
          <w:tab w:val="left" w:pos="1203"/>
        </w:tabs>
        <w:ind w:right="1346" w:firstLine="0"/>
        <w:rPr>
          <w:rFonts w:ascii="Times New Roman"/>
          <w:sz w:val="24"/>
        </w:rPr>
      </w:pPr>
      <w:r>
        <w:rPr>
          <w:rFonts w:ascii="Times New Roman"/>
          <w:spacing w:val="-3"/>
          <w:sz w:val="24"/>
        </w:rPr>
        <w:t xml:space="preserve">Assist </w:t>
      </w:r>
      <w:r>
        <w:rPr>
          <w:rFonts w:ascii="Times New Roman"/>
          <w:sz w:val="24"/>
        </w:rPr>
        <w:t>the parties to reach an appropriate and expeditious resolution of the case, including promoting the use of negotiation and alternate dispute resolution where appropriate.</w:t>
      </w:r>
    </w:p>
    <w:p w14:paraId="5123603A" w14:textId="77777777" w:rsidR="008E607A" w:rsidRDefault="008E607A">
      <w:pPr>
        <w:rPr>
          <w:rFonts w:ascii="Times New Roman"/>
          <w:sz w:val="24"/>
        </w:rPr>
        <w:sectPr w:rsidR="008E607A">
          <w:footerReference w:type="default" r:id="rId12"/>
          <w:pgSz w:w="11910" w:h="16840"/>
          <w:pgMar w:top="1420" w:right="700" w:bottom="280" w:left="1020" w:header="0" w:footer="0" w:gutter="0"/>
          <w:cols w:space="720"/>
        </w:sectPr>
      </w:pPr>
    </w:p>
    <w:p w14:paraId="552F84AF" w14:textId="77777777" w:rsidR="008E607A" w:rsidRDefault="00E00FFC">
      <w:pPr>
        <w:pStyle w:val="ListParagraph"/>
        <w:numPr>
          <w:ilvl w:val="1"/>
          <w:numId w:val="26"/>
        </w:numPr>
        <w:tabs>
          <w:tab w:val="left" w:pos="1203"/>
        </w:tabs>
        <w:spacing w:before="75" w:line="237" w:lineRule="auto"/>
        <w:ind w:right="1552" w:firstLine="0"/>
        <w:rPr>
          <w:rFonts w:ascii="Times New Roman"/>
          <w:sz w:val="24"/>
        </w:rPr>
      </w:pPr>
      <w:r>
        <w:rPr>
          <w:rFonts w:ascii="Times New Roman"/>
          <w:sz w:val="24"/>
        </w:rPr>
        <w:lastRenderedPageBreak/>
        <w:t xml:space="preserve">Promote the conduct of proceedings that are non-adversarial and with as </w:t>
      </w:r>
      <w:r>
        <w:rPr>
          <w:rFonts w:ascii="Times New Roman"/>
          <w:spacing w:val="-4"/>
          <w:sz w:val="24"/>
        </w:rPr>
        <w:t xml:space="preserve">little </w:t>
      </w:r>
      <w:r>
        <w:rPr>
          <w:rFonts w:ascii="Times New Roman"/>
          <w:sz w:val="24"/>
        </w:rPr>
        <w:t xml:space="preserve">formality and legal technicality and form as the circumstances </w:t>
      </w:r>
      <w:r>
        <w:rPr>
          <w:rFonts w:ascii="Times New Roman"/>
          <w:spacing w:val="3"/>
          <w:sz w:val="24"/>
        </w:rPr>
        <w:t>of</w:t>
      </w:r>
      <w:r>
        <w:rPr>
          <w:rFonts w:ascii="Times New Roman"/>
          <w:spacing w:val="-40"/>
          <w:sz w:val="24"/>
        </w:rPr>
        <w:t xml:space="preserve"> </w:t>
      </w:r>
      <w:r>
        <w:rPr>
          <w:rFonts w:ascii="Times New Roman"/>
          <w:sz w:val="24"/>
        </w:rPr>
        <w:t>the case permit.</w:t>
      </w:r>
    </w:p>
    <w:p w14:paraId="1B0211D5" w14:textId="77777777" w:rsidR="008E607A" w:rsidRDefault="008E607A">
      <w:pPr>
        <w:pStyle w:val="BodyText"/>
        <w:spacing w:before="6"/>
        <w:rPr>
          <w:rFonts w:ascii="Times New Roman"/>
          <w:sz w:val="24"/>
        </w:rPr>
      </w:pPr>
    </w:p>
    <w:p w14:paraId="3972CD34" w14:textId="77777777" w:rsidR="008E607A" w:rsidRDefault="00E00FFC">
      <w:pPr>
        <w:pStyle w:val="ListParagraph"/>
        <w:numPr>
          <w:ilvl w:val="1"/>
          <w:numId w:val="26"/>
        </w:numPr>
        <w:tabs>
          <w:tab w:val="left" w:pos="1203"/>
        </w:tabs>
        <w:spacing w:line="242" w:lineRule="auto"/>
        <w:ind w:right="1428" w:firstLine="0"/>
        <w:rPr>
          <w:rFonts w:ascii="Times New Roman"/>
          <w:sz w:val="24"/>
        </w:rPr>
      </w:pPr>
      <w:r>
        <w:rPr>
          <w:rFonts w:ascii="Times New Roman"/>
          <w:spacing w:val="-3"/>
          <w:sz w:val="24"/>
        </w:rPr>
        <w:t xml:space="preserve">Remain </w:t>
      </w:r>
      <w:r>
        <w:rPr>
          <w:rFonts w:ascii="Times New Roman"/>
          <w:sz w:val="24"/>
        </w:rPr>
        <w:t>familiar with and comply with all current legislation, court procedures and timetables.</w:t>
      </w:r>
    </w:p>
    <w:p w14:paraId="04371FE8" w14:textId="77777777" w:rsidR="008E607A" w:rsidRDefault="008E607A">
      <w:pPr>
        <w:pStyle w:val="BodyText"/>
        <w:spacing w:before="2"/>
        <w:rPr>
          <w:rFonts w:ascii="Times New Roman"/>
          <w:sz w:val="24"/>
        </w:rPr>
      </w:pPr>
    </w:p>
    <w:p w14:paraId="51CFBCDB" w14:textId="77777777" w:rsidR="008E607A" w:rsidRDefault="00E00FFC">
      <w:pPr>
        <w:pStyle w:val="ListParagraph"/>
        <w:numPr>
          <w:ilvl w:val="1"/>
          <w:numId w:val="26"/>
        </w:numPr>
        <w:tabs>
          <w:tab w:val="left" w:pos="1323"/>
        </w:tabs>
        <w:ind w:right="1445" w:firstLine="0"/>
        <w:rPr>
          <w:rFonts w:ascii="Times New Roman"/>
          <w:sz w:val="24"/>
        </w:rPr>
      </w:pPr>
      <w:r>
        <w:rPr>
          <w:rFonts w:ascii="Times New Roman"/>
          <w:sz w:val="24"/>
        </w:rPr>
        <w:t xml:space="preserve">Prepare for and attend, </w:t>
      </w:r>
      <w:r>
        <w:rPr>
          <w:rFonts w:ascii="Times New Roman"/>
          <w:spacing w:val="-2"/>
          <w:sz w:val="24"/>
        </w:rPr>
        <w:t xml:space="preserve">either </w:t>
      </w:r>
      <w:r>
        <w:rPr>
          <w:rFonts w:ascii="Times New Roman"/>
          <w:sz w:val="24"/>
        </w:rPr>
        <w:t>personally or through a fully appraised agent or counsel, all court events, including mentions, dispute resolution conferences, hearings, as well as other alternate dispute resolution</w:t>
      </w:r>
      <w:r>
        <w:rPr>
          <w:rFonts w:ascii="Times New Roman"/>
          <w:spacing w:val="-7"/>
          <w:sz w:val="24"/>
        </w:rPr>
        <w:t xml:space="preserve"> </w:t>
      </w:r>
      <w:r>
        <w:rPr>
          <w:rFonts w:ascii="Times New Roman"/>
          <w:sz w:val="24"/>
        </w:rPr>
        <w:t>conferences.</w:t>
      </w:r>
    </w:p>
    <w:p w14:paraId="298CF287" w14:textId="77777777" w:rsidR="008E607A" w:rsidRDefault="008E607A">
      <w:pPr>
        <w:pStyle w:val="BodyText"/>
        <w:rPr>
          <w:rFonts w:ascii="Times New Roman"/>
          <w:sz w:val="24"/>
        </w:rPr>
      </w:pPr>
    </w:p>
    <w:p w14:paraId="1F40FE23" w14:textId="77777777" w:rsidR="008E607A" w:rsidRDefault="00E00FFC">
      <w:pPr>
        <w:pStyle w:val="ListParagraph"/>
        <w:numPr>
          <w:ilvl w:val="1"/>
          <w:numId w:val="26"/>
        </w:numPr>
        <w:tabs>
          <w:tab w:val="left" w:pos="1323"/>
        </w:tabs>
        <w:spacing w:line="242" w:lineRule="auto"/>
        <w:ind w:right="1501" w:firstLine="0"/>
        <w:rPr>
          <w:rFonts w:ascii="Times New Roman"/>
          <w:sz w:val="24"/>
        </w:rPr>
      </w:pPr>
      <w:r>
        <w:rPr>
          <w:rFonts w:ascii="Times New Roman"/>
          <w:sz w:val="24"/>
        </w:rPr>
        <w:t xml:space="preserve">Respond to inquiries, correspondence and offers of settlement </w:t>
      </w:r>
      <w:r>
        <w:rPr>
          <w:rFonts w:ascii="Times New Roman"/>
          <w:spacing w:val="-3"/>
          <w:sz w:val="24"/>
        </w:rPr>
        <w:t xml:space="preserve">in </w:t>
      </w:r>
      <w:r>
        <w:rPr>
          <w:rFonts w:ascii="Times New Roman"/>
          <w:sz w:val="24"/>
        </w:rPr>
        <w:t>a polite and timely</w:t>
      </w:r>
      <w:r>
        <w:rPr>
          <w:rFonts w:ascii="Times New Roman"/>
          <w:spacing w:val="-4"/>
          <w:sz w:val="24"/>
        </w:rPr>
        <w:t xml:space="preserve"> </w:t>
      </w:r>
      <w:r>
        <w:rPr>
          <w:rFonts w:ascii="Times New Roman"/>
          <w:sz w:val="24"/>
        </w:rPr>
        <w:t>manner.</w:t>
      </w:r>
    </w:p>
    <w:p w14:paraId="1B623712" w14:textId="77777777" w:rsidR="008E607A" w:rsidRDefault="008E607A">
      <w:pPr>
        <w:pStyle w:val="BodyText"/>
        <w:spacing w:before="4"/>
        <w:rPr>
          <w:rFonts w:ascii="Times New Roman"/>
          <w:sz w:val="24"/>
        </w:rPr>
      </w:pPr>
    </w:p>
    <w:p w14:paraId="21E7636A" w14:textId="77777777" w:rsidR="008E607A" w:rsidRDefault="00E00FFC">
      <w:pPr>
        <w:pStyle w:val="ListParagraph"/>
        <w:numPr>
          <w:ilvl w:val="1"/>
          <w:numId w:val="26"/>
        </w:numPr>
        <w:tabs>
          <w:tab w:val="left" w:pos="1323"/>
        </w:tabs>
        <w:spacing w:line="237" w:lineRule="auto"/>
        <w:ind w:right="1433" w:firstLine="0"/>
        <w:rPr>
          <w:rFonts w:ascii="Times New Roman"/>
          <w:sz w:val="24"/>
        </w:rPr>
      </w:pPr>
      <w:r>
        <w:rPr>
          <w:rFonts w:ascii="Times New Roman"/>
          <w:sz w:val="24"/>
        </w:rPr>
        <w:t xml:space="preserve">Maximise the use of information and communications technology </w:t>
      </w:r>
      <w:r>
        <w:rPr>
          <w:rFonts w:ascii="Times New Roman"/>
          <w:spacing w:val="1"/>
          <w:sz w:val="24"/>
        </w:rPr>
        <w:t>to</w:t>
      </w:r>
      <w:r>
        <w:rPr>
          <w:rFonts w:ascii="Times New Roman"/>
          <w:spacing w:val="-36"/>
          <w:sz w:val="24"/>
        </w:rPr>
        <w:t xml:space="preserve"> </w:t>
      </w:r>
      <w:r>
        <w:rPr>
          <w:rFonts w:ascii="Times New Roman"/>
          <w:sz w:val="24"/>
        </w:rPr>
        <w:t xml:space="preserve">improve efficiency </w:t>
      </w:r>
      <w:r>
        <w:rPr>
          <w:rFonts w:ascii="Times New Roman"/>
          <w:spacing w:val="3"/>
          <w:sz w:val="24"/>
        </w:rPr>
        <w:t>of</w:t>
      </w:r>
      <w:r>
        <w:rPr>
          <w:rFonts w:ascii="Times New Roman"/>
          <w:spacing w:val="-15"/>
          <w:sz w:val="24"/>
        </w:rPr>
        <w:t xml:space="preserve"> </w:t>
      </w:r>
      <w:r>
        <w:rPr>
          <w:rFonts w:ascii="Times New Roman"/>
          <w:sz w:val="24"/>
        </w:rPr>
        <w:t>service.</w:t>
      </w:r>
    </w:p>
    <w:p w14:paraId="44DDA3FD" w14:textId="77777777" w:rsidR="008E607A" w:rsidRDefault="008E607A">
      <w:pPr>
        <w:pStyle w:val="BodyText"/>
        <w:spacing w:before="6"/>
        <w:rPr>
          <w:rFonts w:ascii="Times New Roman"/>
          <w:sz w:val="24"/>
        </w:rPr>
      </w:pPr>
    </w:p>
    <w:p w14:paraId="05E8E985" w14:textId="77777777" w:rsidR="008E607A" w:rsidRDefault="00E00FFC">
      <w:pPr>
        <w:pStyle w:val="ListParagraph"/>
        <w:numPr>
          <w:ilvl w:val="1"/>
          <w:numId w:val="26"/>
        </w:numPr>
        <w:tabs>
          <w:tab w:val="left" w:pos="1323"/>
        </w:tabs>
        <w:spacing w:line="242" w:lineRule="auto"/>
        <w:ind w:right="1233" w:firstLine="0"/>
        <w:rPr>
          <w:rFonts w:ascii="Times New Roman" w:hAnsi="Times New Roman"/>
          <w:sz w:val="24"/>
        </w:rPr>
      </w:pPr>
      <w:r>
        <w:rPr>
          <w:rFonts w:ascii="Times New Roman" w:hAnsi="Times New Roman"/>
          <w:sz w:val="24"/>
        </w:rPr>
        <w:t xml:space="preserve">Explain the Court’s </w:t>
      </w:r>
      <w:r>
        <w:rPr>
          <w:rFonts w:ascii="Times New Roman" w:hAnsi="Times New Roman"/>
          <w:spacing w:val="-3"/>
          <w:sz w:val="24"/>
        </w:rPr>
        <w:t xml:space="preserve">role </w:t>
      </w:r>
      <w:r>
        <w:rPr>
          <w:rFonts w:ascii="Times New Roman" w:hAnsi="Times New Roman"/>
          <w:spacing w:val="1"/>
          <w:sz w:val="24"/>
        </w:rPr>
        <w:t xml:space="preserve">to </w:t>
      </w:r>
      <w:r>
        <w:rPr>
          <w:rFonts w:ascii="Times New Roman" w:hAnsi="Times New Roman"/>
          <w:sz w:val="24"/>
        </w:rPr>
        <w:t xml:space="preserve">the client, including how proceedings are conducted and what, </w:t>
      </w:r>
      <w:r>
        <w:rPr>
          <w:rFonts w:ascii="Times New Roman" w:hAnsi="Times New Roman"/>
          <w:spacing w:val="-3"/>
          <w:sz w:val="24"/>
        </w:rPr>
        <w:t xml:space="preserve">if </w:t>
      </w:r>
      <w:r>
        <w:rPr>
          <w:rFonts w:ascii="Times New Roman" w:hAnsi="Times New Roman"/>
          <w:sz w:val="24"/>
        </w:rPr>
        <w:t xml:space="preserve">anything, the </w:t>
      </w:r>
      <w:r>
        <w:rPr>
          <w:rFonts w:ascii="Times New Roman" w:hAnsi="Times New Roman"/>
          <w:spacing w:val="-3"/>
          <w:sz w:val="24"/>
        </w:rPr>
        <w:t xml:space="preserve">client may be </w:t>
      </w:r>
      <w:r>
        <w:rPr>
          <w:rFonts w:ascii="Times New Roman" w:hAnsi="Times New Roman"/>
          <w:sz w:val="24"/>
        </w:rPr>
        <w:t>required to</w:t>
      </w:r>
      <w:r>
        <w:rPr>
          <w:rFonts w:ascii="Times New Roman" w:hAnsi="Times New Roman"/>
          <w:spacing w:val="35"/>
          <w:sz w:val="24"/>
        </w:rPr>
        <w:t xml:space="preserve"> </w:t>
      </w:r>
      <w:r>
        <w:rPr>
          <w:rFonts w:ascii="Times New Roman" w:hAnsi="Times New Roman"/>
          <w:sz w:val="24"/>
        </w:rPr>
        <w:t>do.</w:t>
      </w:r>
    </w:p>
    <w:p w14:paraId="5353472A" w14:textId="77777777" w:rsidR="008E607A" w:rsidRDefault="008E607A">
      <w:pPr>
        <w:pStyle w:val="BodyText"/>
        <w:spacing w:before="8"/>
        <w:rPr>
          <w:rFonts w:ascii="Times New Roman"/>
          <w:sz w:val="23"/>
        </w:rPr>
      </w:pPr>
    </w:p>
    <w:p w14:paraId="3CDE0AC6" w14:textId="77777777" w:rsidR="008E607A" w:rsidRDefault="00E00FFC">
      <w:pPr>
        <w:pStyle w:val="ListParagraph"/>
        <w:numPr>
          <w:ilvl w:val="1"/>
          <w:numId w:val="26"/>
        </w:numPr>
        <w:tabs>
          <w:tab w:val="left" w:pos="1323"/>
        </w:tabs>
        <w:ind w:right="1139" w:firstLine="0"/>
        <w:rPr>
          <w:rFonts w:ascii="Times New Roman"/>
          <w:sz w:val="24"/>
        </w:rPr>
      </w:pPr>
      <w:r>
        <w:rPr>
          <w:rFonts w:ascii="Times New Roman"/>
          <w:sz w:val="24"/>
        </w:rPr>
        <w:t xml:space="preserve">After meeting with the party and assessing their capacity </w:t>
      </w:r>
      <w:r>
        <w:rPr>
          <w:rFonts w:ascii="Times New Roman"/>
          <w:spacing w:val="1"/>
          <w:sz w:val="24"/>
        </w:rPr>
        <w:t xml:space="preserve">to </w:t>
      </w:r>
      <w:r>
        <w:rPr>
          <w:rFonts w:ascii="Times New Roman"/>
          <w:spacing w:val="-3"/>
          <w:sz w:val="24"/>
        </w:rPr>
        <w:t xml:space="preserve">provide </w:t>
      </w:r>
      <w:r>
        <w:rPr>
          <w:rFonts w:ascii="Times New Roman"/>
          <w:sz w:val="24"/>
        </w:rPr>
        <w:t xml:space="preserve">instructions, </w:t>
      </w:r>
      <w:r>
        <w:rPr>
          <w:rFonts w:ascii="Times New Roman"/>
          <w:spacing w:val="-3"/>
          <w:sz w:val="24"/>
        </w:rPr>
        <w:t xml:space="preserve">raise </w:t>
      </w:r>
      <w:r>
        <w:rPr>
          <w:rFonts w:ascii="Times New Roman"/>
          <w:sz w:val="24"/>
        </w:rPr>
        <w:t xml:space="preserve">any concerns with the Court that the practitioner has </w:t>
      </w:r>
      <w:r>
        <w:rPr>
          <w:rFonts w:ascii="Times New Roman"/>
          <w:spacing w:val="-3"/>
          <w:sz w:val="24"/>
        </w:rPr>
        <w:t xml:space="preserve">in </w:t>
      </w:r>
      <w:r>
        <w:rPr>
          <w:rFonts w:ascii="Times New Roman"/>
          <w:sz w:val="24"/>
        </w:rPr>
        <w:t xml:space="preserve">relation to their client's capacity </w:t>
      </w:r>
      <w:r>
        <w:rPr>
          <w:rFonts w:ascii="Times New Roman"/>
          <w:spacing w:val="1"/>
          <w:sz w:val="24"/>
        </w:rPr>
        <w:t xml:space="preserve">to </w:t>
      </w:r>
      <w:r>
        <w:rPr>
          <w:rFonts w:ascii="Times New Roman"/>
          <w:sz w:val="24"/>
        </w:rPr>
        <w:t>provide proper</w:t>
      </w:r>
      <w:r>
        <w:rPr>
          <w:rFonts w:ascii="Times New Roman"/>
          <w:spacing w:val="-5"/>
          <w:sz w:val="24"/>
        </w:rPr>
        <w:t xml:space="preserve"> </w:t>
      </w:r>
      <w:r>
        <w:rPr>
          <w:rFonts w:ascii="Times New Roman"/>
          <w:sz w:val="24"/>
        </w:rPr>
        <w:t>instructions.</w:t>
      </w:r>
    </w:p>
    <w:p w14:paraId="2D5012B7" w14:textId="77777777" w:rsidR="008E607A" w:rsidRDefault="008E607A">
      <w:pPr>
        <w:pStyle w:val="BodyText"/>
        <w:spacing w:before="5"/>
        <w:rPr>
          <w:rFonts w:ascii="Times New Roman"/>
          <w:sz w:val="24"/>
        </w:rPr>
      </w:pPr>
    </w:p>
    <w:p w14:paraId="73EAC693" w14:textId="77777777" w:rsidR="008E607A" w:rsidRDefault="00E00FFC">
      <w:pPr>
        <w:pStyle w:val="ListParagraph"/>
        <w:numPr>
          <w:ilvl w:val="1"/>
          <w:numId w:val="26"/>
        </w:numPr>
        <w:tabs>
          <w:tab w:val="left" w:pos="1323"/>
        </w:tabs>
        <w:ind w:right="1164" w:firstLine="0"/>
        <w:rPr>
          <w:rFonts w:ascii="Times New Roman"/>
          <w:sz w:val="24"/>
        </w:rPr>
      </w:pPr>
      <w:r>
        <w:rPr>
          <w:rFonts w:ascii="Times New Roman"/>
          <w:sz w:val="24"/>
        </w:rPr>
        <w:t xml:space="preserve">Maintain continuity </w:t>
      </w:r>
      <w:r>
        <w:rPr>
          <w:rFonts w:ascii="Times New Roman"/>
          <w:spacing w:val="1"/>
          <w:sz w:val="24"/>
        </w:rPr>
        <w:t xml:space="preserve">of </w:t>
      </w:r>
      <w:r>
        <w:rPr>
          <w:rFonts w:ascii="Times New Roman"/>
          <w:sz w:val="24"/>
        </w:rPr>
        <w:t xml:space="preserve">representation where possible, ensuring that where change of legal representation cannot </w:t>
      </w:r>
      <w:r>
        <w:rPr>
          <w:rFonts w:ascii="Times New Roman"/>
          <w:spacing w:val="-3"/>
          <w:sz w:val="24"/>
        </w:rPr>
        <w:t xml:space="preserve">be </w:t>
      </w:r>
      <w:r>
        <w:rPr>
          <w:rFonts w:ascii="Times New Roman"/>
          <w:sz w:val="24"/>
        </w:rPr>
        <w:t xml:space="preserve">avoided, the subsequent practitioner receives all information necessary for them </w:t>
      </w:r>
      <w:r>
        <w:rPr>
          <w:rFonts w:ascii="Times New Roman"/>
          <w:spacing w:val="1"/>
          <w:sz w:val="24"/>
        </w:rPr>
        <w:t xml:space="preserve">to </w:t>
      </w:r>
      <w:r>
        <w:rPr>
          <w:rFonts w:ascii="Times New Roman"/>
          <w:sz w:val="24"/>
        </w:rPr>
        <w:t>conduct the matter to an appropriate standard and efficiency.</w:t>
      </w:r>
    </w:p>
    <w:p w14:paraId="10D0FC47" w14:textId="77777777" w:rsidR="008E607A" w:rsidRDefault="008E607A">
      <w:pPr>
        <w:pStyle w:val="BodyText"/>
        <w:spacing w:before="7"/>
        <w:rPr>
          <w:rFonts w:ascii="Times New Roman"/>
          <w:sz w:val="24"/>
        </w:rPr>
      </w:pPr>
    </w:p>
    <w:p w14:paraId="3C6AE179" w14:textId="77777777" w:rsidR="008E607A" w:rsidRDefault="00E00FFC">
      <w:pPr>
        <w:pStyle w:val="ListParagraph"/>
        <w:numPr>
          <w:ilvl w:val="1"/>
          <w:numId w:val="26"/>
        </w:numPr>
        <w:tabs>
          <w:tab w:val="left" w:pos="1323"/>
        </w:tabs>
        <w:ind w:right="1100" w:firstLine="0"/>
        <w:rPr>
          <w:rFonts w:ascii="Times New Roman"/>
          <w:sz w:val="24"/>
        </w:rPr>
      </w:pPr>
      <w:r>
        <w:rPr>
          <w:rFonts w:ascii="Times New Roman"/>
          <w:sz w:val="24"/>
        </w:rPr>
        <w:t xml:space="preserve">If circumstances require a party </w:t>
      </w:r>
      <w:r>
        <w:rPr>
          <w:rFonts w:ascii="Times New Roman"/>
          <w:spacing w:val="1"/>
          <w:sz w:val="24"/>
        </w:rPr>
        <w:t xml:space="preserve">to </w:t>
      </w:r>
      <w:r>
        <w:rPr>
          <w:rFonts w:ascii="Times New Roman"/>
          <w:sz w:val="24"/>
        </w:rPr>
        <w:t xml:space="preserve">communicate with the Court </w:t>
      </w:r>
      <w:r>
        <w:rPr>
          <w:rFonts w:ascii="Times New Roman"/>
          <w:spacing w:val="-3"/>
          <w:sz w:val="24"/>
        </w:rPr>
        <w:t xml:space="preserve">in </w:t>
      </w:r>
      <w:r>
        <w:rPr>
          <w:rFonts w:ascii="Times New Roman"/>
          <w:sz w:val="24"/>
        </w:rPr>
        <w:t>the absence of the other parties, promptly inform the other parties of any communications which passed between the practitioner and the</w:t>
      </w:r>
      <w:r>
        <w:rPr>
          <w:rFonts w:ascii="Times New Roman"/>
          <w:spacing w:val="8"/>
          <w:sz w:val="24"/>
        </w:rPr>
        <w:t xml:space="preserve"> </w:t>
      </w:r>
      <w:r>
        <w:rPr>
          <w:rFonts w:ascii="Times New Roman"/>
          <w:sz w:val="24"/>
        </w:rPr>
        <w:t>Court.</w:t>
      </w:r>
    </w:p>
    <w:p w14:paraId="6B58A2D7" w14:textId="77777777" w:rsidR="008E607A" w:rsidRDefault="008E607A">
      <w:pPr>
        <w:pStyle w:val="BodyText"/>
        <w:rPr>
          <w:rFonts w:ascii="Times New Roman"/>
          <w:sz w:val="24"/>
        </w:rPr>
      </w:pPr>
    </w:p>
    <w:p w14:paraId="426C01AD" w14:textId="77777777" w:rsidR="008E607A" w:rsidRDefault="00E00FFC">
      <w:pPr>
        <w:pStyle w:val="ListParagraph"/>
        <w:numPr>
          <w:ilvl w:val="1"/>
          <w:numId w:val="26"/>
        </w:numPr>
        <w:tabs>
          <w:tab w:val="left" w:pos="1323"/>
        </w:tabs>
        <w:spacing w:before="1" w:line="242" w:lineRule="auto"/>
        <w:ind w:right="2063" w:firstLine="0"/>
        <w:rPr>
          <w:rFonts w:ascii="Times New Roman"/>
          <w:sz w:val="24"/>
        </w:rPr>
      </w:pPr>
      <w:r>
        <w:rPr>
          <w:rFonts w:ascii="Times New Roman"/>
          <w:sz w:val="24"/>
        </w:rPr>
        <w:t xml:space="preserve">Be aware that there </w:t>
      </w:r>
      <w:r>
        <w:rPr>
          <w:rFonts w:ascii="Times New Roman"/>
          <w:spacing w:val="-3"/>
          <w:sz w:val="24"/>
        </w:rPr>
        <w:t xml:space="preserve">may be </w:t>
      </w:r>
      <w:r>
        <w:rPr>
          <w:rFonts w:ascii="Times New Roman"/>
          <w:sz w:val="24"/>
        </w:rPr>
        <w:t xml:space="preserve">common law obligations </w:t>
      </w:r>
      <w:r>
        <w:rPr>
          <w:rFonts w:ascii="Times New Roman"/>
          <w:spacing w:val="1"/>
          <w:sz w:val="24"/>
        </w:rPr>
        <w:t xml:space="preserve">to </w:t>
      </w:r>
      <w:r>
        <w:rPr>
          <w:rFonts w:ascii="Times New Roman"/>
          <w:sz w:val="24"/>
        </w:rPr>
        <w:t>provide certain information to the</w:t>
      </w:r>
      <w:r>
        <w:rPr>
          <w:rFonts w:ascii="Times New Roman"/>
          <w:spacing w:val="-1"/>
          <w:sz w:val="24"/>
        </w:rPr>
        <w:t xml:space="preserve"> </w:t>
      </w:r>
      <w:r>
        <w:rPr>
          <w:rFonts w:ascii="Times New Roman"/>
          <w:sz w:val="24"/>
        </w:rPr>
        <w:t>court.</w:t>
      </w:r>
    </w:p>
    <w:p w14:paraId="44890F28" w14:textId="77777777" w:rsidR="008E607A" w:rsidRDefault="008E607A">
      <w:pPr>
        <w:pStyle w:val="BodyText"/>
        <w:spacing w:before="3"/>
        <w:rPr>
          <w:rFonts w:ascii="Times New Roman"/>
          <w:sz w:val="24"/>
        </w:rPr>
      </w:pPr>
    </w:p>
    <w:p w14:paraId="59174C0B" w14:textId="77777777" w:rsidR="008E607A" w:rsidRDefault="00E00FFC">
      <w:pPr>
        <w:pStyle w:val="ListParagraph"/>
        <w:numPr>
          <w:ilvl w:val="1"/>
          <w:numId w:val="26"/>
        </w:numPr>
        <w:tabs>
          <w:tab w:val="left" w:pos="1323"/>
        </w:tabs>
        <w:spacing w:before="1" w:line="237" w:lineRule="auto"/>
        <w:ind w:right="1312" w:firstLine="0"/>
        <w:rPr>
          <w:rFonts w:ascii="Times New Roman"/>
          <w:sz w:val="24"/>
        </w:rPr>
      </w:pPr>
      <w:r>
        <w:rPr>
          <w:rFonts w:ascii="Times New Roman"/>
          <w:sz w:val="24"/>
        </w:rPr>
        <w:t xml:space="preserve">Not to examine or cross-examine witnesses in any proceedings </w:t>
      </w:r>
      <w:r>
        <w:rPr>
          <w:rFonts w:ascii="Times New Roman"/>
          <w:spacing w:val="-3"/>
          <w:sz w:val="24"/>
        </w:rPr>
        <w:t xml:space="preserve">in </w:t>
      </w:r>
      <w:r>
        <w:rPr>
          <w:rFonts w:ascii="Times New Roman"/>
          <w:sz w:val="24"/>
        </w:rPr>
        <w:t xml:space="preserve">a way that </w:t>
      </w:r>
      <w:r>
        <w:rPr>
          <w:rFonts w:ascii="Times New Roman"/>
          <w:spacing w:val="-3"/>
          <w:sz w:val="24"/>
        </w:rPr>
        <w:t xml:space="preserve">is </w:t>
      </w:r>
      <w:r>
        <w:rPr>
          <w:rFonts w:ascii="Times New Roman"/>
          <w:sz w:val="24"/>
        </w:rPr>
        <w:t xml:space="preserve">oppressive, repetitive or hectoring, unless </w:t>
      </w:r>
      <w:r>
        <w:rPr>
          <w:rFonts w:ascii="Times New Roman"/>
          <w:spacing w:val="-5"/>
          <w:sz w:val="24"/>
        </w:rPr>
        <w:t xml:space="preserve">it is </w:t>
      </w:r>
      <w:r>
        <w:rPr>
          <w:rFonts w:ascii="Times New Roman"/>
          <w:sz w:val="24"/>
        </w:rPr>
        <w:t xml:space="preserve">essential </w:t>
      </w:r>
      <w:r>
        <w:rPr>
          <w:rFonts w:ascii="Times New Roman"/>
          <w:spacing w:val="-3"/>
          <w:sz w:val="24"/>
        </w:rPr>
        <w:t xml:space="preserve">in </w:t>
      </w:r>
      <w:r>
        <w:rPr>
          <w:rFonts w:ascii="Times New Roman"/>
          <w:sz w:val="24"/>
        </w:rPr>
        <w:t>the interests of</w:t>
      </w:r>
      <w:r>
        <w:rPr>
          <w:rFonts w:ascii="Times New Roman"/>
          <w:spacing w:val="10"/>
          <w:sz w:val="24"/>
        </w:rPr>
        <w:t xml:space="preserve"> </w:t>
      </w:r>
      <w:r>
        <w:rPr>
          <w:rFonts w:ascii="Times New Roman"/>
          <w:sz w:val="24"/>
        </w:rPr>
        <w:t>justice.</w:t>
      </w:r>
    </w:p>
    <w:p w14:paraId="6DCD2C04" w14:textId="77777777" w:rsidR="008E607A" w:rsidRDefault="008E607A">
      <w:pPr>
        <w:pStyle w:val="BodyText"/>
        <w:spacing w:before="5"/>
        <w:rPr>
          <w:rFonts w:ascii="Times New Roman"/>
          <w:sz w:val="24"/>
        </w:rPr>
      </w:pPr>
    </w:p>
    <w:p w14:paraId="731E967A" w14:textId="77777777" w:rsidR="008E607A" w:rsidRDefault="00E00FFC">
      <w:pPr>
        <w:pStyle w:val="ListParagraph"/>
        <w:numPr>
          <w:ilvl w:val="1"/>
          <w:numId w:val="26"/>
        </w:numPr>
        <w:tabs>
          <w:tab w:val="left" w:pos="1323"/>
        </w:tabs>
        <w:spacing w:line="242" w:lineRule="auto"/>
        <w:ind w:right="1746" w:firstLine="0"/>
        <w:rPr>
          <w:rFonts w:ascii="Times New Roman"/>
          <w:sz w:val="24"/>
        </w:rPr>
      </w:pPr>
      <w:r>
        <w:rPr>
          <w:rFonts w:ascii="Times New Roman"/>
          <w:spacing w:val="-3"/>
          <w:sz w:val="24"/>
        </w:rPr>
        <w:t xml:space="preserve">Limit </w:t>
      </w:r>
      <w:r>
        <w:rPr>
          <w:rFonts w:ascii="Times New Roman"/>
          <w:sz w:val="24"/>
        </w:rPr>
        <w:t xml:space="preserve">evidence, including cross-examination, to that which </w:t>
      </w:r>
      <w:r>
        <w:rPr>
          <w:rFonts w:ascii="Times New Roman"/>
          <w:spacing w:val="-5"/>
          <w:sz w:val="24"/>
        </w:rPr>
        <w:t xml:space="preserve">is </w:t>
      </w:r>
      <w:r>
        <w:rPr>
          <w:rFonts w:ascii="Times New Roman"/>
          <w:sz w:val="24"/>
        </w:rPr>
        <w:t xml:space="preserve">relevant </w:t>
      </w:r>
      <w:r>
        <w:rPr>
          <w:rFonts w:ascii="Times New Roman"/>
          <w:spacing w:val="-4"/>
          <w:sz w:val="24"/>
        </w:rPr>
        <w:t xml:space="preserve">and </w:t>
      </w:r>
      <w:r>
        <w:rPr>
          <w:rFonts w:ascii="Times New Roman"/>
          <w:sz w:val="24"/>
        </w:rPr>
        <w:t>necessary.</w:t>
      </w:r>
    </w:p>
    <w:p w14:paraId="777FBE6D" w14:textId="77777777" w:rsidR="008E607A" w:rsidRDefault="008E607A">
      <w:pPr>
        <w:pStyle w:val="BodyText"/>
        <w:spacing w:before="7"/>
        <w:rPr>
          <w:rFonts w:ascii="Times New Roman"/>
          <w:sz w:val="24"/>
        </w:rPr>
      </w:pPr>
    </w:p>
    <w:p w14:paraId="7AB96264" w14:textId="77777777" w:rsidR="008E607A" w:rsidRDefault="00E00FFC">
      <w:pPr>
        <w:pStyle w:val="ListParagraph"/>
        <w:numPr>
          <w:ilvl w:val="0"/>
          <w:numId w:val="26"/>
        </w:numPr>
        <w:tabs>
          <w:tab w:val="left" w:pos="1049"/>
        </w:tabs>
        <w:spacing w:before="1"/>
        <w:ind w:firstLine="0"/>
        <w:rPr>
          <w:rFonts w:ascii="Times New Roman"/>
          <w:b/>
          <w:sz w:val="27"/>
        </w:rPr>
      </w:pPr>
      <w:bookmarkStart w:id="63" w:name="2._Legal_practitioners_representing_Comm"/>
      <w:bookmarkEnd w:id="63"/>
      <w:r>
        <w:rPr>
          <w:rFonts w:ascii="Times New Roman"/>
          <w:b/>
          <w:sz w:val="27"/>
        </w:rPr>
        <w:t>Legal practitioners representing Community Services</w:t>
      </w:r>
      <w:r>
        <w:rPr>
          <w:rFonts w:ascii="Times New Roman"/>
          <w:b/>
          <w:spacing w:val="-4"/>
          <w:sz w:val="27"/>
        </w:rPr>
        <w:t xml:space="preserve"> </w:t>
      </w:r>
      <w:r>
        <w:rPr>
          <w:rFonts w:ascii="Times New Roman"/>
          <w:b/>
          <w:sz w:val="27"/>
        </w:rPr>
        <w:t>will:</w:t>
      </w:r>
    </w:p>
    <w:p w14:paraId="35008DD7" w14:textId="77777777" w:rsidR="008E607A" w:rsidRDefault="00E00FFC">
      <w:pPr>
        <w:pStyle w:val="ListParagraph"/>
        <w:numPr>
          <w:ilvl w:val="1"/>
          <w:numId w:val="26"/>
        </w:numPr>
        <w:tabs>
          <w:tab w:val="left" w:pos="1203"/>
        </w:tabs>
        <w:spacing w:before="269"/>
        <w:ind w:right="1206" w:firstLine="0"/>
        <w:rPr>
          <w:rFonts w:ascii="Times New Roman" w:hAnsi="Times New Roman"/>
          <w:sz w:val="24"/>
        </w:rPr>
      </w:pPr>
      <w:r>
        <w:rPr>
          <w:rFonts w:ascii="Times New Roman" w:hAnsi="Times New Roman"/>
          <w:sz w:val="24"/>
        </w:rPr>
        <w:t>Understand the Director-General’s duty as a model litigant and current government policy on the duty of a model litigant and represent Community Services consistent with that</w:t>
      </w:r>
      <w:r>
        <w:rPr>
          <w:rFonts w:ascii="Times New Roman" w:hAnsi="Times New Roman"/>
          <w:spacing w:val="10"/>
          <w:sz w:val="24"/>
        </w:rPr>
        <w:t xml:space="preserve"> </w:t>
      </w:r>
      <w:r>
        <w:rPr>
          <w:rFonts w:ascii="Times New Roman" w:hAnsi="Times New Roman"/>
          <w:sz w:val="24"/>
        </w:rPr>
        <w:t>duty.</w:t>
      </w:r>
    </w:p>
    <w:p w14:paraId="714E4027" w14:textId="77777777" w:rsidR="008E607A" w:rsidRDefault="008E607A">
      <w:pPr>
        <w:pStyle w:val="BodyText"/>
        <w:spacing w:before="5"/>
        <w:rPr>
          <w:rFonts w:ascii="Times New Roman"/>
          <w:sz w:val="24"/>
        </w:rPr>
      </w:pPr>
    </w:p>
    <w:p w14:paraId="62000A35" w14:textId="77777777" w:rsidR="008E607A" w:rsidRDefault="00E00FFC">
      <w:pPr>
        <w:pStyle w:val="ListParagraph"/>
        <w:numPr>
          <w:ilvl w:val="1"/>
          <w:numId w:val="26"/>
        </w:numPr>
        <w:tabs>
          <w:tab w:val="left" w:pos="1203"/>
        </w:tabs>
        <w:ind w:right="1170" w:firstLine="0"/>
        <w:rPr>
          <w:rFonts w:ascii="Times New Roman"/>
          <w:sz w:val="24"/>
        </w:rPr>
      </w:pPr>
      <w:r>
        <w:rPr>
          <w:rFonts w:ascii="Times New Roman"/>
          <w:sz w:val="24"/>
        </w:rPr>
        <w:t xml:space="preserve">Represent Community Services </w:t>
      </w:r>
      <w:r>
        <w:rPr>
          <w:rFonts w:ascii="Times New Roman"/>
          <w:spacing w:val="-3"/>
          <w:sz w:val="24"/>
        </w:rPr>
        <w:t xml:space="preserve">in </w:t>
      </w:r>
      <w:r>
        <w:rPr>
          <w:rFonts w:ascii="Times New Roman"/>
          <w:sz w:val="24"/>
        </w:rPr>
        <w:t xml:space="preserve">a way that protects and promotes the credibility </w:t>
      </w:r>
      <w:r>
        <w:rPr>
          <w:rFonts w:ascii="Times New Roman"/>
          <w:spacing w:val="3"/>
          <w:sz w:val="24"/>
        </w:rPr>
        <w:t xml:space="preserve">of </w:t>
      </w:r>
      <w:r>
        <w:rPr>
          <w:rFonts w:ascii="Times New Roman"/>
          <w:sz w:val="24"/>
        </w:rPr>
        <w:t>Community</w:t>
      </w:r>
      <w:r>
        <w:rPr>
          <w:rFonts w:ascii="Times New Roman"/>
          <w:spacing w:val="-46"/>
          <w:sz w:val="24"/>
        </w:rPr>
        <w:t xml:space="preserve"> </w:t>
      </w:r>
      <w:r>
        <w:rPr>
          <w:rFonts w:ascii="Times New Roman"/>
          <w:sz w:val="24"/>
        </w:rPr>
        <w:t xml:space="preserve">Services and </w:t>
      </w:r>
      <w:r>
        <w:rPr>
          <w:rFonts w:ascii="Times New Roman"/>
          <w:spacing w:val="-5"/>
          <w:sz w:val="24"/>
        </w:rPr>
        <w:t xml:space="preserve">is </w:t>
      </w:r>
      <w:r>
        <w:rPr>
          <w:rFonts w:ascii="Times New Roman"/>
          <w:sz w:val="24"/>
        </w:rPr>
        <w:t xml:space="preserve">consistent with its role </w:t>
      </w:r>
      <w:r>
        <w:rPr>
          <w:rFonts w:ascii="Times New Roman"/>
          <w:spacing w:val="1"/>
          <w:sz w:val="24"/>
        </w:rPr>
        <w:t xml:space="preserve">to </w:t>
      </w:r>
      <w:r>
        <w:rPr>
          <w:rFonts w:ascii="Times New Roman"/>
          <w:sz w:val="24"/>
        </w:rPr>
        <w:t xml:space="preserve">provide assistance to children, </w:t>
      </w:r>
      <w:r>
        <w:rPr>
          <w:rFonts w:ascii="Times New Roman"/>
          <w:spacing w:val="-3"/>
          <w:sz w:val="24"/>
        </w:rPr>
        <w:t xml:space="preserve">young </w:t>
      </w:r>
      <w:r>
        <w:rPr>
          <w:rFonts w:ascii="Times New Roman"/>
          <w:sz w:val="24"/>
        </w:rPr>
        <w:t xml:space="preserve">people and families </w:t>
      </w:r>
      <w:r>
        <w:rPr>
          <w:rFonts w:ascii="Times New Roman"/>
          <w:spacing w:val="-3"/>
          <w:sz w:val="24"/>
        </w:rPr>
        <w:t xml:space="preserve">in </w:t>
      </w:r>
      <w:r>
        <w:rPr>
          <w:rFonts w:ascii="Times New Roman"/>
          <w:sz w:val="24"/>
        </w:rPr>
        <w:t>the least intrusive way</w:t>
      </w:r>
      <w:r>
        <w:rPr>
          <w:rFonts w:ascii="Times New Roman"/>
          <w:spacing w:val="18"/>
          <w:sz w:val="24"/>
        </w:rPr>
        <w:t xml:space="preserve"> </w:t>
      </w:r>
      <w:r>
        <w:rPr>
          <w:rFonts w:ascii="Times New Roman"/>
          <w:sz w:val="24"/>
        </w:rPr>
        <w:t>possible.</w:t>
      </w:r>
    </w:p>
    <w:p w14:paraId="36947EC7" w14:textId="77777777" w:rsidR="008E607A" w:rsidRDefault="008E607A">
      <w:pPr>
        <w:rPr>
          <w:rFonts w:ascii="Times New Roman"/>
          <w:sz w:val="24"/>
        </w:rPr>
        <w:sectPr w:rsidR="008E607A">
          <w:footerReference w:type="default" r:id="rId13"/>
          <w:pgSz w:w="11910" w:h="16840"/>
          <w:pgMar w:top="1340" w:right="700" w:bottom="280" w:left="1020" w:header="0" w:footer="0" w:gutter="0"/>
          <w:cols w:space="720"/>
        </w:sectPr>
      </w:pPr>
    </w:p>
    <w:p w14:paraId="79D064DE" w14:textId="77777777" w:rsidR="008E607A" w:rsidRDefault="00E00FFC">
      <w:pPr>
        <w:pStyle w:val="ListParagraph"/>
        <w:numPr>
          <w:ilvl w:val="1"/>
          <w:numId w:val="26"/>
        </w:numPr>
        <w:tabs>
          <w:tab w:val="left" w:pos="1203"/>
        </w:tabs>
        <w:spacing w:before="75" w:line="237" w:lineRule="auto"/>
        <w:ind w:right="1466" w:firstLine="0"/>
        <w:rPr>
          <w:rFonts w:ascii="Times New Roman"/>
          <w:sz w:val="24"/>
        </w:rPr>
      </w:pPr>
      <w:r>
        <w:rPr>
          <w:rFonts w:ascii="Times New Roman"/>
          <w:sz w:val="24"/>
        </w:rPr>
        <w:lastRenderedPageBreak/>
        <w:t xml:space="preserve">Provide court documents to other parties </w:t>
      </w:r>
      <w:r>
        <w:rPr>
          <w:rFonts w:ascii="Times New Roman"/>
          <w:spacing w:val="-3"/>
          <w:sz w:val="24"/>
        </w:rPr>
        <w:t xml:space="preserve">in </w:t>
      </w:r>
      <w:r>
        <w:rPr>
          <w:rFonts w:ascii="Times New Roman"/>
          <w:sz w:val="24"/>
        </w:rPr>
        <w:t xml:space="preserve">a timely manner to </w:t>
      </w:r>
      <w:r>
        <w:rPr>
          <w:rFonts w:ascii="Times New Roman"/>
          <w:spacing w:val="-3"/>
          <w:sz w:val="24"/>
        </w:rPr>
        <w:t xml:space="preserve">allow </w:t>
      </w:r>
      <w:r>
        <w:rPr>
          <w:rFonts w:ascii="Times New Roman"/>
          <w:sz w:val="24"/>
        </w:rPr>
        <w:t>adequate time for other parties to obtain</w:t>
      </w:r>
      <w:r>
        <w:rPr>
          <w:rFonts w:ascii="Times New Roman"/>
          <w:spacing w:val="5"/>
          <w:sz w:val="24"/>
        </w:rPr>
        <w:t xml:space="preserve"> </w:t>
      </w:r>
      <w:r>
        <w:rPr>
          <w:rFonts w:ascii="Times New Roman"/>
          <w:sz w:val="24"/>
        </w:rPr>
        <w:t>instructions.</w:t>
      </w:r>
    </w:p>
    <w:p w14:paraId="4ABA8AEA" w14:textId="77777777" w:rsidR="008E607A" w:rsidRDefault="008E607A">
      <w:pPr>
        <w:pStyle w:val="BodyText"/>
        <w:spacing w:before="6"/>
        <w:rPr>
          <w:rFonts w:ascii="Times New Roman"/>
          <w:sz w:val="24"/>
        </w:rPr>
      </w:pPr>
    </w:p>
    <w:p w14:paraId="71700CFE" w14:textId="77777777" w:rsidR="008E607A" w:rsidRDefault="00E00FFC">
      <w:pPr>
        <w:pStyle w:val="ListParagraph"/>
        <w:numPr>
          <w:ilvl w:val="1"/>
          <w:numId w:val="26"/>
        </w:numPr>
        <w:tabs>
          <w:tab w:val="left" w:pos="1203"/>
        </w:tabs>
        <w:ind w:right="1103" w:firstLine="0"/>
        <w:rPr>
          <w:rFonts w:ascii="Times New Roman" w:hAnsi="Times New Roman"/>
          <w:sz w:val="24"/>
        </w:rPr>
      </w:pPr>
      <w:r>
        <w:rPr>
          <w:rFonts w:ascii="Times New Roman" w:hAnsi="Times New Roman"/>
          <w:sz w:val="24"/>
        </w:rPr>
        <w:t xml:space="preserve">In accordance with the obligation to fully and frankly disclose to the Court and all other parties </w:t>
      </w:r>
      <w:r>
        <w:rPr>
          <w:rFonts w:ascii="Times New Roman" w:hAnsi="Times New Roman"/>
          <w:spacing w:val="-3"/>
          <w:sz w:val="24"/>
        </w:rPr>
        <w:t xml:space="preserve">in </w:t>
      </w:r>
      <w:r>
        <w:rPr>
          <w:rFonts w:ascii="Times New Roman" w:hAnsi="Times New Roman"/>
          <w:sz w:val="24"/>
        </w:rPr>
        <w:t xml:space="preserve">a timely manner all information relevant to the case, including information that relates to the safety, welfare and well-being of a subject </w:t>
      </w:r>
      <w:r>
        <w:rPr>
          <w:rFonts w:ascii="Times New Roman" w:hAnsi="Times New Roman"/>
          <w:spacing w:val="-3"/>
          <w:sz w:val="24"/>
        </w:rPr>
        <w:t xml:space="preserve">child </w:t>
      </w:r>
      <w:r>
        <w:rPr>
          <w:rFonts w:ascii="Times New Roman" w:hAnsi="Times New Roman"/>
          <w:sz w:val="24"/>
        </w:rPr>
        <w:t>or young</w:t>
      </w:r>
      <w:r>
        <w:rPr>
          <w:rFonts w:ascii="Times New Roman" w:hAnsi="Times New Roman"/>
          <w:spacing w:val="-3"/>
          <w:sz w:val="24"/>
        </w:rPr>
        <w:t xml:space="preserve"> </w:t>
      </w:r>
      <w:r>
        <w:rPr>
          <w:rFonts w:ascii="Times New Roman" w:hAnsi="Times New Roman"/>
          <w:sz w:val="24"/>
        </w:rPr>
        <w:t>person,</w:t>
      </w:r>
      <w:r>
        <w:rPr>
          <w:rFonts w:ascii="Times New Roman" w:hAnsi="Times New Roman"/>
          <w:spacing w:val="-1"/>
          <w:sz w:val="24"/>
        </w:rPr>
        <w:t xml:space="preserve"> </w:t>
      </w:r>
      <w:r>
        <w:rPr>
          <w:rFonts w:ascii="Times New Roman" w:hAnsi="Times New Roman"/>
          <w:sz w:val="24"/>
        </w:rPr>
        <w:t>provide</w:t>
      </w:r>
      <w:r>
        <w:rPr>
          <w:rFonts w:ascii="Times New Roman" w:hAnsi="Times New Roman"/>
          <w:spacing w:val="-4"/>
          <w:sz w:val="24"/>
        </w:rPr>
        <w:t xml:space="preserve"> </w:t>
      </w:r>
      <w:r>
        <w:rPr>
          <w:rFonts w:ascii="Times New Roman" w:hAnsi="Times New Roman"/>
          <w:spacing w:val="1"/>
          <w:sz w:val="24"/>
        </w:rPr>
        <w:t>to</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Court</w:t>
      </w:r>
      <w:r>
        <w:rPr>
          <w:rFonts w:ascii="Times New Roman" w:hAnsi="Times New Roman"/>
          <w:spacing w:val="-3"/>
          <w:sz w:val="24"/>
        </w:rPr>
        <w:t xml:space="preserve"> </w:t>
      </w:r>
      <w:r>
        <w:rPr>
          <w:rFonts w:ascii="Times New Roman" w:hAnsi="Times New Roman"/>
          <w:sz w:val="24"/>
        </w:rPr>
        <w:t>all</w:t>
      </w:r>
      <w:r>
        <w:rPr>
          <w:rFonts w:ascii="Times New Roman" w:hAnsi="Times New Roman"/>
          <w:spacing w:val="-6"/>
          <w:sz w:val="24"/>
        </w:rPr>
        <w:t xml:space="preserve"> </w:t>
      </w:r>
      <w:r>
        <w:rPr>
          <w:rFonts w:ascii="Times New Roman" w:hAnsi="Times New Roman"/>
          <w:sz w:val="24"/>
        </w:rPr>
        <w:t>relevant</w:t>
      </w:r>
      <w:r>
        <w:rPr>
          <w:rFonts w:ascii="Times New Roman" w:hAnsi="Times New Roman"/>
          <w:spacing w:val="1"/>
          <w:sz w:val="24"/>
        </w:rPr>
        <w:t xml:space="preserve"> </w:t>
      </w:r>
      <w:r>
        <w:rPr>
          <w:rFonts w:ascii="Times New Roman" w:hAnsi="Times New Roman"/>
          <w:sz w:val="24"/>
        </w:rPr>
        <w:t>material</w:t>
      </w:r>
      <w:r>
        <w:rPr>
          <w:rFonts w:ascii="Times New Roman" w:hAnsi="Times New Roman"/>
          <w:spacing w:val="-11"/>
          <w:sz w:val="24"/>
        </w:rPr>
        <w:t xml:space="preserve"> </w:t>
      </w:r>
      <w:r>
        <w:rPr>
          <w:rFonts w:ascii="Times New Roman" w:hAnsi="Times New Roman"/>
          <w:sz w:val="24"/>
        </w:rPr>
        <w:t>known</w:t>
      </w:r>
      <w:r>
        <w:rPr>
          <w:rFonts w:ascii="Times New Roman" w:hAnsi="Times New Roman"/>
          <w:spacing w:val="-7"/>
          <w:sz w:val="24"/>
        </w:rPr>
        <w:t xml:space="preserve"> </w:t>
      </w:r>
      <w:r>
        <w:rPr>
          <w:rFonts w:ascii="Times New Roman" w:hAnsi="Times New Roman"/>
          <w:spacing w:val="1"/>
          <w:sz w:val="24"/>
        </w:rPr>
        <w:t>to</w:t>
      </w:r>
      <w:r>
        <w:rPr>
          <w:rFonts w:ascii="Times New Roman" w:hAnsi="Times New Roman"/>
          <w:spacing w:val="-7"/>
          <w:sz w:val="24"/>
        </w:rPr>
        <w:t xml:space="preserve"> </w:t>
      </w:r>
      <w:r>
        <w:rPr>
          <w:rFonts w:ascii="Times New Roman" w:hAnsi="Times New Roman"/>
          <w:sz w:val="24"/>
        </w:rPr>
        <w:t>the legal</w:t>
      </w:r>
      <w:r>
        <w:rPr>
          <w:rFonts w:ascii="Times New Roman" w:hAnsi="Times New Roman"/>
          <w:spacing w:val="-5"/>
          <w:sz w:val="24"/>
        </w:rPr>
        <w:t xml:space="preserve"> </w:t>
      </w:r>
      <w:r>
        <w:rPr>
          <w:rFonts w:ascii="Times New Roman" w:hAnsi="Times New Roman"/>
          <w:sz w:val="24"/>
        </w:rPr>
        <w:t xml:space="preserve">practitioner </w:t>
      </w:r>
      <w:r>
        <w:rPr>
          <w:rFonts w:ascii="Times New Roman" w:hAnsi="Times New Roman"/>
          <w:spacing w:val="-3"/>
          <w:sz w:val="24"/>
        </w:rPr>
        <w:t xml:space="preserve">in </w:t>
      </w:r>
      <w:r>
        <w:rPr>
          <w:rFonts w:ascii="Times New Roman" w:hAnsi="Times New Roman"/>
          <w:sz w:val="24"/>
        </w:rPr>
        <w:t xml:space="preserve">a complete, </w:t>
      </w:r>
      <w:r>
        <w:rPr>
          <w:rFonts w:ascii="Times New Roman" w:hAnsi="Times New Roman"/>
          <w:spacing w:val="-3"/>
          <w:sz w:val="24"/>
        </w:rPr>
        <w:t xml:space="preserve">fair </w:t>
      </w:r>
      <w:r>
        <w:rPr>
          <w:rFonts w:ascii="Times New Roman" w:hAnsi="Times New Roman"/>
          <w:sz w:val="24"/>
        </w:rPr>
        <w:t xml:space="preserve">and impartial manner whether that material </w:t>
      </w:r>
      <w:r>
        <w:rPr>
          <w:rFonts w:ascii="Times New Roman" w:hAnsi="Times New Roman"/>
          <w:spacing w:val="-3"/>
          <w:sz w:val="24"/>
        </w:rPr>
        <w:t xml:space="preserve">is </w:t>
      </w:r>
      <w:r>
        <w:rPr>
          <w:rFonts w:ascii="Times New Roman" w:hAnsi="Times New Roman"/>
          <w:sz w:val="24"/>
        </w:rPr>
        <w:t>supportive of the Director-General’s case or</w:t>
      </w:r>
      <w:r>
        <w:rPr>
          <w:rFonts w:ascii="Times New Roman" w:hAnsi="Times New Roman"/>
          <w:spacing w:val="-1"/>
          <w:sz w:val="24"/>
        </w:rPr>
        <w:t xml:space="preserve"> </w:t>
      </w:r>
      <w:r>
        <w:rPr>
          <w:rFonts w:ascii="Times New Roman" w:hAnsi="Times New Roman"/>
          <w:sz w:val="24"/>
        </w:rPr>
        <w:t>otherwise.</w:t>
      </w:r>
    </w:p>
    <w:p w14:paraId="72AF723E" w14:textId="77777777" w:rsidR="008E607A" w:rsidRDefault="008E607A">
      <w:pPr>
        <w:pStyle w:val="BodyText"/>
        <w:spacing w:before="7"/>
        <w:rPr>
          <w:rFonts w:ascii="Times New Roman"/>
          <w:sz w:val="24"/>
        </w:rPr>
      </w:pPr>
    </w:p>
    <w:p w14:paraId="4FBEAC09" w14:textId="77777777" w:rsidR="008E607A" w:rsidRDefault="00E00FFC">
      <w:pPr>
        <w:pStyle w:val="ListParagraph"/>
        <w:numPr>
          <w:ilvl w:val="1"/>
          <w:numId w:val="26"/>
        </w:numPr>
        <w:tabs>
          <w:tab w:val="left" w:pos="1203"/>
        </w:tabs>
        <w:spacing w:before="1"/>
        <w:ind w:right="1156" w:firstLine="0"/>
        <w:rPr>
          <w:rFonts w:ascii="Times New Roman"/>
          <w:sz w:val="24"/>
        </w:rPr>
      </w:pPr>
      <w:r>
        <w:rPr>
          <w:rFonts w:ascii="Times New Roman"/>
          <w:sz w:val="24"/>
        </w:rPr>
        <w:t xml:space="preserve">Where material </w:t>
      </w:r>
      <w:r>
        <w:rPr>
          <w:rFonts w:ascii="Times New Roman"/>
          <w:spacing w:val="-3"/>
          <w:sz w:val="24"/>
        </w:rPr>
        <w:t xml:space="preserve">is </w:t>
      </w:r>
      <w:r>
        <w:rPr>
          <w:rFonts w:ascii="Times New Roman"/>
          <w:spacing w:val="1"/>
          <w:sz w:val="24"/>
        </w:rPr>
        <w:t xml:space="preserve">to </w:t>
      </w:r>
      <w:r>
        <w:rPr>
          <w:rFonts w:ascii="Times New Roman"/>
          <w:spacing w:val="-3"/>
          <w:sz w:val="24"/>
        </w:rPr>
        <w:t xml:space="preserve">be </w:t>
      </w:r>
      <w:r>
        <w:rPr>
          <w:rFonts w:ascii="Times New Roman"/>
          <w:sz w:val="24"/>
        </w:rPr>
        <w:t xml:space="preserve">redacted or edited to protect the identity of persons </w:t>
      </w:r>
      <w:r>
        <w:rPr>
          <w:rFonts w:ascii="Times New Roman"/>
          <w:spacing w:val="-3"/>
          <w:sz w:val="24"/>
        </w:rPr>
        <w:t xml:space="preserve">in </w:t>
      </w:r>
      <w:r>
        <w:rPr>
          <w:rFonts w:ascii="Times New Roman"/>
          <w:sz w:val="24"/>
        </w:rPr>
        <w:t xml:space="preserve">compliance with legislative requirements, take adequate steps to ensure that any redaction or </w:t>
      </w:r>
      <w:r>
        <w:rPr>
          <w:rFonts w:ascii="Times New Roman"/>
          <w:spacing w:val="-3"/>
          <w:sz w:val="24"/>
        </w:rPr>
        <w:t xml:space="preserve">editing is </w:t>
      </w:r>
      <w:r>
        <w:rPr>
          <w:rFonts w:ascii="Times New Roman"/>
          <w:sz w:val="24"/>
        </w:rPr>
        <w:t xml:space="preserve">limited </w:t>
      </w:r>
      <w:r>
        <w:rPr>
          <w:rFonts w:ascii="Times New Roman"/>
          <w:spacing w:val="1"/>
          <w:sz w:val="24"/>
        </w:rPr>
        <w:t xml:space="preserve">to </w:t>
      </w:r>
      <w:r>
        <w:rPr>
          <w:rFonts w:ascii="Times New Roman"/>
          <w:sz w:val="24"/>
        </w:rPr>
        <w:t xml:space="preserve">that which </w:t>
      </w:r>
      <w:r>
        <w:rPr>
          <w:rFonts w:ascii="Times New Roman"/>
          <w:spacing w:val="-3"/>
          <w:sz w:val="24"/>
        </w:rPr>
        <w:t xml:space="preserve">is </w:t>
      </w:r>
      <w:r>
        <w:rPr>
          <w:rFonts w:ascii="Times New Roman"/>
          <w:sz w:val="24"/>
        </w:rPr>
        <w:t xml:space="preserve">necessary </w:t>
      </w:r>
      <w:r>
        <w:rPr>
          <w:rFonts w:ascii="Times New Roman"/>
          <w:spacing w:val="1"/>
          <w:sz w:val="24"/>
        </w:rPr>
        <w:t xml:space="preserve">to </w:t>
      </w:r>
      <w:r>
        <w:rPr>
          <w:rFonts w:ascii="Times New Roman"/>
          <w:sz w:val="24"/>
        </w:rPr>
        <w:t xml:space="preserve">protect the identity of such persons. Advise Child Protection Caseworkers of their obligation to ensure that any redaction or </w:t>
      </w:r>
      <w:r>
        <w:rPr>
          <w:rFonts w:ascii="Times New Roman"/>
          <w:spacing w:val="-3"/>
          <w:sz w:val="24"/>
        </w:rPr>
        <w:t xml:space="preserve">editing </w:t>
      </w:r>
      <w:r>
        <w:rPr>
          <w:rFonts w:ascii="Times New Roman"/>
          <w:spacing w:val="3"/>
          <w:sz w:val="24"/>
        </w:rPr>
        <w:t xml:space="preserve">of </w:t>
      </w:r>
      <w:r>
        <w:rPr>
          <w:rFonts w:ascii="Times New Roman"/>
          <w:sz w:val="24"/>
        </w:rPr>
        <w:t xml:space="preserve">material </w:t>
      </w:r>
      <w:r>
        <w:rPr>
          <w:rFonts w:ascii="Times New Roman"/>
          <w:spacing w:val="-3"/>
          <w:sz w:val="24"/>
        </w:rPr>
        <w:t xml:space="preserve">is </w:t>
      </w:r>
      <w:r>
        <w:rPr>
          <w:rFonts w:ascii="Times New Roman"/>
          <w:sz w:val="24"/>
        </w:rPr>
        <w:t xml:space="preserve">limited to that which </w:t>
      </w:r>
      <w:r>
        <w:rPr>
          <w:rFonts w:ascii="Times New Roman"/>
          <w:spacing w:val="-3"/>
          <w:sz w:val="24"/>
        </w:rPr>
        <w:t xml:space="preserve">is </w:t>
      </w:r>
      <w:r>
        <w:rPr>
          <w:rFonts w:ascii="Times New Roman"/>
          <w:sz w:val="24"/>
        </w:rPr>
        <w:t xml:space="preserve">necessary </w:t>
      </w:r>
      <w:r>
        <w:rPr>
          <w:rFonts w:ascii="Times New Roman"/>
          <w:spacing w:val="-3"/>
          <w:sz w:val="24"/>
        </w:rPr>
        <w:t xml:space="preserve">in </w:t>
      </w:r>
      <w:r>
        <w:rPr>
          <w:rFonts w:ascii="Times New Roman"/>
          <w:sz w:val="24"/>
        </w:rPr>
        <w:t>order to comply with legislative</w:t>
      </w:r>
      <w:r>
        <w:rPr>
          <w:rFonts w:ascii="Times New Roman"/>
          <w:spacing w:val="-1"/>
          <w:sz w:val="24"/>
        </w:rPr>
        <w:t xml:space="preserve"> </w:t>
      </w:r>
      <w:r>
        <w:rPr>
          <w:rFonts w:ascii="Times New Roman"/>
          <w:sz w:val="24"/>
        </w:rPr>
        <w:t>requirements</w:t>
      </w:r>
    </w:p>
    <w:p w14:paraId="60DAA451" w14:textId="77777777" w:rsidR="008E607A" w:rsidRDefault="008E607A">
      <w:pPr>
        <w:pStyle w:val="BodyText"/>
        <w:spacing w:before="1"/>
        <w:rPr>
          <w:rFonts w:ascii="Times New Roman"/>
          <w:sz w:val="25"/>
        </w:rPr>
      </w:pPr>
    </w:p>
    <w:p w14:paraId="3EDEA978" w14:textId="77777777" w:rsidR="008E607A" w:rsidRDefault="00E00FFC">
      <w:pPr>
        <w:pStyle w:val="ListParagraph"/>
        <w:numPr>
          <w:ilvl w:val="0"/>
          <w:numId w:val="26"/>
        </w:numPr>
        <w:tabs>
          <w:tab w:val="left" w:pos="1049"/>
        </w:tabs>
        <w:ind w:firstLine="0"/>
        <w:rPr>
          <w:rFonts w:ascii="Times New Roman"/>
          <w:b/>
          <w:sz w:val="27"/>
        </w:rPr>
      </w:pPr>
      <w:bookmarkStart w:id="64" w:name="3._Legal_practitioners_representing_chil"/>
      <w:bookmarkEnd w:id="64"/>
      <w:r>
        <w:rPr>
          <w:rFonts w:ascii="Times New Roman"/>
          <w:b/>
          <w:sz w:val="27"/>
        </w:rPr>
        <w:t>Legal practitioners representing children or young people</w:t>
      </w:r>
      <w:r>
        <w:rPr>
          <w:rFonts w:ascii="Times New Roman"/>
          <w:b/>
          <w:spacing w:val="6"/>
          <w:sz w:val="27"/>
        </w:rPr>
        <w:t xml:space="preserve"> </w:t>
      </w:r>
      <w:r>
        <w:rPr>
          <w:rFonts w:ascii="Times New Roman"/>
          <w:b/>
          <w:sz w:val="27"/>
        </w:rPr>
        <w:t>will:</w:t>
      </w:r>
    </w:p>
    <w:p w14:paraId="7F182599" w14:textId="77777777" w:rsidR="008E607A" w:rsidRDefault="00E00FFC">
      <w:pPr>
        <w:pStyle w:val="ListParagraph"/>
        <w:numPr>
          <w:ilvl w:val="1"/>
          <w:numId w:val="26"/>
        </w:numPr>
        <w:tabs>
          <w:tab w:val="left" w:pos="1203"/>
        </w:tabs>
        <w:spacing w:before="270"/>
        <w:ind w:right="1194" w:firstLine="0"/>
        <w:rPr>
          <w:rFonts w:ascii="Times New Roman" w:hAnsi="Times New Roman"/>
          <w:sz w:val="24"/>
        </w:rPr>
      </w:pPr>
      <w:r>
        <w:rPr>
          <w:rFonts w:ascii="Times New Roman" w:hAnsi="Times New Roman"/>
          <w:sz w:val="24"/>
        </w:rPr>
        <w:t xml:space="preserve">Provide competent representation </w:t>
      </w:r>
      <w:r>
        <w:rPr>
          <w:rFonts w:ascii="Times New Roman" w:hAnsi="Times New Roman"/>
          <w:spacing w:val="1"/>
          <w:sz w:val="24"/>
        </w:rPr>
        <w:t xml:space="preserve">to </w:t>
      </w:r>
      <w:r>
        <w:rPr>
          <w:rFonts w:ascii="Times New Roman" w:hAnsi="Times New Roman"/>
          <w:sz w:val="24"/>
        </w:rPr>
        <w:t xml:space="preserve">all children and </w:t>
      </w:r>
      <w:r>
        <w:rPr>
          <w:rFonts w:ascii="Times New Roman" w:hAnsi="Times New Roman"/>
          <w:spacing w:val="-3"/>
          <w:sz w:val="24"/>
        </w:rPr>
        <w:t xml:space="preserve">young </w:t>
      </w:r>
      <w:r>
        <w:rPr>
          <w:rFonts w:ascii="Times New Roman" w:hAnsi="Times New Roman"/>
          <w:sz w:val="24"/>
        </w:rPr>
        <w:t xml:space="preserve">people </w:t>
      </w:r>
      <w:r>
        <w:rPr>
          <w:rFonts w:ascii="Times New Roman" w:hAnsi="Times New Roman"/>
          <w:spacing w:val="-3"/>
          <w:sz w:val="24"/>
        </w:rPr>
        <w:t xml:space="preserve">in </w:t>
      </w:r>
      <w:r>
        <w:rPr>
          <w:rFonts w:ascii="Times New Roman" w:hAnsi="Times New Roman"/>
          <w:sz w:val="24"/>
        </w:rPr>
        <w:t>compliance with the Law Society of New South Wales’ Representation Principles for Children’s Lawyers.</w:t>
      </w:r>
    </w:p>
    <w:p w14:paraId="5C6769F2" w14:textId="77777777" w:rsidR="008E607A" w:rsidRDefault="008E607A">
      <w:pPr>
        <w:pStyle w:val="BodyText"/>
        <w:spacing w:before="4"/>
        <w:rPr>
          <w:rFonts w:ascii="Times New Roman"/>
          <w:sz w:val="24"/>
        </w:rPr>
      </w:pPr>
    </w:p>
    <w:p w14:paraId="0658636D" w14:textId="77777777" w:rsidR="008E607A" w:rsidRDefault="00E00FFC">
      <w:pPr>
        <w:pStyle w:val="ListParagraph"/>
        <w:numPr>
          <w:ilvl w:val="1"/>
          <w:numId w:val="26"/>
        </w:numPr>
        <w:tabs>
          <w:tab w:val="left" w:pos="1203"/>
        </w:tabs>
        <w:ind w:right="1127" w:firstLine="0"/>
        <w:rPr>
          <w:rFonts w:ascii="Times New Roman"/>
          <w:sz w:val="24"/>
        </w:rPr>
      </w:pPr>
      <w:r>
        <w:rPr>
          <w:rFonts w:ascii="Times New Roman"/>
          <w:sz w:val="24"/>
        </w:rPr>
        <w:t xml:space="preserve">Except </w:t>
      </w:r>
      <w:r>
        <w:rPr>
          <w:rFonts w:ascii="Times New Roman"/>
          <w:spacing w:val="-3"/>
          <w:sz w:val="24"/>
        </w:rPr>
        <w:t xml:space="preserve">in </w:t>
      </w:r>
      <w:r>
        <w:rPr>
          <w:rFonts w:ascii="Times New Roman"/>
          <w:sz w:val="24"/>
        </w:rPr>
        <w:t xml:space="preserve">exceptional circumstances, </w:t>
      </w:r>
      <w:r>
        <w:rPr>
          <w:rFonts w:ascii="Times New Roman"/>
          <w:spacing w:val="-3"/>
          <w:sz w:val="24"/>
        </w:rPr>
        <w:t xml:space="preserve">meet </w:t>
      </w:r>
      <w:r>
        <w:rPr>
          <w:rFonts w:ascii="Times New Roman"/>
          <w:sz w:val="24"/>
        </w:rPr>
        <w:t xml:space="preserve">with the child as soon as possible once appointed by the Court and maintain contact with the child or </w:t>
      </w:r>
      <w:r>
        <w:rPr>
          <w:rFonts w:ascii="Times New Roman"/>
          <w:spacing w:val="-3"/>
          <w:sz w:val="24"/>
        </w:rPr>
        <w:t xml:space="preserve">young </w:t>
      </w:r>
      <w:r>
        <w:rPr>
          <w:rFonts w:ascii="Times New Roman"/>
          <w:sz w:val="24"/>
        </w:rPr>
        <w:t xml:space="preserve">person at an appropriate frequency throughout the proceedings. Unless the child </w:t>
      </w:r>
      <w:r>
        <w:rPr>
          <w:rFonts w:ascii="Times New Roman"/>
          <w:spacing w:val="-5"/>
          <w:sz w:val="24"/>
        </w:rPr>
        <w:t xml:space="preserve">is </w:t>
      </w:r>
      <w:r>
        <w:rPr>
          <w:rFonts w:ascii="Times New Roman"/>
          <w:sz w:val="24"/>
        </w:rPr>
        <w:t xml:space="preserve">pre-verbal, this requirement includes meeting with the child or </w:t>
      </w:r>
      <w:r>
        <w:rPr>
          <w:rFonts w:ascii="Times New Roman"/>
          <w:spacing w:val="-3"/>
          <w:sz w:val="24"/>
        </w:rPr>
        <w:t xml:space="preserve">young </w:t>
      </w:r>
      <w:r>
        <w:rPr>
          <w:rFonts w:ascii="Times New Roman"/>
          <w:sz w:val="24"/>
        </w:rPr>
        <w:t xml:space="preserve">person as soon as possible after orders are </w:t>
      </w:r>
      <w:r>
        <w:rPr>
          <w:rFonts w:ascii="Times New Roman"/>
          <w:spacing w:val="-3"/>
          <w:sz w:val="24"/>
        </w:rPr>
        <w:t xml:space="preserve">made </w:t>
      </w:r>
      <w:r>
        <w:rPr>
          <w:rFonts w:ascii="Times New Roman"/>
          <w:sz w:val="24"/>
        </w:rPr>
        <w:t xml:space="preserve">for the purpose of explaining the effect of those orders and the prospects of appealing any orders made or seeking a variation or rescission of same </w:t>
      </w:r>
      <w:r>
        <w:rPr>
          <w:rFonts w:ascii="Times New Roman"/>
          <w:spacing w:val="-3"/>
          <w:sz w:val="24"/>
        </w:rPr>
        <w:t xml:space="preserve">in </w:t>
      </w:r>
      <w:r>
        <w:rPr>
          <w:rFonts w:ascii="Times New Roman"/>
          <w:sz w:val="24"/>
        </w:rPr>
        <w:t xml:space="preserve">the future. In </w:t>
      </w:r>
      <w:r>
        <w:rPr>
          <w:rFonts w:ascii="Times New Roman"/>
          <w:spacing w:val="-3"/>
          <w:sz w:val="24"/>
        </w:rPr>
        <w:t xml:space="preserve">making </w:t>
      </w:r>
      <w:r>
        <w:rPr>
          <w:rFonts w:ascii="Times New Roman"/>
          <w:sz w:val="24"/>
        </w:rPr>
        <w:t xml:space="preserve">a determination as to whether exceptional circumstances exist, practitioners </w:t>
      </w:r>
      <w:r>
        <w:rPr>
          <w:rFonts w:ascii="Times New Roman"/>
          <w:spacing w:val="-3"/>
          <w:sz w:val="24"/>
        </w:rPr>
        <w:t xml:space="preserve">may </w:t>
      </w:r>
      <w:r>
        <w:rPr>
          <w:rFonts w:ascii="Times New Roman"/>
          <w:sz w:val="24"/>
        </w:rPr>
        <w:t>have regard to whether a child has already been the subject of numerous interviews and / or</w:t>
      </w:r>
      <w:r>
        <w:rPr>
          <w:rFonts w:ascii="Times New Roman"/>
          <w:spacing w:val="5"/>
          <w:sz w:val="24"/>
        </w:rPr>
        <w:t xml:space="preserve"> </w:t>
      </w:r>
      <w:r>
        <w:rPr>
          <w:rFonts w:ascii="Times New Roman"/>
          <w:sz w:val="24"/>
        </w:rPr>
        <w:t>assessments.</w:t>
      </w:r>
    </w:p>
    <w:p w14:paraId="07EAFF67" w14:textId="77777777" w:rsidR="008E607A" w:rsidRDefault="008E607A">
      <w:pPr>
        <w:pStyle w:val="BodyText"/>
        <w:spacing w:before="5"/>
        <w:rPr>
          <w:rFonts w:ascii="Times New Roman"/>
          <w:sz w:val="24"/>
        </w:rPr>
      </w:pPr>
    </w:p>
    <w:p w14:paraId="5D54CBBD" w14:textId="77777777" w:rsidR="008E607A" w:rsidRDefault="00E00FFC">
      <w:pPr>
        <w:pStyle w:val="ListParagraph"/>
        <w:numPr>
          <w:ilvl w:val="1"/>
          <w:numId w:val="26"/>
        </w:numPr>
        <w:tabs>
          <w:tab w:val="left" w:pos="1203"/>
        </w:tabs>
        <w:spacing w:before="1"/>
        <w:ind w:right="1278" w:firstLine="0"/>
        <w:rPr>
          <w:rFonts w:ascii="Times New Roman" w:hAnsi="Times New Roman"/>
          <w:sz w:val="24"/>
        </w:rPr>
      </w:pPr>
      <w:r>
        <w:rPr>
          <w:rFonts w:ascii="Times New Roman" w:hAnsi="Times New Roman"/>
          <w:sz w:val="24"/>
        </w:rPr>
        <w:t xml:space="preserve">Engage with the child or </w:t>
      </w:r>
      <w:r>
        <w:rPr>
          <w:rFonts w:ascii="Times New Roman" w:hAnsi="Times New Roman"/>
          <w:spacing w:val="-3"/>
          <w:sz w:val="24"/>
        </w:rPr>
        <w:t xml:space="preserve">young </w:t>
      </w:r>
      <w:r>
        <w:rPr>
          <w:rFonts w:ascii="Times New Roman" w:hAnsi="Times New Roman"/>
          <w:sz w:val="24"/>
        </w:rPr>
        <w:t xml:space="preserve">person </w:t>
      </w:r>
      <w:r>
        <w:rPr>
          <w:rFonts w:ascii="Times New Roman" w:hAnsi="Times New Roman"/>
          <w:spacing w:val="-3"/>
          <w:sz w:val="24"/>
        </w:rPr>
        <w:t xml:space="preserve">in </w:t>
      </w:r>
      <w:r>
        <w:rPr>
          <w:rFonts w:ascii="Times New Roman" w:hAnsi="Times New Roman"/>
          <w:sz w:val="24"/>
        </w:rPr>
        <w:t xml:space="preserve">a manner consistent with that </w:t>
      </w:r>
      <w:r>
        <w:rPr>
          <w:rFonts w:ascii="Times New Roman" w:hAnsi="Times New Roman"/>
          <w:spacing w:val="-3"/>
          <w:sz w:val="24"/>
        </w:rPr>
        <w:t xml:space="preserve">child </w:t>
      </w:r>
      <w:r>
        <w:rPr>
          <w:rFonts w:ascii="Times New Roman" w:hAnsi="Times New Roman"/>
          <w:sz w:val="24"/>
        </w:rPr>
        <w:t xml:space="preserve">or young person’s age, </w:t>
      </w:r>
      <w:r>
        <w:rPr>
          <w:rFonts w:ascii="Times New Roman" w:hAnsi="Times New Roman"/>
          <w:spacing w:val="-3"/>
          <w:sz w:val="24"/>
        </w:rPr>
        <w:t xml:space="preserve">level </w:t>
      </w:r>
      <w:r>
        <w:rPr>
          <w:rFonts w:ascii="Times New Roman" w:hAnsi="Times New Roman"/>
          <w:spacing w:val="3"/>
          <w:sz w:val="24"/>
        </w:rPr>
        <w:t xml:space="preserve">of </w:t>
      </w:r>
      <w:r>
        <w:rPr>
          <w:rFonts w:ascii="Times New Roman" w:hAnsi="Times New Roman"/>
          <w:sz w:val="24"/>
        </w:rPr>
        <w:t xml:space="preserve">education and cognitive capacity, taking into account cultural and other </w:t>
      </w:r>
      <w:r>
        <w:rPr>
          <w:rFonts w:ascii="Times New Roman" w:hAnsi="Times New Roman"/>
          <w:spacing w:val="-3"/>
          <w:sz w:val="24"/>
        </w:rPr>
        <w:t xml:space="preserve">relevant </w:t>
      </w:r>
      <w:r>
        <w:rPr>
          <w:rFonts w:ascii="Times New Roman" w:hAnsi="Times New Roman"/>
          <w:sz w:val="24"/>
        </w:rPr>
        <w:t xml:space="preserve">factors. Preference should be given </w:t>
      </w:r>
      <w:r>
        <w:rPr>
          <w:rFonts w:ascii="Times New Roman" w:hAnsi="Times New Roman"/>
          <w:spacing w:val="1"/>
          <w:sz w:val="24"/>
        </w:rPr>
        <w:t xml:space="preserve">to </w:t>
      </w:r>
      <w:r>
        <w:rPr>
          <w:rFonts w:ascii="Times New Roman" w:hAnsi="Times New Roman"/>
          <w:sz w:val="24"/>
        </w:rPr>
        <w:t xml:space="preserve">face-to-face communication with the child rather than communicating by telephone or </w:t>
      </w:r>
      <w:r>
        <w:rPr>
          <w:rFonts w:ascii="Times New Roman" w:hAnsi="Times New Roman"/>
          <w:spacing w:val="-3"/>
          <w:sz w:val="24"/>
        </w:rPr>
        <w:t>in</w:t>
      </w:r>
      <w:r>
        <w:rPr>
          <w:rFonts w:ascii="Times New Roman" w:hAnsi="Times New Roman"/>
          <w:spacing w:val="-31"/>
          <w:sz w:val="24"/>
        </w:rPr>
        <w:t xml:space="preserve"> </w:t>
      </w:r>
      <w:r>
        <w:rPr>
          <w:rFonts w:ascii="Times New Roman" w:hAnsi="Times New Roman"/>
          <w:sz w:val="24"/>
        </w:rPr>
        <w:t>writing.</w:t>
      </w:r>
    </w:p>
    <w:p w14:paraId="1918E9C7" w14:textId="77777777" w:rsidR="008E607A" w:rsidRDefault="008E607A">
      <w:pPr>
        <w:pStyle w:val="BodyText"/>
        <w:spacing w:before="2"/>
        <w:rPr>
          <w:rFonts w:ascii="Times New Roman"/>
          <w:sz w:val="24"/>
        </w:rPr>
      </w:pPr>
    </w:p>
    <w:p w14:paraId="6BCD4225" w14:textId="77777777" w:rsidR="008E607A" w:rsidRDefault="00E00FFC">
      <w:pPr>
        <w:pStyle w:val="ListParagraph"/>
        <w:numPr>
          <w:ilvl w:val="1"/>
          <w:numId w:val="26"/>
        </w:numPr>
        <w:tabs>
          <w:tab w:val="left" w:pos="1203"/>
        </w:tabs>
        <w:ind w:right="1322" w:firstLine="0"/>
        <w:rPr>
          <w:rFonts w:ascii="Times New Roman"/>
          <w:sz w:val="24"/>
        </w:rPr>
      </w:pPr>
      <w:r>
        <w:rPr>
          <w:rFonts w:ascii="Times New Roman"/>
          <w:sz w:val="24"/>
        </w:rPr>
        <w:t xml:space="preserve">Ensure that the views and wishes of the child or </w:t>
      </w:r>
      <w:r>
        <w:rPr>
          <w:rFonts w:ascii="Times New Roman"/>
          <w:spacing w:val="-3"/>
          <w:sz w:val="24"/>
        </w:rPr>
        <w:t xml:space="preserve">young </w:t>
      </w:r>
      <w:r>
        <w:rPr>
          <w:rFonts w:ascii="Times New Roman"/>
          <w:sz w:val="24"/>
        </w:rPr>
        <w:t xml:space="preserve">person are placed before the Court, except </w:t>
      </w:r>
      <w:r>
        <w:rPr>
          <w:rFonts w:ascii="Times New Roman"/>
          <w:spacing w:val="-3"/>
          <w:sz w:val="24"/>
        </w:rPr>
        <w:t xml:space="preserve">in </w:t>
      </w:r>
      <w:r>
        <w:rPr>
          <w:rFonts w:ascii="Times New Roman"/>
          <w:sz w:val="24"/>
        </w:rPr>
        <w:t xml:space="preserve">circumstances where the child or </w:t>
      </w:r>
      <w:r>
        <w:rPr>
          <w:rFonts w:ascii="Times New Roman"/>
          <w:spacing w:val="-3"/>
          <w:sz w:val="24"/>
        </w:rPr>
        <w:t xml:space="preserve">young </w:t>
      </w:r>
      <w:r>
        <w:rPr>
          <w:rFonts w:ascii="Times New Roman"/>
          <w:sz w:val="24"/>
        </w:rPr>
        <w:t xml:space="preserve">person </w:t>
      </w:r>
      <w:r>
        <w:rPr>
          <w:rFonts w:ascii="Times New Roman"/>
          <w:spacing w:val="-3"/>
          <w:sz w:val="24"/>
        </w:rPr>
        <w:t xml:space="preserve">is </w:t>
      </w:r>
      <w:r>
        <w:rPr>
          <w:rFonts w:ascii="Times New Roman"/>
          <w:sz w:val="24"/>
        </w:rPr>
        <w:t xml:space="preserve">unable </w:t>
      </w:r>
      <w:r>
        <w:rPr>
          <w:rFonts w:ascii="Times New Roman"/>
          <w:spacing w:val="1"/>
          <w:sz w:val="24"/>
        </w:rPr>
        <w:t xml:space="preserve">to </w:t>
      </w:r>
      <w:r>
        <w:rPr>
          <w:rFonts w:ascii="Times New Roman"/>
          <w:sz w:val="24"/>
        </w:rPr>
        <w:t>express their views and wishes by virtue of their age, disability or other special circumstance.</w:t>
      </w:r>
    </w:p>
    <w:p w14:paraId="3C6F70E4" w14:textId="77777777" w:rsidR="008E607A" w:rsidRDefault="008E607A">
      <w:pPr>
        <w:pStyle w:val="BodyText"/>
        <w:spacing w:before="2"/>
        <w:rPr>
          <w:rFonts w:ascii="Times New Roman"/>
          <w:sz w:val="24"/>
        </w:rPr>
      </w:pPr>
    </w:p>
    <w:p w14:paraId="1A4AA097" w14:textId="77777777" w:rsidR="008E607A" w:rsidRDefault="00E00FFC">
      <w:pPr>
        <w:pStyle w:val="ListParagraph"/>
        <w:numPr>
          <w:ilvl w:val="1"/>
          <w:numId w:val="26"/>
        </w:numPr>
        <w:tabs>
          <w:tab w:val="left" w:pos="1203"/>
        </w:tabs>
        <w:spacing w:before="1"/>
        <w:ind w:right="1147" w:firstLine="0"/>
        <w:rPr>
          <w:rFonts w:ascii="Times New Roman"/>
          <w:sz w:val="24"/>
        </w:rPr>
      </w:pPr>
      <w:r>
        <w:rPr>
          <w:rFonts w:ascii="Times New Roman"/>
          <w:sz w:val="24"/>
        </w:rPr>
        <w:t xml:space="preserve">When acting as a direct legal representative, ensure that the views </w:t>
      </w:r>
      <w:r>
        <w:rPr>
          <w:rFonts w:ascii="Times New Roman"/>
          <w:spacing w:val="3"/>
          <w:sz w:val="24"/>
        </w:rPr>
        <w:t xml:space="preserve">of </w:t>
      </w:r>
      <w:r>
        <w:rPr>
          <w:rFonts w:ascii="Times New Roman"/>
          <w:sz w:val="24"/>
        </w:rPr>
        <w:t xml:space="preserve">the child or young person are placed before the Court, ensure that all relevant evidence </w:t>
      </w:r>
      <w:r>
        <w:rPr>
          <w:rFonts w:ascii="Times New Roman"/>
          <w:spacing w:val="-3"/>
          <w:sz w:val="24"/>
        </w:rPr>
        <w:t xml:space="preserve">is </w:t>
      </w:r>
      <w:r>
        <w:rPr>
          <w:rFonts w:ascii="Times New Roman"/>
          <w:sz w:val="24"/>
        </w:rPr>
        <w:t xml:space="preserve">adduced and tested and act on the instructions of the child and </w:t>
      </w:r>
      <w:r>
        <w:rPr>
          <w:rFonts w:ascii="Times New Roman"/>
          <w:spacing w:val="-3"/>
          <w:sz w:val="24"/>
        </w:rPr>
        <w:t>young</w:t>
      </w:r>
      <w:r>
        <w:rPr>
          <w:rFonts w:ascii="Times New Roman"/>
          <w:sz w:val="24"/>
        </w:rPr>
        <w:t xml:space="preserve"> person.</w:t>
      </w:r>
    </w:p>
    <w:p w14:paraId="3BFF7874" w14:textId="77777777" w:rsidR="008E607A" w:rsidRDefault="008E607A">
      <w:pPr>
        <w:pStyle w:val="BodyText"/>
        <w:spacing w:before="6"/>
        <w:rPr>
          <w:rFonts w:ascii="Times New Roman"/>
          <w:sz w:val="24"/>
        </w:rPr>
      </w:pPr>
    </w:p>
    <w:p w14:paraId="52BCCB70" w14:textId="77777777" w:rsidR="008E607A" w:rsidRDefault="00E00FFC">
      <w:pPr>
        <w:pStyle w:val="ListParagraph"/>
        <w:numPr>
          <w:ilvl w:val="1"/>
          <w:numId w:val="26"/>
        </w:numPr>
        <w:tabs>
          <w:tab w:val="left" w:pos="1203"/>
        </w:tabs>
        <w:spacing w:before="1" w:line="237" w:lineRule="auto"/>
        <w:ind w:right="1590" w:firstLine="0"/>
        <w:rPr>
          <w:rFonts w:ascii="Times New Roman" w:hAnsi="Times New Roman"/>
          <w:sz w:val="24"/>
        </w:rPr>
      </w:pPr>
      <w:r>
        <w:rPr>
          <w:rFonts w:ascii="Times New Roman" w:hAnsi="Times New Roman"/>
          <w:sz w:val="24"/>
        </w:rPr>
        <w:t xml:space="preserve">When appointed as a direct legal representative, </w:t>
      </w:r>
      <w:r>
        <w:rPr>
          <w:rFonts w:ascii="Times New Roman" w:hAnsi="Times New Roman"/>
          <w:spacing w:val="-3"/>
          <w:sz w:val="24"/>
        </w:rPr>
        <w:t xml:space="preserve">act </w:t>
      </w:r>
      <w:r>
        <w:rPr>
          <w:rFonts w:ascii="Times New Roman" w:hAnsi="Times New Roman"/>
          <w:sz w:val="24"/>
        </w:rPr>
        <w:t xml:space="preserve">on the instructions of the child or </w:t>
      </w:r>
      <w:r>
        <w:rPr>
          <w:rFonts w:ascii="Times New Roman" w:hAnsi="Times New Roman"/>
          <w:spacing w:val="-3"/>
          <w:sz w:val="24"/>
        </w:rPr>
        <w:t xml:space="preserve">young </w:t>
      </w:r>
      <w:r>
        <w:rPr>
          <w:rFonts w:ascii="Times New Roman" w:hAnsi="Times New Roman"/>
          <w:sz w:val="24"/>
        </w:rPr>
        <w:t xml:space="preserve">person and actively advocate the child or </w:t>
      </w:r>
      <w:r>
        <w:rPr>
          <w:rFonts w:ascii="Times New Roman" w:hAnsi="Times New Roman"/>
          <w:spacing w:val="-3"/>
          <w:sz w:val="24"/>
        </w:rPr>
        <w:t xml:space="preserve">young </w:t>
      </w:r>
      <w:r>
        <w:rPr>
          <w:rFonts w:ascii="Times New Roman" w:hAnsi="Times New Roman"/>
          <w:sz w:val="24"/>
        </w:rPr>
        <w:t>person’s position.</w:t>
      </w:r>
    </w:p>
    <w:p w14:paraId="2FD5649A" w14:textId="77777777" w:rsidR="008E607A" w:rsidRDefault="008E607A">
      <w:pPr>
        <w:spacing w:line="237" w:lineRule="auto"/>
        <w:rPr>
          <w:rFonts w:ascii="Times New Roman" w:hAnsi="Times New Roman"/>
          <w:sz w:val="24"/>
        </w:rPr>
        <w:sectPr w:rsidR="008E607A">
          <w:footerReference w:type="default" r:id="rId14"/>
          <w:pgSz w:w="11910" w:h="16840"/>
          <w:pgMar w:top="1340" w:right="700" w:bottom="280" w:left="1020" w:header="0" w:footer="0" w:gutter="0"/>
          <w:cols w:space="720"/>
        </w:sectPr>
      </w:pPr>
    </w:p>
    <w:p w14:paraId="2881246A" w14:textId="77777777" w:rsidR="008E607A" w:rsidRDefault="00E00FFC">
      <w:pPr>
        <w:pStyle w:val="ListParagraph"/>
        <w:numPr>
          <w:ilvl w:val="1"/>
          <w:numId w:val="26"/>
        </w:numPr>
        <w:tabs>
          <w:tab w:val="left" w:pos="1203"/>
        </w:tabs>
        <w:spacing w:before="73"/>
        <w:ind w:right="1304" w:firstLine="0"/>
        <w:rPr>
          <w:rFonts w:ascii="Times New Roman" w:hAnsi="Times New Roman"/>
          <w:sz w:val="24"/>
        </w:rPr>
      </w:pPr>
      <w:r>
        <w:rPr>
          <w:rFonts w:ascii="Times New Roman" w:hAnsi="Times New Roman"/>
          <w:sz w:val="24"/>
        </w:rPr>
        <w:lastRenderedPageBreak/>
        <w:t xml:space="preserve">Communicate with a child or </w:t>
      </w:r>
      <w:r>
        <w:rPr>
          <w:rFonts w:ascii="Times New Roman" w:hAnsi="Times New Roman"/>
          <w:spacing w:val="-3"/>
          <w:sz w:val="24"/>
        </w:rPr>
        <w:t xml:space="preserve">young </w:t>
      </w:r>
      <w:r>
        <w:rPr>
          <w:rFonts w:ascii="Times New Roman" w:hAnsi="Times New Roman"/>
          <w:sz w:val="24"/>
        </w:rPr>
        <w:t xml:space="preserve">people at a venue which promotes the </w:t>
      </w:r>
      <w:r>
        <w:rPr>
          <w:rFonts w:ascii="Times New Roman" w:hAnsi="Times New Roman"/>
          <w:spacing w:val="-3"/>
          <w:sz w:val="24"/>
        </w:rPr>
        <w:t xml:space="preserve">child </w:t>
      </w:r>
      <w:r>
        <w:rPr>
          <w:rFonts w:ascii="Times New Roman" w:hAnsi="Times New Roman"/>
          <w:sz w:val="24"/>
        </w:rPr>
        <w:t xml:space="preserve">or </w:t>
      </w:r>
      <w:r>
        <w:rPr>
          <w:rFonts w:ascii="Times New Roman" w:hAnsi="Times New Roman"/>
          <w:spacing w:val="-3"/>
          <w:sz w:val="24"/>
        </w:rPr>
        <w:t xml:space="preserve">young </w:t>
      </w:r>
      <w:r>
        <w:rPr>
          <w:rFonts w:ascii="Times New Roman" w:hAnsi="Times New Roman"/>
          <w:sz w:val="24"/>
        </w:rPr>
        <w:t xml:space="preserve">person’s ability </w:t>
      </w:r>
      <w:r>
        <w:rPr>
          <w:rFonts w:ascii="Times New Roman" w:hAnsi="Times New Roman"/>
          <w:spacing w:val="1"/>
          <w:sz w:val="24"/>
        </w:rPr>
        <w:t xml:space="preserve">to </w:t>
      </w:r>
      <w:r>
        <w:rPr>
          <w:rFonts w:ascii="Times New Roman" w:hAnsi="Times New Roman"/>
          <w:sz w:val="24"/>
        </w:rPr>
        <w:t>freely express their views and wishes. If the child or young person requests the attendance of a support person, consider the appropriateness of the presence of the particular support person and take steps to ensure that the support person understands the confidential nature of any communications.</w:t>
      </w:r>
    </w:p>
    <w:p w14:paraId="7D5EC062" w14:textId="77777777" w:rsidR="008E607A" w:rsidRDefault="008E607A">
      <w:pPr>
        <w:pStyle w:val="BodyText"/>
        <w:spacing w:before="3"/>
        <w:rPr>
          <w:rFonts w:ascii="Times New Roman"/>
          <w:sz w:val="24"/>
        </w:rPr>
      </w:pPr>
    </w:p>
    <w:p w14:paraId="3707738D" w14:textId="77777777" w:rsidR="008E607A" w:rsidRDefault="00E00FFC">
      <w:pPr>
        <w:pStyle w:val="ListParagraph"/>
        <w:numPr>
          <w:ilvl w:val="1"/>
          <w:numId w:val="26"/>
        </w:numPr>
        <w:tabs>
          <w:tab w:val="left" w:pos="1203"/>
        </w:tabs>
        <w:ind w:right="1392" w:firstLine="0"/>
        <w:rPr>
          <w:rFonts w:ascii="Times New Roman"/>
          <w:sz w:val="24"/>
        </w:rPr>
      </w:pPr>
      <w:r>
        <w:rPr>
          <w:rFonts w:ascii="Times New Roman"/>
          <w:sz w:val="24"/>
        </w:rPr>
        <w:t xml:space="preserve">Make independent enquiries and ensure that all relevant evidence </w:t>
      </w:r>
      <w:r>
        <w:rPr>
          <w:rFonts w:ascii="Times New Roman"/>
          <w:spacing w:val="-5"/>
          <w:sz w:val="24"/>
        </w:rPr>
        <w:t xml:space="preserve">is </w:t>
      </w:r>
      <w:r>
        <w:rPr>
          <w:rFonts w:ascii="Times New Roman"/>
          <w:sz w:val="24"/>
        </w:rPr>
        <w:t xml:space="preserve">adduced, including expert evidence where appropriate. The legal representative for a </w:t>
      </w:r>
      <w:r>
        <w:rPr>
          <w:rFonts w:ascii="Times New Roman"/>
          <w:spacing w:val="-3"/>
          <w:sz w:val="24"/>
        </w:rPr>
        <w:t xml:space="preserve">child </w:t>
      </w:r>
      <w:r>
        <w:rPr>
          <w:rFonts w:ascii="Times New Roman"/>
          <w:sz w:val="24"/>
        </w:rPr>
        <w:t xml:space="preserve">or young person </w:t>
      </w:r>
      <w:r>
        <w:rPr>
          <w:rFonts w:ascii="Times New Roman"/>
          <w:spacing w:val="-3"/>
          <w:sz w:val="24"/>
        </w:rPr>
        <w:t xml:space="preserve">is </w:t>
      </w:r>
      <w:r>
        <w:rPr>
          <w:rFonts w:ascii="Times New Roman"/>
          <w:sz w:val="24"/>
        </w:rPr>
        <w:t>to test the evidence of the parties and make submissions about the evidence to the</w:t>
      </w:r>
      <w:r>
        <w:rPr>
          <w:rFonts w:ascii="Times New Roman"/>
          <w:spacing w:val="2"/>
          <w:sz w:val="24"/>
        </w:rPr>
        <w:t xml:space="preserve"> </w:t>
      </w:r>
      <w:r>
        <w:rPr>
          <w:rFonts w:ascii="Times New Roman"/>
          <w:sz w:val="24"/>
        </w:rPr>
        <w:t>Court.</w:t>
      </w:r>
    </w:p>
    <w:p w14:paraId="33E8BD1E" w14:textId="77777777" w:rsidR="008E607A" w:rsidRDefault="008E607A">
      <w:pPr>
        <w:pStyle w:val="BodyText"/>
        <w:spacing w:before="7"/>
        <w:rPr>
          <w:rFonts w:ascii="Times New Roman"/>
          <w:sz w:val="24"/>
        </w:rPr>
      </w:pPr>
    </w:p>
    <w:p w14:paraId="02ABFA06" w14:textId="77777777" w:rsidR="008E607A" w:rsidRDefault="00E00FFC">
      <w:pPr>
        <w:pStyle w:val="ListParagraph"/>
        <w:numPr>
          <w:ilvl w:val="1"/>
          <w:numId w:val="26"/>
        </w:numPr>
        <w:tabs>
          <w:tab w:val="left" w:pos="1203"/>
        </w:tabs>
        <w:ind w:right="1276" w:firstLine="0"/>
        <w:rPr>
          <w:rFonts w:ascii="Times New Roman"/>
          <w:sz w:val="24"/>
        </w:rPr>
      </w:pPr>
      <w:r>
        <w:rPr>
          <w:rFonts w:ascii="Times New Roman"/>
          <w:sz w:val="24"/>
        </w:rPr>
        <w:t xml:space="preserve">Provide the child or </w:t>
      </w:r>
      <w:r>
        <w:rPr>
          <w:rFonts w:ascii="Times New Roman"/>
          <w:spacing w:val="-3"/>
          <w:sz w:val="24"/>
        </w:rPr>
        <w:t xml:space="preserve">young </w:t>
      </w:r>
      <w:r>
        <w:rPr>
          <w:rFonts w:ascii="Times New Roman"/>
          <w:sz w:val="24"/>
        </w:rPr>
        <w:t xml:space="preserve">person with advice and information, including where appropriate information about evidence presented to the Court by other parties, relevant to the proceedings so as to facilitate their understanding of and participation </w:t>
      </w:r>
      <w:r>
        <w:rPr>
          <w:rFonts w:ascii="Times New Roman"/>
          <w:spacing w:val="-3"/>
          <w:sz w:val="24"/>
        </w:rPr>
        <w:t xml:space="preserve">in </w:t>
      </w:r>
      <w:r>
        <w:rPr>
          <w:rFonts w:ascii="Times New Roman"/>
          <w:sz w:val="24"/>
        </w:rPr>
        <w:t>the proceedings.</w:t>
      </w:r>
    </w:p>
    <w:p w14:paraId="1AA36EA8" w14:textId="77777777" w:rsidR="008E607A" w:rsidRDefault="008E607A">
      <w:pPr>
        <w:pStyle w:val="BodyText"/>
        <w:spacing w:before="2"/>
        <w:rPr>
          <w:rFonts w:ascii="Times New Roman"/>
          <w:sz w:val="24"/>
        </w:rPr>
      </w:pPr>
    </w:p>
    <w:p w14:paraId="0AD8D889" w14:textId="77777777" w:rsidR="008E607A" w:rsidRDefault="00E00FFC">
      <w:pPr>
        <w:pStyle w:val="ListParagraph"/>
        <w:numPr>
          <w:ilvl w:val="1"/>
          <w:numId w:val="26"/>
        </w:numPr>
        <w:tabs>
          <w:tab w:val="left" w:pos="1323"/>
        </w:tabs>
        <w:spacing w:before="1"/>
        <w:ind w:right="1185" w:firstLine="0"/>
        <w:rPr>
          <w:rFonts w:ascii="Times New Roman"/>
          <w:sz w:val="24"/>
        </w:rPr>
      </w:pPr>
      <w:r>
        <w:rPr>
          <w:rFonts w:ascii="Times New Roman"/>
          <w:sz w:val="24"/>
        </w:rPr>
        <w:t xml:space="preserve">Make the Court aware of any conflicts of interest that arise through the practitioner being appointed to represent more than one child or </w:t>
      </w:r>
      <w:r>
        <w:rPr>
          <w:rFonts w:ascii="Times New Roman"/>
          <w:spacing w:val="-3"/>
          <w:sz w:val="24"/>
        </w:rPr>
        <w:t xml:space="preserve">young </w:t>
      </w:r>
      <w:r>
        <w:rPr>
          <w:rFonts w:ascii="Times New Roman"/>
          <w:sz w:val="24"/>
        </w:rPr>
        <w:t>person subject to the same set of</w:t>
      </w:r>
      <w:r>
        <w:rPr>
          <w:rFonts w:ascii="Times New Roman"/>
          <w:spacing w:val="-6"/>
          <w:sz w:val="24"/>
        </w:rPr>
        <w:t xml:space="preserve"> </w:t>
      </w:r>
      <w:r>
        <w:rPr>
          <w:rFonts w:ascii="Times New Roman"/>
          <w:sz w:val="24"/>
        </w:rPr>
        <w:t>proceedings.</w:t>
      </w:r>
    </w:p>
    <w:p w14:paraId="3BF7BE69" w14:textId="77777777" w:rsidR="008E607A" w:rsidRDefault="008E607A">
      <w:pPr>
        <w:pStyle w:val="BodyText"/>
        <w:spacing w:before="7"/>
        <w:rPr>
          <w:rFonts w:ascii="Times New Roman"/>
          <w:sz w:val="24"/>
        </w:rPr>
      </w:pPr>
    </w:p>
    <w:p w14:paraId="2A50964A" w14:textId="77777777" w:rsidR="008E607A" w:rsidRDefault="00E00FFC">
      <w:pPr>
        <w:pStyle w:val="ListParagraph"/>
        <w:numPr>
          <w:ilvl w:val="1"/>
          <w:numId w:val="26"/>
        </w:numPr>
        <w:tabs>
          <w:tab w:val="left" w:pos="1323"/>
        </w:tabs>
        <w:spacing w:line="237" w:lineRule="auto"/>
        <w:ind w:right="1228" w:firstLine="0"/>
        <w:rPr>
          <w:rFonts w:ascii="Times New Roman"/>
          <w:sz w:val="24"/>
        </w:rPr>
      </w:pPr>
      <w:r>
        <w:rPr>
          <w:rFonts w:ascii="Times New Roman"/>
          <w:spacing w:val="-3"/>
          <w:sz w:val="24"/>
        </w:rPr>
        <w:t xml:space="preserve">Act </w:t>
      </w:r>
      <w:r>
        <w:rPr>
          <w:rFonts w:ascii="Times New Roman"/>
          <w:sz w:val="24"/>
        </w:rPr>
        <w:t xml:space="preserve">independently </w:t>
      </w:r>
      <w:r>
        <w:rPr>
          <w:rFonts w:ascii="Times New Roman"/>
          <w:spacing w:val="3"/>
          <w:sz w:val="24"/>
        </w:rPr>
        <w:t xml:space="preserve">of </w:t>
      </w:r>
      <w:r>
        <w:rPr>
          <w:rFonts w:ascii="Times New Roman"/>
          <w:sz w:val="24"/>
        </w:rPr>
        <w:t xml:space="preserve">any party </w:t>
      </w:r>
      <w:r>
        <w:rPr>
          <w:rFonts w:ascii="Times New Roman"/>
          <w:spacing w:val="1"/>
          <w:sz w:val="24"/>
        </w:rPr>
        <w:t xml:space="preserve">to </w:t>
      </w:r>
      <w:r>
        <w:rPr>
          <w:rFonts w:ascii="Times New Roman"/>
          <w:sz w:val="24"/>
        </w:rPr>
        <w:t xml:space="preserve">the proceedings other than the child or </w:t>
      </w:r>
      <w:r>
        <w:rPr>
          <w:rFonts w:ascii="Times New Roman"/>
          <w:spacing w:val="-4"/>
          <w:sz w:val="24"/>
        </w:rPr>
        <w:t xml:space="preserve">young </w:t>
      </w:r>
      <w:r>
        <w:rPr>
          <w:rFonts w:ascii="Times New Roman"/>
          <w:sz w:val="24"/>
        </w:rPr>
        <w:t>person the practitioner has been appointed to represent.</w:t>
      </w:r>
    </w:p>
    <w:p w14:paraId="70A26E0B" w14:textId="77777777" w:rsidR="008E607A" w:rsidRDefault="008E607A">
      <w:pPr>
        <w:pStyle w:val="BodyText"/>
        <w:spacing w:before="11"/>
        <w:rPr>
          <w:rFonts w:ascii="Times New Roman"/>
          <w:sz w:val="24"/>
        </w:rPr>
      </w:pPr>
    </w:p>
    <w:p w14:paraId="2264A20C" w14:textId="77777777" w:rsidR="008E607A" w:rsidRDefault="00E00FFC">
      <w:pPr>
        <w:pStyle w:val="ListParagraph"/>
        <w:numPr>
          <w:ilvl w:val="0"/>
          <w:numId w:val="26"/>
        </w:numPr>
        <w:tabs>
          <w:tab w:val="left" w:pos="1049"/>
        </w:tabs>
        <w:spacing w:line="244" w:lineRule="auto"/>
        <w:ind w:right="1401" w:firstLine="0"/>
        <w:rPr>
          <w:rFonts w:ascii="Times New Roman"/>
          <w:b/>
          <w:sz w:val="27"/>
        </w:rPr>
      </w:pPr>
      <w:bookmarkStart w:id="65" w:name="4._Legal_practitioners_representing_pare"/>
      <w:bookmarkEnd w:id="65"/>
      <w:r>
        <w:rPr>
          <w:rFonts w:ascii="Times New Roman"/>
          <w:b/>
          <w:sz w:val="27"/>
        </w:rPr>
        <w:t>Legal practitioners representing parents or other interested parties will:</w:t>
      </w:r>
    </w:p>
    <w:p w14:paraId="09A95831" w14:textId="77777777" w:rsidR="008E607A" w:rsidRDefault="00E00FFC">
      <w:pPr>
        <w:pStyle w:val="ListParagraph"/>
        <w:numPr>
          <w:ilvl w:val="1"/>
          <w:numId w:val="26"/>
        </w:numPr>
        <w:tabs>
          <w:tab w:val="left" w:pos="1203"/>
        </w:tabs>
        <w:spacing w:before="264"/>
        <w:ind w:right="1320" w:firstLine="0"/>
        <w:rPr>
          <w:rFonts w:ascii="Times New Roman"/>
          <w:sz w:val="24"/>
        </w:rPr>
      </w:pPr>
      <w:r>
        <w:rPr>
          <w:rFonts w:ascii="Times New Roman"/>
          <w:sz w:val="24"/>
        </w:rPr>
        <w:t xml:space="preserve">Provide advice and competent representation to clients, </w:t>
      </w:r>
      <w:r>
        <w:rPr>
          <w:rFonts w:ascii="Times New Roman"/>
          <w:spacing w:val="-3"/>
          <w:sz w:val="24"/>
        </w:rPr>
        <w:t xml:space="preserve">in </w:t>
      </w:r>
      <w:r>
        <w:rPr>
          <w:rFonts w:ascii="Times New Roman"/>
          <w:sz w:val="24"/>
        </w:rPr>
        <w:t xml:space="preserve">a </w:t>
      </w:r>
      <w:r>
        <w:rPr>
          <w:rFonts w:ascii="Times New Roman"/>
          <w:spacing w:val="-3"/>
          <w:sz w:val="24"/>
        </w:rPr>
        <w:t xml:space="preserve">manner </w:t>
      </w:r>
      <w:r>
        <w:rPr>
          <w:rFonts w:ascii="Times New Roman"/>
          <w:sz w:val="24"/>
        </w:rPr>
        <w:t xml:space="preserve">which promotes and enhances the constructive involvement of the client </w:t>
      </w:r>
      <w:r>
        <w:rPr>
          <w:rFonts w:ascii="Times New Roman"/>
          <w:spacing w:val="-3"/>
          <w:sz w:val="24"/>
        </w:rPr>
        <w:t xml:space="preserve">in </w:t>
      </w:r>
      <w:r>
        <w:rPr>
          <w:rFonts w:ascii="Times New Roman"/>
          <w:sz w:val="24"/>
        </w:rPr>
        <w:t xml:space="preserve">decisions about what </w:t>
      </w:r>
      <w:r>
        <w:rPr>
          <w:rFonts w:ascii="Times New Roman"/>
          <w:spacing w:val="-5"/>
          <w:sz w:val="24"/>
        </w:rPr>
        <w:t xml:space="preserve">is </w:t>
      </w:r>
      <w:r>
        <w:rPr>
          <w:rFonts w:ascii="Times New Roman"/>
          <w:spacing w:val="-3"/>
          <w:sz w:val="24"/>
        </w:rPr>
        <w:t xml:space="preserve">in </w:t>
      </w:r>
      <w:r>
        <w:rPr>
          <w:rFonts w:ascii="Times New Roman"/>
          <w:sz w:val="24"/>
        </w:rPr>
        <w:t>the best interests of the subject</w:t>
      </w:r>
      <w:r>
        <w:rPr>
          <w:rFonts w:ascii="Times New Roman"/>
          <w:spacing w:val="26"/>
          <w:sz w:val="24"/>
        </w:rPr>
        <w:t xml:space="preserve"> </w:t>
      </w:r>
      <w:r>
        <w:rPr>
          <w:rFonts w:ascii="Times New Roman"/>
          <w:sz w:val="24"/>
        </w:rPr>
        <w:t>children.</w:t>
      </w:r>
    </w:p>
    <w:p w14:paraId="40A8FB42" w14:textId="77777777" w:rsidR="008E607A" w:rsidRDefault="008E607A">
      <w:pPr>
        <w:pStyle w:val="BodyText"/>
        <w:spacing w:before="4"/>
        <w:rPr>
          <w:rFonts w:ascii="Times New Roman"/>
          <w:sz w:val="24"/>
        </w:rPr>
      </w:pPr>
    </w:p>
    <w:p w14:paraId="2DBBFA4E" w14:textId="77777777" w:rsidR="008E607A" w:rsidRDefault="00E00FFC">
      <w:pPr>
        <w:pStyle w:val="ListParagraph"/>
        <w:numPr>
          <w:ilvl w:val="1"/>
          <w:numId w:val="26"/>
        </w:numPr>
        <w:tabs>
          <w:tab w:val="left" w:pos="1203"/>
        </w:tabs>
        <w:ind w:right="1293" w:firstLine="0"/>
        <w:rPr>
          <w:rFonts w:ascii="Times New Roman" w:hAnsi="Times New Roman"/>
          <w:sz w:val="24"/>
        </w:rPr>
      </w:pPr>
      <w:r>
        <w:rPr>
          <w:rFonts w:ascii="Times New Roman" w:hAnsi="Times New Roman"/>
          <w:sz w:val="24"/>
        </w:rPr>
        <w:t xml:space="preserve">Ensure that they explain proceedings to clients </w:t>
      </w:r>
      <w:r>
        <w:rPr>
          <w:rFonts w:ascii="Times New Roman" w:hAnsi="Times New Roman"/>
          <w:spacing w:val="-3"/>
          <w:sz w:val="24"/>
        </w:rPr>
        <w:t xml:space="preserve">in </w:t>
      </w:r>
      <w:r>
        <w:rPr>
          <w:rFonts w:ascii="Times New Roman" w:hAnsi="Times New Roman"/>
          <w:sz w:val="24"/>
        </w:rPr>
        <w:t xml:space="preserve">a manner commensurate with the client’s </w:t>
      </w:r>
      <w:r>
        <w:rPr>
          <w:rFonts w:ascii="Times New Roman" w:hAnsi="Times New Roman"/>
          <w:spacing w:val="-3"/>
          <w:sz w:val="24"/>
        </w:rPr>
        <w:t xml:space="preserve">level </w:t>
      </w:r>
      <w:r>
        <w:rPr>
          <w:rFonts w:ascii="Times New Roman" w:hAnsi="Times New Roman"/>
          <w:spacing w:val="3"/>
          <w:sz w:val="24"/>
        </w:rPr>
        <w:t xml:space="preserve">of </w:t>
      </w:r>
      <w:r>
        <w:rPr>
          <w:rFonts w:ascii="Times New Roman" w:hAnsi="Times New Roman"/>
          <w:sz w:val="24"/>
        </w:rPr>
        <w:t xml:space="preserve">understanding. In the event that a </w:t>
      </w:r>
      <w:r>
        <w:rPr>
          <w:rFonts w:ascii="Times New Roman" w:hAnsi="Times New Roman"/>
          <w:spacing w:val="-3"/>
          <w:sz w:val="24"/>
        </w:rPr>
        <w:t xml:space="preserve">client </w:t>
      </w:r>
      <w:r>
        <w:rPr>
          <w:rFonts w:ascii="Times New Roman" w:hAnsi="Times New Roman"/>
          <w:sz w:val="24"/>
        </w:rPr>
        <w:t xml:space="preserve">does not speak </w:t>
      </w:r>
      <w:r>
        <w:rPr>
          <w:rFonts w:ascii="Times New Roman" w:hAnsi="Times New Roman"/>
          <w:spacing w:val="-3"/>
          <w:sz w:val="24"/>
        </w:rPr>
        <w:t xml:space="preserve">English, </w:t>
      </w:r>
      <w:r>
        <w:rPr>
          <w:rFonts w:ascii="Times New Roman" w:hAnsi="Times New Roman"/>
          <w:sz w:val="24"/>
        </w:rPr>
        <w:t xml:space="preserve">the legal representative should ensure that an interpreter </w:t>
      </w:r>
      <w:r>
        <w:rPr>
          <w:rFonts w:ascii="Times New Roman" w:hAnsi="Times New Roman"/>
          <w:spacing w:val="-5"/>
          <w:sz w:val="24"/>
        </w:rPr>
        <w:t xml:space="preserve">is </w:t>
      </w:r>
      <w:r>
        <w:rPr>
          <w:rFonts w:ascii="Times New Roman" w:hAnsi="Times New Roman"/>
          <w:sz w:val="24"/>
        </w:rPr>
        <w:t xml:space="preserve">present at all appropriate times, including when instructions are being taken and affidavits are being prepared. In circumstances where a client </w:t>
      </w:r>
      <w:r>
        <w:rPr>
          <w:rFonts w:ascii="Times New Roman" w:hAnsi="Times New Roman"/>
          <w:spacing w:val="-5"/>
          <w:sz w:val="24"/>
        </w:rPr>
        <w:t xml:space="preserve">is </w:t>
      </w:r>
      <w:r>
        <w:rPr>
          <w:rFonts w:ascii="Times New Roman" w:hAnsi="Times New Roman"/>
          <w:sz w:val="24"/>
        </w:rPr>
        <w:t xml:space="preserve">illiterate, the legal practitioner </w:t>
      </w:r>
      <w:r>
        <w:rPr>
          <w:rFonts w:ascii="Times New Roman" w:hAnsi="Times New Roman"/>
          <w:spacing w:val="-3"/>
          <w:sz w:val="24"/>
        </w:rPr>
        <w:t xml:space="preserve">is </w:t>
      </w:r>
      <w:r>
        <w:rPr>
          <w:rFonts w:ascii="Times New Roman" w:hAnsi="Times New Roman"/>
          <w:sz w:val="24"/>
        </w:rPr>
        <w:t>to ensure that all Court documents, affidavits, correspondence and other documents are read to</w:t>
      </w:r>
      <w:r>
        <w:rPr>
          <w:rFonts w:ascii="Times New Roman" w:hAnsi="Times New Roman"/>
          <w:spacing w:val="-27"/>
          <w:sz w:val="24"/>
        </w:rPr>
        <w:t xml:space="preserve"> </w:t>
      </w:r>
      <w:r>
        <w:rPr>
          <w:rFonts w:ascii="Times New Roman" w:hAnsi="Times New Roman"/>
          <w:sz w:val="24"/>
        </w:rPr>
        <w:t>them.</w:t>
      </w:r>
    </w:p>
    <w:p w14:paraId="1F7E4852" w14:textId="77777777" w:rsidR="008E607A" w:rsidRDefault="008E607A">
      <w:pPr>
        <w:pStyle w:val="BodyText"/>
        <w:spacing w:before="5"/>
        <w:rPr>
          <w:rFonts w:ascii="Times New Roman"/>
          <w:sz w:val="24"/>
        </w:rPr>
      </w:pPr>
    </w:p>
    <w:p w14:paraId="4AA93E4A" w14:textId="77777777" w:rsidR="008E607A" w:rsidRDefault="00E00FFC">
      <w:pPr>
        <w:pStyle w:val="ListParagraph"/>
        <w:numPr>
          <w:ilvl w:val="1"/>
          <w:numId w:val="26"/>
        </w:numPr>
        <w:tabs>
          <w:tab w:val="left" w:pos="1203"/>
        </w:tabs>
        <w:spacing w:line="237" w:lineRule="auto"/>
        <w:ind w:right="1530" w:firstLine="0"/>
        <w:rPr>
          <w:rFonts w:ascii="Times New Roman"/>
          <w:sz w:val="24"/>
        </w:rPr>
      </w:pPr>
      <w:r>
        <w:rPr>
          <w:rFonts w:ascii="Times New Roman"/>
          <w:sz w:val="24"/>
        </w:rPr>
        <w:t>Only act for more than one parent or interested party where doing so does not create a conflict of</w:t>
      </w:r>
      <w:r>
        <w:rPr>
          <w:rFonts w:ascii="Times New Roman"/>
          <w:spacing w:val="1"/>
          <w:sz w:val="24"/>
        </w:rPr>
        <w:t xml:space="preserve"> </w:t>
      </w:r>
      <w:r>
        <w:rPr>
          <w:rFonts w:ascii="Times New Roman"/>
          <w:sz w:val="24"/>
        </w:rPr>
        <w:t>interest.</w:t>
      </w:r>
    </w:p>
    <w:p w14:paraId="59C7882E" w14:textId="77777777" w:rsidR="008E607A" w:rsidRDefault="008E607A">
      <w:pPr>
        <w:pStyle w:val="BodyText"/>
        <w:spacing w:before="9"/>
        <w:rPr>
          <w:rFonts w:ascii="Times New Roman"/>
          <w:sz w:val="24"/>
        </w:rPr>
      </w:pPr>
    </w:p>
    <w:p w14:paraId="56C02ABF" w14:textId="77777777" w:rsidR="008E607A" w:rsidRDefault="00E00FFC">
      <w:pPr>
        <w:ind w:left="780" w:right="1338"/>
        <w:rPr>
          <w:sz w:val="20"/>
        </w:rPr>
      </w:pPr>
      <w:r>
        <w:rPr>
          <w:sz w:val="20"/>
        </w:rPr>
        <w:t xml:space="preserve">This document has been saved from </w:t>
      </w:r>
      <w:hyperlink r:id="rId15">
        <w:r>
          <w:rPr>
            <w:color w:val="0000FF"/>
            <w:sz w:val="20"/>
            <w:u w:val="single" w:color="0000FF"/>
          </w:rPr>
          <w:t>http://www.legalaid.nsw.gov.au/for-lawyers/resources-</w:t>
        </w:r>
      </w:hyperlink>
      <w:r>
        <w:rPr>
          <w:color w:val="0000FF"/>
          <w:sz w:val="20"/>
        </w:rPr>
        <w:t xml:space="preserve"> </w:t>
      </w:r>
      <w:hyperlink r:id="rId16">
        <w:r>
          <w:rPr>
            <w:color w:val="0000FF"/>
            <w:sz w:val="20"/>
            <w:u w:val="single" w:color="0000FF"/>
          </w:rPr>
          <w:t>and-tools/family-law/code-of-conduct-for-legal-representatives</w:t>
        </w:r>
        <w:r>
          <w:rPr>
            <w:color w:val="0000FF"/>
            <w:sz w:val="20"/>
          </w:rPr>
          <w:t xml:space="preserve"> </w:t>
        </w:r>
      </w:hyperlink>
      <w:r>
        <w:rPr>
          <w:sz w:val="20"/>
        </w:rPr>
        <w:t>on 6 March 2017</w:t>
      </w:r>
    </w:p>
    <w:p w14:paraId="2534B9A7" w14:textId="539CAE44" w:rsidR="008E607A" w:rsidRDefault="001470EA">
      <w:pPr>
        <w:pStyle w:val="BodyText"/>
        <w:spacing w:before="2"/>
        <w:rPr>
          <w:sz w:val="14"/>
        </w:rPr>
      </w:pPr>
      <w:r>
        <w:rPr>
          <w:noProof/>
        </w:rPr>
        <mc:AlternateContent>
          <mc:Choice Requires="wpg">
            <w:drawing>
              <wp:anchor distT="0" distB="0" distL="0" distR="0" simplePos="0" relativeHeight="251636736" behindDoc="0" locked="0" layoutInCell="1" allowOverlap="1" wp14:anchorId="691F8EA3" wp14:editId="6E5525EC">
                <wp:simplePos x="0" y="0"/>
                <wp:positionH relativeFrom="page">
                  <wp:posOffset>1143000</wp:posOffset>
                </wp:positionH>
                <wp:positionV relativeFrom="paragraph">
                  <wp:posOffset>128905</wp:posOffset>
                </wp:positionV>
                <wp:extent cx="5273040" cy="19050"/>
                <wp:effectExtent l="9525" t="5715" r="13335" b="3810"/>
                <wp:wrapTopAndBottom/>
                <wp:docPr id="13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3040" cy="19050"/>
                          <a:chOff x="1800" y="203"/>
                          <a:chExt cx="8304" cy="30"/>
                        </a:xfrm>
                      </wpg:grpSpPr>
                      <wps:wsp>
                        <wps:cNvPr id="135" name="Line 111"/>
                        <wps:cNvCnPr>
                          <a:cxnSpLocks noChangeShapeType="1"/>
                        </wps:cNvCnPr>
                        <wps:spPr bwMode="auto">
                          <a:xfrm>
                            <a:off x="1800" y="218"/>
                            <a:ext cx="8304" cy="0"/>
                          </a:xfrm>
                          <a:prstGeom prst="line">
                            <a:avLst/>
                          </a:prstGeom>
                          <a:noFill/>
                          <a:ln w="18415">
                            <a:solidFill>
                              <a:srgbClr val="818181"/>
                            </a:solidFill>
                            <a:round/>
                            <a:headEnd/>
                            <a:tailEnd/>
                          </a:ln>
                          <a:extLst>
                            <a:ext uri="{909E8E84-426E-40DD-AFC4-6F175D3DCCD1}">
                              <a14:hiddenFill xmlns:a14="http://schemas.microsoft.com/office/drawing/2010/main">
                                <a:noFill/>
                              </a14:hiddenFill>
                            </a:ext>
                          </a:extLst>
                        </wps:spPr>
                        <wps:bodyPr/>
                      </wps:wsp>
                      <wps:wsp>
                        <wps:cNvPr id="136" name="Rectangle 110"/>
                        <wps:cNvSpPr>
                          <a:spLocks noChangeArrowheads="1"/>
                        </wps:cNvSpPr>
                        <wps:spPr bwMode="auto">
                          <a:xfrm>
                            <a:off x="1800" y="203"/>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09"/>
                        <wps:cNvSpPr>
                          <a:spLocks noChangeArrowheads="1"/>
                        </wps:cNvSpPr>
                        <wps:spPr bwMode="auto">
                          <a:xfrm>
                            <a:off x="1800" y="203"/>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08"/>
                        <wps:cNvCnPr>
                          <a:cxnSpLocks noChangeShapeType="1"/>
                        </wps:cNvCnPr>
                        <wps:spPr bwMode="auto">
                          <a:xfrm>
                            <a:off x="1805" y="205"/>
                            <a:ext cx="8294"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s:wsp>
                        <wps:cNvPr id="139" name="Rectangle 107"/>
                        <wps:cNvSpPr>
                          <a:spLocks noChangeArrowheads="1"/>
                        </wps:cNvSpPr>
                        <wps:spPr bwMode="auto">
                          <a:xfrm>
                            <a:off x="10099" y="203"/>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06"/>
                        <wps:cNvSpPr>
                          <a:spLocks noChangeArrowheads="1"/>
                        </wps:cNvSpPr>
                        <wps:spPr bwMode="auto">
                          <a:xfrm>
                            <a:off x="10099" y="203"/>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05"/>
                        <wps:cNvSpPr>
                          <a:spLocks noChangeArrowheads="1"/>
                        </wps:cNvSpPr>
                        <wps:spPr bwMode="auto">
                          <a:xfrm>
                            <a:off x="1800" y="207"/>
                            <a:ext cx="5" cy="2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04"/>
                        <wps:cNvSpPr>
                          <a:spLocks noChangeArrowheads="1"/>
                        </wps:cNvSpPr>
                        <wps:spPr bwMode="auto">
                          <a:xfrm>
                            <a:off x="10099" y="207"/>
                            <a:ext cx="5" cy="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03"/>
                        <wps:cNvSpPr>
                          <a:spLocks noChangeArrowheads="1"/>
                        </wps:cNvSpPr>
                        <wps:spPr bwMode="auto">
                          <a:xfrm>
                            <a:off x="1800" y="227"/>
                            <a:ext cx="5" cy="5"/>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02"/>
                        <wps:cNvSpPr>
                          <a:spLocks noChangeArrowheads="1"/>
                        </wps:cNvSpPr>
                        <wps:spPr bwMode="auto">
                          <a:xfrm>
                            <a:off x="1800" y="227"/>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01"/>
                        <wps:cNvCnPr>
                          <a:cxnSpLocks noChangeShapeType="1"/>
                        </wps:cNvCnPr>
                        <wps:spPr bwMode="auto">
                          <a:xfrm>
                            <a:off x="1805" y="229"/>
                            <a:ext cx="8294"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146" name="Rectangle 100"/>
                        <wps:cNvSpPr>
                          <a:spLocks noChangeArrowheads="1"/>
                        </wps:cNvSpPr>
                        <wps:spPr bwMode="auto">
                          <a:xfrm>
                            <a:off x="10099" y="227"/>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99"/>
                        <wps:cNvSpPr>
                          <a:spLocks noChangeArrowheads="1"/>
                        </wps:cNvSpPr>
                        <wps:spPr bwMode="auto">
                          <a:xfrm>
                            <a:off x="10099" y="227"/>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220CA" id="Group 98" o:spid="_x0000_s1026" style="position:absolute;margin-left:90pt;margin-top:10.15pt;width:415.2pt;height:1.5pt;z-index:251636736;mso-wrap-distance-left:0;mso-wrap-distance-right:0;mso-position-horizontal-relative:page" coordorigin="1800,203" coordsize="8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">
                <v:line id="Line 111" o:spid="_x0000_s1027" style="position:absolute;visibility:visible;mso-wrap-style:square" from="1800,218" to="1010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" strokecolor="#818181" strokeweight="1.45pt"/>
                <v:rect id="Rectangle 110" o:spid="_x0000_s1028" style="position:absolute;left:1800;top:2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" fillcolor="#818181" stroked="f"/>
                <v:rect id="Rectangle 109" o:spid="_x0000_s1029" style="position:absolute;left:1800;top:2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" fillcolor="#818181" stroked="f"/>
                <v:line id="Line 108" o:spid="_x0000_s1030" style="position:absolute;visibility:visible;mso-wrap-style:square" from="1805,205" to="1009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" strokecolor="#818181" strokeweight=".08431mm"/>
                <v:rect id="Rectangle 107" o:spid="_x0000_s1031" style="position:absolute;left:10099;top:2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" fillcolor="#e0e0e0" stroked="f"/>
                <v:rect id="Rectangle 106" o:spid="_x0000_s1032" style="position:absolute;left:10099;top:20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" fillcolor="#818181" stroked="f"/>
                <v:rect id="Rectangle 105" o:spid="_x0000_s1033" style="position:absolute;left:1800;top:207;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" fillcolor="#818181" stroked="f"/>
                <v:rect id="Rectangle 104" o:spid="_x0000_s1034" style="position:absolute;left:10099;top:207;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" fillcolor="#e0e0e0" stroked="f"/>
                <v:rect id="Rectangle 103" o:spid="_x0000_s1035" style="position:absolute;left:180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" fillcolor="#818181" stroked="f"/>
                <v:rect id="Rectangle 102" o:spid="_x0000_s1036" style="position:absolute;left:1800;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" fillcolor="#e0e0e0" stroked="f"/>
                <v:line id="Line 101" o:spid="_x0000_s1037" style="position:absolute;visibility:visible;mso-wrap-style:square" from="1805,229" to="10099,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" strokecolor="#e0e0e0" strokeweight=".24pt"/>
                <v:rect id="Rectangle 100" o:spid="_x0000_s1038" style="position:absolute;left:10099;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" fillcolor="#e0e0e0" stroked="f"/>
                <v:rect id="Rectangle 99" o:spid="_x0000_s1039" style="position:absolute;left:10099;top:22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" fillcolor="#e0e0e0" stroked="f"/>
                <w10:wrap type="topAndBottom" anchorx="page"/>
              </v:group>
            </w:pict>
          </mc:Fallback>
        </mc:AlternateContent>
      </w:r>
    </w:p>
    <w:p w14:paraId="72C31475" w14:textId="77777777" w:rsidR="008E607A" w:rsidRDefault="008E607A">
      <w:pPr>
        <w:pStyle w:val="BodyText"/>
        <w:spacing w:before="7"/>
        <w:rPr>
          <w:sz w:val="17"/>
        </w:rPr>
      </w:pPr>
    </w:p>
    <w:p w14:paraId="40F4AFB6" w14:textId="77777777" w:rsidR="008E607A" w:rsidRDefault="00E00FFC">
      <w:pPr>
        <w:spacing w:before="90"/>
        <w:ind w:left="780" w:right="1211"/>
        <w:rPr>
          <w:rFonts w:ascii="Times New Roman"/>
          <w:sz w:val="24"/>
        </w:rPr>
      </w:pPr>
      <w:r>
        <w:rPr>
          <w:rFonts w:ascii="Times New Roman"/>
          <w:sz w:val="24"/>
        </w:rPr>
        <w:t xml:space="preserve">[1] </w:t>
      </w:r>
      <w:r>
        <w:rPr>
          <w:rFonts w:ascii="Times New Roman"/>
          <w:i/>
          <w:sz w:val="24"/>
        </w:rPr>
        <w:t>Re Georgia and Luke (No 2)</w:t>
      </w:r>
      <w:r>
        <w:rPr>
          <w:rFonts w:ascii="Times New Roman"/>
          <w:sz w:val="24"/>
        </w:rPr>
        <w:t xml:space="preserve">[2008] NSWSC 1387; </w:t>
      </w:r>
      <w:r>
        <w:rPr>
          <w:rFonts w:ascii="Times New Roman"/>
          <w:i/>
          <w:sz w:val="24"/>
        </w:rPr>
        <w:t>Re M (A Minor)(Disclosure of Material)</w:t>
      </w:r>
      <w:r>
        <w:rPr>
          <w:rFonts w:ascii="Times New Roman"/>
          <w:sz w:val="24"/>
        </w:rPr>
        <w:t xml:space="preserve">[1990] 2 FLR 36; </w:t>
      </w:r>
      <w:r>
        <w:rPr>
          <w:rFonts w:ascii="Times New Roman"/>
          <w:i/>
          <w:sz w:val="24"/>
        </w:rPr>
        <w:t xml:space="preserve">Ramsbotham v Senior </w:t>
      </w:r>
      <w:r>
        <w:rPr>
          <w:rFonts w:ascii="Times New Roman"/>
          <w:sz w:val="24"/>
        </w:rPr>
        <w:t xml:space="preserve">(1869) LR 8 Eq 575; </w:t>
      </w:r>
      <w:r>
        <w:rPr>
          <w:rFonts w:ascii="Times New Roman"/>
          <w:i/>
          <w:sz w:val="24"/>
        </w:rPr>
        <w:t>Re Bell</w:t>
      </w:r>
      <w:r>
        <w:rPr>
          <w:rFonts w:ascii="Times New Roman"/>
          <w:sz w:val="24"/>
        </w:rPr>
        <w:t xml:space="preserve">; </w:t>
      </w:r>
      <w:r>
        <w:rPr>
          <w:rFonts w:ascii="Times New Roman"/>
          <w:i/>
          <w:sz w:val="24"/>
        </w:rPr>
        <w:t xml:space="preserve">Ex parte Lees </w:t>
      </w:r>
      <w:r>
        <w:rPr>
          <w:rFonts w:ascii="Times New Roman"/>
          <w:sz w:val="24"/>
        </w:rPr>
        <w:t>(1980) 30 ALR 489.</w:t>
      </w:r>
    </w:p>
    <w:p w14:paraId="06059F7B" w14:textId="77777777" w:rsidR="008E607A" w:rsidRDefault="008E607A">
      <w:pPr>
        <w:rPr>
          <w:rFonts w:ascii="Times New Roman"/>
          <w:sz w:val="24"/>
        </w:rPr>
        <w:sectPr w:rsidR="008E607A">
          <w:footerReference w:type="default" r:id="rId17"/>
          <w:pgSz w:w="11910" w:h="16840"/>
          <w:pgMar w:top="1340" w:right="700" w:bottom="280" w:left="1020" w:header="0" w:footer="0" w:gutter="0"/>
          <w:cols w:space="720"/>
        </w:sectPr>
      </w:pPr>
    </w:p>
    <w:p w14:paraId="20C3D44D" w14:textId="36F0687B" w:rsidR="008E607A" w:rsidRDefault="001470EA">
      <w:pPr>
        <w:pStyle w:val="BodyText"/>
        <w:rPr>
          <w:rFonts w:ascii="Times New Roman"/>
          <w:sz w:val="20"/>
        </w:rPr>
      </w:pPr>
      <w:r>
        <w:rPr>
          <w:noProof/>
        </w:rPr>
        <w:lastRenderedPageBreak/>
        <mc:AlternateContent>
          <mc:Choice Requires="wpg">
            <w:drawing>
              <wp:anchor distT="0" distB="0" distL="114300" distR="114300" simplePos="0" relativeHeight="251668480" behindDoc="1" locked="0" layoutInCell="1" allowOverlap="1" wp14:anchorId="7AB004FD" wp14:editId="5E24702D">
                <wp:simplePos x="0" y="0"/>
                <wp:positionH relativeFrom="page">
                  <wp:posOffset>215900</wp:posOffset>
                </wp:positionH>
                <wp:positionV relativeFrom="page">
                  <wp:posOffset>215900</wp:posOffset>
                </wp:positionV>
                <wp:extent cx="7128510" cy="10260330"/>
                <wp:effectExtent l="6350" t="0" r="0" b="1270"/>
                <wp:wrapNone/>
                <wp:docPr id="12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10260330"/>
                          <a:chOff x="340" y="340"/>
                          <a:chExt cx="11226" cy="16158"/>
                        </a:xfrm>
                      </wpg:grpSpPr>
                      <wps:wsp>
                        <wps:cNvPr id="129" name="Rectangle 97"/>
                        <wps:cNvSpPr>
                          <a:spLocks noChangeArrowheads="1"/>
                        </wps:cNvSpPr>
                        <wps:spPr bwMode="auto">
                          <a:xfrm>
                            <a:off x="340" y="7644"/>
                            <a:ext cx="11226" cy="8854"/>
                          </a:xfrm>
                          <a:prstGeom prst="rect">
                            <a:avLst/>
                          </a:prstGeom>
                          <a:solidFill>
                            <a:srgbClr val="D2C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96"/>
                        <wps:cNvSpPr>
                          <a:spLocks noChangeArrowheads="1"/>
                        </wps:cNvSpPr>
                        <wps:spPr bwMode="auto">
                          <a:xfrm>
                            <a:off x="340" y="340"/>
                            <a:ext cx="11226" cy="6962"/>
                          </a:xfrm>
                          <a:prstGeom prst="rect">
                            <a:avLst/>
                          </a:prstGeom>
                          <a:solidFill>
                            <a:srgbClr val="F26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Freeform 95"/>
                        <wps:cNvSpPr>
                          <a:spLocks/>
                        </wps:cNvSpPr>
                        <wps:spPr bwMode="auto">
                          <a:xfrm>
                            <a:off x="340" y="3531"/>
                            <a:ext cx="1695" cy="8773"/>
                          </a:xfrm>
                          <a:custGeom>
                            <a:avLst/>
                            <a:gdLst>
                              <a:gd name="T0" fmla="+- 0 340 340"/>
                              <a:gd name="T1" fmla="*/ T0 w 1695"/>
                              <a:gd name="T2" fmla="+- 0 3532 3532"/>
                              <a:gd name="T3" fmla="*/ 3532 h 8773"/>
                              <a:gd name="T4" fmla="+- 0 1142 340"/>
                              <a:gd name="T5" fmla="*/ T4 w 1695"/>
                              <a:gd name="T6" fmla="+- 0 3963 3532"/>
                              <a:gd name="T7" fmla="*/ 3963 h 8773"/>
                              <a:gd name="T8" fmla="+- 0 1265 340"/>
                              <a:gd name="T9" fmla="*/ T8 w 1695"/>
                              <a:gd name="T10" fmla="+- 0 4003 3532"/>
                              <a:gd name="T11" fmla="*/ 4003 h 8773"/>
                              <a:gd name="T12" fmla="+- 0 1333 340"/>
                              <a:gd name="T13" fmla="*/ T12 w 1695"/>
                              <a:gd name="T14" fmla="+- 0 4218 3532"/>
                              <a:gd name="T15" fmla="*/ 4218 h 8773"/>
                              <a:gd name="T16" fmla="+- 0 1338 340"/>
                              <a:gd name="T17" fmla="*/ T16 w 1695"/>
                              <a:gd name="T18" fmla="+- 0 6266 3532"/>
                              <a:gd name="T19" fmla="*/ 6266 h 8773"/>
                              <a:gd name="T20" fmla="+- 0 1341 340"/>
                              <a:gd name="T21" fmla="*/ T20 w 1695"/>
                              <a:gd name="T22" fmla="+- 0 6505 3532"/>
                              <a:gd name="T23" fmla="*/ 6505 h 8773"/>
                              <a:gd name="T24" fmla="+- 0 1353 340"/>
                              <a:gd name="T25" fmla="*/ T24 w 1695"/>
                              <a:gd name="T26" fmla="+- 0 6712 3532"/>
                              <a:gd name="T27" fmla="*/ 6712 h 8773"/>
                              <a:gd name="T28" fmla="+- 0 1373 340"/>
                              <a:gd name="T29" fmla="*/ T28 w 1695"/>
                              <a:gd name="T30" fmla="+- 0 6889 3532"/>
                              <a:gd name="T31" fmla="*/ 6889 h 8773"/>
                              <a:gd name="T32" fmla="+- 0 1405 340"/>
                              <a:gd name="T33" fmla="*/ T32 w 1695"/>
                              <a:gd name="T34" fmla="+- 0 7040 3532"/>
                              <a:gd name="T35" fmla="*/ 7040 h 8773"/>
                              <a:gd name="T36" fmla="+- 0 1449 340"/>
                              <a:gd name="T37" fmla="*/ T36 w 1695"/>
                              <a:gd name="T38" fmla="+- 0 7166 3532"/>
                              <a:gd name="T39" fmla="*/ 7166 h 8773"/>
                              <a:gd name="T40" fmla="+- 0 1541 340"/>
                              <a:gd name="T41" fmla="*/ T40 w 1695"/>
                              <a:gd name="T42" fmla="+- 0 7315 3532"/>
                              <a:gd name="T43" fmla="*/ 7315 h 8773"/>
                              <a:gd name="T44" fmla="+- 0 1669 340"/>
                              <a:gd name="T45" fmla="*/ T44 w 1695"/>
                              <a:gd name="T46" fmla="+- 0 7423 3532"/>
                              <a:gd name="T47" fmla="*/ 7423 h 8773"/>
                              <a:gd name="T48" fmla="+- 0 1578 340"/>
                              <a:gd name="T49" fmla="*/ T48 w 1695"/>
                              <a:gd name="T50" fmla="+- 0 7519 3532"/>
                              <a:gd name="T51" fmla="*/ 7519 h 8773"/>
                              <a:gd name="T52" fmla="+- 0 1449 340"/>
                              <a:gd name="T53" fmla="*/ T52 w 1695"/>
                              <a:gd name="T54" fmla="+- 0 7683 3532"/>
                              <a:gd name="T55" fmla="*/ 7683 h 8773"/>
                              <a:gd name="T56" fmla="+- 0 1389 340"/>
                              <a:gd name="T57" fmla="*/ T56 w 1695"/>
                              <a:gd name="T58" fmla="+- 0 7860 3532"/>
                              <a:gd name="T59" fmla="*/ 7860 h 8773"/>
                              <a:gd name="T60" fmla="+- 0 1364 340"/>
                              <a:gd name="T61" fmla="*/ T60 w 1695"/>
                              <a:gd name="T62" fmla="+- 0 8007 3532"/>
                              <a:gd name="T63" fmla="*/ 8007 h 8773"/>
                              <a:gd name="T64" fmla="+- 0 1348 340"/>
                              <a:gd name="T65" fmla="*/ T64 w 1695"/>
                              <a:gd name="T66" fmla="+- 0 8182 3532"/>
                              <a:gd name="T67" fmla="*/ 8182 h 8773"/>
                              <a:gd name="T68" fmla="+- 0 1340 340"/>
                              <a:gd name="T69" fmla="*/ T68 w 1695"/>
                              <a:gd name="T70" fmla="+- 0 8385 3532"/>
                              <a:gd name="T71" fmla="*/ 8385 h 8773"/>
                              <a:gd name="T72" fmla="+- 0 1338 340"/>
                              <a:gd name="T73" fmla="*/ T72 w 1695"/>
                              <a:gd name="T74" fmla="+- 0 8599 3532"/>
                              <a:gd name="T75" fmla="*/ 8599 h 8773"/>
                              <a:gd name="T76" fmla="+- 0 1331 340"/>
                              <a:gd name="T77" fmla="*/ T76 w 1695"/>
                              <a:gd name="T78" fmla="+- 0 11649 3532"/>
                              <a:gd name="T79" fmla="*/ 11649 h 8773"/>
                              <a:gd name="T80" fmla="+- 0 1284 340"/>
                              <a:gd name="T81" fmla="*/ T80 w 1695"/>
                              <a:gd name="T82" fmla="+- 0 11802 3532"/>
                              <a:gd name="T83" fmla="*/ 11802 h 8773"/>
                              <a:gd name="T84" fmla="+- 0 1149 340"/>
                              <a:gd name="T85" fmla="*/ T84 w 1695"/>
                              <a:gd name="T86" fmla="+- 0 11874 3532"/>
                              <a:gd name="T87" fmla="*/ 11874 h 8773"/>
                              <a:gd name="T88" fmla="+- 0 340 340"/>
                              <a:gd name="T89" fmla="*/ T88 w 1695"/>
                              <a:gd name="T90" fmla="+- 0 12305 3532"/>
                              <a:gd name="T91" fmla="*/ 12305 h 8773"/>
                              <a:gd name="T92" fmla="+- 0 1304 340"/>
                              <a:gd name="T93" fmla="*/ T92 w 1695"/>
                              <a:gd name="T94" fmla="+- 0 12302 3532"/>
                              <a:gd name="T95" fmla="*/ 12302 h 8773"/>
                              <a:gd name="T96" fmla="+- 0 1505 340"/>
                              <a:gd name="T97" fmla="*/ T96 w 1695"/>
                              <a:gd name="T98" fmla="+- 0 12238 3532"/>
                              <a:gd name="T99" fmla="*/ 12238 h 8773"/>
                              <a:gd name="T100" fmla="+- 0 1640 340"/>
                              <a:gd name="T101" fmla="*/ T100 w 1695"/>
                              <a:gd name="T102" fmla="+- 0 12077 3532"/>
                              <a:gd name="T103" fmla="*/ 12077 h 8773"/>
                              <a:gd name="T104" fmla="+- 0 1686 340"/>
                              <a:gd name="T105" fmla="*/ T104 w 1695"/>
                              <a:gd name="T106" fmla="+- 0 11956 3532"/>
                              <a:gd name="T107" fmla="*/ 11956 h 8773"/>
                              <a:gd name="T108" fmla="+- 0 1718 340"/>
                              <a:gd name="T109" fmla="*/ T108 w 1695"/>
                              <a:gd name="T110" fmla="+- 0 11806 3532"/>
                              <a:gd name="T111" fmla="*/ 11806 h 8773"/>
                              <a:gd name="T112" fmla="+- 0 1739 340"/>
                              <a:gd name="T113" fmla="*/ T112 w 1695"/>
                              <a:gd name="T114" fmla="+- 0 11626 3532"/>
                              <a:gd name="T115" fmla="*/ 11626 h 8773"/>
                              <a:gd name="T116" fmla="+- 0 1749 340"/>
                              <a:gd name="T117" fmla="*/ T116 w 1695"/>
                              <a:gd name="T118" fmla="+- 0 11413 3532"/>
                              <a:gd name="T119" fmla="*/ 11413 h 8773"/>
                              <a:gd name="T120" fmla="+- 0 1750 340"/>
                              <a:gd name="T121" fmla="*/ T120 w 1695"/>
                              <a:gd name="T122" fmla="+- 0 8599 3532"/>
                              <a:gd name="T123" fmla="*/ 8599 h 8773"/>
                              <a:gd name="T124" fmla="+- 0 1755 340"/>
                              <a:gd name="T125" fmla="*/ T124 w 1695"/>
                              <a:gd name="T126" fmla="+- 0 8387 3532"/>
                              <a:gd name="T127" fmla="*/ 8387 h 8773"/>
                              <a:gd name="T128" fmla="+- 0 1771 340"/>
                              <a:gd name="T129" fmla="*/ T128 w 1695"/>
                              <a:gd name="T130" fmla="+- 0 8198 3532"/>
                              <a:gd name="T131" fmla="*/ 8198 h 8773"/>
                              <a:gd name="T132" fmla="+- 0 1798 340"/>
                              <a:gd name="T133" fmla="*/ T132 w 1695"/>
                              <a:gd name="T134" fmla="+- 0 8033 3532"/>
                              <a:gd name="T135" fmla="*/ 8033 h 8773"/>
                              <a:gd name="T136" fmla="+- 0 1837 340"/>
                              <a:gd name="T137" fmla="*/ T136 w 1695"/>
                              <a:gd name="T138" fmla="+- 0 7894 3532"/>
                              <a:gd name="T139" fmla="*/ 7894 h 8773"/>
                              <a:gd name="T140" fmla="+- 0 1920 340"/>
                              <a:gd name="T141" fmla="*/ T140 w 1695"/>
                              <a:gd name="T142" fmla="+- 0 7736 3532"/>
                              <a:gd name="T143" fmla="*/ 7736 h 8773"/>
                              <a:gd name="T144" fmla="+- 0 2034 340"/>
                              <a:gd name="T145" fmla="*/ T144 w 1695"/>
                              <a:gd name="T146" fmla="+- 0 7644 3532"/>
                              <a:gd name="T147" fmla="*/ 7644 h 8773"/>
                              <a:gd name="T148" fmla="+- 0 1940 340"/>
                              <a:gd name="T149" fmla="*/ T148 w 1695"/>
                              <a:gd name="T150" fmla="+- 0 7244 3532"/>
                              <a:gd name="T151" fmla="*/ 7244 h 8773"/>
                              <a:gd name="T152" fmla="+- 0 1838 340"/>
                              <a:gd name="T153" fmla="*/ T152 w 1695"/>
                              <a:gd name="T154" fmla="+- 0 7106 3532"/>
                              <a:gd name="T155" fmla="*/ 7106 h 8773"/>
                              <a:gd name="T156" fmla="+- 0 1793 340"/>
                              <a:gd name="T157" fmla="*/ T156 w 1695"/>
                              <a:gd name="T158" fmla="+- 0 6978 3532"/>
                              <a:gd name="T159" fmla="*/ 6978 h 8773"/>
                              <a:gd name="T160" fmla="+- 0 1765 340"/>
                              <a:gd name="T161" fmla="*/ T160 w 1695"/>
                              <a:gd name="T162" fmla="+- 0 6821 3532"/>
                              <a:gd name="T163" fmla="*/ 6821 h 8773"/>
                              <a:gd name="T164" fmla="+- 0 1752 340"/>
                              <a:gd name="T165" fmla="*/ T164 w 1695"/>
                              <a:gd name="T166" fmla="+- 0 6632 3532"/>
                              <a:gd name="T167" fmla="*/ 6632 h 8773"/>
                              <a:gd name="T168" fmla="+- 0 1750 340"/>
                              <a:gd name="T169" fmla="*/ T168 w 1695"/>
                              <a:gd name="T170" fmla="+- 0 4604 3532"/>
                              <a:gd name="T171" fmla="*/ 4604 h 8773"/>
                              <a:gd name="T172" fmla="+- 0 1746 340"/>
                              <a:gd name="T173" fmla="*/ T172 w 1695"/>
                              <a:gd name="T174" fmla="+- 0 4356 3532"/>
                              <a:gd name="T175" fmla="*/ 4356 h 8773"/>
                              <a:gd name="T176" fmla="+- 0 1730 340"/>
                              <a:gd name="T177" fmla="*/ T176 w 1695"/>
                              <a:gd name="T178" fmla="+- 0 4145 3532"/>
                              <a:gd name="T179" fmla="*/ 4145 h 8773"/>
                              <a:gd name="T180" fmla="+- 0 1704 340"/>
                              <a:gd name="T181" fmla="*/ T180 w 1695"/>
                              <a:gd name="T182" fmla="+- 0 3970 3532"/>
                              <a:gd name="T183" fmla="*/ 3970 h 8773"/>
                              <a:gd name="T184" fmla="+- 0 1665 340"/>
                              <a:gd name="T185" fmla="*/ T184 w 1695"/>
                              <a:gd name="T186" fmla="+- 0 3827 3532"/>
                              <a:gd name="T187" fmla="*/ 3827 h 8773"/>
                              <a:gd name="T188" fmla="+- 0 1583 340"/>
                              <a:gd name="T189" fmla="*/ T188 w 1695"/>
                              <a:gd name="T190" fmla="+- 0 3670 3532"/>
                              <a:gd name="T191" fmla="*/ 3670 h 8773"/>
                              <a:gd name="T192" fmla="+- 0 1421 340"/>
                              <a:gd name="T193" fmla="*/ T192 w 1695"/>
                              <a:gd name="T194" fmla="+- 0 3556 3532"/>
                              <a:gd name="T195" fmla="*/ 3556 h 8773"/>
                              <a:gd name="T196" fmla="+- 0 1257 340"/>
                              <a:gd name="T197" fmla="*/ T196 w 1695"/>
                              <a:gd name="T198" fmla="+- 0 3532 3532"/>
                              <a:gd name="T199" fmla="*/ 3532 h 8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695" h="8773">
                                <a:moveTo>
                                  <a:pt x="917" y="0"/>
                                </a:moveTo>
                                <a:lnTo>
                                  <a:pt x="0" y="0"/>
                                </a:lnTo>
                                <a:lnTo>
                                  <a:pt x="0" y="431"/>
                                </a:lnTo>
                                <a:lnTo>
                                  <a:pt x="802" y="431"/>
                                </a:lnTo>
                                <a:lnTo>
                                  <a:pt x="847" y="433"/>
                                </a:lnTo>
                                <a:lnTo>
                                  <a:pt x="925" y="471"/>
                                </a:lnTo>
                                <a:lnTo>
                                  <a:pt x="978" y="586"/>
                                </a:lnTo>
                                <a:lnTo>
                                  <a:pt x="993" y="686"/>
                                </a:lnTo>
                                <a:lnTo>
                                  <a:pt x="998" y="821"/>
                                </a:lnTo>
                                <a:lnTo>
                                  <a:pt x="998" y="2734"/>
                                </a:lnTo>
                                <a:lnTo>
                                  <a:pt x="999" y="2857"/>
                                </a:lnTo>
                                <a:lnTo>
                                  <a:pt x="1001" y="2973"/>
                                </a:lnTo>
                                <a:lnTo>
                                  <a:pt x="1006" y="3080"/>
                                </a:lnTo>
                                <a:lnTo>
                                  <a:pt x="1013" y="3180"/>
                                </a:lnTo>
                                <a:lnTo>
                                  <a:pt x="1022" y="3272"/>
                                </a:lnTo>
                                <a:lnTo>
                                  <a:pt x="1033" y="3357"/>
                                </a:lnTo>
                                <a:lnTo>
                                  <a:pt x="1048" y="3436"/>
                                </a:lnTo>
                                <a:lnTo>
                                  <a:pt x="1065" y="3508"/>
                                </a:lnTo>
                                <a:lnTo>
                                  <a:pt x="1085" y="3574"/>
                                </a:lnTo>
                                <a:lnTo>
                                  <a:pt x="1109" y="3634"/>
                                </a:lnTo>
                                <a:lnTo>
                                  <a:pt x="1136" y="3689"/>
                                </a:lnTo>
                                <a:lnTo>
                                  <a:pt x="1201" y="3783"/>
                                </a:lnTo>
                                <a:lnTo>
                                  <a:pt x="1282" y="3859"/>
                                </a:lnTo>
                                <a:lnTo>
                                  <a:pt x="1329" y="3891"/>
                                </a:lnTo>
                                <a:lnTo>
                                  <a:pt x="1329" y="3930"/>
                                </a:lnTo>
                                <a:lnTo>
                                  <a:pt x="1238" y="3987"/>
                                </a:lnTo>
                                <a:lnTo>
                                  <a:pt x="1166" y="4060"/>
                                </a:lnTo>
                                <a:lnTo>
                                  <a:pt x="1109" y="4151"/>
                                </a:lnTo>
                                <a:lnTo>
                                  <a:pt x="1066" y="4263"/>
                                </a:lnTo>
                                <a:lnTo>
                                  <a:pt x="1049" y="4328"/>
                                </a:lnTo>
                                <a:lnTo>
                                  <a:pt x="1035" y="4398"/>
                                </a:lnTo>
                                <a:lnTo>
                                  <a:pt x="1024" y="4475"/>
                                </a:lnTo>
                                <a:lnTo>
                                  <a:pt x="1015" y="4559"/>
                                </a:lnTo>
                                <a:lnTo>
                                  <a:pt x="1008" y="4650"/>
                                </a:lnTo>
                                <a:lnTo>
                                  <a:pt x="1003" y="4748"/>
                                </a:lnTo>
                                <a:lnTo>
                                  <a:pt x="1000" y="4853"/>
                                </a:lnTo>
                                <a:lnTo>
                                  <a:pt x="999" y="4966"/>
                                </a:lnTo>
                                <a:lnTo>
                                  <a:pt x="998" y="5067"/>
                                </a:lnTo>
                                <a:lnTo>
                                  <a:pt x="998" y="8002"/>
                                </a:lnTo>
                                <a:lnTo>
                                  <a:pt x="991" y="8117"/>
                                </a:lnTo>
                                <a:lnTo>
                                  <a:pt x="973" y="8206"/>
                                </a:lnTo>
                                <a:lnTo>
                                  <a:pt x="944" y="8270"/>
                                </a:lnTo>
                                <a:lnTo>
                                  <a:pt x="860" y="8335"/>
                                </a:lnTo>
                                <a:lnTo>
                                  <a:pt x="809" y="8342"/>
                                </a:lnTo>
                                <a:lnTo>
                                  <a:pt x="0" y="8342"/>
                                </a:lnTo>
                                <a:lnTo>
                                  <a:pt x="0" y="8773"/>
                                </a:lnTo>
                                <a:lnTo>
                                  <a:pt x="903" y="8773"/>
                                </a:lnTo>
                                <a:lnTo>
                                  <a:pt x="964" y="8770"/>
                                </a:lnTo>
                                <a:lnTo>
                                  <a:pt x="1073" y="8749"/>
                                </a:lnTo>
                                <a:lnTo>
                                  <a:pt x="1165" y="8706"/>
                                </a:lnTo>
                                <a:lnTo>
                                  <a:pt x="1240" y="8638"/>
                                </a:lnTo>
                                <a:lnTo>
                                  <a:pt x="1300" y="8545"/>
                                </a:lnTo>
                                <a:lnTo>
                                  <a:pt x="1324" y="8488"/>
                                </a:lnTo>
                                <a:lnTo>
                                  <a:pt x="1346" y="8424"/>
                                </a:lnTo>
                                <a:lnTo>
                                  <a:pt x="1364" y="8353"/>
                                </a:lnTo>
                                <a:lnTo>
                                  <a:pt x="1378" y="8274"/>
                                </a:lnTo>
                                <a:lnTo>
                                  <a:pt x="1390" y="8188"/>
                                </a:lnTo>
                                <a:lnTo>
                                  <a:pt x="1399" y="8094"/>
                                </a:lnTo>
                                <a:lnTo>
                                  <a:pt x="1405" y="7991"/>
                                </a:lnTo>
                                <a:lnTo>
                                  <a:pt x="1409" y="7881"/>
                                </a:lnTo>
                                <a:lnTo>
                                  <a:pt x="1410" y="7761"/>
                                </a:lnTo>
                                <a:lnTo>
                                  <a:pt x="1410" y="5067"/>
                                </a:lnTo>
                                <a:lnTo>
                                  <a:pt x="1412" y="4959"/>
                                </a:lnTo>
                                <a:lnTo>
                                  <a:pt x="1415" y="4855"/>
                                </a:lnTo>
                                <a:lnTo>
                                  <a:pt x="1422" y="4758"/>
                                </a:lnTo>
                                <a:lnTo>
                                  <a:pt x="1431" y="4666"/>
                                </a:lnTo>
                                <a:lnTo>
                                  <a:pt x="1443" y="4580"/>
                                </a:lnTo>
                                <a:lnTo>
                                  <a:pt x="1458" y="4501"/>
                                </a:lnTo>
                                <a:lnTo>
                                  <a:pt x="1476" y="4428"/>
                                </a:lnTo>
                                <a:lnTo>
                                  <a:pt x="1497" y="4362"/>
                                </a:lnTo>
                                <a:lnTo>
                                  <a:pt x="1522" y="4302"/>
                                </a:lnTo>
                                <a:lnTo>
                                  <a:pt x="1580" y="4204"/>
                                </a:lnTo>
                                <a:lnTo>
                                  <a:pt x="1653" y="4135"/>
                                </a:lnTo>
                                <a:lnTo>
                                  <a:pt x="1694" y="4112"/>
                                </a:lnTo>
                                <a:lnTo>
                                  <a:pt x="1694" y="3770"/>
                                </a:lnTo>
                                <a:lnTo>
                                  <a:pt x="1600" y="3712"/>
                                </a:lnTo>
                                <a:lnTo>
                                  <a:pt x="1527" y="3627"/>
                                </a:lnTo>
                                <a:lnTo>
                                  <a:pt x="1498" y="3574"/>
                                </a:lnTo>
                                <a:lnTo>
                                  <a:pt x="1474" y="3513"/>
                                </a:lnTo>
                                <a:lnTo>
                                  <a:pt x="1453" y="3446"/>
                                </a:lnTo>
                                <a:lnTo>
                                  <a:pt x="1437" y="3371"/>
                                </a:lnTo>
                                <a:lnTo>
                                  <a:pt x="1425" y="3289"/>
                                </a:lnTo>
                                <a:lnTo>
                                  <a:pt x="1417" y="3199"/>
                                </a:lnTo>
                                <a:lnTo>
                                  <a:pt x="1412" y="3100"/>
                                </a:lnTo>
                                <a:lnTo>
                                  <a:pt x="1410" y="2994"/>
                                </a:lnTo>
                                <a:lnTo>
                                  <a:pt x="1410" y="1072"/>
                                </a:lnTo>
                                <a:lnTo>
                                  <a:pt x="1409" y="943"/>
                                </a:lnTo>
                                <a:lnTo>
                                  <a:pt x="1406" y="824"/>
                                </a:lnTo>
                                <a:lnTo>
                                  <a:pt x="1399" y="714"/>
                                </a:lnTo>
                                <a:lnTo>
                                  <a:pt x="1390" y="613"/>
                                </a:lnTo>
                                <a:lnTo>
                                  <a:pt x="1379" y="521"/>
                                </a:lnTo>
                                <a:lnTo>
                                  <a:pt x="1364" y="438"/>
                                </a:lnTo>
                                <a:lnTo>
                                  <a:pt x="1346" y="362"/>
                                </a:lnTo>
                                <a:lnTo>
                                  <a:pt x="1325" y="295"/>
                                </a:lnTo>
                                <a:lnTo>
                                  <a:pt x="1301" y="235"/>
                                </a:lnTo>
                                <a:lnTo>
                                  <a:pt x="1243" y="138"/>
                                </a:lnTo>
                                <a:lnTo>
                                  <a:pt x="1170" y="68"/>
                                </a:lnTo>
                                <a:lnTo>
                                  <a:pt x="1081" y="24"/>
                                </a:lnTo>
                                <a:lnTo>
                                  <a:pt x="976" y="3"/>
                                </a:lnTo>
                                <a:lnTo>
                                  <a:pt x="9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223" y="1840"/>
                            <a:ext cx="1439" cy="14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830" y="2449"/>
                            <a:ext cx="1927" cy="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B516A4" id="Group 92" o:spid="_x0000_s1026" style="position:absolute;margin-left:17pt;margin-top:17pt;width:561.3pt;height:807.9pt;z-index:-251648000;mso-position-horizontal-relative:page;mso-position-vertical-relative:page" coordorigin="340,340" coordsize="11226,16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">
                <v:rect id="Rectangle 97" o:spid="_x0000_s1027" style="position:absolute;left:340;top:7644;width:11226;height:8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" fillcolor="#d2cdbe" stroked="f"/>
                <v:rect id="Rectangle 96" o:spid="_x0000_s1028" style="position:absolute;left:340;top:340;width:11226;height: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" fillcolor="#f26522" stroked="f"/>
                <v:shape id="Freeform 95" o:spid="_x0000_s1029" style="position:absolute;left:340;top:3531;width:1695;height:8773;visibility:visible;mso-wrap-style:square;v-text-anchor:top" coordsize="1695,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" path="m917,l,,,431r802,l847,433r78,38l978,586r15,100l998,821r,1913l999,2857r2,116l1006,3080r7,100l1022,3272r11,85l1048,3436r17,72l1085,3574r24,60l1136,3689r65,94l1282,3859r47,32l1329,3930r-91,57l1166,4060r-57,91l1066,4263r-17,65l1035,4398r-11,77l1015,4559r-7,91l1003,4748r-3,105l999,4966r-1,101l998,8002r-7,115l973,8206r-29,64l860,8335r-51,7l,8342r,431l903,8773r61,-3l1073,8749r92,-43l1240,8638r60,-93l1324,8488r22,-64l1364,8353r14,-79l1390,8188r9,-94l1405,7991r4,-110l1410,7761r,-2694l1412,4959r3,-104l1422,4758r9,-92l1443,4580r15,-79l1476,4428r21,-66l1522,4302r58,-98l1653,4135r41,-23l1694,3770r-94,-58l1527,3627r-29,-53l1474,3513r-21,-67l1437,3371r-12,-82l1417,3199r-5,-99l1410,2994r,-1922l1409,943r-3,-119l1399,714r-9,-101l1379,521r-15,-83l1346,362r-21,-67l1301,235r-58,-97l1170,68,1081,24,976,3,917,xe" stroked="f">
                  <v:path arrowok="t" o:connecttype="custom" o:connectlocs="0,3532;802,3963;925,4003;993,4218;998,6266;1001,6505;1013,6712;1033,6889;1065,7040;1109,7166;1201,7315;1329,7423;1238,7519;1109,7683;1049,7860;1024,8007;1008,8182;1000,8385;998,8599;991,11649;944,11802;809,11874;0,12305;964,12302;1165,12238;1300,12077;1346,11956;1378,11806;1399,11626;1409,11413;1410,8599;1415,8387;1431,8198;1458,8033;1497,7894;1580,7736;1694,7644;1600,7244;1498,7106;1453,6978;1425,6821;1412,6632;1410,4604;1406,4356;1390,4145;1364,3970;1325,3827;1243,3670;1081,3556;917,3532"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4" o:spid="_x0000_s1030" type="#_x0000_t75" style="position:absolute;left:5223;top:1840;width:1439;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">
                  <v:imagedata r:id="rId20" o:title=""/>
                </v:shape>
                <v:shape id="Picture 93" o:spid="_x0000_s1031" type="#_x0000_t75" style="position:absolute;left:6830;top:2449;width:1927;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">
                  <v:imagedata r:id="rId21" o:title=""/>
                </v:shape>
                <w10:wrap anchorx="page" anchory="page"/>
              </v:group>
            </w:pict>
          </mc:Fallback>
        </mc:AlternateContent>
      </w:r>
    </w:p>
    <w:p w14:paraId="13B464AB" w14:textId="77777777" w:rsidR="008E607A" w:rsidRDefault="008E607A">
      <w:pPr>
        <w:pStyle w:val="BodyText"/>
        <w:rPr>
          <w:rFonts w:ascii="Times New Roman"/>
          <w:sz w:val="20"/>
        </w:rPr>
      </w:pPr>
    </w:p>
    <w:p w14:paraId="0A86ADAB" w14:textId="77777777" w:rsidR="008E607A" w:rsidRDefault="008E607A">
      <w:pPr>
        <w:pStyle w:val="BodyText"/>
        <w:rPr>
          <w:rFonts w:ascii="Times New Roman"/>
          <w:sz w:val="20"/>
        </w:rPr>
      </w:pPr>
    </w:p>
    <w:p w14:paraId="6BC13FC7" w14:textId="77777777" w:rsidR="008E607A" w:rsidRDefault="008E607A">
      <w:pPr>
        <w:pStyle w:val="BodyText"/>
        <w:rPr>
          <w:rFonts w:ascii="Times New Roman"/>
          <w:sz w:val="20"/>
        </w:rPr>
      </w:pPr>
    </w:p>
    <w:p w14:paraId="6FB89A25" w14:textId="77777777" w:rsidR="008E607A" w:rsidRDefault="008E607A">
      <w:pPr>
        <w:pStyle w:val="BodyText"/>
        <w:rPr>
          <w:rFonts w:ascii="Times New Roman"/>
          <w:sz w:val="20"/>
        </w:rPr>
      </w:pPr>
    </w:p>
    <w:p w14:paraId="17FE6A2A" w14:textId="77777777" w:rsidR="008E607A" w:rsidRDefault="008E607A">
      <w:pPr>
        <w:pStyle w:val="BodyText"/>
        <w:rPr>
          <w:rFonts w:ascii="Times New Roman"/>
          <w:sz w:val="20"/>
        </w:rPr>
      </w:pPr>
    </w:p>
    <w:p w14:paraId="163B9651" w14:textId="77777777" w:rsidR="008E607A" w:rsidRDefault="008E607A">
      <w:pPr>
        <w:pStyle w:val="BodyText"/>
        <w:rPr>
          <w:rFonts w:ascii="Times New Roman"/>
          <w:sz w:val="20"/>
        </w:rPr>
      </w:pPr>
    </w:p>
    <w:p w14:paraId="070258BA" w14:textId="77777777" w:rsidR="008E607A" w:rsidRDefault="008E607A">
      <w:pPr>
        <w:pStyle w:val="BodyText"/>
        <w:rPr>
          <w:rFonts w:ascii="Times New Roman"/>
          <w:sz w:val="20"/>
        </w:rPr>
      </w:pPr>
    </w:p>
    <w:p w14:paraId="00128D00" w14:textId="77777777" w:rsidR="008E607A" w:rsidRDefault="008E607A">
      <w:pPr>
        <w:pStyle w:val="BodyText"/>
        <w:rPr>
          <w:rFonts w:ascii="Times New Roman"/>
          <w:sz w:val="20"/>
        </w:rPr>
      </w:pPr>
    </w:p>
    <w:p w14:paraId="62B7D9AB" w14:textId="77777777" w:rsidR="008E607A" w:rsidRDefault="008E607A">
      <w:pPr>
        <w:pStyle w:val="BodyText"/>
        <w:rPr>
          <w:rFonts w:ascii="Times New Roman"/>
          <w:sz w:val="20"/>
        </w:rPr>
      </w:pPr>
    </w:p>
    <w:p w14:paraId="42265674" w14:textId="77777777" w:rsidR="008E607A" w:rsidRDefault="008E607A">
      <w:pPr>
        <w:pStyle w:val="BodyText"/>
        <w:rPr>
          <w:rFonts w:ascii="Times New Roman"/>
          <w:sz w:val="20"/>
        </w:rPr>
      </w:pPr>
    </w:p>
    <w:p w14:paraId="53CF85BE" w14:textId="77777777" w:rsidR="008E607A" w:rsidRDefault="008E607A">
      <w:pPr>
        <w:pStyle w:val="BodyText"/>
        <w:rPr>
          <w:rFonts w:ascii="Times New Roman"/>
          <w:sz w:val="20"/>
        </w:rPr>
      </w:pPr>
    </w:p>
    <w:p w14:paraId="5B4AAF8D" w14:textId="77777777" w:rsidR="008E607A" w:rsidRDefault="008E607A">
      <w:pPr>
        <w:pStyle w:val="BodyText"/>
        <w:rPr>
          <w:rFonts w:ascii="Times New Roman"/>
          <w:sz w:val="20"/>
        </w:rPr>
      </w:pPr>
    </w:p>
    <w:p w14:paraId="5B3D92C8" w14:textId="77777777" w:rsidR="008E607A" w:rsidRDefault="008E607A">
      <w:pPr>
        <w:pStyle w:val="BodyText"/>
        <w:rPr>
          <w:rFonts w:ascii="Times New Roman"/>
          <w:sz w:val="20"/>
        </w:rPr>
      </w:pPr>
    </w:p>
    <w:p w14:paraId="6434E556" w14:textId="77777777" w:rsidR="008E607A" w:rsidRDefault="008E607A">
      <w:pPr>
        <w:pStyle w:val="BodyText"/>
        <w:rPr>
          <w:rFonts w:ascii="Times New Roman"/>
          <w:sz w:val="20"/>
        </w:rPr>
      </w:pPr>
    </w:p>
    <w:p w14:paraId="5C4EF68C" w14:textId="77777777" w:rsidR="008E607A" w:rsidRDefault="008E607A">
      <w:pPr>
        <w:pStyle w:val="BodyText"/>
        <w:rPr>
          <w:rFonts w:ascii="Times New Roman"/>
          <w:sz w:val="20"/>
        </w:rPr>
      </w:pPr>
    </w:p>
    <w:p w14:paraId="5C553EAF" w14:textId="77777777" w:rsidR="008E607A" w:rsidRDefault="008E607A">
      <w:pPr>
        <w:pStyle w:val="BodyText"/>
        <w:rPr>
          <w:rFonts w:ascii="Times New Roman"/>
          <w:sz w:val="20"/>
        </w:rPr>
      </w:pPr>
    </w:p>
    <w:p w14:paraId="4D52BA02" w14:textId="77777777" w:rsidR="008E607A" w:rsidRDefault="008E607A">
      <w:pPr>
        <w:pStyle w:val="BodyText"/>
        <w:rPr>
          <w:rFonts w:ascii="Times New Roman"/>
          <w:sz w:val="20"/>
        </w:rPr>
      </w:pPr>
    </w:p>
    <w:p w14:paraId="79B6B0EB" w14:textId="77777777" w:rsidR="008E607A" w:rsidRDefault="008E607A">
      <w:pPr>
        <w:pStyle w:val="BodyText"/>
        <w:rPr>
          <w:rFonts w:ascii="Times New Roman"/>
          <w:sz w:val="20"/>
        </w:rPr>
      </w:pPr>
    </w:p>
    <w:p w14:paraId="70AE3189" w14:textId="77777777" w:rsidR="008E607A" w:rsidRDefault="008E607A">
      <w:pPr>
        <w:pStyle w:val="BodyText"/>
        <w:rPr>
          <w:rFonts w:ascii="Times New Roman"/>
          <w:sz w:val="20"/>
        </w:rPr>
      </w:pPr>
    </w:p>
    <w:p w14:paraId="65AF52DF" w14:textId="77777777" w:rsidR="008E607A" w:rsidRDefault="008E607A">
      <w:pPr>
        <w:pStyle w:val="BodyText"/>
        <w:rPr>
          <w:rFonts w:ascii="Times New Roman"/>
          <w:sz w:val="20"/>
        </w:rPr>
      </w:pPr>
    </w:p>
    <w:p w14:paraId="120B29D4" w14:textId="77777777" w:rsidR="008E607A" w:rsidRDefault="008E607A">
      <w:pPr>
        <w:pStyle w:val="BodyText"/>
        <w:rPr>
          <w:rFonts w:ascii="Times New Roman"/>
          <w:sz w:val="20"/>
        </w:rPr>
      </w:pPr>
    </w:p>
    <w:p w14:paraId="5150644F" w14:textId="77777777" w:rsidR="008E607A" w:rsidRDefault="008E607A">
      <w:pPr>
        <w:pStyle w:val="BodyText"/>
        <w:rPr>
          <w:rFonts w:ascii="Times New Roman"/>
          <w:sz w:val="20"/>
        </w:rPr>
      </w:pPr>
    </w:p>
    <w:p w14:paraId="142510AE" w14:textId="77777777" w:rsidR="008E607A" w:rsidRDefault="008E607A">
      <w:pPr>
        <w:pStyle w:val="BodyText"/>
        <w:rPr>
          <w:rFonts w:ascii="Times New Roman"/>
          <w:sz w:val="20"/>
        </w:rPr>
      </w:pPr>
    </w:p>
    <w:p w14:paraId="6CFD9EDA" w14:textId="77777777" w:rsidR="008E607A" w:rsidRDefault="008E607A">
      <w:pPr>
        <w:pStyle w:val="BodyText"/>
        <w:rPr>
          <w:rFonts w:ascii="Times New Roman"/>
          <w:sz w:val="20"/>
        </w:rPr>
      </w:pPr>
    </w:p>
    <w:p w14:paraId="58C40183" w14:textId="77777777" w:rsidR="008E607A" w:rsidRDefault="008E607A">
      <w:pPr>
        <w:pStyle w:val="BodyText"/>
        <w:rPr>
          <w:rFonts w:ascii="Times New Roman"/>
          <w:sz w:val="20"/>
        </w:rPr>
      </w:pPr>
    </w:p>
    <w:p w14:paraId="727AE337" w14:textId="77777777" w:rsidR="008E607A" w:rsidRDefault="008E607A">
      <w:pPr>
        <w:pStyle w:val="BodyText"/>
        <w:rPr>
          <w:rFonts w:ascii="Times New Roman"/>
          <w:sz w:val="20"/>
        </w:rPr>
      </w:pPr>
    </w:p>
    <w:p w14:paraId="6F6BB302" w14:textId="77777777" w:rsidR="008E607A" w:rsidRDefault="008E607A">
      <w:pPr>
        <w:pStyle w:val="BodyText"/>
        <w:rPr>
          <w:rFonts w:ascii="Times New Roman"/>
          <w:sz w:val="20"/>
        </w:rPr>
      </w:pPr>
    </w:p>
    <w:p w14:paraId="11BF41A6" w14:textId="77777777" w:rsidR="008E607A" w:rsidRDefault="008E607A">
      <w:pPr>
        <w:pStyle w:val="BodyText"/>
        <w:spacing w:before="11"/>
        <w:rPr>
          <w:rFonts w:ascii="Times New Roman"/>
          <w:sz w:val="20"/>
        </w:rPr>
      </w:pPr>
    </w:p>
    <w:p w14:paraId="714642C3" w14:textId="77777777" w:rsidR="008E607A" w:rsidRDefault="00E00FFC">
      <w:pPr>
        <w:spacing w:before="160" w:line="208" w:lineRule="auto"/>
        <w:ind w:left="4932"/>
        <w:rPr>
          <w:b/>
          <w:sz w:val="60"/>
        </w:rPr>
      </w:pPr>
      <w:bookmarkStart w:id="66" w:name="Appendix_C_Representation_Principles_fro"/>
      <w:bookmarkEnd w:id="66"/>
      <w:r>
        <w:rPr>
          <w:b/>
          <w:color w:val="5C4D44"/>
          <w:spacing w:val="-11"/>
          <w:w w:val="70"/>
          <w:sz w:val="60"/>
        </w:rPr>
        <w:t xml:space="preserve">REPRESENTATION </w:t>
      </w:r>
      <w:r>
        <w:rPr>
          <w:b/>
          <w:color w:val="5C4D44"/>
          <w:spacing w:val="-9"/>
          <w:w w:val="75"/>
          <w:sz w:val="60"/>
        </w:rPr>
        <w:t xml:space="preserve">PRINCIPLES </w:t>
      </w:r>
      <w:r>
        <w:rPr>
          <w:b/>
          <w:color w:val="5C4D44"/>
          <w:spacing w:val="-6"/>
          <w:w w:val="75"/>
          <w:sz w:val="60"/>
        </w:rPr>
        <w:t xml:space="preserve">FOR </w:t>
      </w:r>
      <w:r>
        <w:rPr>
          <w:b/>
          <w:color w:val="5C4D44"/>
          <w:spacing w:val="-10"/>
          <w:w w:val="60"/>
          <w:sz w:val="60"/>
        </w:rPr>
        <w:t>CHILDREN’S</w:t>
      </w:r>
      <w:r>
        <w:rPr>
          <w:b/>
          <w:color w:val="5C4D44"/>
          <w:spacing w:val="52"/>
          <w:w w:val="60"/>
          <w:sz w:val="60"/>
        </w:rPr>
        <w:t xml:space="preserve"> </w:t>
      </w:r>
      <w:r>
        <w:rPr>
          <w:b/>
          <w:color w:val="5C4D44"/>
          <w:spacing w:val="-4"/>
          <w:w w:val="60"/>
          <w:sz w:val="60"/>
        </w:rPr>
        <w:t>LAWYERS</w:t>
      </w:r>
    </w:p>
    <w:p w14:paraId="2F7C1B4B" w14:textId="77777777" w:rsidR="008E607A" w:rsidRDefault="00E00FFC">
      <w:pPr>
        <w:spacing w:before="63"/>
        <w:ind w:left="4683" w:right="3446"/>
        <w:jc w:val="center"/>
        <w:rPr>
          <w:b/>
          <w:sz w:val="40"/>
        </w:rPr>
      </w:pPr>
      <w:r>
        <w:rPr>
          <w:b/>
          <w:color w:val="5C4D44"/>
          <w:w w:val="75"/>
          <w:sz w:val="40"/>
        </w:rPr>
        <w:t>4TH EDITION</w:t>
      </w:r>
    </w:p>
    <w:p w14:paraId="472FC7D0" w14:textId="77777777" w:rsidR="008E607A" w:rsidRDefault="008E607A">
      <w:pPr>
        <w:pStyle w:val="BodyText"/>
        <w:rPr>
          <w:b/>
          <w:sz w:val="44"/>
        </w:rPr>
      </w:pPr>
    </w:p>
    <w:p w14:paraId="0F115FEA" w14:textId="77777777" w:rsidR="008E607A" w:rsidRDefault="008E607A">
      <w:pPr>
        <w:pStyle w:val="BodyText"/>
        <w:rPr>
          <w:b/>
          <w:sz w:val="44"/>
        </w:rPr>
      </w:pPr>
    </w:p>
    <w:p w14:paraId="28995652" w14:textId="77777777" w:rsidR="008E607A" w:rsidRDefault="008E607A">
      <w:pPr>
        <w:pStyle w:val="BodyText"/>
        <w:rPr>
          <w:b/>
          <w:sz w:val="44"/>
        </w:rPr>
      </w:pPr>
    </w:p>
    <w:p w14:paraId="1D91581D" w14:textId="77777777" w:rsidR="008E607A" w:rsidRDefault="008E607A">
      <w:pPr>
        <w:pStyle w:val="BodyText"/>
        <w:rPr>
          <w:b/>
          <w:sz w:val="44"/>
        </w:rPr>
      </w:pPr>
    </w:p>
    <w:p w14:paraId="6BEE1F95" w14:textId="77777777" w:rsidR="008E607A" w:rsidRDefault="008E607A">
      <w:pPr>
        <w:pStyle w:val="BodyText"/>
        <w:rPr>
          <w:b/>
          <w:sz w:val="44"/>
        </w:rPr>
      </w:pPr>
    </w:p>
    <w:p w14:paraId="293E892C" w14:textId="77777777" w:rsidR="008E607A" w:rsidRDefault="008E607A">
      <w:pPr>
        <w:pStyle w:val="BodyText"/>
        <w:rPr>
          <w:b/>
          <w:sz w:val="44"/>
        </w:rPr>
      </w:pPr>
    </w:p>
    <w:p w14:paraId="5F212224" w14:textId="77777777" w:rsidR="008E607A" w:rsidRDefault="008E607A">
      <w:pPr>
        <w:pStyle w:val="BodyText"/>
        <w:rPr>
          <w:b/>
          <w:sz w:val="44"/>
        </w:rPr>
      </w:pPr>
    </w:p>
    <w:p w14:paraId="1527B205" w14:textId="77777777" w:rsidR="008E607A" w:rsidRDefault="008E607A">
      <w:pPr>
        <w:pStyle w:val="BodyText"/>
        <w:rPr>
          <w:b/>
          <w:sz w:val="44"/>
        </w:rPr>
      </w:pPr>
    </w:p>
    <w:p w14:paraId="2EE535B8" w14:textId="77777777" w:rsidR="008E607A" w:rsidRDefault="00E00FFC">
      <w:pPr>
        <w:spacing w:before="329"/>
        <w:ind w:left="4759" w:right="3418"/>
        <w:jc w:val="center"/>
        <w:rPr>
          <w:rFonts w:ascii="Arial Narrow"/>
          <w:sz w:val="24"/>
        </w:rPr>
      </w:pPr>
      <w:r>
        <w:rPr>
          <w:rFonts w:ascii="Arial Narrow"/>
          <w:color w:val="5C4D44"/>
          <w:w w:val="85"/>
          <w:sz w:val="24"/>
        </w:rPr>
        <w:t>UPDATEDAUGUST 2014</w:t>
      </w:r>
    </w:p>
    <w:p w14:paraId="2A4AADC2" w14:textId="77777777" w:rsidR="008E607A" w:rsidRDefault="008E607A">
      <w:pPr>
        <w:jc w:val="center"/>
        <w:rPr>
          <w:rFonts w:ascii="Arial Narrow"/>
          <w:sz w:val="24"/>
        </w:rPr>
        <w:sectPr w:rsidR="008E607A">
          <w:footerReference w:type="default" r:id="rId22"/>
          <w:pgSz w:w="11910" w:h="16840"/>
          <w:pgMar w:top="1580" w:right="701" w:bottom="280" w:left="1020" w:header="0" w:footer="0" w:gutter="0"/>
          <w:cols w:space="720"/>
        </w:sectPr>
      </w:pPr>
    </w:p>
    <w:p w14:paraId="0DF8C41F" w14:textId="77777777" w:rsidR="008E607A" w:rsidRDefault="00E00FFC">
      <w:pPr>
        <w:spacing w:before="80"/>
        <w:ind w:left="144"/>
        <w:rPr>
          <w:b/>
          <w:i/>
          <w:sz w:val="24"/>
        </w:rPr>
      </w:pPr>
      <w:r>
        <w:rPr>
          <w:b/>
          <w:i/>
          <w:color w:val="231F20"/>
          <w:sz w:val="24"/>
        </w:rPr>
        <w:lastRenderedPageBreak/>
        <w:t>DISCLAIMER</w:t>
      </w:r>
    </w:p>
    <w:p w14:paraId="1B88882B" w14:textId="77777777" w:rsidR="008E607A" w:rsidRDefault="00E00FFC">
      <w:pPr>
        <w:pStyle w:val="BodyText"/>
        <w:spacing w:before="146" w:line="379" w:lineRule="auto"/>
        <w:ind w:left="144" w:right="246"/>
        <w:jc w:val="both"/>
      </w:pPr>
      <w:r>
        <w:rPr>
          <w:color w:val="231F20"/>
          <w:w w:val="105"/>
        </w:rPr>
        <w:t>This document has been produced solely to provide general information. It is not exhaustive of issues which practitioners may encounter, nor does it constitute legal advice. It is a general guide only and practitioners must take care to fully consider the circumstances and laws applicable to their circumstances. While every care has been taken in the production of this document, no legal responsibility or liability is accepted, warranted or implied by the authors or The Law Society of New South Wales and any liability is hereby expressly disclaimed.</w:t>
      </w:r>
    </w:p>
    <w:p w14:paraId="5FDCA838" w14:textId="77777777" w:rsidR="008E607A" w:rsidRDefault="008E607A">
      <w:pPr>
        <w:pStyle w:val="BodyText"/>
        <w:spacing w:before="9"/>
        <w:rPr>
          <w:sz w:val="29"/>
        </w:rPr>
      </w:pPr>
    </w:p>
    <w:p w14:paraId="2F2E5AF0" w14:textId="77777777" w:rsidR="008E607A" w:rsidRDefault="00E00FFC">
      <w:pPr>
        <w:pStyle w:val="BodyText"/>
        <w:spacing w:line="379" w:lineRule="auto"/>
        <w:ind w:left="144" w:right="1197"/>
      </w:pPr>
      <w:r>
        <w:rPr>
          <w:color w:val="231F20"/>
          <w:w w:val="105"/>
        </w:rPr>
        <w:t>© 2014 The Law Society of New South Wales, ACN 000 000 699, ABN 98 696 304 966. The Law Society encourages people to use, reproduce and distribute the Representation</w:t>
      </w:r>
    </w:p>
    <w:p w14:paraId="206386ED" w14:textId="77777777" w:rsidR="008E607A" w:rsidRDefault="00E00FFC">
      <w:pPr>
        <w:pStyle w:val="BodyText"/>
        <w:spacing w:before="1"/>
        <w:ind w:left="144"/>
        <w:jc w:val="both"/>
      </w:pPr>
      <w:r>
        <w:rPr>
          <w:color w:val="231F20"/>
          <w:w w:val="105"/>
        </w:rPr>
        <w:t>Principles for Children’s Lawyers for non-profit purposes, provided the source is acknowledged.</w:t>
      </w:r>
    </w:p>
    <w:p w14:paraId="253BEE7E" w14:textId="77777777" w:rsidR="008E607A" w:rsidRDefault="008E607A">
      <w:pPr>
        <w:jc w:val="both"/>
        <w:sectPr w:rsidR="008E607A">
          <w:footerReference w:type="default" r:id="rId23"/>
          <w:pgSz w:w="11900" w:h="16840"/>
          <w:pgMar w:top="1360" w:right="1180" w:bottom="840" w:left="1300" w:header="0" w:footer="659" w:gutter="0"/>
          <w:pgNumType w:start="2"/>
          <w:cols w:space="720"/>
        </w:sectPr>
      </w:pPr>
    </w:p>
    <w:p w14:paraId="07391AB0" w14:textId="77777777" w:rsidR="008E607A" w:rsidRDefault="00E00FFC">
      <w:pPr>
        <w:spacing w:before="72"/>
        <w:ind w:left="680"/>
        <w:rPr>
          <w:b/>
          <w:sz w:val="33"/>
        </w:rPr>
      </w:pPr>
      <w:r>
        <w:rPr>
          <w:b/>
          <w:sz w:val="33"/>
        </w:rPr>
        <w:lastRenderedPageBreak/>
        <w:t>Representation Principles for Children’s</w:t>
      </w:r>
      <w:r>
        <w:rPr>
          <w:b/>
          <w:spacing w:val="77"/>
          <w:sz w:val="33"/>
        </w:rPr>
        <w:t xml:space="preserve"> </w:t>
      </w:r>
      <w:r>
        <w:rPr>
          <w:b/>
          <w:sz w:val="33"/>
        </w:rPr>
        <w:t>Lawyers</w:t>
      </w:r>
    </w:p>
    <w:p w14:paraId="34C18D48" w14:textId="77777777" w:rsidR="008E607A" w:rsidRDefault="008E607A">
      <w:pPr>
        <w:pStyle w:val="BodyText"/>
        <w:rPr>
          <w:b/>
          <w:sz w:val="38"/>
        </w:rPr>
      </w:pPr>
    </w:p>
    <w:p w14:paraId="0055D79B" w14:textId="77777777" w:rsidR="008E607A" w:rsidRDefault="00E00FFC">
      <w:pPr>
        <w:spacing w:before="309"/>
        <w:ind w:left="144"/>
        <w:jc w:val="both"/>
        <w:rPr>
          <w:b/>
          <w:i/>
          <w:sz w:val="24"/>
        </w:rPr>
      </w:pPr>
      <w:r>
        <w:rPr>
          <w:b/>
          <w:i/>
          <w:color w:val="231F20"/>
          <w:sz w:val="24"/>
        </w:rPr>
        <w:t>ENDORSEMENT</w:t>
      </w:r>
    </w:p>
    <w:p w14:paraId="783CFD9E" w14:textId="77777777" w:rsidR="008E607A" w:rsidRDefault="00E00FFC">
      <w:pPr>
        <w:pStyle w:val="BodyText"/>
        <w:spacing w:before="146" w:line="379" w:lineRule="auto"/>
        <w:ind w:left="144" w:right="246"/>
        <w:jc w:val="both"/>
      </w:pPr>
      <w:r>
        <w:rPr>
          <w:color w:val="231F20"/>
          <w:w w:val="105"/>
        </w:rPr>
        <w:t xml:space="preserve">The Representation Principles for Children’s Lawyers are an ongoing project of the Juvenile Justice and Family Issues Committees of the Law Society of NSW. The Council of the Law Society adopted the first edition of these Representation Principles for Children’s Lawyers on behalf of the profession on 19 October 2000. The second edition was adopted by Council on 21 March 2002, and the third edition on 20 September 2007. The fourth edition was </w:t>
      </w:r>
      <w:r>
        <w:rPr>
          <w:w w:val="105"/>
        </w:rPr>
        <w:t xml:space="preserve">adopted by Council on 20 November </w:t>
      </w:r>
      <w:r>
        <w:rPr>
          <w:color w:val="231F20"/>
          <w:w w:val="105"/>
        </w:rPr>
        <w:t>2014.</w:t>
      </w:r>
    </w:p>
    <w:p w14:paraId="56DA8BF6" w14:textId="77777777" w:rsidR="008E607A" w:rsidRDefault="008E607A">
      <w:pPr>
        <w:pStyle w:val="BodyText"/>
        <w:rPr>
          <w:sz w:val="22"/>
        </w:rPr>
      </w:pPr>
    </w:p>
    <w:p w14:paraId="19384472" w14:textId="77777777" w:rsidR="008E607A" w:rsidRDefault="00E00FFC">
      <w:pPr>
        <w:pStyle w:val="Heading9"/>
        <w:spacing w:before="153"/>
        <w:jc w:val="both"/>
      </w:pPr>
      <w:r>
        <w:rPr>
          <w:color w:val="231F20"/>
        </w:rPr>
        <w:t>ACKNOWLEDGEMENTS</w:t>
      </w:r>
    </w:p>
    <w:p w14:paraId="1EA6885B" w14:textId="77777777" w:rsidR="008E607A" w:rsidRDefault="00E00FFC">
      <w:pPr>
        <w:pStyle w:val="BodyText"/>
        <w:spacing w:before="145" w:line="379" w:lineRule="auto"/>
        <w:ind w:left="144" w:right="245"/>
        <w:jc w:val="both"/>
      </w:pPr>
      <w:r>
        <w:rPr>
          <w:color w:val="231F20"/>
          <w:w w:val="105"/>
        </w:rPr>
        <w:t>The first edition of the Representation Principles was produced with the valuable contribution and participation of the members of the 1999 and 2000 Children’s Legal Issues Committees; the</w:t>
      </w:r>
      <w:r>
        <w:rPr>
          <w:color w:val="231F20"/>
          <w:spacing w:val="55"/>
          <w:w w:val="105"/>
        </w:rPr>
        <w:t xml:space="preserve"> </w:t>
      </w:r>
      <w:r>
        <w:rPr>
          <w:color w:val="231F20"/>
          <w:w w:val="105"/>
        </w:rPr>
        <w:t>Australian Law Reform Commission; Inoka Ho; Meredith Wilkie (Human Rights and Equal Opportunity Commission); Dr Judy Cashmore; NAPCAN Australia; Deborah de Fina; Judith Walker and Frith Way. Appreciation is also due to Robert Fitzgerald, Jenny Bargen, Lani Blackman, Peter Champion, Janine Dethlefs, Robert Ludbrook, Janet Loughman, Jane Sanders and Dr Choon-Siew Yong who, initially with members of the Children’s Legal Issues Committee and then the Family Issues Committee, generously volunteered their time and expertise to assist in refining the commentary to the Representation Principles.</w:t>
      </w:r>
    </w:p>
    <w:p w14:paraId="75C9D4B6" w14:textId="77777777" w:rsidR="008E607A" w:rsidRDefault="008E607A">
      <w:pPr>
        <w:pStyle w:val="BodyText"/>
        <w:rPr>
          <w:sz w:val="30"/>
        </w:rPr>
      </w:pPr>
    </w:p>
    <w:p w14:paraId="5AF23929" w14:textId="77777777" w:rsidR="008E607A" w:rsidRDefault="00E00FFC">
      <w:pPr>
        <w:pStyle w:val="BodyText"/>
        <w:spacing w:line="379" w:lineRule="auto"/>
        <w:ind w:left="144" w:right="247"/>
        <w:jc w:val="both"/>
      </w:pPr>
      <w:r>
        <w:rPr>
          <w:color w:val="231F20"/>
          <w:w w:val="105"/>
        </w:rPr>
        <w:t>The 2001 Children’s Legal Issues Committee (in particular Michael Antrum, Rod Best, Cate Escobar, Alexandra Mackenzie, Nadine Miles, Geoff Monahan, Eija Roti) as well as Dr Judy Cashmore, Kerry Graham, Janet Loughman, Jane Sanders and Alanna Sherry contributed their time to review the Representation Principles generally.</w:t>
      </w:r>
    </w:p>
    <w:p w14:paraId="1987BB3B" w14:textId="77777777" w:rsidR="008E607A" w:rsidRDefault="008E607A">
      <w:pPr>
        <w:pStyle w:val="BodyText"/>
        <w:spacing w:before="8"/>
        <w:rPr>
          <w:sz w:val="29"/>
        </w:rPr>
      </w:pPr>
    </w:p>
    <w:p w14:paraId="0726780A" w14:textId="77777777" w:rsidR="008E607A" w:rsidRDefault="00E00FFC">
      <w:pPr>
        <w:pStyle w:val="BodyText"/>
        <w:spacing w:before="1" w:line="379" w:lineRule="auto"/>
        <w:ind w:left="144" w:right="245"/>
        <w:jc w:val="both"/>
      </w:pPr>
      <w:r>
        <w:rPr>
          <w:color w:val="231F20"/>
          <w:w w:val="105"/>
        </w:rPr>
        <w:t xml:space="preserve">Many of the improvements in the second edition of the Representation Principles were informed by the views of children and young people about legal representation. The support and assistance of UNICEF Australia and the Legal Aid Commission of NSW Children’s Legal Service are gratefully acknowledged. Particular thanks for their commitment to the project go to Alanna Sherry and Kerry Graham, who undertook the consultations and produced the report </w:t>
      </w:r>
      <w:r>
        <w:rPr>
          <w:i/>
          <w:color w:val="231F20"/>
          <w:w w:val="105"/>
        </w:rPr>
        <w:t>This is what I think of you: Feedback on Representation Principles for Children’s Lawyers</w:t>
      </w:r>
      <w:r>
        <w:rPr>
          <w:color w:val="231F20"/>
          <w:w w:val="105"/>
        </w:rPr>
        <w:t xml:space="preserve">. The fourth edition includes the views of some young people in central Sydney who are now aged over 18 who were interviewed as part of a small research project undertaken by a law student at the University of Technology Sydney in late 2013. The views of children and young people about their Independent Legal Representatives in Family Court matters included in the fourth edition are taken from the Australian Institute of Family Studies </w:t>
      </w:r>
      <w:r>
        <w:rPr>
          <w:i/>
          <w:color w:val="231F20"/>
          <w:w w:val="105"/>
        </w:rPr>
        <w:t xml:space="preserve">Independent Children’s Lawyers Study Final Report </w:t>
      </w:r>
      <w:r>
        <w:rPr>
          <w:color w:val="231F20"/>
          <w:w w:val="105"/>
        </w:rPr>
        <w:t>(May</w:t>
      </w:r>
      <w:r>
        <w:rPr>
          <w:color w:val="231F20"/>
          <w:spacing w:val="2"/>
          <w:w w:val="105"/>
        </w:rPr>
        <w:t xml:space="preserve"> </w:t>
      </w:r>
      <w:r>
        <w:rPr>
          <w:color w:val="231F20"/>
          <w:w w:val="105"/>
        </w:rPr>
        <w:t>2013).</w:t>
      </w:r>
    </w:p>
    <w:p w14:paraId="69D7D48C" w14:textId="77777777" w:rsidR="008E607A" w:rsidRDefault="008E607A">
      <w:pPr>
        <w:spacing w:line="379" w:lineRule="auto"/>
        <w:jc w:val="both"/>
        <w:sectPr w:rsidR="008E607A">
          <w:pgSz w:w="11900" w:h="16840"/>
          <w:pgMar w:top="1380" w:right="1180" w:bottom="840" w:left="1300" w:header="0" w:footer="659" w:gutter="0"/>
          <w:cols w:space="720"/>
        </w:sectPr>
      </w:pPr>
    </w:p>
    <w:p w14:paraId="1801F28D" w14:textId="77777777" w:rsidR="008E607A" w:rsidRDefault="00E00FFC">
      <w:pPr>
        <w:pStyle w:val="BodyText"/>
        <w:spacing w:before="89" w:line="379" w:lineRule="auto"/>
        <w:ind w:left="144" w:right="246"/>
        <w:jc w:val="both"/>
      </w:pPr>
      <w:r>
        <w:rPr>
          <w:color w:val="231F20"/>
          <w:w w:val="105"/>
        </w:rPr>
        <w:lastRenderedPageBreak/>
        <w:t>Members of the 2007 Family Issues Committee, Judith Walker, Associate Professor Geoff Monahan, Rod Best and Alexandra Harland updated the guidelines in 2007 to reflect legislative amendments to that date.</w:t>
      </w:r>
    </w:p>
    <w:p w14:paraId="1DC2D016" w14:textId="77777777" w:rsidR="008E607A" w:rsidRDefault="008E607A">
      <w:pPr>
        <w:pStyle w:val="BodyText"/>
        <w:spacing w:before="8"/>
        <w:rPr>
          <w:sz w:val="29"/>
        </w:rPr>
      </w:pPr>
    </w:p>
    <w:p w14:paraId="55B58CB2" w14:textId="77777777" w:rsidR="008E607A" w:rsidRDefault="00E00FFC">
      <w:pPr>
        <w:pStyle w:val="BodyText"/>
        <w:spacing w:line="379" w:lineRule="auto"/>
        <w:ind w:left="144" w:right="247"/>
        <w:jc w:val="both"/>
      </w:pPr>
      <w:r>
        <w:rPr>
          <w:color w:val="231F20"/>
          <w:w w:val="105"/>
        </w:rPr>
        <w:t>Members of the 2014 Family Issues Committee, the Indigenous Issues Committee and the Juvenile Justice Committee were all invited to contribute to the fourth edition of the Principles. Special thanks are due to Ms Jane Irwin and Ms Jenny Bargen of the Juvenile Justice Committee for their many contributions to this edition.</w:t>
      </w:r>
    </w:p>
    <w:p w14:paraId="30E3650D" w14:textId="77777777" w:rsidR="008E607A" w:rsidRDefault="008E607A">
      <w:pPr>
        <w:pStyle w:val="BodyText"/>
        <w:rPr>
          <w:sz w:val="22"/>
        </w:rPr>
      </w:pPr>
    </w:p>
    <w:p w14:paraId="1EA87C24" w14:textId="77777777" w:rsidR="008E607A" w:rsidRDefault="00E00FFC">
      <w:pPr>
        <w:spacing w:before="162" w:line="379" w:lineRule="auto"/>
        <w:ind w:left="144" w:right="245"/>
        <w:jc w:val="both"/>
        <w:rPr>
          <w:sz w:val="19"/>
        </w:rPr>
      </w:pPr>
      <w:r>
        <w:rPr>
          <w:color w:val="231F20"/>
          <w:w w:val="105"/>
          <w:sz w:val="19"/>
        </w:rPr>
        <w:t xml:space="preserve">Many local, national and international documents have been consulted in updating the fourth edition. These include American Bar Association </w:t>
      </w:r>
      <w:r>
        <w:rPr>
          <w:i/>
          <w:color w:val="231F20"/>
          <w:w w:val="105"/>
          <w:sz w:val="19"/>
        </w:rPr>
        <w:t xml:space="preserve">Standards of Practice for Lawyers Representing Children in abuse and neglect cases </w:t>
      </w:r>
      <w:r>
        <w:rPr>
          <w:color w:val="231F20"/>
          <w:w w:val="105"/>
          <w:sz w:val="19"/>
        </w:rPr>
        <w:t xml:space="preserve">(1996), American Bar Association Section of Family Law </w:t>
      </w:r>
      <w:r>
        <w:rPr>
          <w:i/>
          <w:color w:val="231F20"/>
          <w:w w:val="105"/>
          <w:sz w:val="19"/>
        </w:rPr>
        <w:t xml:space="preserve">Standards of Practice for Lawyers Representing Children in Custody Cases </w:t>
      </w:r>
      <w:r>
        <w:rPr>
          <w:color w:val="231F20"/>
          <w:w w:val="105"/>
          <w:sz w:val="19"/>
        </w:rPr>
        <w:t xml:space="preserve">(2003), the Australian Institute of Family Studies </w:t>
      </w:r>
      <w:r>
        <w:rPr>
          <w:i/>
          <w:color w:val="231F20"/>
          <w:w w:val="105"/>
          <w:sz w:val="19"/>
        </w:rPr>
        <w:t xml:space="preserve">Independent Children’s Lawyers Study </w:t>
      </w:r>
      <w:r>
        <w:rPr>
          <w:color w:val="231F20"/>
          <w:w w:val="105"/>
          <w:sz w:val="19"/>
        </w:rPr>
        <w:t xml:space="preserve">(2013), National Legal Aid </w:t>
      </w:r>
      <w:r>
        <w:rPr>
          <w:i/>
          <w:color w:val="231F20"/>
          <w:w w:val="105"/>
          <w:sz w:val="19"/>
        </w:rPr>
        <w:t xml:space="preserve">Guidelines </w:t>
      </w:r>
      <w:r>
        <w:rPr>
          <w:color w:val="231F20"/>
          <w:w w:val="105"/>
          <w:sz w:val="19"/>
        </w:rPr>
        <w:t xml:space="preserve">for </w:t>
      </w:r>
      <w:r>
        <w:rPr>
          <w:i/>
          <w:color w:val="231F20"/>
          <w:w w:val="105"/>
          <w:sz w:val="19"/>
        </w:rPr>
        <w:t xml:space="preserve">Independent Children’s Lawyers </w:t>
      </w:r>
      <w:r>
        <w:rPr>
          <w:color w:val="231F20"/>
          <w:w w:val="105"/>
          <w:sz w:val="19"/>
        </w:rPr>
        <w:t xml:space="preserve">(2013), the US National Juvenile Defender Centre </w:t>
      </w:r>
      <w:r>
        <w:rPr>
          <w:i/>
          <w:color w:val="231F20"/>
          <w:w w:val="105"/>
          <w:sz w:val="19"/>
        </w:rPr>
        <w:t xml:space="preserve">Juvenile Defense Standards </w:t>
      </w:r>
      <w:r>
        <w:rPr>
          <w:color w:val="231F20"/>
          <w:w w:val="105"/>
          <w:sz w:val="19"/>
        </w:rPr>
        <w:t xml:space="preserve">(2012) and </w:t>
      </w:r>
      <w:r>
        <w:rPr>
          <w:i/>
          <w:color w:val="231F20"/>
          <w:w w:val="105"/>
          <w:sz w:val="19"/>
        </w:rPr>
        <w:t xml:space="preserve">Role of Juvenile Defense Counsel in Delinquency Court </w:t>
      </w:r>
      <w:r>
        <w:rPr>
          <w:color w:val="231F20"/>
          <w:w w:val="105"/>
          <w:sz w:val="19"/>
        </w:rPr>
        <w:t xml:space="preserve">(2009), Legal Aid New South Wales </w:t>
      </w:r>
      <w:r>
        <w:rPr>
          <w:i/>
          <w:color w:val="231F20"/>
          <w:w w:val="105"/>
          <w:sz w:val="19"/>
        </w:rPr>
        <w:t xml:space="preserve">Children’s Criminal Practice Standards </w:t>
      </w:r>
      <w:r>
        <w:rPr>
          <w:color w:val="231F20"/>
          <w:w w:val="105"/>
          <w:sz w:val="19"/>
        </w:rPr>
        <w:t xml:space="preserve">(2008), Legal Aid New South Wales </w:t>
      </w:r>
      <w:r>
        <w:rPr>
          <w:i/>
          <w:color w:val="231F20"/>
          <w:w w:val="105"/>
          <w:sz w:val="19"/>
        </w:rPr>
        <w:t xml:space="preserve">Care and Protection Practice Standards </w:t>
      </w:r>
      <w:r>
        <w:rPr>
          <w:color w:val="231F20"/>
          <w:w w:val="105"/>
          <w:sz w:val="19"/>
        </w:rPr>
        <w:t xml:space="preserve">(2012), Legal Aid New South Wales </w:t>
      </w:r>
      <w:r>
        <w:rPr>
          <w:i/>
          <w:color w:val="231F20"/>
          <w:w w:val="105"/>
          <w:sz w:val="19"/>
        </w:rPr>
        <w:t xml:space="preserve">Practice Standards for Independent Children’s Lawyers in Family Law Matters </w:t>
      </w:r>
      <w:r>
        <w:rPr>
          <w:color w:val="231F20"/>
          <w:w w:val="105"/>
          <w:sz w:val="19"/>
        </w:rPr>
        <w:t xml:space="preserve">(2007), Dr Nicola Ross PhD thesis, </w:t>
      </w:r>
      <w:r>
        <w:rPr>
          <w:i/>
          <w:color w:val="231F20"/>
          <w:w w:val="105"/>
          <w:sz w:val="19"/>
        </w:rPr>
        <w:t xml:space="preserve">The Hidden Child: How Lawyers See Children in Child Representation </w:t>
      </w:r>
      <w:r>
        <w:rPr>
          <w:color w:val="231F20"/>
          <w:w w:val="105"/>
          <w:sz w:val="19"/>
        </w:rPr>
        <w:t>(2012 – used with permission of the author).</w:t>
      </w:r>
    </w:p>
    <w:p w14:paraId="40AF3171" w14:textId="77777777" w:rsidR="008E607A" w:rsidRDefault="008E607A">
      <w:pPr>
        <w:pStyle w:val="BodyText"/>
        <w:rPr>
          <w:sz w:val="22"/>
        </w:rPr>
      </w:pPr>
    </w:p>
    <w:p w14:paraId="1C089704" w14:textId="77777777" w:rsidR="008E607A" w:rsidRDefault="00E00FFC">
      <w:pPr>
        <w:pStyle w:val="Heading9"/>
        <w:spacing w:before="151"/>
        <w:jc w:val="both"/>
      </w:pPr>
      <w:r>
        <w:rPr>
          <w:color w:val="231F20"/>
        </w:rPr>
        <w:t>CONSULTATION</w:t>
      </w:r>
    </w:p>
    <w:p w14:paraId="10963B90" w14:textId="77777777" w:rsidR="008E607A" w:rsidRDefault="00E00FFC">
      <w:pPr>
        <w:pStyle w:val="BodyText"/>
        <w:spacing w:before="145" w:line="379" w:lineRule="auto"/>
        <w:ind w:left="144" w:right="247"/>
        <w:jc w:val="both"/>
      </w:pPr>
      <w:r>
        <w:rPr>
          <w:color w:val="231F20"/>
          <w:w w:val="105"/>
        </w:rPr>
        <w:t>A wide range of people and organisations were invited to comment on the Representation Principles and have expressed interest in their development. The Law Society of New South Wales thanks everyone who has been, and continues to be, involved with this project.</w:t>
      </w:r>
    </w:p>
    <w:p w14:paraId="6E77C53F" w14:textId="77777777" w:rsidR="008E607A" w:rsidRDefault="008E607A">
      <w:pPr>
        <w:pStyle w:val="BodyText"/>
        <w:rPr>
          <w:sz w:val="22"/>
        </w:rPr>
      </w:pPr>
    </w:p>
    <w:p w14:paraId="03D6FC19" w14:textId="77777777" w:rsidR="008E607A" w:rsidRDefault="00E00FFC">
      <w:pPr>
        <w:pStyle w:val="Heading9"/>
        <w:spacing w:before="153"/>
        <w:jc w:val="both"/>
      </w:pPr>
      <w:r>
        <w:rPr>
          <w:color w:val="231F20"/>
        </w:rPr>
        <w:t>COMMENTS</w:t>
      </w:r>
    </w:p>
    <w:p w14:paraId="69920872" w14:textId="77777777" w:rsidR="008E607A" w:rsidRDefault="00E00FFC">
      <w:pPr>
        <w:pStyle w:val="BodyText"/>
        <w:spacing w:before="145" w:line="379" w:lineRule="auto"/>
        <w:ind w:left="144" w:right="246"/>
        <w:jc w:val="both"/>
      </w:pPr>
      <w:r>
        <w:rPr>
          <w:color w:val="231F20"/>
          <w:w w:val="105"/>
        </w:rPr>
        <w:t>The Law Society encourages readers to make comments and suggestions for further refining and expanding the Representation Principles. Please write to the Policy Lawyer for the Juvenile Justice Committee or the Policy Lawyer for the Family Issues Committee at the Law Society of New South Wales, 170 Phillip Street, Sydney NSW 2000. DX 362 Sydney. Telephone: (02) 9926 0333, Fax: (02)</w:t>
      </w:r>
    </w:p>
    <w:p w14:paraId="225AF48D" w14:textId="77777777" w:rsidR="008E607A" w:rsidRDefault="00E00FFC">
      <w:pPr>
        <w:pStyle w:val="BodyText"/>
        <w:spacing w:before="2"/>
        <w:ind w:left="144"/>
        <w:jc w:val="both"/>
      </w:pPr>
      <w:r>
        <w:rPr>
          <w:color w:val="231F20"/>
          <w:w w:val="105"/>
        </w:rPr>
        <w:t>9231 5809.</w:t>
      </w:r>
    </w:p>
    <w:p w14:paraId="166497B9" w14:textId="77777777" w:rsidR="008E607A" w:rsidRDefault="008E607A">
      <w:pPr>
        <w:jc w:val="both"/>
        <w:sectPr w:rsidR="008E607A">
          <w:pgSz w:w="11900" w:h="16840"/>
          <w:pgMar w:top="1360" w:right="1180" w:bottom="840" w:left="1300" w:header="0" w:footer="659" w:gutter="0"/>
          <w:cols w:space="720"/>
        </w:sectPr>
      </w:pPr>
    </w:p>
    <w:p w14:paraId="2C1D4729" w14:textId="77777777" w:rsidR="008E607A" w:rsidRDefault="00E00FFC">
      <w:pPr>
        <w:pStyle w:val="Heading3"/>
        <w:ind w:left="838" w:right="939"/>
        <w:jc w:val="center"/>
      </w:pPr>
      <w:r>
        <w:rPr>
          <w:color w:val="231F20"/>
        </w:rPr>
        <w:lastRenderedPageBreak/>
        <w:t>Contents</w:t>
      </w:r>
    </w:p>
    <w:p w14:paraId="7A3FB726" w14:textId="23140009" w:rsidR="008E607A" w:rsidRDefault="001470EA">
      <w:pPr>
        <w:pStyle w:val="BodyText"/>
        <w:spacing w:before="7"/>
        <w:rPr>
          <w:b/>
          <w:sz w:val="16"/>
        </w:rPr>
      </w:pPr>
      <w:r>
        <w:rPr>
          <w:noProof/>
        </w:rPr>
        <mc:AlternateContent>
          <mc:Choice Requires="wps">
            <w:drawing>
              <wp:anchor distT="0" distB="0" distL="0" distR="0" simplePos="0" relativeHeight="251637760" behindDoc="0" locked="0" layoutInCell="1" allowOverlap="1" wp14:anchorId="4DBC4ED4" wp14:editId="56D42172">
                <wp:simplePos x="0" y="0"/>
                <wp:positionH relativeFrom="page">
                  <wp:posOffset>899160</wp:posOffset>
                </wp:positionH>
                <wp:positionV relativeFrom="paragraph">
                  <wp:posOffset>149860</wp:posOffset>
                </wp:positionV>
                <wp:extent cx="5769610" cy="0"/>
                <wp:effectExtent l="13335" t="5080" r="8255" b="13970"/>
                <wp:wrapTopAndBottom/>
                <wp:docPr id="12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B72B1" id="Line 9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25.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" strokeweight=".16931mm">
                <w10:wrap type="topAndBottom" anchorx="page"/>
              </v:line>
            </w:pict>
          </mc:Fallback>
        </mc:AlternateContent>
      </w:r>
    </w:p>
    <w:p w14:paraId="7962230A" w14:textId="77777777" w:rsidR="008E607A" w:rsidRDefault="008E607A">
      <w:pPr>
        <w:pStyle w:val="BodyText"/>
        <w:rPr>
          <w:b/>
          <w:sz w:val="20"/>
        </w:rPr>
      </w:pPr>
    </w:p>
    <w:p w14:paraId="44E728C0" w14:textId="77777777" w:rsidR="008E607A" w:rsidRDefault="008E607A">
      <w:pPr>
        <w:pStyle w:val="BodyText"/>
        <w:spacing w:before="9"/>
        <w:rPr>
          <w:b/>
          <w:sz w:val="28"/>
        </w:rPr>
      </w:pPr>
    </w:p>
    <w:p w14:paraId="731319CD" w14:textId="77777777" w:rsidR="008E607A" w:rsidRDefault="008E607A">
      <w:pPr>
        <w:rPr>
          <w:sz w:val="28"/>
        </w:rPr>
        <w:sectPr w:rsidR="008E607A">
          <w:footerReference w:type="default" r:id="rId24"/>
          <w:pgSz w:w="11900" w:h="16840"/>
          <w:pgMar w:top="1380" w:right="1180" w:bottom="1462" w:left="1300" w:header="0" w:footer="228" w:gutter="0"/>
          <w:pgNumType w:start="5"/>
          <w:cols w:space="720"/>
        </w:sectPr>
      </w:pPr>
    </w:p>
    <w:sdt>
      <w:sdtPr>
        <w:id w:val="1216856820"/>
        <w:docPartObj>
          <w:docPartGallery w:val="Table of Contents"/>
          <w:docPartUnique/>
        </w:docPartObj>
      </w:sdtPr>
      <w:sdtEndPr/>
      <w:sdtContent>
        <w:p w14:paraId="3ED1B553" w14:textId="77777777" w:rsidR="008E607A" w:rsidRDefault="00E00FFC">
          <w:pPr>
            <w:pStyle w:val="TOC1"/>
            <w:tabs>
              <w:tab w:val="left" w:leader="dot" w:pos="8366"/>
            </w:tabs>
            <w:spacing w:before="100"/>
            <w:ind w:left="144" w:firstLine="0"/>
          </w:pPr>
          <w:r>
            <w:rPr>
              <w:color w:val="231F20"/>
              <w:w w:val="105"/>
            </w:rPr>
            <w:t>Preface to the</w:t>
          </w:r>
          <w:r>
            <w:rPr>
              <w:color w:val="231F20"/>
              <w:spacing w:val="-3"/>
              <w:w w:val="105"/>
            </w:rPr>
            <w:t xml:space="preserve"> </w:t>
          </w:r>
          <w:r>
            <w:rPr>
              <w:color w:val="231F20"/>
              <w:w w:val="105"/>
            </w:rPr>
            <w:t>4th</w:t>
          </w:r>
          <w:r>
            <w:rPr>
              <w:color w:val="231F20"/>
              <w:spacing w:val="-1"/>
              <w:w w:val="105"/>
            </w:rPr>
            <w:t xml:space="preserve"> </w:t>
          </w:r>
          <w:r>
            <w:rPr>
              <w:color w:val="231F20"/>
              <w:w w:val="105"/>
            </w:rPr>
            <w:t>Edition</w:t>
          </w:r>
          <w:r>
            <w:rPr>
              <w:color w:val="231F20"/>
              <w:w w:val="105"/>
            </w:rPr>
            <w:tab/>
            <w:t>7</w:t>
          </w:r>
        </w:p>
        <w:p w14:paraId="0E2601B4" w14:textId="77777777" w:rsidR="008E607A" w:rsidRDefault="001470EA">
          <w:pPr>
            <w:pStyle w:val="TOC1"/>
            <w:tabs>
              <w:tab w:val="left" w:leader="dot" w:pos="8366"/>
            </w:tabs>
            <w:ind w:left="144" w:firstLine="0"/>
          </w:pPr>
          <w:hyperlink w:anchor="_TOC_250049" w:history="1">
            <w:r w:rsidR="00E00FFC">
              <w:rPr>
                <w:color w:val="231F20"/>
                <w:w w:val="105"/>
              </w:rPr>
              <w:t>Definitions</w:t>
            </w:r>
            <w:r w:rsidR="00E00FFC">
              <w:rPr>
                <w:color w:val="231F20"/>
                <w:w w:val="105"/>
              </w:rPr>
              <w:tab/>
              <w:t>8</w:t>
            </w:r>
          </w:hyperlink>
        </w:p>
        <w:p w14:paraId="631C13FB" w14:textId="77777777" w:rsidR="008E607A" w:rsidRDefault="001470EA">
          <w:pPr>
            <w:pStyle w:val="TOC3"/>
            <w:tabs>
              <w:tab w:val="left" w:leader="dot" w:pos="8366"/>
            </w:tabs>
          </w:pPr>
          <w:hyperlink w:anchor="_TOC_250048" w:history="1">
            <w:r w:rsidR="00E00FFC">
              <w:rPr>
                <w:color w:val="231F20"/>
                <w:w w:val="105"/>
              </w:rPr>
              <w:t>‘Child’</w:t>
            </w:r>
            <w:r w:rsidR="00E00FFC">
              <w:rPr>
                <w:color w:val="231F20"/>
                <w:w w:val="105"/>
              </w:rPr>
              <w:tab/>
              <w:t>8</w:t>
            </w:r>
          </w:hyperlink>
        </w:p>
        <w:p w14:paraId="473769DC" w14:textId="77777777" w:rsidR="008E607A" w:rsidRDefault="001470EA">
          <w:pPr>
            <w:pStyle w:val="TOC3"/>
            <w:tabs>
              <w:tab w:val="left" w:leader="dot" w:pos="8366"/>
            </w:tabs>
          </w:pPr>
          <w:hyperlink w:anchor="_TOC_250047" w:history="1">
            <w:r w:rsidR="00E00FFC">
              <w:rPr>
                <w:color w:val="231F20"/>
                <w:w w:val="105"/>
              </w:rPr>
              <w:t>‘Direct</w:t>
            </w:r>
            <w:r w:rsidR="00E00FFC">
              <w:rPr>
                <w:color w:val="231F20"/>
                <w:spacing w:val="-3"/>
                <w:w w:val="105"/>
              </w:rPr>
              <w:t xml:space="preserve"> </w:t>
            </w:r>
            <w:r w:rsidR="00E00FFC">
              <w:rPr>
                <w:color w:val="231F20"/>
                <w:w w:val="105"/>
              </w:rPr>
              <w:t>representative’</w:t>
            </w:r>
            <w:r w:rsidR="00E00FFC">
              <w:rPr>
                <w:color w:val="231F20"/>
                <w:w w:val="105"/>
              </w:rPr>
              <w:tab/>
              <w:t>8</w:t>
            </w:r>
          </w:hyperlink>
        </w:p>
        <w:p w14:paraId="33E5096B" w14:textId="77777777" w:rsidR="008E607A" w:rsidRDefault="001470EA">
          <w:pPr>
            <w:pStyle w:val="TOC3"/>
            <w:tabs>
              <w:tab w:val="left" w:leader="dot" w:pos="8366"/>
            </w:tabs>
            <w:spacing w:before="128"/>
          </w:pPr>
          <w:hyperlink w:anchor="_TOC_250046" w:history="1">
            <w:r w:rsidR="00E00FFC">
              <w:rPr>
                <w:color w:val="231F20"/>
                <w:w w:val="105"/>
              </w:rPr>
              <w:t>‘Best</w:t>
            </w:r>
            <w:r w:rsidR="00E00FFC">
              <w:rPr>
                <w:color w:val="231F20"/>
                <w:spacing w:val="-4"/>
                <w:w w:val="105"/>
              </w:rPr>
              <w:t xml:space="preserve"> </w:t>
            </w:r>
            <w:r w:rsidR="00E00FFC">
              <w:rPr>
                <w:color w:val="231F20"/>
                <w:w w:val="105"/>
              </w:rPr>
              <w:t>interests</w:t>
            </w:r>
            <w:r w:rsidR="00E00FFC">
              <w:rPr>
                <w:color w:val="231F20"/>
                <w:spacing w:val="-3"/>
                <w:w w:val="105"/>
              </w:rPr>
              <w:t xml:space="preserve"> </w:t>
            </w:r>
            <w:r w:rsidR="00E00FFC">
              <w:rPr>
                <w:color w:val="231F20"/>
                <w:w w:val="105"/>
              </w:rPr>
              <w:t>representative’</w:t>
            </w:r>
            <w:r w:rsidR="00E00FFC">
              <w:rPr>
                <w:color w:val="231F20"/>
                <w:w w:val="105"/>
              </w:rPr>
              <w:tab/>
              <w:t>8</w:t>
            </w:r>
          </w:hyperlink>
        </w:p>
        <w:p w14:paraId="74A7284F" w14:textId="77777777" w:rsidR="008E607A" w:rsidRDefault="001470EA">
          <w:pPr>
            <w:pStyle w:val="TOC3"/>
            <w:tabs>
              <w:tab w:val="left" w:leader="dot" w:pos="8366"/>
            </w:tabs>
          </w:pPr>
          <w:hyperlink w:anchor="_TOC_250045" w:history="1">
            <w:r w:rsidR="00E00FFC">
              <w:rPr>
                <w:color w:val="231F20"/>
                <w:w w:val="105"/>
              </w:rPr>
              <w:t>‘Guardian</w:t>
            </w:r>
            <w:r w:rsidR="00E00FFC">
              <w:rPr>
                <w:color w:val="231F20"/>
                <w:spacing w:val="-2"/>
                <w:w w:val="105"/>
              </w:rPr>
              <w:t xml:space="preserve"> </w:t>
            </w:r>
            <w:r w:rsidR="00E00FFC">
              <w:rPr>
                <w:color w:val="231F20"/>
                <w:w w:val="105"/>
              </w:rPr>
              <w:t>ad</w:t>
            </w:r>
            <w:r w:rsidR="00E00FFC">
              <w:rPr>
                <w:color w:val="231F20"/>
                <w:spacing w:val="-2"/>
                <w:w w:val="105"/>
              </w:rPr>
              <w:t xml:space="preserve"> </w:t>
            </w:r>
            <w:r w:rsidR="00E00FFC">
              <w:rPr>
                <w:color w:val="231F20"/>
                <w:w w:val="105"/>
              </w:rPr>
              <w:t>litem’</w:t>
            </w:r>
            <w:r w:rsidR="00E00FFC">
              <w:rPr>
                <w:color w:val="231F20"/>
                <w:w w:val="105"/>
              </w:rPr>
              <w:tab/>
              <w:t>8</w:t>
            </w:r>
          </w:hyperlink>
        </w:p>
        <w:p w14:paraId="4BC241C1" w14:textId="77777777" w:rsidR="008E607A" w:rsidRDefault="001470EA">
          <w:pPr>
            <w:pStyle w:val="TOC3"/>
            <w:tabs>
              <w:tab w:val="left" w:leader="dot" w:pos="8366"/>
            </w:tabs>
          </w:pPr>
          <w:hyperlink w:anchor="_TOC_250044" w:history="1">
            <w:r w:rsidR="00E00FFC">
              <w:rPr>
                <w:color w:val="231F20"/>
                <w:w w:val="105"/>
              </w:rPr>
              <w:t>‘Case</w:t>
            </w:r>
            <w:r w:rsidR="00E00FFC">
              <w:rPr>
                <w:color w:val="231F20"/>
                <w:spacing w:val="-1"/>
                <w:w w:val="105"/>
              </w:rPr>
              <w:t xml:space="preserve"> </w:t>
            </w:r>
            <w:r w:rsidR="00E00FFC">
              <w:rPr>
                <w:color w:val="231F20"/>
                <w:w w:val="105"/>
              </w:rPr>
              <w:t>Guardian’</w:t>
            </w:r>
            <w:r w:rsidR="00E00FFC">
              <w:rPr>
                <w:color w:val="231F20"/>
                <w:w w:val="105"/>
              </w:rPr>
              <w:tab/>
              <w:t>9</w:t>
            </w:r>
          </w:hyperlink>
        </w:p>
        <w:p w14:paraId="7661680B" w14:textId="77777777" w:rsidR="008E607A" w:rsidRDefault="001470EA">
          <w:pPr>
            <w:pStyle w:val="TOC1"/>
            <w:numPr>
              <w:ilvl w:val="0"/>
              <w:numId w:val="25"/>
            </w:numPr>
            <w:tabs>
              <w:tab w:val="left" w:pos="401"/>
              <w:tab w:val="left" w:leader="dot" w:pos="8221"/>
            </w:tabs>
            <w:spacing w:before="122"/>
            <w:ind w:right="683"/>
          </w:pPr>
          <w:hyperlink w:anchor="_TOC_250043" w:history="1">
            <w:r w:rsidR="00E00FFC">
              <w:rPr>
                <w:color w:val="231F20"/>
                <w:w w:val="105"/>
              </w:rPr>
              <w:t>Who is</w:t>
            </w:r>
            <w:r w:rsidR="00E00FFC">
              <w:rPr>
                <w:color w:val="231F20"/>
                <w:spacing w:val="-2"/>
                <w:w w:val="105"/>
              </w:rPr>
              <w:t xml:space="preserve"> </w:t>
            </w:r>
            <w:r w:rsidR="00E00FFC">
              <w:rPr>
                <w:color w:val="231F20"/>
                <w:w w:val="105"/>
              </w:rPr>
              <w:t>the</w:t>
            </w:r>
            <w:r w:rsidR="00E00FFC">
              <w:rPr>
                <w:color w:val="231F20"/>
                <w:spacing w:val="-1"/>
                <w:w w:val="105"/>
              </w:rPr>
              <w:t xml:space="preserve"> </w:t>
            </w:r>
            <w:r w:rsidR="00E00FFC">
              <w:rPr>
                <w:color w:val="231F20"/>
                <w:w w:val="105"/>
              </w:rPr>
              <w:t>Client?</w:t>
            </w:r>
            <w:r w:rsidR="00E00FFC">
              <w:rPr>
                <w:color w:val="231F20"/>
                <w:w w:val="105"/>
              </w:rPr>
              <w:tab/>
              <w:t>10</w:t>
            </w:r>
          </w:hyperlink>
        </w:p>
        <w:p w14:paraId="11E17385" w14:textId="77777777" w:rsidR="008E607A" w:rsidRDefault="001470EA">
          <w:pPr>
            <w:pStyle w:val="TOC5"/>
            <w:tabs>
              <w:tab w:val="left" w:leader="dot" w:pos="8366"/>
            </w:tabs>
            <w:rPr>
              <w:b w:val="0"/>
              <w:i w:val="0"/>
              <w:sz w:val="19"/>
            </w:rPr>
          </w:pPr>
          <w:hyperlink w:anchor="_TOC_250042" w:history="1">
            <w:r w:rsidR="00E00FFC">
              <w:rPr>
                <w:b w:val="0"/>
                <w:i w:val="0"/>
                <w:color w:val="231F20"/>
                <w:sz w:val="16"/>
              </w:rPr>
              <w:t xml:space="preserve">PRINCIPLE A1 </w:t>
            </w:r>
            <w:r w:rsidR="00E00FFC">
              <w:rPr>
                <w:b w:val="0"/>
                <w:i w:val="0"/>
                <w:color w:val="231F20"/>
                <w:sz w:val="19"/>
              </w:rPr>
              <w:t xml:space="preserve">Client of a </w:t>
            </w:r>
            <w:r w:rsidR="00E00FFC">
              <w:rPr>
                <w:b w:val="0"/>
                <w:i w:val="0"/>
                <w:color w:val="231F20"/>
                <w:spacing w:val="10"/>
                <w:sz w:val="19"/>
              </w:rPr>
              <w:t xml:space="preserve"> </w:t>
            </w:r>
            <w:r w:rsidR="00E00FFC">
              <w:rPr>
                <w:b w:val="0"/>
                <w:i w:val="0"/>
                <w:color w:val="231F20"/>
                <w:sz w:val="19"/>
              </w:rPr>
              <w:t>direct</w:t>
            </w:r>
            <w:r w:rsidR="00E00FFC">
              <w:rPr>
                <w:b w:val="0"/>
                <w:i w:val="0"/>
                <w:color w:val="231F20"/>
                <w:spacing w:val="15"/>
                <w:sz w:val="19"/>
              </w:rPr>
              <w:t xml:space="preserve"> </w:t>
            </w:r>
            <w:r w:rsidR="00E00FFC">
              <w:rPr>
                <w:b w:val="0"/>
                <w:i w:val="0"/>
                <w:color w:val="231F20"/>
                <w:sz w:val="19"/>
              </w:rPr>
              <w:t>representative</w:t>
            </w:r>
            <w:r w:rsidR="00E00FFC">
              <w:rPr>
                <w:b w:val="0"/>
                <w:i w:val="0"/>
                <w:color w:val="231F20"/>
                <w:sz w:val="19"/>
              </w:rPr>
              <w:tab/>
              <w:t>10</w:t>
            </w:r>
          </w:hyperlink>
        </w:p>
        <w:p w14:paraId="1119832C" w14:textId="77777777" w:rsidR="008E607A" w:rsidRDefault="001470EA">
          <w:pPr>
            <w:pStyle w:val="TOC5"/>
            <w:tabs>
              <w:tab w:val="left" w:leader="dot" w:pos="8366"/>
            </w:tabs>
            <w:rPr>
              <w:b w:val="0"/>
              <w:i w:val="0"/>
              <w:sz w:val="19"/>
            </w:rPr>
          </w:pPr>
          <w:hyperlink w:anchor="_TOC_250041" w:history="1">
            <w:r w:rsidR="00E00FFC">
              <w:rPr>
                <w:b w:val="0"/>
                <w:i w:val="0"/>
                <w:color w:val="231F20"/>
                <w:w w:val="105"/>
                <w:sz w:val="16"/>
              </w:rPr>
              <w:t>PRINCIPLE</w:t>
            </w:r>
            <w:r w:rsidR="00E00FFC">
              <w:rPr>
                <w:b w:val="0"/>
                <w:i w:val="0"/>
                <w:color w:val="231F20"/>
                <w:spacing w:val="-9"/>
                <w:w w:val="105"/>
                <w:sz w:val="16"/>
              </w:rPr>
              <w:t xml:space="preserve"> </w:t>
            </w:r>
            <w:r w:rsidR="00E00FFC">
              <w:rPr>
                <w:b w:val="0"/>
                <w:i w:val="0"/>
                <w:color w:val="231F20"/>
                <w:w w:val="105"/>
                <w:sz w:val="16"/>
              </w:rPr>
              <w:t>A2</w:t>
            </w:r>
            <w:r w:rsidR="00E00FFC">
              <w:rPr>
                <w:b w:val="0"/>
                <w:i w:val="0"/>
                <w:color w:val="231F20"/>
                <w:spacing w:val="-17"/>
                <w:w w:val="105"/>
                <w:sz w:val="16"/>
              </w:rPr>
              <w:t xml:space="preserve"> </w:t>
            </w:r>
            <w:r w:rsidR="00E00FFC">
              <w:rPr>
                <w:b w:val="0"/>
                <w:i w:val="0"/>
                <w:color w:val="231F20"/>
                <w:w w:val="105"/>
                <w:sz w:val="19"/>
              </w:rPr>
              <w:t>Client</w:t>
            </w:r>
            <w:r w:rsidR="00E00FFC">
              <w:rPr>
                <w:b w:val="0"/>
                <w:i w:val="0"/>
                <w:color w:val="231F20"/>
                <w:spacing w:val="-9"/>
                <w:w w:val="105"/>
                <w:sz w:val="19"/>
              </w:rPr>
              <w:t xml:space="preserve"> </w:t>
            </w:r>
            <w:r w:rsidR="00E00FFC">
              <w:rPr>
                <w:b w:val="0"/>
                <w:i w:val="0"/>
                <w:color w:val="231F20"/>
                <w:w w:val="105"/>
                <w:sz w:val="19"/>
              </w:rPr>
              <w:t>of</w:t>
            </w:r>
            <w:r w:rsidR="00E00FFC">
              <w:rPr>
                <w:b w:val="0"/>
                <w:i w:val="0"/>
                <w:color w:val="231F20"/>
                <w:spacing w:val="-9"/>
                <w:w w:val="105"/>
                <w:sz w:val="19"/>
              </w:rPr>
              <w:t xml:space="preserve"> </w:t>
            </w:r>
            <w:r w:rsidR="00E00FFC">
              <w:rPr>
                <w:b w:val="0"/>
                <w:i w:val="0"/>
                <w:color w:val="231F20"/>
                <w:w w:val="105"/>
                <w:sz w:val="19"/>
              </w:rPr>
              <w:t>a</w:t>
            </w:r>
            <w:r w:rsidR="00E00FFC">
              <w:rPr>
                <w:b w:val="0"/>
                <w:i w:val="0"/>
                <w:color w:val="231F20"/>
                <w:spacing w:val="-8"/>
                <w:w w:val="105"/>
                <w:sz w:val="19"/>
              </w:rPr>
              <w:t xml:space="preserve"> </w:t>
            </w:r>
            <w:r w:rsidR="00E00FFC">
              <w:rPr>
                <w:b w:val="0"/>
                <w:i w:val="0"/>
                <w:color w:val="231F20"/>
                <w:w w:val="105"/>
                <w:sz w:val="19"/>
              </w:rPr>
              <w:t>best</w:t>
            </w:r>
            <w:r w:rsidR="00E00FFC">
              <w:rPr>
                <w:b w:val="0"/>
                <w:i w:val="0"/>
                <w:color w:val="231F20"/>
                <w:spacing w:val="-9"/>
                <w:w w:val="105"/>
                <w:sz w:val="19"/>
              </w:rPr>
              <w:t xml:space="preserve"> </w:t>
            </w:r>
            <w:r w:rsidR="00E00FFC">
              <w:rPr>
                <w:b w:val="0"/>
                <w:i w:val="0"/>
                <w:color w:val="231F20"/>
                <w:w w:val="105"/>
                <w:sz w:val="19"/>
              </w:rPr>
              <w:t>interests</w:t>
            </w:r>
            <w:r w:rsidR="00E00FFC">
              <w:rPr>
                <w:b w:val="0"/>
                <w:i w:val="0"/>
                <w:color w:val="231F20"/>
                <w:spacing w:val="-8"/>
                <w:w w:val="105"/>
                <w:sz w:val="19"/>
              </w:rPr>
              <w:t xml:space="preserve"> </w:t>
            </w:r>
            <w:r w:rsidR="00E00FFC">
              <w:rPr>
                <w:b w:val="0"/>
                <w:i w:val="0"/>
                <w:color w:val="231F20"/>
                <w:w w:val="105"/>
                <w:sz w:val="19"/>
              </w:rPr>
              <w:t>representative</w:t>
            </w:r>
            <w:r w:rsidR="00E00FFC">
              <w:rPr>
                <w:b w:val="0"/>
                <w:i w:val="0"/>
                <w:color w:val="231F20"/>
                <w:w w:val="105"/>
                <w:sz w:val="19"/>
              </w:rPr>
              <w:tab/>
              <w:t>10</w:t>
            </w:r>
          </w:hyperlink>
        </w:p>
        <w:p w14:paraId="1AC9D7E6" w14:textId="77777777" w:rsidR="008E607A" w:rsidRDefault="001470EA">
          <w:pPr>
            <w:pStyle w:val="TOC3"/>
            <w:tabs>
              <w:tab w:val="left" w:leader="dot" w:pos="8366"/>
            </w:tabs>
            <w:spacing w:before="128"/>
          </w:pPr>
          <w:hyperlink w:anchor="_TOC_250040" w:history="1">
            <w:r w:rsidR="00E00FFC">
              <w:rPr>
                <w:color w:val="231F20"/>
                <w:w w:val="105"/>
                <w:sz w:val="16"/>
              </w:rPr>
              <w:t>PRINCIPLE</w:t>
            </w:r>
            <w:r w:rsidR="00E00FFC">
              <w:rPr>
                <w:color w:val="231F20"/>
                <w:spacing w:val="-7"/>
                <w:w w:val="105"/>
                <w:sz w:val="16"/>
              </w:rPr>
              <w:t xml:space="preserve"> </w:t>
            </w:r>
            <w:r w:rsidR="00E00FFC">
              <w:rPr>
                <w:color w:val="231F20"/>
                <w:w w:val="105"/>
                <w:sz w:val="16"/>
              </w:rPr>
              <w:t>A3</w:t>
            </w:r>
            <w:r w:rsidR="00E00FFC">
              <w:rPr>
                <w:color w:val="231F20"/>
                <w:spacing w:val="-15"/>
                <w:w w:val="105"/>
                <w:sz w:val="16"/>
              </w:rPr>
              <w:t xml:space="preserve"> </w:t>
            </w:r>
            <w:r w:rsidR="00E00FFC">
              <w:rPr>
                <w:color w:val="231F20"/>
                <w:w w:val="105"/>
              </w:rPr>
              <w:t>Client</w:t>
            </w:r>
            <w:r w:rsidR="00E00FFC">
              <w:rPr>
                <w:color w:val="231F20"/>
                <w:spacing w:val="-6"/>
                <w:w w:val="105"/>
              </w:rPr>
              <w:t xml:space="preserve"> </w:t>
            </w:r>
            <w:r w:rsidR="00E00FFC">
              <w:rPr>
                <w:color w:val="231F20"/>
                <w:w w:val="105"/>
              </w:rPr>
              <w:t>where</w:t>
            </w:r>
            <w:r w:rsidR="00E00FFC">
              <w:rPr>
                <w:color w:val="231F20"/>
                <w:spacing w:val="-6"/>
                <w:w w:val="105"/>
              </w:rPr>
              <w:t xml:space="preserve"> </w:t>
            </w:r>
            <w:r w:rsidR="00E00FFC">
              <w:rPr>
                <w:color w:val="231F20"/>
                <w:w w:val="105"/>
              </w:rPr>
              <w:t>a</w:t>
            </w:r>
            <w:r w:rsidR="00E00FFC">
              <w:rPr>
                <w:color w:val="231F20"/>
                <w:spacing w:val="-6"/>
                <w:w w:val="105"/>
              </w:rPr>
              <w:t xml:space="preserve"> </w:t>
            </w:r>
            <w:r w:rsidR="00E00FFC">
              <w:rPr>
                <w:color w:val="231F20"/>
                <w:w w:val="105"/>
              </w:rPr>
              <w:t>guardian</w:t>
            </w:r>
            <w:r w:rsidR="00E00FFC">
              <w:rPr>
                <w:color w:val="231F20"/>
                <w:spacing w:val="-6"/>
                <w:w w:val="105"/>
              </w:rPr>
              <w:t xml:space="preserve"> </w:t>
            </w:r>
            <w:r w:rsidR="00E00FFC">
              <w:rPr>
                <w:color w:val="231F20"/>
                <w:w w:val="105"/>
              </w:rPr>
              <w:t>ad</w:t>
            </w:r>
            <w:r w:rsidR="00E00FFC">
              <w:rPr>
                <w:color w:val="231F20"/>
                <w:spacing w:val="-6"/>
                <w:w w:val="105"/>
              </w:rPr>
              <w:t xml:space="preserve"> </w:t>
            </w:r>
            <w:r w:rsidR="00E00FFC">
              <w:rPr>
                <w:color w:val="231F20"/>
                <w:w w:val="105"/>
              </w:rPr>
              <w:t>litem</w:t>
            </w:r>
            <w:r w:rsidR="00E00FFC">
              <w:rPr>
                <w:color w:val="231F20"/>
                <w:spacing w:val="-5"/>
                <w:w w:val="105"/>
              </w:rPr>
              <w:t xml:space="preserve"> </w:t>
            </w:r>
            <w:r w:rsidR="00E00FFC">
              <w:rPr>
                <w:color w:val="231F20"/>
                <w:w w:val="105"/>
              </w:rPr>
              <w:t>or</w:t>
            </w:r>
            <w:r w:rsidR="00E00FFC">
              <w:rPr>
                <w:color w:val="231F20"/>
                <w:spacing w:val="-6"/>
                <w:w w:val="105"/>
              </w:rPr>
              <w:t xml:space="preserve"> </w:t>
            </w:r>
            <w:r w:rsidR="00E00FFC">
              <w:rPr>
                <w:color w:val="231F20"/>
                <w:w w:val="105"/>
              </w:rPr>
              <w:t>next</w:t>
            </w:r>
            <w:r w:rsidR="00E00FFC">
              <w:rPr>
                <w:color w:val="231F20"/>
                <w:spacing w:val="-6"/>
                <w:w w:val="105"/>
              </w:rPr>
              <w:t xml:space="preserve"> </w:t>
            </w:r>
            <w:r w:rsidR="00E00FFC">
              <w:rPr>
                <w:color w:val="231F20"/>
                <w:w w:val="105"/>
              </w:rPr>
              <w:t>friend</w:t>
            </w:r>
            <w:r w:rsidR="00E00FFC">
              <w:rPr>
                <w:color w:val="231F20"/>
                <w:spacing w:val="-6"/>
                <w:w w:val="105"/>
              </w:rPr>
              <w:t xml:space="preserve"> </w:t>
            </w:r>
            <w:r w:rsidR="00E00FFC">
              <w:rPr>
                <w:color w:val="231F20"/>
                <w:w w:val="105"/>
              </w:rPr>
              <w:t>has</w:t>
            </w:r>
            <w:r w:rsidR="00E00FFC">
              <w:rPr>
                <w:color w:val="231F20"/>
                <w:spacing w:val="-6"/>
                <w:w w:val="105"/>
              </w:rPr>
              <w:t xml:space="preserve"> </w:t>
            </w:r>
            <w:r w:rsidR="00E00FFC">
              <w:rPr>
                <w:color w:val="231F20"/>
                <w:w w:val="105"/>
              </w:rPr>
              <w:t>been</w:t>
            </w:r>
            <w:r w:rsidR="00E00FFC">
              <w:rPr>
                <w:color w:val="231F20"/>
                <w:spacing w:val="-6"/>
                <w:w w:val="105"/>
              </w:rPr>
              <w:t xml:space="preserve"> </w:t>
            </w:r>
            <w:r w:rsidR="00E00FFC">
              <w:rPr>
                <w:color w:val="231F20"/>
                <w:w w:val="105"/>
              </w:rPr>
              <w:t>appointed</w:t>
            </w:r>
            <w:r w:rsidR="00E00FFC">
              <w:rPr>
                <w:color w:val="231F20"/>
                <w:w w:val="105"/>
              </w:rPr>
              <w:tab/>
              <w:t>11</w:t>
            </w:r>
          </w:hyperlink>
        </w:p>
        <w:p w14:paraId="4C6C4CC6" w14:textId="77777777" w:rsidR="008E607A" w:rsidRDefault="001470EA">
          <w:pPr>
            <w:pStyle w:val="TOC1"/>
            <w:numPr>
              <w:ilvl w:val="0"/>
              <w:numId w:val="25"/>
            </w:numPr>
            <w:tabs>
              <w:tab w:val="left" w:pos="401"/>
              <w:tab w:val="left" w:leader="dot" w:pos="8221"/>
            </w:tabs>
            <w:ind w:right="683"/>
          </w:pPr>
          <w:hyperlink w:anchor="_TOC_250039" w:history="1">
            <w:r w:rsidR="00E00FFC">
              <w:rPr>
                <w:color w:val="231F20"/>
                <w:w w:val="105"/>
              </w:rPr>
              <w:t>Role</w:t>
            </w:r>
            <w:r w:rsidR="00E00FFC">
              <w:rPr>
                <w:color w:val="231F20"/>
                <w:spacing w:val="-2"/>
                <w:w w:val="105"/>
              </w:rPr>
              <w:t xml:space="preserve"> </w:t>
            </w:r>
            <w:r w:rsidR="00E00FFC">
              <w:rPr>
                <w:color w:val="231F20"/>
                <w:w w:val="105"/>
              </w:rPr>
              <w:t>of</w:t>
            </w:r>
            <w:r w:rsidR="00E00FFC">
              <w:rPr>
                <w:color w:val="231F20"/>
                <w:spacing w:val="-3"/>
                <w:w w:val="105"/>
              </w:rPr>
              <w:t xml:space="preserve"> </w:t>
            </w:r>
            <w:r w:rsidR="00E00FFC">
              <w:rPr>
                <w:color w:val="231F20"/>
                <w:w w:val="105"/>
              </w:rPr>
              <w:t>Practitioner</w:t>
            </w:r>
            <w:r w:rsidR="00E00FFC">
              <w:rPr>
                <w:color w:val="231F20"/>
                <w:w w:val="105"/>
              </w:rPr>
              <w:tab/>
              <w:t>12</w:t>
            </w:r>
          </w:hyperlink>
        </w:p>
        <w:p w14:paraId="71CA26F0" w14:textId="77777777" w:rsidR="008E607A" w:rsidRDefault="001470EA">
          <w:pPr>
            <w:pStyle w:val="TOC5"/>
            <w:tabs>
              <w:tab w:val="left" w:leader="dot" w:pos="8366"/>
            </w:tabs>
            <w:rPr>
              <w:b w:val="0"/>
              <w:i w:val="0"/>
              <w:sz w:val="19"/>
            </w:rPr>
          </w:pPr>
          <w:hyperlink w:anchor="_TOC_250038" w:history="1">
            <w:r w:rsidR="00E00FFC">
              <w:rPr>
                <w:b w:val="0"/>
                <w:i w:val="0"/>
                <w:color w:val="231F20"/>
                <w:sz w:val="16"/>
              </w:rPr>
              <w:t xml:space="preserve">PRINCIPLE B1 </w:t>
            </w:r>
            <w:r w:rsidR="00E00FFC">
              <w:rPr>
                <w:b w:val="0"/>
                <w:i w:val="0"/>
                <w:color w:val="231F20"/>
                <w:sz w:val="19"/>
              </w:rPr>
              <w:t>Role of</w:t>
            </w:r>
            <w:r w:rsidR="00E00FFC">
              <w:rPr>
                <w:b w:val="0"/>
                <w:i w:val="0"/>
                <w:color w:val="231F20"/>
                <w:spacing w:val="36"/>
                <w:sz w:val="19"/>
              </w:rPr>
              <w:t xml:space="preserve"> </w:t>
            </w:r>
            <w:r w:rsidR="00E00FFC">
              <w:rPr>
                <w:b w:val="0"/>
                <w:i w:val="0"/>
                <w:color w:val="231F20"/>
                <w:sz w:val="19"/>
              </w:rPr>
              <w:t>the</w:t>
            </w:r>
            <w:r w:rsidR="00E00FFC">
              <w:rPr>
                <w:b w:val="0"/>
                <w:i w:val="0"/>
                <w:color w:val="231F20"/>
                <w:spacing w:val="15"/>
                <w:sz w:val="19"/>
              </w:rPr>
              <w:t xml:space="preserve"> </w:t>
            </w:r>
            <w:r w:rsidR="00E00FFC">
              <w:rPr>
                <w:b w:val="0"/>
                <w:i w:val="0"/>
                <w:color w:val="231F20"/>
                <w:sz w:val="19"/>
              </w:rPr>
              <w:t>practitioner</w:t>
            </w:r>
            <w:r w:rsidR="00E00FFC">
              <w:rPr>
                <w:b w:val="0"/>
                <w:i w:val="0"/>
                <w:color w:val="231F20"/>
                <w:sz w:val="19"/>
              </w:rPr>
              <w:tab/>
              <w:t>12</w:t>
            </w:r>
          </w:hyperlink>
        </w:p>
        <w:p w14:paraId="7344AB50" w14:textId="77777777" w:rsidR="008E607A" w:rsidRDefault="001470EA">
          <w:pPr>
            <w:pStyle w:val="TOC3"/>
            <w:tabs>
              <w:tab w:val="left" w:leader="dot" w:pos="8366"/>
            </w:tabs>
          </w:pPr>
          <w:hyperlink w:anchor="_TOC_250037" w:history="1">
            <w:r w:rsidR="00E00FFC">
              <w:rPr>
                <w:color w:val="231F20"/>
                <w:w w:val="105"/>
                <w:sz w:val="16"/>
              </w:rPr>
              <w:t>PRINCIPLE</w:t>
            </w:r>
            <w:r w:rsidR="00E00FFC">
              <w:rPr>
                <w:color w:val="231F20"/>
                <w:spacing w:val="-8"/>
                <w:w w:val="105"/>
                <w:sz w:val="16"/>
              </w:rPr>
              <w:t xml:space="preserve"> </w:t>
            </w:r>
            <w:r w:rsidR="00E00FFC">
              <w:rPr>
                <w:color w:val="231F20"/>
                <w:w w:val="105"/>
                <w:sz w:val="16"/>
              </w:rPr>
              <w:t>B2</w:t>
            </w:r>
            <w:r w:rsidR="00E00FFC">
              <w:rPr>
                <w:color w:val="231F20"/>
                <w:spacing w:val="-16"/>
                <w:w w:val="105"/>
                <w:sz w:val="16"/>
              </w:rPr>
              <w:t xml:space="preserve"> </w:t>
            </w:r>
            <w:r w:rsidR="00E00FFC">
              <w:rPr>
                <w:color w:val="231F20"/>
                <w:w w:val="105"/>
              </w:rPr>
              <w:t>Role</w:t>
            </w:r>
            <w:r w:rsidR="00E00FFC">
              <w:rPr>
                <w:color w:val="231F20"/>
                <w:spacing w:val="-7"/>
                <w:w w:val="105"/>
              </w:rPr>
              <w:t xml:space="preserve"> </w:t>
            </w:r>
            <w:r w:rsidR="00E00FFC">
              <w:rPr>
                <w:color w:val="231F20"/>
                <w:w w:val="105"/>
              </w:rPr>
              <w:t>where</w:t>
            </w:r>
            <w:r w:rsidR="00E00FFC">
              <w:rPr>
                <w:color w:val="231F20"/>
                <w:spacing w:val="-7"/>
                <w:w w:val="105"/>
              </w:rPr>
              <w:t xml:space="preserve"> </w:t>
            </w:r>
            <w:r w:rsidR="00E00FFC">
              <w:rPr>
                <w:color w:val="231F20"/>
                <w:w w:val="105"/>
              </w:rPr>
              <w:t>child</w:t>
            </w:r>
            <w:r w:rsidR="00E00FFC">
              <w:rPr>
                <w:color w:val="231F20"/>
                <w:spacing w:val="-7"/>
                <w:w w:val="105"/>
              </w:rPr>
              <w:t xml:space="preserve"> </w:t>
            </w:r>
            <w:r w:rsidR="00E00FFC">
              <w:rPr>
                <w:color w:val="231F20"/>
                <w:w w:val="105"/>
              </w:rPr>
              <w:t>is</w:t>
            </w:r>
            <w:r w:rsidR="00E00FFC">
              <w:rPr>
                <w:color w:val="231F20"/>
                <w:spacing w:val="-7"/>
                <w:w w:val="105"/>
              </w:rPr>
              <w:t xml:space="preserve"> </w:t>
            </w:r>
            <w:r w:rsidR="00E00FFC">
              <w:rPr>
                <w:color w:val="231F20"/>
                <w:w w:val="105"/>
              </w:rPr>
              <w:t>incapable</w:t>
            </w:r>
            <w:r w:rsidR="00E00FFC">
              <w:rPr>
                <w:color w:val="231F20"/>
                <w:spacing w:val="-7"/>
                <w:w w:val="105"/>
              </w:rPr>
              <w:t xml:space="preserve"> </w:t>
            </w:r>
            <w:r w:rsidR="00E00FFC">
              <w:rPr>
                <w:color w:val="231F20"/>
                <w:w w:val="105"/>
              </w:rPr>
              <w:t>of</w:t>
            </w:r>
            <w:r w:rsidR="00E00FFC">
              <w:rPr>
                <w:color w:val="231F20"/>
                <w:spacing w:val="-8"/>
                <w:w w:val="105"/>
              </w:rPr>
              <w:t xml:space="preserve"> </w:t>
            </w:r>
            <w:r w:rsidR="00E00FFC">
              <w:rPr>
                <w:color w:val="231F20"/>
                <w:w w:val="105"/>
              </w:rPr>
              <w:t>giving</w:t>
            </w:r>
            <w:r w:rsidR="00E00FFC">
              <w:rPr>
                <w:color w:val="231F20"/>
                <w:spacing w:val="-7"/>
                <w:w w:val="105"/>
              </w:rPr>
              <w:t xml:space="preserve"> </w:t>
            </w:r>
            <w:r w:rsidR="00E00FFC">
              <w:rPr>
                <w:color w:val="231F20"/>
                <w:w w:val="105"/>
              </w:rPr>
              <w:t>instructions</w:t>
            </w:r>
            <w:r w:rsidR="00E00FFC">
              <w:rPr>
                <w:color w:val="231F20"/>
                <w:w w:val="105"/>
              </w:rPr>
              <w:tab/>
              <w:t>13</w:t>
            </w:r>
          </w:hyperlink>
        </w:p>
        <w:p w14:paraId="2C6D0C15" w14:textId="77777777" w:rsidR="008E607A" w:rsidRDefault="001470EA">
          <w:pPr>
            <w:pStyle w:val="TOC5"/>
            <w:tabs>
              <w:tab w:val="left" w:leader="dot" w:pos="8366"/>
            </w:tabs>
            <w:rPr>
              <w:b w:val="0"/>
              <w:i w:val="0"/>
              <w:sz w:val="19"/>
            </w:rPr>
          </w:pPr>
          <w:hyperlink w:anchor="_TOC_250036" w:history="1">
            <w:r w:rsidR="00E00FFC">
              <w:rPr>
                <w:b w:val="0"/>
                <w:i w:val="0"/>
                <w:color w:val="231F20"/>
                <w:w w:val="105"/>
                <w:sz w:val="16"/>
              </w:rPr>
              <w:t>PRINCIPLE</w:t>
            </w:r>
            <w:r w:rsidR="00E00FFC">
              <w:rPr>
                <w:b w:val="0"/>
                <w:i w:val="0"/>
                <w:color w:val="231F20"/>
                <w:spacing w:val="-8"/>
                <w:w w:val="105"/>
                <w:sz w:val="16"/>
              </w:rPr>
              <w:t xml:space="preserve"> </w:t>
            </w:r>
            <w:r w:rsidR="00E00FFC">
              <w:rPr>
                <w:b w:val="0"/>
                <w:i w:val="0"/>
                <w:color w:val="231F20"/>
                <w:w w:val="105"/>
                <w:sz w:val="16"/>
              </w:rPr>
              <w:t>B3</w:t>
            </w:r>
            <w:r w:rsidR="00E00FFC">
              <w:rPr>
                <w:b w:val="0"/>
                <w:i w:val="0"/>
                <w:color w:val="231F20"/>
                <w:spacing w:val="-16"/>
                <w:w w:val="105"/>
                <w:sz w:val="16"/>
              </w:rPr>
              <w:t xml:space="preserve"> </w:t>
            </w:r>
            <w:r w:rsidR="00E00FFC">
              <w:rPr>
                <w:b w:val="0"/>
                <w:i w:val="0"/>
                <w:color w:val="231F20"/>
                <w:w w:val="105"/>
                <w:sz w:val="19"/>
              </w:rPr>
              <w:t>Determination</w:t>
            </w:r>
            <w:r w:rsidR="00E00FFC">
              <w:rPr>
                <w:b w:val="0"/>
                <w:i w:val="0"/>
                <w:color w:val="231F20"/>
                <w:spacing w:val="-8"/>
                <w:w w:val="105"/>
                <w:sz w:val="19"/>
              </w:rPr>
              <w:t xml:space="preserve"> </w:t>
            </w:r>
            <w:r w:rsidR="00E00FFC">
              <w:rPr>
                <w:b w:val="0"/>
                <w:i w:val="0"/>
                <w:color w:val="231F20"/>
                <w:w w:val="105"/>
                <w:sz w:val="19"/>
              </w:rPr>
              <w:t>of</w:t>
            </w:r>
            <w:r w:rsidR="00E00FFC">
              <w:rPr>
                <w:b w:val="0"/>
                <w:i w:val="0"/>
                <w:color w:val="231F20"/>
                <w:spacing w:val="-8"/>
                <w:w w:val="105"/>
                <w:sz w:val="19"/>
              </w:rPr>
              <w:t xml:space="preserve"> </w:t>
            </w:r>
            <w:r w:rsidR="00E00FFC">
              <w:rPr>
                <w:b w:val="0"/>
                <w:i w:val="0"/>
                <w:color w:val="231F20"/>
                <w:w w:val="105"/>
                <w:sz w:val="19"/>
              </w:rPr>
              <w:t>best</w:t>
            </w:r>
            <w:r w:rsidR="00E00FFC">
              <w:rPr>
                <w:b w:val="0"/>
                <w:i w:val="0"/>
                <w:color w:val="231F20"/>
                <w:spacing w:val="-8"/>
                <w:w w:val="105"/>
                <w:sz w:val="19"/>
              </w:rPr>
              <w:t xml:space="preserve"> </w:t>
            </w:r>
            <w:r w:rsidR="00E00FFC">
              <w:rPr>
                <w:b w:val="0"/>
                <w:i w:val="0"/>
                <w:color w:val="231F20"/>
                <w:w w:val="105"/>
                <w:sz w:val="19"/>
              </w:rPr>
              <w:t>interests</w:t>
            </w:r>
            <w:r w:rsidR="00E00FFC">
              <w:rPr>
                <w:b w:val="0"/>
                <w:i w:val="0"/>
                <w:color w:val="231F20"/>
                <w:spacing w:val="-8"/>
                <w:w w:val="105"/>
                <w:sz w:val="19"/>
              </w:rPr>
              <w:t xml:space="preserve"> </w:t>
            </w:r>
            <w:r w:rsidR="00E00FFC">
              <w:rPr>
                <w:b w:val="0"/>
                <w:i w:val="0"/>
                <w:color w:val="231F20"/>
                <w:w w:val="105"/>
                <w:sz w:val="19"/>
              </w:rPr>
              <w:t>of</w:t>
            </w:r>
            <w:r w:rsidR="00E00FFC">
              <w:rPr>
                <w:b w:val="0"/>
                <w:i w:val="0"/>
                <w:color w:val="231F20"/>
                <w:spacing w:val="-8"/>
                <w:w w:val="105"/>
                <w:sz w:val="19"/>
              </w:rPr>
              <w:t xml:space="preserve"> </w:t>
            </w:r>
            <w:r w:rsidR="00E00FFC">
              <w:rPr>
                <w:b w:val="0"/>
                <w:i w:val="0"/>
                <w:color w:val="231F20"/>
                <w:w w:val="105"/>
                <w:sz w:val="19"/>
              </w:rPr>
              <w:t>the</w:t>
            </w:r>
            <w:r w:rsidR="00E00FFC">
              <w:rPr>
                <w:b w:val="0"/>
                <w:i w:val="0"/>
                <w:color w:val="231F20"/>
                <w:spacing w:val="-8"/>
                <w:w w:val="105"/>
                <w:sz w:val="19"/>
              </w:rPr>
              <w:t xml:space="preserve"> </w:t>
            </w:r>
            <w:r w:rsidR="00E00FFC">
              <w:rPr>
                <w:b w:val="0"/>
                <w:i w:val="0"/>
                <w:color w:val="231F20"/>
                <w:w w:val="105"/>
                <w:sz w:val="19"/>
              </w:rPr>
              <w:t>child</w:t>
            </w:r>
            <w:r w:rsidR="00E00FFC">
              <w:rPr>
                <w:b w:val="0"/>
                <w:i w:val="0"/>
                <w:color w:val="231F20"/>
                <w:w w:val="105"/>
                <w:sz w:val="19"/>
              </w:rPr>
              <w:tab/>
              <w:t>13</w:t>
            </w:r>
          </w:hyperlink>
        </w:p>
        <w:p w14:paraId="6E754A62" w14:textId="77777777" w:rsidR="008E607A" w:rsidRDefault="00E00FFC">
          <w:pPr>
            <w:pStyle w:val="TOC3"/>
            <w:spacing w:before="122"/>
          </w:pPr>
          <w:r>
            <w:rPr>
              <w:color w:val="231F20"/>
              <w:w w:val="105"/>
              <w:sz w:val="16"/>
            </w:rPr>
            <w:t xml:space="preserve">PRINCIPLE B4 </w:t>
          </w:r>
          <w:r>
            <w:rPr>
              <w:color w:val="231F20"/>
              <w:w w:val="105"/>
            </w:rPr>
            <w:t>Should not act as both direct representative and best interests</w:t>
          </w:r>
        </w:p>
        <w:p w14:paraId="24B379C1" w14:textId="77777777" w:rsidR="008E607A" w:rsidRDefault="00E00FFC">
          <w:pPr>
            <w:pStyle w:val="TOC2"/>
            <w:tabs>
              <w:tab w:val="left" w:leader="dot" w:pos="8366"/>
            </w:tabs>
          </w:pPr>
          <w:r>
            <w:rPr>
              <w:color w:val="231F20"/>
              <w:w w:val="105"/>
            </w:rPr>
            <w:t>representative</w:t>
          </w:r>
          <w:r>
            <w:rPr>
              <w:color w:val="231F20"/>
              <w:w w:val="105"/>
            </w:rPr>
            <w:tab/>
            <w:t>14</w:t>
          </w:r>
        </w:p>
        <w:p w14:paraId="1452A72D" w14:textId="77777777" w:rsidR="008E607A" w:rsidRDefault="001470EA">
          <w:pPr>
            <w:pStyle w:val="TOC1"/>
            <w:numPr>
              <w:ilvl w:val="0"/>
              <w:numId w:val="25"/>
            </w:numPr>
            <w:tabs>
              <w:tab w:val="left" w:pos="401"/>
              <w:tab w:val="left" w:leader="dot" w:pos="8221"/>
            </w:tabs>
            <w:spacing w:before="128"/>
            <w:ind w:right="683"/>
          </w:pPr>
          <w:hyperlink w:anchor="_TOC_250035" w:history="1">
            <w:r w:rsidR="00E00FFC">
              <w:rPr>
                <w:color w:val="231F20"/>
                <w:w w:val="105"/>
              </w:rPr>
              <w:t>Capacity to</w:t>
            </w:r>
            <w:r w:rsidR="00E00FFC">
              <w:rPr>
                <w:color w:val="231F20"/>
                <w:spacing w:val="-4"/>
                <w:w w:val="105"/>
              </w:rPr>
              <w:t xml:space="preserve"> </w:t>
            </w:r>
            <w:r w:rsidR="00E00FFC">
              <w:rPr>
                <w:color w:val="231F20"/>
                <w:w w:val="105"/>
              </w:rPr>
              <w:t>give</w:t>
            </w:r>
            <w:r w:rsidR="00E00FFC">
              <w:rPr>
                <w:color w:val="231F20"/>
                <w:spacing w:val="-2"/>
                <w:w w:val="105"/>
              </w:rPr>
              <w:t xml:space="preserve"> </w:t>
            </w:r>
            <w:r w:rsidR="00E00FFC">
              <w:rPr>
                <w:color w:val="231F20"/>
                <w:w w:val="105"/>
              </w:rPr>
              <w:t>Instructions</w:t>
            </w:r>
            <w:r w:rsidR="00E00FFC">
              <w:rPr>
                <w:color w:val="231F20"/>
                <w:w w:val="105"/>
              </w:rPr>
              <w:tab/>
              <w:t>15</w:t>
            </w:r>
          </w:hyperlink>
        </w:p>
        <w:p w14:paraId="41E41674" w14:textId="77777777" w:rsidR="008E607A" w:rsidRDefault="001470EA">
          <w:pPr>
            <w:pStyle w:val="TOC3"/>
            <w:tabs>
              <w:tab w:val="left" w:leader="dot" w:pos="8366"/>
            </w:tabs>
          </w:pPr>
          <w:hyperlink w:anchor="_TOC_250034" w:history="1">
            <w:r w:rsidR="00E00FFC">
              <w:rPr>
                <w:color w:val="231F20"/>
                <w:w w:val="105"/>
                <w:sz w:val="16"/>
              </w:rPr>
              <w:t>PRINCIPLE</w:t>
            </w:r>
            <w:r w:rsidR="00E00FFC">
              <w:rPr>
                <w:color w:val="231F20"/>
                <w:spacing w:val="-8"/>
                <w:w w:val="105"/>
                <w:sz w:val="16"/>
              </w:rPr>
              <w:t xml:space="preserve"> </w:t>
            </w:r>
            <w:r w:rsidR="00E00FFC">
              <w:rPr>
                <w:color w:val="231F20"/>
                <w:w w:val="105"/>
                <w:sz w:val="16"/>
              </w:rPr>
              <w:t>C1</w:t>
            </w:r>
            <w:r w:rsidR="00E00FFC">
              <w:rPr>
                <w:color w:val="231F20"/>
                <w:spacing w:val="-17"/>
                <w:w w:val="105"/>
                <w:sz w:val="16"/>
              </w:rPr>
              <w:t xml:space="preserve"> </w:t>
            </w:r>
            <w:r w:rsidR="00E00FFC">
              <w:rPr>
                <w:color w:val="231F20"/>
                <w:w w:val="105"/>
              </w:rPr>
              <w:t>Determining</w:t>
            </w:r>
            <w:r w:rsidR="00E00FFC">
              <w:rPr>
                <w:color w:val="231F20"/>
                <w:spacing w:val="-8"/>
                <w:w w:val="105"/>
              </w:rPr>
              <w:t xml:space="preserve"> </w:t>
            </w:r>
            <w:r w:rsidR="00E00FFC">
              <w:rPr>
                <w:color w:val="231F20"/>
                <w:w w:val="105"/>
              </w:rPr>
              <w:t>whether</w:t>
            </w:r>
            <w:r w:rsidR="00E00FFC">
              <w:rPr>
                <w:color w:val="231F20"/>
                <w:spacing w:val="-8"/>
                <w:w w:val="105"/>
              </w:rPr>
              <w:t xml:space="preserve"> </w:t>
            </w:r>
            <w:r w:rsidR="00E00FFC">
              <w:rPr>
                <w:color w:val="231F20"/>
                <w:w w:val="105"/>
              </w:rPr>
              <w:t>child</w:t>
            </w:r>
            <w:r w:rsidR="00E00FFC">
              <w:rPr>
                <w:color w:val="231F20"/>
                <w:spacing w:val="-8"/>
                <w:w w:val="105"/>
              </w:rPr>
              <w:t xml:space="preserve"> </w:t>
            </w:r>
            <w:r w:rsidR="00E00FFC">
              <w:rPr>
                <w:color w:val="231F20"/>
                <w:w w:val="105"/>
              </w:rPr>
              <w:t>has</w:t>
            </w:r>
            <w:r w:rsidR="00E00FFC">
              <w:rPr>
                <w:color w:val="231F20"/>
                <w:spacing w:val="-8"/>
                <w:w w:val="105"/>
              </w:rPr>
              <w:t xml:space="preserve"> </w:t>
            </w:r>
            <w:r w:rsidR="00E00FFC">
              <w:rPr>
                <w:color w:val="231F20"/>
                <w:w w:val="105"/>
              </w:rPr>
              <w:t>capacity</w:t>
            </w:r>
            <w:r w:rsidR="00E00FFC">
              <w:rPr>
                <w:color w:val="231F20"/>
                <w:spacing w:val="-8"/>
                <w:w w:val="105"/>
              </w:rPr>
              <w:t xml:space="preserve"> </w:t>
            </w:r>
            <w:r w:rsidR="00E00FFC">
              <w:rPr>
                <w:color w:val="231F20"/>
                <w:w w:val="105"/>
              </w:rPr>
              <w:t>to</w:t>
            </w:r>
            <w:r w:rsidR="00E00FFC">
              <w:rPr>
                <w:color w:val="231F20"/>
                <w:spacing w:val="-8"/>
                <w:w w:val="105"/>
              </w:rPr>
              <w:t xml:space="preserve"> </w:t>
            </w:r>
            <w:r w:rsidR="00E00FFC">
              <w:rPr>
                <w:color w:val="231F20"/>
                <w:w w:val="105"/>
              </w:rPr>
              <w:t>give</w:t>
            </w:r>
            <w:r w:rsidR="00E00FFC">
              <w:rPr>
                <w:color w:val="231F20"/>
                <w:spacing w:val="-8"/>
                <w:w w:val="105"/>
              </w:rPr>
              <w:t xml:space="preserve"> </w:t>
            </w:r>
            <w:r w:rsidR="00E00FFC">
              <w:rPr>
                <w:color w:val="231F20"/>
                <w:w w:val="105"/>
              </w:rPr>
              <w:t>instructions</w:t>
            </w:r>
            <w:r w:rsidR="00E00FFC">
              <w:rPr>
                <w:color w:val="231F20"/>
                <w:w w:val="105"/>
              </w:rPr>
              <w:tab/>
              <w:t>15</w:t>
            </w:r>
          </w:hyperlink>
        </w:p>
        <w:p w14:paraId="663E4751" w14:textId="77777777" w:rsidR="008E607A" w:rsidRDefault="001470EA">
          <w:pPr>
            <w:pStyle w:val="TOC5"/>
            <w:tabs>
              <w:tab w:val="left" w:leader="dot" w:pos="8366"/>
            </w:tabs>
            <w:rPr>
              <w:b w:val="0"/>
              <w:i w:val="0"/>
              <w:sz w:val="19"/>
            </w:rPr>
          </w:pPr>
          <w:hyperlink w:anchor="_TOC_250033" w:history="1">
            <w:r w:rsidR="00E00FFC">
              <w:rPr>
                <w:b w:val="0"/>
                <w:i w:val="0"/>
                <w:color w:val="231F20"/>
                <w:sz w:val="16"/>
              </w:rPr>
              <w:t xml:space="preserve">PRINCIPLE  C2 </w:t>
            </w:r>
            <w:r w:rsidR="00E00FFC">
              <w:rPr>
                <w:b w:val="0"/>
                <w:i w:val="0"/>
                <w:color w:val="231F20"/>
                <w:sz w:val="19"/>
              </w:rPr>
              <w:t>Enhancing</w:t>
            </w:r>
            <w:r w:rsidR="00E00FFC">
              <w:rPr>
                <w:b w:val="0"/>
                <w:i w:val="0"/>
                <w:color w:val="231F20"/>
                <w:spacing w:val="-9"/>
                <w:sz w:val="19"/>
              </w:rPr>
              <w:t xml:space="preserve"> </w:t>
            </w:r>
            <w:r w:rsidR="00E00FFC">
              <w:rPr>
                <w:b w:val="0"/>
                <w:i w:val="0"/>
                <w:color w:val="231F20"/>
                <w:sz w:val="19"/>
              </w:rPr>
              <w:t>child’s</w:t>
            </w:r>
            <w:r w:rsidR="00E00FFC">
              <w:rPr>
                <w:b w:val="0"/>
                <w:i w:val="0"/>
                <w:color w:val="231F20"/>
                <w:spacing w:val="20"/>
                <w:sz w:val="19"/>
              </w:rPr>
              <w:t xml:space="preserve"> </w:t>
            </w:r>
            <w:r w:rsidR="00E00FFC">
              <w:rPr>
                <w:b w:val="0"/>
                <w:i w:val="0"/>
                <w:color w:val="231F20"/>
                <w:sz w:val="19"/>
              </w:rPr>
              <w:t>capacity</w:t>
            </w:r>
            <w:r w:rsidR="00E00FFC">
              <w:rPr>
                <w:b w:val="0"/>
                <w:i w:val="0"/>
                <w:color w:val="231F20"/>
                <w:sz w:val="19"/>
              </w:rPr>
              <w:tab/>
              <w:t>15</w:t>
            </w:r>
          </w:hyperlink>
        </w:p>
        <w:p w14:paraId="7E42CCD5" w14:textId="77777777" w:rsidR="008E607A" w:rsidRDefault="001470EA">
          <w:pPr>
            <w:pStyle w:val="TOC5"/>
            <w:tabs>
              <w:tab w:val="left" w:leader="dot" w:pos="8366"/>
            </w:tabs>
            <w:rPr>
              <w:b w:val="0"/>
              <w:i w:val="0"/>
              <w:sz w:val="19"/>
            </w:rPr>
          </w:pPr>
          <w:hyperlink w:anchor="_TOC_250032" w:history="1">
            <w:r w:rsidR="00E00FFC">
              <w:rPr>
                <w:b w:val="0"/>
                <w:i w:val="0"/>
                <w:color w:val="231F20"/>
                <w:sz w:val="16"/>
              </w:rPr>
              <w:t>PRINCIPLE C3</w:t>
            </w:r>
            <w:r w:rsidR="00E00FFC">
              <w:rPr>
                <w:b w:val="0"/>
                <w:i w:val="0"/>
                <w:color w:val="231F20"/>
                <w:spacing w:val="7"/>
                <w:sz w:val="16"/>
              </w:rPr>
              <w:t xml:space="preserve"> </w:t>
            </w:r>
            <w:r w:rsidR="00E00FFC">
              <w:rPr>
                <w:b w:val="0"/>
                <w:i w:val="0"/>
                <w:color w:val="231F20"/>
                <w:sz w:val="19"/>
              </w:rPr>
              <w:t>Limited</w:t>
            </w:r>
            <w:r w:rsidR="00E00FFC">
              <w:rPr>
                <w:b w:val="0"/>
                <w:i w:val="0"/>
                <w:color w:val="231F20"/>
                <w:spacing w:val="15"/>
                <w:sz w:val="19"/>
              </w:rPr>
              <w:t xml:space="preserve"> </w:t>
            </w:r>
            <w:r w:rsidR="00E00FFC">
              <w:rPr>
                <w:b w:val="0"/>
                <w:i w:val="0"/>
                <w:color w:val="231F20"/>
                <w:sz w:val="19"/>
              </w:rPr>
              <w:t>capacity</w:t>
            </w:r>
            <w:r w:rsidR="00E00FFC">
              <w:rPr>
                <w:b w:val="0"/>
                <w:i w:val="0"/>
                <w:color w:val="231F20"/>
                <w:sz w:val="19"/>
              </w:rPr>
              <w:tab/>
              <w:t>15</w:t>
            </w:r>
          </w:hyperlink>
        </w:p>
        <w:p w14:paraId="63B9027C" w14:textId="77777777" w:rsidR="008E607A" w:rsidRDefault="001470EA">
          <w:pPr>
            <w:pStyle w:val="TOC1"/>
            <w:numPr>
              <w:ilvl w:val="0"/>
              <w:numId w:val="25"/>
            </w:numPr>
            <w:tabs>
              <w:tab w:val="left" w:pos="401"/>
              <w:tab w:val="left" w:leader="dot" w:pos="8221"/>
            </w:tabs>
            <w:ind w:right="685"/>
          </w:pPr>
          <w:hyperlink w:anchor="_TOC_250031" w:history="1">
            <w:r w:rsidR="00E00FFC">
              <w:rPr>
                <w:color w:val="231F20"/>
                <w:w w:val="105"/>
              </w:rPr>
              <w:t>Taking Instructions</w:t>
            </w:r>
            <w:r w:rsidR="00E00FFC">
              <w:rPr>
                <w:color w:val="231F20"/>
                <w:spacing w:val="-5"/>
                <w:w w:val="105"/>
              </w:rPr>
              <w:t xml:space="preserve"> </w:t>
            </w:r>
            <w:r w:rsidR="00E00FFC">
              <w:rPr>
                <w:color w:val="231F20"/>
                <w:w w:val="105"/>
              </w:rPr>
              <w:t>and</w:t>
            </w:r>
            <w:r w:rsidR="00E00FFC">
              <w:rPr>
                <w:color w:val="231F20"/>
                <w:spacing w:val="-3"/>
                <w:w w:val="105"/>
              </w:rPr>
              <w:t xml:space="preserve"> </w:t>
            </w:r>
            <w:r w:rsidR="00E00FFC">
              <w:rPr>
                <w:color w:val="231F20"/>
                <w:w w:val="105"/>
              </w:rPr>
              <w:t>Preferences</w:t>
            </w:r>
            <w:r w:rsidR="00E00FFC">
              <w:rPr>
                <w:color w:val="231F20"/>
                <w:w w:val="105"/>
              </w:rPr>
              <w:tab/>
              <w:t>17</w:t>
            </w:r>
          </w:hyperlink>
        </w:p>
        <w:p w14:paraId="4BA139AB" w14:textId="77777777" w:rsidR="008E607A" w:rsidRDefault="001470EA">
          <w:pPr>
            <w:pStyle w:val="TOC5"/>
            <w:tabs>
              <w:tab w:val="left" w:leader="dot" w:pos="8366"/>
            </w:tabs>
            <w:spacing w:before="122"/>
            <w:rPr>
              <w:b w:val="0"/>
              <w:i w:val="0"/>
              <w:sz w:val="19"/>
            </w:rPr>
          </w:pPr>
          <w:hyperlink w:anchor="_TOC_250030" w:history="1">
            <w:r w:rsidR="00E00FFC">
              <w:rPr>
                <w:b w:val="0"/>
                <w:i w:val="0"/>
                <w:color w:val="231F20"/>
                <w:sz w:val="16"/>
              </w:rPr>
              <w:t xml:space="preserve">PRINCIPLE D1 </w:t>
            </w:r>
            <w:r w:rsidR="00E00FFC">
              <w:rPr>
                <w:b w:val="0"/>
                <w:i w:val="0"/>
                <w:color w:val="231F20"/>
                <w:sz w:val="19"/>
              </w:rPr>
              <w:t>Seeing</w:t>
            </w:r>
            <w:r w:rsidR="00E00FFC">
              <w:rPr>
                <w:b w:val="0"/>
                <w:i w:val="0"/>
                <w:color w:val="231F20"/>
                <w:spacing w:val="16"/>
                <w:sz w:val="19"/>
              </w:rPr>
              <w:t xml:space="preserve"> </w:t>
            </w:r>
            <w:r w:rsidR="00E00FFC">
              <w:rPr>
                <w:b w:val="0"/>
                <w:i w:val="0"/>
                <w:color w:val="231F20"/>
                <w:sz w:val="19"/>
              </w:rPr>
              <w:t>the</w:t>
            </w:r>
            <w:r w:rsidR="00E00FFC">
              <w:rPr>
                <w:b w:val="0"/>
                <w:i w:val="0"/>
                <w:color w:val="231F20"/>
                <w:spacing w:val="11"/>
                <w:sz w:val="19"/>
              </w:rPr>
              <w:t xml:space="preserve"> </w:t>
            </w:r>
            <w:r w:rsidR="00E00FFC">
              <w:rPr>
                <w:b w:val="0"/>
                <w:i w:val="0"/>
                <w:color w:val="231F20"/>
                <w:sz w:val="19"/>
              </w:rPr>
              <w:t>child</w:t>
            </w:r>
            <w:r w:rsidR="00E00FFC">
              <w:rPr>
                <w:b w:val="0"/>
                <w:i w:val="0"/>
                <w:color w:val="231F20"/>
                <w:sz w:val="19"/>
              </w:rPr>
              <w:tab/>
              <w:t>17</w:t>
            </w:r>
          </w:hyperlink>
        </w:p>
        <w:p w14:paraId="032E412C" w14:textId="77777777" w:rsidR="008E607A" w:rsidRDefault="001470EA">
          <w:pPr>
            <w:pStyle w:val="TOC5"/>
            <w:tabs>
              <w:tab w:val="left" w:leader="dot" w:pos="8366"/>
            </w:tabs>
            <w:rPr>
              <w:b w:val="0"/>
              <w:i w:val="0"/>
              <w:sz w:val="19"/>
            </w:rPr>
          </w:pPr>
          <w:hyperlink w:anchor="_TOC_250029" w:history="1">
            <w:r w:rsidR="00E00FFC">
              <w:rPr>
                <w:b w:val="0"/>
                <w:i w:val="0"/>
                <w:color w:val="231F20"/>
                <w:sz w:val="16"/>
              </w:rPr>
              <w:t xml:space="preserve">PRINCIPLE D2 </w:t>
            </w:r>
            <w:r w:rsidR="00E00FFC">
              <w:rPr>
                <w:b w:val="0"/>
                <w:i w:val="0"/>
                <w:color w:val="231F20"/>
                <w:sz w:val="19"/>
              </w:rPr>
              <w:t>Direct representative  relationship</w:t>
            </w:r>
            <w:r w:rsidR="00E00FFC">
              <w:rPr>
                <w:b w:val="0"/>
                <w:i w:val="0"/>
                <w:color w:val="231F20"/>
                <w:spacing w:val="35"/>
                <w:sz w:val="19"/>
              </w:rPr>
              <w:t xml:space="preserve"> </w:t>
            </w:r>
            <w:r w:rsidR="00E00FFC">
              <w:rPr>
                <w:b w:val="0"/>
                <w:i w:val="0"/>
                <w:color w:val="231F20"/>
                <w:sz w:val="19"/>
              </w:rPr>
              <w:t>with</w:t>
            </w:r>
            <w:r w:rsidR="00E00FFC">
              <w:rPr>
                <w:b w:val="0"/>
                <w:i w:val="0"/>
                <w:color w:val="231F20"/>
                <w:spacing w:val="22"/>
                <w:sz w:val="19"/>
              </w:rPr>
              <w:t xml:space="preserve"> </w:t>
            </w:r>
            <w:r w:rsidR="00E00FFC">
              <w:rPr>
                <w:b w:val="0"/>
                <w:i w:val="0"/>
                <w:color w:val="231F20"/>
                <w:sz w:val="19"/>
              </w:rPr>
              <w:t>child</w:t>
            </w:r>
            <w:r w:rsidR="00E00FFC">
              <w:rPr>
                <w:b w:val="0"/>
                <w:i w:val="0"/>
                <w:color w:val="231F20"/>
                <w:sz w:val="19"/>
              </w:rPr>
              <w:tab/>
              <w:t>18</w:t>
            </w:r>
          </w:hyperlink>
        </w:p>
        <w:p w14:paraId="2086E59D" w14:textId="77777777" w:rsidR="008E607A" w:rsidRDefault="001470EA">
          <w:pPr>
            <w:pStyle w:val="TOC3"/>
            <w:tabs>
              <w:tab w:val="left" w:leader="dot" w:pos="8366"/>
            </w:tabs>
            <w:spacing w:before="128"/>
          </w:pPr>
          <w:hyperlink w:anchor="_TOC_250028" w:history="1">
            <w:r w:rsidR="00E00FFC">
              <w:rPr>
                <w:color w:val="231F20"/>
                <w:w w:val="105"/>
                <w:sz w:val="16"/>
              </w:rPr>
              <w:t>PRINCIPLE</w:t>
            </w:r>
            <w:r w:rsidR="00E00FFC">
              <w:rPr>
                <w:color w:val="231F20"/>
                <w:spacing w:val="-10"/>
                <w:w w:val="105"/>
                <w:sz w:val="16"/>
              </w:rPr>
              <w:t xml:space="preserve"> </w:t>
            </w:r>
            <w:r w:rsidR="00E00FFC">
              <w:rPr>
                <w:color w:val="231F20"/>
                <w:w w:val="105"/>
                <w:sz w:val="16"/>
              </w:rPr>
              <w:t>D3</w:t>
            </w:r>
            <w:r w:rsidR="00E00FFC">
              <w:rPr>
                <w:color w:val="231F20"/>
                <w:spacing w:val="-18"/>
                <w:w w:val="105"/>
                <w:sz w:val="16"/>
              </w:rPr>
              <w:t xml:space="preserve"> </w:t>
            </w:r>
            <w:r w:rsidR="00E00FFC">
              <w:rPr>
                <w:color w:val="231F20"/>
                <w:w w:val="105"/>
              </w:rPr>
              <w:t>Best</w:t>
            </w:r>
            <w:r w:rsidR="00E00FFC">
              <w:rPr>
                <w:color w:val="231F20"/>
                <w:spacing w:val="-10"/>
                <w:w w:val="105"/>
              </w:rPr>
              <w:t xml:space="preserve"> </w:t>
            </w:r>
            <w:r w:rsidR="00E00FFC">
              <w:rPr>
                <w:color w:val="231F20"/>
                <w:w w:val="105"/>
              </w:rPr>
              <w:t>interests</w:t>
            </w:r>
            <w:r w:rsidR="00E00FFC">
              <w:rPr>
                <w:color w:val="231F20"/>
                <w:spacing w:val="-9"/>
                <w:w w:val="105"/>
              </w:rPr>
              <w:t xml:space="preserve"> </w:t>
            </w:r>
            <w:r w:rsidR="00E00FFC">
              <w:rPr>
                <w:color w:val="231F20"/>
                <w:w w:val="105"/>
              </w:rPr>
              <w:t>representative</w:t>
            </w:r>
            <w:r w:rsidR="00E00FFC">
              <w:rPr>
                <w:color w:val="231F20"/>
                <w:spacing w:val="-8"/>
                <w:w w:val="105"/>
              </w:rPr>
              <w:t xml:space="preserve"> </w:t>
            </w:r>
            <w:r w:rsidR="00E00FFC">
              <w:rPr>
                <w:color w:val="231F20"/>
                <w:w w:val="105"/>
              </w:rPr>
              <w:t>relationship</w:t>
            </w:r>
            <w:r w:rsidR="00E00FFC">
              <w:rPr>
                <w:color w:val="231F20"/>
                <w:spacing w:val="-9"/>
                <w:w w:val="105"/>
              </w:rPr>
              <w:t xml:space="preserve"> </w:t>
            </w:r>
            <w:r w:rsidR="00E00FFC">
              <w:rPr>
                <w:color w:val="231F20"/>
                <w:w w:val="105"/>
              </w:rPr>
              <w:t>with</w:t>
            </w:r>
            <w:r w:rsidR="00E00FFC">
              <w:rPr>
                <w:color w:val="231F20"/>
                <w:spacing w:val="-9"/>
                <w:w w:val="105"/>
              </w:rPr>
              <w:t xml:space="preserve"> </w:t>
            </w:r>
            <w:r w:rsidR="00E00FFC">
              <w:rPr>
                <w:color w:val="231F20"/>
                <w:w w:val="105"/>
              </w:rPr>
              <w:t>child</w:t>
            </w:r>
            <w:r w:rsidR="00E00FFC">
              <w:rPr>
                <w:color w:val="231F20"/>
                <w:w w:val="105"/>
              </w:rPr>
              <w:tab/>
              <w:t>19</w:t>
            </w:r>
          </w:hyperlink>
        </w:p>
        <w:p w14:paraId="72238D74" w14:textId="77777777" w:rsidR="008E607A" w:rsidRDefault="001470EA">
          <w:pPr>
            <w:pStyle w:val="TOC5"/>
            <w:tabs>
              <w:tab w:val="left" w:leader="dot" w:pos="8366"/>
            </w:tabs>
            <w:rPr>
              <w:b w:val="0"/>
              <w:i w:val="0"/>
              <w:sz w:val="19"/>
            </w:rPr>
          </w:pPr>
          <w:hyperlink w:anchor="_TOC_250027" w:history="1">
            <w:r w:rsidR="00E00FFC">
              <w:rPr>
                <w:b w:val="0"/>
                <w:i w:val="0"/>
                <w:color w:val="231F20"/>
                <w:sz w:val="16"/>
              </w:rPr>
              <w:t>PRINCIPLE</w:t>
            </w:r>
            <w:r w:rsidR="00E00FFC">
              <w:rPr>
                <w:b w:val="0"/>
                <w:i w:val="0"/>
                <w:color w:val="231F20"/>
                <w:spacing w:val="10"/>
                <w:sz w:val="16"/>
              </w:rPr>
              <w:t xml:space="preserve"> </w:t>
            </w:r>
            <w:r w:rsidR="00E00FFC">
              <w:rPr>
                <w:b w:val="0"/>
                <w:i w:val="0"/>
                <w:color w:val="231F20"/>
                <w:sz w:val="16"/>
              </w:rPr>
              <w:t>D4</w:t>
            </w:r>
            <w:r w:rsidR="00E00FFC">
              <w:rPr>
                <w:b w:val="0"/>
                <w:i w:val="0"/>
                <w:color w:val="231F20"/>
                <w:spacing w:val="-2"/>
                <w:sz w:val="16"/>
              </w:rPr>
              <w:t xml:space="preserve"> </w:t>
            </w:r>
            <w:r w:rsidR="00E00FFC">
              <w:rPr>
                <w:b w:val="0"/>
                <w:i w:val="0"/>
                <w:color w:val="231F20"/>
                <w:sz w:val="19"/>
              </w:rPr>
              <w:t>Time</w:t>
            </w:r>
            <w:r w:rsidR="00E00FFC">
              <w:rPr>
                <w:b w:val="0"/>
                <w:i w:val="0"/>
                <w:color w:val="231F20"/>
                <w:spacing w:val="15"/>
                <w:sz w:val="19"/>
              </w:rPr>
              <w:t xml:space="preserve"> </w:t>
            </w:r>
            <w:r w:rsidR="00E00FFC">
              <w:rPr>
                <w:b w:val="0"/>
                <w:i w:val="0"/>
                <w:color w:val="231F20"/>
                <w:sz w:val="19"/>
              </w:rPr>
              <w:t>and</w:t>
            </w:r>
            <w:r w:rsidR="00E00FFC">
              <w:rPr>
                <w:b w:val="0"/>
                <w:i w:val="0"/>
                <w:color w:val="231F20"/>
                <w:spacing w:val="15"/>
                <w:sz w:val="19"/>
              </w:rPr>
              <w:t xml:space="preserve"> </w:t>
            </w:r>
            <w:r w:rsidR="00E00FFC">
              <w:rPr>
                <w:b w:val="0"/>
                <w:i w:val="0"/>
                <w:color w:val="231F20"/>
                <w:sz w:val="19"/>
              </w:rPr>
              <w:t>venue</w:t>
            </w:r>
            <w:r w:rsidR="00E00FFC">
              <w:rPr>
                <w:b w:val="0"/>
                <w:i w:val="0"/>
                <w:color w:val="231F20"/>
                <w:spacing w:val="15"/>
                <w:sz w:val="19"/>
              </w:rPr>
              <w:t xml:space="preserve"> </w:t>
            </w:r>
            <w:r w:rsidR="00E00FFC">
              <w:rPr>
                <w:b w:val="0"/>
                <w:i w:val="0"/>
                <w:color w:val="231F20"/>
                <w:sz w:val="19"/>
              </w:rPr>
              <w:t>of</w:t>
            </w:r>
            <w:r w:rsidR="00E00FFC">
              <w:rPr>
                <w:b w:val="0"/>
                <w:i w:val="0"/>
                <w:color w:val="231F20"/>
                <w:spacing w:val="15"/>
                <w:sz w:val="19"/>
              </w:rPr>
              <w:t xml:space="preserve"> </w:t>
            </w:r>
            <w:r w:rsidR="00E00FFC">
              <w:rPr>
                <w:b w:val="0"/>
                <w:i w:val="0"/>
                <w:color w:val="231F20"/>
                <w:sz w:val="19"/>
              </w:rPr>
              <w:t>meeting</w:t>
            </w:r>
            <w:r w:rsidR="00E00FFC">
              <w:rPr>
                <w:b w:val="0"/>
                <w:i w:val="0"/>
                <w:color w:val="231F20"/>
                <w:spacing w:val="15"/>
                <w:sz w:val="19"/>
              </w:rPr>
              <w:t xml:space="preserve"> </w:t>
            </w:r>
            <w:r w:rsidR="00E00FFC">
              <w:rPr>
                <w:b w:val="0"/>
                <w:i w:val="0"/>
                <w:color w:val="231F20"/>
                <w:sz w:val="19"/>
              </w:rPr>
              <w:t>with</w:t>
            </w:r>
            <w:r w:rsidR="00E00FFC">
              <w:rPr>
                <w:b w:val="0"/>
                <w:i w:val="0"/>
                <w:color w:val="231F20"/>
                <w:spacing w:val="15"/>
                <w:sz w:val="19"/>
              </w:rPr>
              <w:t xml:space="preserve"> </w:t>
            </w:r>
            <w:r w:rsidR="00E00FFC">
              <w:rPr>
                <w:b w:val="0"/>
                <w:i w:val="0"/>
                <w:color w:val="231F20"/>
                <w:sz w:val="19"/>
              </w:rPr>
              <w:t>child</w:t>
            </w:r>
            <w:r w:rsidR="00E00FFC">
              <w:rPr>
                <w:b w:val="0"/>
                <w:i w:val="0"/>
                <w:color w:val="231F20"/>
                <w:sz w:val="19"/>
              </w:rPr>
              <w:tab/>
              <w:t>19</w:t>
            </w:r>
          </w:hyperlink>
        </w:p>
        <w:p w14:paraId="58F68EAE" w14:textId="77777777" w:rsidR="008E607A" w:rsidRDefault="001470EA">
          <w:pPr>
            <w:pStyle w:val="TOC5"/>
            <w:tabs>
              <w:tab w:val="left" w:leader="dot" w:pos="8366"/>
            </w:tabs>
            <w:rPr>
              <w:b w:val="0"/>
              <w:i w:val="0"/>
              <w:sz w:val="19"/>
            </w:rPr>
          </w:pPr>
          <w:hyperlink w:anchor="_TOC_250026" w:history="1">
            <w:r w:rsidR="00E00FFC">
              <w:rPr>
                <w:b w:val="0"/>
                <w:i w:val="0"/>
                <w:color w:val="231F20"/>
                <w:sz w:val="16"/>
              </w:rPr>
              <w:t>PRINCIPLE D5</w:t>
            </w:r>
            <w:r w:rsidR="00E00FFC">
              <w:rPr>
                <w:b w:val="0"/>
                <w:i w:val="0"/>
                <w:color w:val="231F20"/>
                <w:spacing w:val="10"/>
                <w:sz w:val="16"/>
              </w:rPr>
              <w:t xml:space="preserve"> </w:t>
            </w:r>
            <w:r w:rsidR="00E00FFC">
              <w:rPr>
                <w:b w:val="0"/>
                <w:i w:val="0"/>
                <w:color w:val="231F20"/>
                <w:sz w:val="19"/>
              </w:rPr>
              <w:t>Support</w:t>
            </w:r>
            <w:r w:rsidR="00E00FFC">
              <w:rPr>
                <w:b w:val="0"/>
                <w:i w:val="0"/>
                <w:color w:val="231F20"/>
                <w:spacing w:val="15"/>
                <w:sz w:val="19"/>
              </w:rPr>
              <w:t xml:space="preserve"> </w:t>
            </w:r>
            <w:r w:rsidR="00E00FFC">
              <w:rPr>
                <w:b w:val="0"/>
                <w:i w:val="0"/>
                <w:color w:val="231F20"/>
                <w:sz w:val="19"/>
              </w:rPr>
              <w:t>persons</w:t>
            </w:r>
            <w:r w:rsidR="00E00FFC">
              <w:rPr>
                <w:b w:val="0"/>
                <w:i w:val="0"/>
                <w:color w:val="231F20"/>
                <w:sz w:val="19"/>
              </w:rPr>
              <w:tab/>
              <w:t>20</w:t>
            </w:r>
          </w:hyperlink>
        </w:p>
        <w:p w14:paraId="05CC86A7" w14:textId="77777777" w:rsidR="008E607A" w:rsidRDefault="001470EA">
          <w:pPr>
            <w:pStyle w:val="TOC5"/>
            <w:tabs>
              <w:tab w:val="left" w:leader="dot" w:pos="8366"/>
            </w:tabs>
            <w:rPr>
              <w:b w:val="0"/>
              <w:i w:val="0"/>
              <w:sz w:val="19"/>
            </w:rPr>
          </w:pPr>
          <w:hyperlink w:anchor="_TOC_250025" w:history="1">
            <w:r w:rsidR="00E00FFC">
              <w:rPr>
                <w:b w:val="0"/>
                <w:i w:val="0"/>
                <w:color w:val="231F20"/>
                <w:sz w:val="16"/>
              </w:rPr>
              <w:t>PRINCIPLE</w:t>
            </w:r>
            <w:r w:rsidR="00E00FFC">
              <w:rPr>
                <w:b w:val="0"/>
                <w:i w:val="0"/>
                <w:color w:val="231F20"/>
                <w:spacing w:val="13"/>
                <w:sz w:val="16"/>
              </w:rPr>
              <w:t xml:space="preserve"> </w:t>
            </w:r>
            <w:r w:rsidR="00E00FFC">
              <w:rPr>
                <w:b w:val="0"/>
                <w:i w:val="0"/>
                <w:color w:val="231F20"/>
                <w:sz w:val="16"/>
              </w:rPr>
              <w:t xml:space="preserve">D6 </w:t>
            </w:r>
            <w:r w:rsidR="00E00FFC">
              <w:rPr>
                <w:b w:val="0"/>
                <w:i w:val="0"/>
                <w:color w:val="231F20"/>
                <w:sz w:val="19"/>
              </w:rPr>
              <w:t>Communication</w:t>
            </w:r>
            <w:r w:rsidR="00E00FFC">
              <w:rPr>
                <w:b w:val="0"/>
                <w:i w:val="0"/>
                <w:color w:val="231F20"/>
                <w:sz w:val="19"/>
              </w:rPr>
              <w:tab/>
              <w:t>22</w:t>
            </w:r>
          </w:hyperlink>
        </w:p>
        <w:p w14:paraId="12565531" w14:textId="77777777" w:rsidR="008E607A" w:rsidRDefault="001470EA">
          <w:pPr>
            <w:pStyle w:val="TOC1"/>
            <w:numPr>
              <w:ilvl w:val="0"/>
              <w:numId w:val="25"/>
            </w:numPr>
            <w:tabs>
              <w:tab w:val="left" w:pos="390"/>
              <w:tab w:val="left" w:leader="dot" w:pos="8221"/>
            </w:tabs>
            <w:ind w:left="389" w:right="683" w:hanging="245"/>
          </w:pPr>
          <w:hyperlink w:anchor="_TOC_250024" w:history="1">
            <w:r w:rsidR="00E00FFC">
              <w:rPr>
                <w:color w:val="231F20"/>
                <w:w w:val="105"/>
              </w:rPr>
              <w:t>Duties</w:t>
            </w:r>
            <w:r w:rsidR="00E00FFC">
              <w:rPr>
                <w:color w:val="231F20"/>
                <w:spacing w:val="-2"/>
                <w:w w:val="105"/>
              </w:rPr>
              <w:t xml:space="preserve"> </w:t>
            </w:r>
            <w:r w:rsidR="00E00FFC">
              <w:rPr>
                <w:color w:val="231F20"/>
                <w:w w:val="105"/>
              </w:rPr>
              <w:t>of</w:t>
            </w:r>
            <w:r w:rsidR="00E00FFC">
              <w:rPr>
                <w:color w:val="231F20"/>
                <w:spacing w:val="-3"/>
                <w:w w:val="105"/>
              </w:rPr>
              <w:t xml:space="preserve"> </w:t>
            </w:r>
            <w:r w:rsidR="00E00FFC">
              <w:rPr>
                <w:color w:val="231F20"/>
                <w:w w:val="105"/>
              </w:rPr>
              <w:t>Representation</w:t>
            </w:r>
            <w:r w:rsidR="00E00FFC">
              <w:rPr>
                <w:color w:val="231F20"/>
                <w:w w:val="105"/>
              </w:rPr>
              <w:tab/>
              <w:t>25</w:t>
            </w:r>
          </w:hyperlink>
        </w:p>
        <w:p w14:paraId="150EE5D6" w14:textId="77777777" w:rsidR="008E607A" w:rsidRDefault="001470EA">
          <w:pPr>
            <w:pStyle w:val="TOC5"/>
            <w:tabs>
              <w:tab w:val="left" w:leader="dot" w:pos="8366"/>
            </w:tabs>
            <w:rPr>
              <w:b w:val="0"/>
              <w:i w:val="0"/>
              <w:sz w:val="19"/>
            </w:rPr>
          </w:pPr>
          <w:hyperlink w:anchor="_TOC_250023" w:history="1">
            <w:r w:rsidR="00E00FFC">
              <w:rPr>
                <w:b w:val="0"/>
                <w:i w:val="0"/>
                <w:color w:val="231F20"/>
                <w:sz w:val="16"/>
              </w:rPr>
              <w:t>PRINCIPLE</w:t>
            </w:r>
            <w:r w:rsidR="00E00FFC">
              <w:rPr>
                <w:b w:val="0"/>
                <w:i w:val="0"/>
                <w:color w:val="231F20"/>
                <w:spacing w:val="13"/>
                <w:sz w:val="16"/>
              </w:rPr>
              <w:t xml:space="preserve"> </w:t>
            </w:r>
            <w:r w:rsidR="00E00FFC">
              <w:rPr>
                <w:b w:val="0"/>
                <w:i w:val="0"/>
                <w:color w:val="231F20"/>
                <w:sz w:val="16"/>
              </w:rPr>
              <w:t>E1</w:t>
            </w:r>
            <w:r w:rsidR="00E00FFC">
              <w:rPr>
                <w:b w:val="0"/>
                <w:i w:val="0"/>
                <w:color w:val="231F20"/>
                <w:spacing w:val="1"/>
                <w:sz w:val="16"/>
              </w:rPr>
              <w:t xml:space="preserve"> </w:t>
            </w:r>
            <w:r w:rsidR="00E00FFC">
              <w:rPr>
                <w:b w:val="0"/>
                <w:i w:val="0"/>
                <w:color w:val="231F20"/>
                <w:sz w:val="19"/>
              </w:rPr>
              <w:t>Communication</w:t>
            </w:r>
            <w:r w:rsidR="00E00FFC">
              <w:rPr>
                <w:b w:val="0"/>
                <w:i w:val="0"/>
                <w:color w:val="231F20"/>
                <w:sz w:val="19"/>
              </w:rPr>
              <w:tab/>
              <w:t>25</w:t>
            </w:r>
          </w:hyperlink>
        </w:p>
        <w:p w14:paraId="7793FC95" w14:textId="77777777" w:rsidR="008E607A" w:rsidRDefault="00E00FFC">
          <w:pPr>
            <w:pStyle w:val="TOC4"/>
          </w:pPr>
          <w:r>
            <w:rPr>
              <w:color w:val="231F20"/>
            </w:rPr>
            <w:t>PRINCIPLE E2</w:t>
          </w:r>
        </w:p>
        <w:p w14:paraId="034DE907" w14:textId="77777777" w:rsidR="008E607A" w:rsidRDefault="00E00FFC">
          <w:pPr>
            <w:pStyle w:val="TOC3"/>
            <w:tabs>
              <w:tab w:val="left" w:leader="dot" w:pos="8366"/>
            </w:tabs>
            <w:spacing w:before="100"/>
          </w:pPr>
          <w:r>
            <w:rPr>
              <w:color w:val="231F20"/>
              <w:w w:val="105"/>
            </w:rPr>
            <w:t>Part 1 General obligations of</w:t>
          </w:r>
          <w:r>
            <w:rPr>
              <w:color w:val="231F20"/>
              <w:spacing w:val="-11"/>
              <w:w w:val="105"/>
            </w:rPr>
            <w:t xml:space="preserve"> </w:t>
          </w:r>
          <w:r>
            <w:rPr>
              <w:color w:val="231F20"/>
              <w:w w:val="105"/>
            </w:rPr>
            <w:t>direct</w:t>
          </w:r>
          <w:r>
            <w:rPr>
              <w:color w:val="231F20"/>
              <w:spacing w:val="-3"/>
              <w:w w:val="105"/>
            </w:rPr>
            <w:t xml:space="preserve"> </w:t>
          </w:r>
          <w:r>
            <w:rPr>
              <w:color w:val="231F20"/>
              <w:w w:val="105"/>
            </w:rPr>
            <w:t>representative</w:t>
          </w:r>
          <w:r>
            <w:rPr>
              <w:color w:val="231F20"/>
              <w:w w:val="105"/>
            </w:rPr>
            <w:tab/>
            <w:t>26</w:t>
          </w:r>
        </w:p>
        <w:p w14:paraId="5EF15F9F" w14:textId="77777777" w:rsidR="008E607A" w:rsidRDefault="00E00FFC">
          <w:pPr>
            <w:pStyle w:val="TOC3"/>
            <w:tabs>
              <w:tab w:val="left" w:leader="dot" w:pos="8366"/>
            </w:tabs>
          </w:pPr>
          <w:r>
            <w:rPr>
              <w:color w:val="231F20"/>
              <w:w w:val="105"/>
            </w:rPr>
            <w:t>Part 2 General obligations of best</w:t>
          </w:r>
          <w:r>
            <w:rPr>
              <w:color w:val="231F20"/>
              <w:spacing w:val="-16"/>
              <w:w w:val="105"/>
            </w:rPr>
            <w:t xml:space="preserve"> </w:t>
          </w:r>
          <w:r>
            <w:rPr>
              <w:color w:val="231F20"/>
              <w:w w:val="105"/>
            </w:rPr>
            <w:t>interests</w:t>
          </w:r>
          <w:r>
            <w:rPr>
              <w:color w:val="231F20"/>
              <w:spacing w:val="-3"/>
              <w:w w:val="105"/>
            </w:rPr>
            <w:t xml:space="preserve"> </w:t>
          </w:r>
          <w:r>
            <w:rPr>
              <w:color w:val="231F20"/>
              <w:w w:val="105"/>
            </w:rPr>
            <w:t>representative</w:t>
          </w:r>
          <w:r>
            <w:rPr>
              <w:color w:val="231F20"/>
              <w:w w:val="105"/>
            </w:rPr>
            <w:tab/>
            <w:t>29</w:t>
          </w:r>
        </w:p>
        <w:p w14:paraId="6CEE4BCD" w14:textId="77777777" w:rsidR="008E607A" w:rsidRDefault="001470EA">
          <w:pPr>
            <w:pStyle w:val="TOC3"/>
            <w:tabs>
              <w:tab w:val="left" w:leader="dot" w:pos="8366"/>
            </w:tabs>
          </w:pPr>
          <w:hyperlink w:anchor="_TOC_250022" w:history="1">
            <w:r w:rsidR="00E00FFC">
              <w:rPr>
                <w:color w:val="231F20"/>
                <w:w w:val="105"/>
                <w:sz w:val="16"/>
              </w:rPr>
              <w:t>PRINCIPLE</w:t>
            </w:r>
            <w:r w:rsidR="00E00FFC">
              <w:rPr>
                <w:color w:val="231F20"/>
                <w:spacing w:val="-10"/>
                <w:w w:val="105"/>
                <w:sz w:val="16"/>
              </w:rPr>
              <w:t xml:space="preserve"> </w:t>
            </w:r>
            <w:r w:rsidR="00E00FFC">
              <w:rPr>
                <w:color w:val="231F20"/>
                <w:w w:val="105"/>
                <w:sz w:val="16"/>
              </w:rPr>
              <w:t>E3</w:t>
            </w:r>
            <w:r w:rsidR="00E00FFC">
              <w:rPr>
                <w:color w:val="231F20"/>
                <w:spacing w:val="-17"/>
                <w:w w:val="105"/>
                <w:sz w:val="16"/>
              </w:rPr>
              <w:t xml:space="preserve"> </w:t>
            </w:r>
            <w:r w:rsidR="00E00FFC">
              <w:rPr>
                <w:color w:val="231F20"/>
                <w:w w:val="105"/>
              </w:rPr>
              <w:t>Consideration</w:t>
            </w:r>
            <w:r w:rsidR="00E00FFC">
              <w:rPr>
                <w:color w:val="231F20"/>
                <w:spacing w:val="-8"/>
                <w:w w:val="105"/>
              </w:rPr>
              <w:t xml:space="preserve"> </w:t>
            </w:r>
            <w:r w:rsidR="00E00FFC">
              <w:rPr>
                <w:color w:val="231F20"/>
                <w:w w:val="105"/>
              </w:rPr>
              <w:t>of</w:t>
            </w:r>
            <w:r w:rsidR="00E00FFC">
              <w:rPr>
                <w:color w:val="231F20"/>
                <w:spacing w:val="-9"/>
                <w:w w:val="105"/>
              </w:rPr>
              <w:t xml:space="preserve"> </w:t>
            </w:r>
            <w:r w:rsidR="00E00FFC">
              <w:rPr>
                <w:color w:val="231F20"/>
                <w:w w:val="105"/>
              </w:rPr>
              <w:t>alternative</w:t>
            </w:r>
            <w:r w:rsidR="00E00FFC">
              <w:rPr>
                <w:color w:val="231F20"/>
                <w:spacing w:val="-8"/>
                <w:w w:val="105"/>
              </w:rPr>
              <w:t xml:space="preserve"> </w:t>
            </w:r>
            <w:r w:rsidR="00E00FFC">
              <w:rPr>
                <w:color w:val="231F20"/>
                <w:w w:val="105"/>
              </w:rPr>
              <w:t>forms</w:t>
            </w:r>
            <w:r w:rsidR="00E00FFC">
              <w:rPr>
                <w:color w:val="231F20"/>
                <w:spacing w:val="-8"/>
                <w:w w:val="105"/>
              </w:rPr>
              <w:t xml:space="preserve"> </w:t>
            </w:r>
            <w:r w:rsidR="00E00FFC">
              <w:rPr>
                <w:color w:val="231F20"/>
                <w:w w:val="105"/>
              </w:rPr>
              <w:t>of</w:t>
            </w:r>
            <w:r w:rsidR="00E00FFC">
              <w:rPr>
                <w:color w:val="231F20"/>
                <w:spacing w:val="-9"/>
                <w:w w:val="105"/>
              </w:rPr>
              <w:t xml:space="preserve"> </w:t>
            </w:r>
            <w:r w:rsidR="00E00FFC">
              <w:rPr>
                <w:color w:val="231F20"/>
                <w:w w:val="105"/>
              </w:rPr>
              <w:t>dispute</w:t>
            </w:r>
            <w:r w:rsidR="00E00FFC">
              <w:rPr>
                <w:color w:val="231F20"/>
                <w:spacing w:val="-8"/>
                <w:w w:val="105"/>
              </w:rPr>
              <w:t xml:space="preserve"> </w:t>
            </w:r>
            <w:r w:rsidR="00E00FFC">
              <w:rPr>
                <w:color w:val="231F20"/>
                <w:w w:val="105"/>
              </w:rPr>
              <w:t>resolution</w:t>
            </w:r>
            <w:r w:rsidR="00E00FFC">
              <w:rPr>
                <w:color w:val="231F20"/>
                <w:w w:val="105"/>
              </w:rPr>
              <w:tab/>
              <w:t>32</w:t>
            </w:r>
          </w:hyperlink>
        </w:p>
        <w:p w14:paraId="0CDEDDAE" w14:textId="77777777" w:rsidR="008E607A" w:rsidRDefault="001470EA">
          <w:pPr>
            <w:pStyle w:val="TOC5"/>
            <w:tabs>
              <w:tab w:val="left" w:leader="dot" w:pos="8366"/>
            </w:tabs>
            <w:rPr>
              <w:b w:val="0"/>
              <w:i w:val="0"/>
              <w:sz w:val="19"/>
            </w:rPr>
          </w:pPr>
          <w:hyperlink w:anchor="_TOC_250021" w:history="1">
            <w:r w:rsidR="00E00FFC">
              <w:rPr>
                <w:b w:val="0"/>
                <w:i w:val="0"/>
                <w:color w:val="231F20"/>
                <w:sz w:val="16"/>
              </w:rPr>
              <w:t xml:space="preserve">PRINCIPLE E4 </w:t>
            </w:r>
            <w:r w:rsidR="00E00FFC">
              <w:rPr>
                <w:b w:val="0"/>
                <w:i w:val="0"/>
                <w:color w:val="231F20"/>
                <w:sz w:val="19"/>
              </w:rPr>
              <w:t xml:space="preserve">Whether a child should </w:t>
            </w:r>
            <w:r w:rsidR="00E00FFC">
              <w:rPr>
                <w:b w:val="0"/>
                <w:i w:val="0"/>
                <w:color w:val="231F20"/>
                <w:spacing w:val="31"/>
                <w:sz w:val="19"/>
              </w:rPr>
              <w:t xml:space="preserve"> </w:t>
            </w:r>
            <w:r w:rsidR="00E00FFC">
              <w:rPr>
                <w:b w:val="0"/>
                <w:i w:val="0"/>
                <w:color w:val="231F20"/>
                <w:sz w:val="19"/>
              </w:rPr>
              <w:t>give</w:t>
            </w:r>
            <w:r w:rsidR="00E00FFC">
              <w:rPr>
                <w:b w:val="0"/>
                <w:i w:val="0"/>
                <w:color w:val="231F20"/>
                <w:spacing w:val="17"/>
                <w:sz w:val="19"/>
              </w:rPr>
              <w:t xml:space="preserve"> </w:t>
            </w:r>
            <w:r w:rsidR="00E00FFC">
              <w:rPr>
                <w:b w:val="0"/>
                <w:i w:val="0"/>
                <w:color w:val="231F20"/>
                <w:sz w:val="19"/>
              </w:rPr>
              <w:t>evidence</w:t>
            </w:r>
            <w:r w:rsidR="00E00FFC">
              <w:rPr>
                <w:b w:val="0"/>
                <w:i w:val="0"/>
                <w:color w:val="231F20"/>
                <w:sz w:val="19"/>
              </w:rPr>
              <w:tab/>
              <w:t>33</w:t>
            </w:r>
          </w:hyperlink>
        </w:p>
        <w:p w14:paraId="5CEB0665" w14:textId="77777777" w:rsidR="008E607A" w:rsidRDefault="001470EA">
          <w:pPr>
            <w:pStyle w:val="TOC5"/>
            <w:tabs>
              <w:tab w:val="left" w:leader="dot" w:pos="8366"/>
            </w:tabs>
            <w:spacing w:before="123"/>
            <w:rPr>
              <w:b w:val="0"/>
              <w:i w:val="0"/>
              <w:sz w:val="19"/>
            </w:rPr>
          </w:pPr>
          <w:hyperlink w:anchor="_TOC_250020" w:history="1">
            <w:r w:rsidR="00E00FFC">
              <w:rPr>
                <w:b w:val="0"/>
                <w:i w:val="0"/>
                <w:color w:val="231F20"/>
                <w:sz w:val="16"/>
              </w:rPr>
              <w:t xml:space="preserve">PRINCIPLE E5 </w:t>
            </w:r>
            <w:r w:rsidR="00E00FFC">
              <w:rPr>
                <w:b w:val="0"/>
                <w:i w:val="0"/>
                <w:color w:val="231F20"/>
                <w:sz w:val="19"/>
              </w:rPr>
              <w:t>Questioning  a</w:t>
            </w:r>
            <w:r w:rsidR="00E00FFC">
              <w:rPr>
                <w:b w:val="0"/>
                <w:i w:val="0"/>
                <w:color w:val="231F20"/>
                <w:spacing w:val="-5"/>
                <w:sz w:val="19"/>
              </w:rPr>
              <w:t xml:space="preserve"> </w:t>
            </w:r>
            <w:r w:rsidR="00E00FFC">
              <w:rPr>
                <w:b w:val="0"/>
                <w:i w:val="0"/>
                <w:color w:val="231F20"/>
                <w:sz w:val="19"/>
              </w:rPr>
              <w:t>child</w:t>
            </w:r>
            <w:r w:rsidR="00E00FFC">
              <w:rPr>
                <w:b w:val="0"/>
                <w:i w:val="0"/>
                <w:color w:val="231F20"/>
                <w:spacing w:val="16"/>
                <w:sz w:val="19"/>
              </w:rPr>
              <w:t xml:space="preserve"> </w:t>
            </w:r>
            <w:r w:rsidR="00E00FFC">
              <w:rPr>
                <w:b w:val="0"/>
                <w:i w:val="0"/>
                <w:color w:val="231F20"/>
                <w:sz w:val="19"/>
              </w:rPr>
              <w:t>witness</w:t>
            </w:r>
            <w:r w:rsidR="00E00FFC">
              <w:rPr>
                <w:b w:val="0"/>
                <w:i w:val="0"/>
                <w:color w:val="231F20"/>
                <w:sz w:val="19"/>
              </w:rPr>
              <w:tab/>
              <w:t>34</w:t>
            </w:r>
          </w:hyperlink>
        </w:p>
        <w:p w14:paraId="3F6134A5" w14:textId="77777777" w:rsidR="008E607A" w:rsidRDefault="001470EA">
          <w:pPr>
            <w:pStyle w:val="TOC5"/>
            <w:tabs>
              <w:tab w:val="left" w:leader="dot" w:pos="8366"/>
            </w:tabs>
            <w:spacing w:after="20"/>
            <w:rPr>
              <w:b w:val="0"/>
              <w:i w:val="0"/>
              <w:sz w:val="19"/>
            </w:rPr>
          </w:pPr>
          <w:hyperlink w:anchor="_TOC_250019" w:history="1">
            <w:r w:rsidR="00E00FFC">
              <w:rPr>
                <w:b w:val="0"/>
                <w:i w:val="0"/>
                <w:color w:val="231F20"/>
                <w:w w:val="105"/>
                <w:sz w:val="16"/>
              </w:rPr>
              <w:t>PRINCIPLE</w:t>
            </w:r>
            <w:r w:rsidR="00E00FFC">
              <w:rPr>
                <w:b w:val="0"/>
                <w:i w:val="0"/>
                <w:color w:val="231F20"/>
                <w:spacing w:val="-9"/>
                <w:w w:val="105"/>
                <w:sz w:val="16"/>
              </w:rPr>
              <w:t xml:space="preserve"> </w:t>
            </w:r>
            <w:r w:rsidR="00E00FFC">
              <w:rPr>
                <w:b w:val="0"/>
                <w:i w:val="0"/>
                <w:color w:val="231F20"/>
                <w:w w:val="105"/>
                <w:sz w:val="16"/>
              </w:rPr>
              <w:t>E6</w:t>
            </w:r>
            <w:r w:rsidR="00E00FFC">
              <w:rPr>
                <w:b w:val="0"/>
                <w:i w:val="0"/>
                <w:color w:val="231F20"/>
                <w:spacing w:val="-17"/>
                <w:w w:val="105"/>
                <w:sz w:val="16"/>
              </w:rPr>
              <w:t xml:space="preserve"> </w:t>
            </w:r>
            <w:r w:rsidR="00E00FFC">
              <w:rPr>
                <w:b w:val="0"/>
                <w:i w:val="0"/>
                <w:color w:val="231F20"/>
                <w:w w:val="105"/>
                <w:sz w:val="19"/>
              </w:rPr>
              <w:t>Protecting</w:t>
            </w:r>
            <w:r w:rsidR="00E00FFC">
              <w:rPr>
                <w:b w:val="0"/>
                <w:i w:val="0"/>
                <w:color w:val="231F20"/>
                <w:spacing w:val="-9"/>
                <w:w w:val="105"/>
                <w:sz w:val="19"/>
              </w:rPr>
              <w:t xml:space="preserve"> </w:t>
            </w:r>
            <w:r w:rsidR="00E00FFC">
              <w:rPr>
                <w:b w:val="0"/>
                <w:i w:val="0"/>
                <w:color w:val="231F20"/>
                <w:w w:val="105"/>
                <w:sz w:val="19"/>
              </w:rPr>
              <w:t>a</w:t>
            </w:r>
            <w:r w:rsidR="00E00FFC">
              <w:rPr>
                <w:b w:val="0"/>
                <w:i w:val="0"/>
                <w:color w:val="231F20"/>
                <w:spacing w:val="-9"/>
                <w:w w:val="105"/>
                <w:sz w:val="19"/>
              </w:rPr>
              <w:t xml:space="preserve"> </w:t>
            </w:r>
            <w:r w:rsidR="00E00FFC">
              <w:rPr>
                <w:b w:val="0"/>
                <w:i w:val="0"/>
                <w:color w:val="231F20"/>
                <w:w w:val="105"/>
                <w:sz w:val="19"/>
              </w:rPr>
              <w:t>child</w:t>
            </w:r>
            <w:r w:rsidR="00E00FFC">
              <w:rPr>
                <w:b w:val="0"/>
                <w:i w:val="0"/>
                <w:color w:val="231F20"/>
                <w:spacing w:val="-9"/>
                <w:w w:val="105"/>
                <w:sz w:val="19"/>
              </w:rPr>
              <w:t xml:space="preserve"> </w:t>
            </w:r>
            <w:r w:rsidR="00E00FFC">
              <w:rPr>
                <w:b w:val="0"/>
                <w:i w:val="0"/>
                <w:color w:val="231F20"/>
                <w:w w:val="105"/>
                <w:sz w:val="19"/>
              </w:rPr>
              <w:t>witness</w:t>
            </w:r>
            <w:r w:rsidR="00E00FFC">
              <w:rPr>
                <w:b w:val="0"/>
                <w:i w:val="0"/>
                <w:color w:val="231F20"/>
                <w:spacing w:val="-9"/>
                <w:w w:val="105"/>
                <w:sz w:val="19"/>
              </w:rPr>
              <w:t xml:space="preserve"> </w:t>
            </w:r>
            <w:r w:rsidR="00E00FFC">
              <w:rPr>
                <w:b w:val="0"/>
                <w:i w:val="0"/>
                <w:color w:val="231F20"/>
                <w:w w:val="105"/>
                <w:sz w:val="19"/>
              </w:rPr>
              <w:t>giving</w:t>
            </w:r>
            <w:r w:rsidR="00E00FFC">
              <w:rPr>
                <w:b w:val="0"/>
                <w:i w:val="0"/>
                <w:color w:val="231F20"/>
                <w:spacing w:val="-9"/>
                <w:w w:val="105"/>
                <w:sz w:val="19"/>
              </w:rPr>
              <w:t xml:space="preserve"> </w:t>
            </w:r>
            <w:r w:rsidR="00E00FFC">
              <w:rPr>
                <w:b w:val="0"/>
                <w:i w:val="0"/>
                <w:color w:val="231F20"/>
                <w:w w:val="105"/>
                <w:sz w:val="19"/>
              </w:rPr>
              <w:t>evidence</w:t>
            </w:r>
            <w:r w:rsidR="00E00FFC">
              <w:rPr>
                <w:b w:val="0"/>
                <w:i w:val="0"/>
                <w:color w:val="231F20"/>
                <w:w w:val="105"/>
                <w:sz w:val="19"/>
              </w:rPr>
              <w:tab/>
              <w:t>34</w:t>
            </w:r>
          </w:hyperlink>
        </w:p>
        <w:p w14:paraId="0F2D839F" w14:textId="77777777" w:rsidR="008E607A" w:rsidRDefault="001470EA">
          <w:pPr>
            <w:pStyle w:val="TOC5"/>
            <w:tabs>
              <w:tab w:val="right" w:leader="dot" w:pos="8589"/>
            </w:tabs>
            <w:spacing w:before="89"/>
            <w:rPr>
              <w:b w:val="0"/>
              <w:i w:val="0"/>
              <w:sz w:val="19"/>
            </w:rPr>
          </w:pPr>
          <w:hyperlink w:anchor="_TOC_250018" w:history="1">
            <w:r w:rsidR="00E00FFC">
              <w:rPr>
                <w:b w:val="0"/>
                <w:i w:val="0"/>
                <w:color w:val="231F20"/>
                <w:sz w:val="16"/>
              </w:rPr>
              <w:t xml:space="preserve">PRINCIPLE E7 </w:t>
            </w:r>
            <w:r w:rsidR="00E00FFC">
              <w:rPr>
                <w:b w:val="0"/>
                <w:i w:val="0"/>
                <w:color w:val="231F20"/>
                <w:sz w:val="19"/>
              </w:rPr>
              <w:t>Safety of</w:t>
            </w:r>
            <w:r w:rsidR="00E00FFC">
              <w:rPr>
                <w:b w:val="0"/>
                <w:i w:val="0"/>
                <w:color w:val="231F20"/>
                <w:spacing w:val="1"/>
                <w:sz w:val="19"/>
              </w:rPr>
              <w:t xml:space="preserve"> </w:t>
            </w:r>
            <w:r w:rsidR="00E00FFC">
              <w:rPr>
                <w:b w:val="0"/>
                <w:i w:val="0"/>
                <w:color w:val="231F20"/>
                <w:sz w:val="19"/>
              </w:rPr>
              <w:t>the</w:t>
            </w:r>
            <w:r w:rsidR="00E00FFC">
              <w:rPr>
                <w:b w:val="0"/>
                <w:i w:val="0"/>
                <w:color w:val="231F20"/>
                <w:spacing w:val="3"/>
                <w:sz w:val="19"/>
              </w:rPr>
              <w:t xml:space="preserve"> </w:t>
            </w:r>
            <w:r w:rsidR="00E00FFC">
              <w:rPr>
                <w:b w:val="0"/>
                <w:i w:val="0"/>
                <w:color w:val="231F20"/>
                <w:sz w:val="19"/>
              </w:rPr>
              <w:t>child</w:t>
            </w:r>
            <w:r w:rsidR="00E00FFC">
              <w:rPr>
                <w:b w:val="0"/>
                <w:i w:val="0"/>
                <w:color w:val="231F20"/>
                <w:sz w:val="19"/>
              </w:rPr>
              <w:tab/>
              <w:t>35</w:t>
            </w:r>
          </w:hyperlink>
        </w:p>
        <w:p w14:paraId="601F30E5" w14:textId="77777777" w:rsidR="008E607A" w:rsidRDefault="001470EA">
          <w:pPr>
            <w:pStyle w:val="TOC5"/>
            <w:tabs>
              <w:tab w:val="right" w:leader="dot" w:pos="8589"/>
            </w:tabs>
            <w:rPr>
              <w:b w:val="0"/>
              <w:i w:val="0"/>
              <w:sz w:val="19"/>
            </w:rPr>
          </w:pPr>
          <w:hyperlink w:anchor="_TOC_250017" w:history="1">
            <w:r w:rsidR="00E00FFC">
              <w:rPr>
                <w:b w:val="0"/>
                <w:i w:val="0"/>
                <w:color w:val="231F20"/>
                <w:sz w:val="16"/>
              </w:rPr>
              <w:t>PRINCIPLE E8</w:t>
            </w:r>
            <w:r w:rsidR="00E00FFC">
              <w:rPr>
                <w:b w:val="0"/>
                <w:i w:val="0"/>
                <w:color w:val="231F20"/>
                <w:spacing w:val="-8"/>
                <w:sz w:val="16"/>
              </w:rPr>
              <w:t xml:space="preserve"> </w:t>
            </w:r>
            <w:r w:rsidR="00E00FFC">
              <w:rPr>
                <w:b w:val="0"/>
                <w:i w:val="0"/>
                <w:color w:val="231F20"/>
                <w:sz w:val="19"/>
              </w:rPr>
              <w:t>Continuity</w:t>
            </w:r>
            <w:r w:rsidR="00E00FFC">
              <w:rPr>
                <w:b w:val="0"/>
                <w:i w:val="0"/>
                <w:color w:val="231F20"/>
                <w:sz w:val="19"/>
              </w:rPr>
              <w:tab/>
              <w:t>35</w:t>
            </w:r>
          </w:hyperlink>
        </w:p>
        <w:p w14:paraId="27A39BA2" w14:textId="77777777" w:rsidR="008E607A" w:rsidRDefault="001470EA">
          <w:pPr>
            <w:pStyle w:val="TOC1"/>
            <w:numPr>
              <w:ilvl w:val="0"/>
              <w:numId w:val="25"/>
            </w:numPr>
            <w:tabs>
              <w:tab w:val="left" w:pos="378"/>
              <w:tab w:val="right" w:leader="dot" w:pos="8589"/>
            </w:tabs>
            <w:ind w:left="377" w:hanging="233"/>
          </w:pPr>
          <w:hyperlink w:anchor="_TOC_250016" w:history="1">
            <w:r w:rsidR="00E00FFC">
              <w:rPr>
                <w:color w:val="231F20"/>
                <w:w w:val="105"/>
              </w:rPr>
              <w:t>Confidentiality</w:t>
            </w:r>
            <w:r w:rsidR="00E00FFC">
              <w:rPr>
                <w:color w:val="231F20"/>
                <w:w w:val="105"/>
              </w:rPr>
              <w:tab/>
              <w:t>37</w:t>
            </w:r>
          </w:hyperlink>
        </w:p>
        <w:p w14:paraId="4A96528B" w14:textId="77777777" w:rsidR="008E607A" w:rsidRDefault="001470EA">
          <w:pPr>
            <w:pStyle w:val="TOC5"/>
            <w:tabs>
              <w:tab w:val="right" w:leader="dot" w:pos="8589"/>
            </w:tabs>
            <w:rPr>
              <w:b w:val="0"/>
              <w:i w:val="0"/>
              <w:sz w:val="19"/>
            </w:rPr>
          </w:pPr>
          <w:hyperlink w:anchor="_TOC_250015" w:history="1">
            <w:r w:rsidR="00E00FFC">
              <w:rPr>
                <w:b w:val="0"/>
                <w:i w:val="0"/>
                <w:color w:val="231F20"/>
                <w:sz w:val="16"/>
              </w:rPr>
              <w:t xml:space="preserve">PRINCIPLE F1 </w:t>
            </w:r>
            <w:r w:rsidR="00E00FFC">
              <w:rPr>
                <w:b w:val="0"/>
                <w:i w:val="0"/>
                <w:color w:val="231F20"/>
                <w:sz w:val="19"/>
              </w:rPr>
              <w:t>General rule</w:t>
            </w:r>
            <w:r w:rsidR="00E00FFC">
              <w:rPr>
                <w:b w:val="0"/>
                <w:i w:val="0"/>
                <w:color w:val="231F20"/>
                <w:spacing w:val="2"/>
                <w:sz w:val="19"/>
              </w:rPr>
              <w:t xml:space="preserve"> </w:t>
            </w:r>
            <w:r w:rsidR="00E00FFC">
              <w:rPr>
                <w:b w:val="0"/>
                <w:i w:val="0"/>
                <w:color w:val="231F20"/>
                <w:sz w:val="19"/>
              </w:rPr>
              <w:t>of</w:t>
            </w:r>
            <w:r w:rsidR="00E00FFC">
              <w:rPr>
                <w:b w:val="0"/>
                <w:i w:val="0"/>
                <w:color w:val="231F20"/>
                <w:spacing w:val="3"/>
                <w:sz w:val="19"/>
              </w:rPr>
              <w:t xml:space="preserve"> </w:t>
            </w:r>
            <w:r w:rsidR="00E00FFC">
              <w:rPr>
                <w:b w:val="0"/>
                <w:i w:val="0"/>
                <w:color w:val="231F20"/>
                <w:sz w:val="19"/>
              </w:rPr>
              <w:t>confidentiality</w:t>
            </w:r>
            <w:r w:rsidR="00E00FFC">
              <w:rPr>
                <w:b w:val="0"/>
                <w:i w:val="0"/>
                <w:color w:val="231F20"/>
                <w:sz w:val="19"/>
              </w:rPr>
              <w:tab/>
              <w:t>37</w:t>
            </w:r>
          </w:hyperlink>
        </w:p>
        <w:p w14:paraId="03E97D49" w14:textId="77777777" w:rsidR="008E607A" w:rsidRDefault="001470EA">
          <w:pPr>
            <w:pStyle w:val="TOC5"/>
            <w:tabs>
              <w:tab w:val="right" w:leader="dot" w:pos="8587"/>
            </w:tabs>
            <w:spacing w:before="122"/>
            <w:rPr>
              <w:b w:val="0"/>
              <w:i w:val="0"/>
              <w:sz w:val="19"/>
            </w:rPr>
          </w:pPr>
          <w:hyperlink w:anchor="_TOC_250014" w:history="1">
            <w:r w:rsidR="00E00FFC">
              <w:rPr>
                <w:b w:val="0"/>
                <w:i w:val="0"/>
                <w:color w:val="231F20"/>
                <w:sz w:val="16"/>
              </w:rPr>
              <w:t xml:space="preserve">PRINCIPLE F2 </w:t>
            </w:r>
            <w:r w:rsidR="00E00FFC">
              <w:rPr>
                <w:b w:val="0"/>
                <w:i w:val="0"/>
                <w:color w:val="231F20"/>
                <w:sz w:val="19"/>
              </w:rPr>
              <w:t>Explanation of</w:t>
            </w:r>
            <w:r w:rsidR="00E00FFC">
              <w:rPr>
                <w:b w:val="0"/>
                <w:i w:val="0"/>
                <w:color w:val="231F20"/>
                <w:spacing w:val="5"/>
                <w:sz w:val="19"/>
              </w:rPr>
              <w:t xml:space="preserve"> </w:t>
            </w:r>
            <w:r w:rsidR="00E00FFC">
              <w:rPr>
                <w:b w:val="0"/>
                <w:i w:val="0"/>
                <w:color w:val="231F20"/>
                <w:sz w:val="19"/>
              </w:rPr>
              <w:t>confidential</w:t>
            </w:r>
            <w:r w:rsidR="00E00FFC">
              <w:rPr>
                <w:b w:val="0"/>
                <w:i w:val="0"/>
                <w:color w:val="231F20"/>
                <w:spacing w:val="5"/>
                <w:sz w:val="19"/>
              </w:rPr>
              <w:t xml:space="preserve"> </w:t>
            </w:r>
            <w:r w:rsidR="00E00FFC">
              <w:rPr>
                <w:b w:val="0"/>
                <w:i w:val="0"/>
                <w:color w:val="231F20"/>
                <w:sz w:val="19"/>
              </w:rPr>
              <w:t>relationship</w:t>
            </w:r>
            <w:r w:rsidR="00E00FFC">
              <w:rPr>
                <w:b w:val="0"/>
                <w:i w:val="0"/>
                <w:color w:val="231F20"/>
                <w:sz w:val="19"/>
              </w:rPr>
              <w:tab/>
              <w:t>38</w:t>
            </w:r>
          </w:hyperlink>
        </w:p>
        <w:p w14:paraId="2F780461" w14:textId="77777777" w:rsidR="008E607A" w:rsidRDefault="001470EA">
          <w:pPr>
            <w:pStyle w:val="TOC5"/>
            <w:tabs>
              <w:tab w:val="right" w:leader="dot" w:pos="8587"/>
            </w:tabs>
            <w:rPr>
              <w:b w:val="0"/>
              <w:i w:val="0"/>
              <w:sz w:val="19"/>
            </w:rPr>
          </w:pPr>
          <w:hyperlink w:anchor="_TOC_250013" w:history="1">
            <w:r w:rsidR="00E00FFC">
              <w:rPr>
                <w:b w:val="0"/>
                <w:i w:val="0"/>
                <w:color w:val="231F20"/>
                <w:sz w:val="16"/>
              </w:rPr>
              <w:t xml:space="preserve">PRINCIPLE F3 </w:t>
            </w:r>
            <w:r w:rsidR="00E00FFC">
              <w:rPr>
                <w:b w:val="0"/>
                <w:i w:val="0"/>
                <w:color w:val="231F20"/>
                <w:sz w:val="19"/>
              </w:rPr>
              <w:t>Disclosure of</w:t>
            </w:r>
            <w:r w:rsidR="00E00FFC">
              <w:rPr>
                <w:b w:val="0"/>
                <w:i w:val="0"/>
                <w:color w:val="231F20"/>
                <w:spacing w:val="5"/>
                <w:sz w:val="19"/>
              </w:rPr>
              <w:t xml:space="preserve"> </w:t>
            </w:r>
            <w:r w:rsidR="00E00FFC">
              <w:rPr>
                <w:b w:val="0"/>
                <w:i w:val="0"/>
                <w:color w:val="231F20"/>
                <w:sz w:val="19"/>
              </w:rPr>
              <w:t>confidential</w:t>
            </w:r>
            <w:r w:rsidR="00E00FFC">
              <w:rPr>
                <w:b w:val="0"/>
                <w:i w:val="0"/>
                <w:color w:val="231F20"/>
                <w:spacing w:val="3"/>
                <w:sz w:val="19"/>
              </w:rPr>
              <w:t xml:space="preserve"> </w:t>
            </w:r>
            <w:r w:rsidR="00E00FFC">
              <w:rPr>
                <w:b w:val="0"/>
                <w:i w:val="0"/>
                <w:color w:val="231F20"/>
                <w:sz w:val="19"/>
              </w:rPr>
              <w:t>information</w:t>
            </w:r>
            <w:r w:rsidR="00E00FFC">
              <w:rPr>
                <w:b w:val="0"/>
                <w:i w:val="0"/>
                <w:color w:val="231F20"/>
                <w:sz w:val="19"/>
              </w:rPr>
              <w:tab/>
              <w:t>38</w:t>
            </w:r>
          </w:hyperlink>
        </w:p>
        <w:p w14:paraId="2A4CD32F" w14:textId="77777777" w:rsidR="008E607A" w:rsidRDefault="001470EA">
          <w:pPr>
            <w:pStyle w:val="TOC5"/>
            <w:tabs>
              <w:tab w:val="right" w:leader="dot" w:pos="8587"/>
            </w:tabs>
            <w:spacing w:before="128"/>
            <w:rPr>
              <w:b w:val="0"/>
              <w:i w:val="0"/>
              <w:sz w:val="19"/>
            </w:rPr>
          </w:pPr>
          <w:hyperlink w:anchor="_TOC_250012" w:history="1">
            <w:r w:rsidR="00E00FFC">
              <w:rPr>
                <w:b w:val="0"/>
                <w:i w:val="0"/>
                <w:color w:val="231F20"/>
                <w:sz w:val="16"/>
              </w:rPr>
              <w:t xml:space="preserve">PRINCIPLE F4 </w:t>
            </w:r>
            <w:r w:rsidR="00E00FFC">
              <w:rPr>
                <w:b w:val="0"/>
                <w:i w:val="0"/>
                <w:color w:val="231F20"/>
                <w:sz w:val="19"/>
              </w:rPr>
              <w:t>Client</w:t>
            </w:r>
            <w:r w:rsidR="00E00FFC">
              <w:rPr>
                <w:b w:val="0"/>
                <w:i w:val="0"/>
                <w:color w:val="231F20"/>
                <w:spacing w:val="-4"/>
                <w:sz w:val="19"/>
              </w:rPr>
              <w:t xml:space="preserve"> </w:t>
            </w:r>
            <w:r w:rsidR="00E00FFC">
              <w:rPr>
                <w:b w:val="0"/>
                <w:i w:val="0"/>
                <w:color w:val="231F20"/>
                <w:sz w:val="19"/>
              </w:rPr>
              <w:t>legal</w:t>
            </w:r>
            <w:r w:rsidR="00E00FFC">
              <w:rPr>
                <w:b w:val="0"/>
                <w:i w:val="0"/>
                <w:color w:val="231F20"/>
                <w:spacing w:val="2"/>
                <w:sz w:val="19"/>
              </w:rPr>
              <w:t xml:space="preserve"> </w:t>
            </w:r>
            <w:r w:rsidR="00E00FFC">
              <w:rPr>
                <w:b w:val="0"/>
                <w:i w:val="0"/>
                <w:color w:val="231F20"/>
                <w:sz w:val="19"/>
              </w:rPr>
              <w:t>privilege</w:t>
            </w:r>
            <w:r w:rsidR="00E00FFC">
              <w:rPr>
                <w:b w:val="0"/>
                <w:i w:val="0"/>
                <w:color w:val="231F20"/>
                <w:sz w:val="19"/>
              </w:rPr>
              <w:tab/>
              <w:t>39</w:t>
            </w:r>
          </w:hyperlink>
        </w:p>
        <w:p w14:paraId="604E72A9" w14:textId="77777777" w:rsidR="008E607A" w:rsidRDefault="001470EA">
          <w:pPr>
            <w:pStyle w:val="TOC1"/>
            <w:numPr>
              <w:ilvl w:val="0"/>
              <w:numId w:val="25"/>
            </w:numPr>
            <w:tabs>
              <w:tab w:val="left" w:pos="412"/>
              <w:tab w:val="right" w:leader="dot" w:pos="8589"/>
            </w:tabs>
            <w:ind w:left="411" w:hanging="267"/>
          </w:pPr>
          <w:hyperlink w:anchor="_TOC_250011" w:history="1">
            <w:r w:rsidR="00E00FFC">
              <w:rPr>
                <w:color w:val="231F20"/>
                <w:w w:val="105"/>
              </w:rPr>
              <w:t>Conflict of Interest</w:t>
            </w:r>
            <w:r w:rsidR="00E00FFC">
              <w:rPr>
                <w:color w:val="231F20"/>
                <w:w w:val="105"/>
              </w:rPr>
              <w:tab/>
              <w:t>40</w:t>
            </w:r>
          </w:hyperlink>
        </w:p>
        <w:p w14:paraId="3C91AD43" w14:textId="77777777" w:rsidR="008E607A" w:rsidRDefault="001470EA">
          <w:pPr>
            <w:pStyle w:val="TOC5"/>
            <w:tabs>
              <w:tab w:val="right" w:leader="dot" w:pos="8589"/>
            </w:tabs>
            <w:rPr>
              <w:b w:val="0"/>
              <w:i w:val="0"/>
              <w:sz w:val="19"/>
            </w:rPr>
          </w:pPr>
          <w:hyperlink w:anchor="_TOC_250010" w:history="1">
            <w:r w:rsidR="00E00FFC">
              <w:rPr>
                <w:b w:val="0"/>
                <w:i w:val="0"/>
                <w:color w:val="231F20"/>
                <w:sz w:val="16"/>
              </w:rPr>
              <w:t xml:space="preserve">PRINCIPLE G1 </w:t>
            </w:r>
            <w:r w:rsidR="00E00FFC">
              <w:rPr>
                <w:b w:val="0"/>
                <w:i w:val="0"/>
                <w:color w:val="231F20"/>
                <w:sz w:val="19"/>
              </w:rPr>
              <w:t>General rule of conflict</w:t>
            </w:r>
            <w:r w:rsidR="00E00FFC">
              <w:rPr>
                <w:b w:val="0"/>
                <w:i w:val="0"/>
                <w:color w:val="231F20"/>
                <w:spacing w:val="12"/>
                <w:sz w:val="19"/>
              </w:rPr>
              <w:t xml:space="preserve"> </w:t>
            </w:r>
            <w:r w:rsidR="00E00FFC">
              <w:rPr>
                <w:b w:val="0"/>
                <w:i w:val="0"/>
                <w:color w:val="231F20"/>
                <w:sz w:val="19"/>
              </w:rPr>
              <w:t>of</w:t>
            </w:r>
            <w:r w:rsidR="00E00FFC">
              <w:rPr>
                <w:b w:val="0"/>
                <w:i w:val="0"/>
                <w:color w:val="231F20"/>
                <w:spacing w:val="3"/>
                <w:sz w:val="19"/>
              </w:rPr>
              <w:t xml:space="preserve"> </w:t>
            </w:r>
            <w:r w:rsidR="00E00FFC">
              <w:rPr>
                <w:b w:val="0"/>
                <w:i w:val="0"/>
                <w:color w:val="231F20"/>
                <w:sz w:val="19"/>
              </w:rPr>
              <w:t>interest</w:t>
            </w:r>
            <w:r w:rsidR="00E00FFC">
              <w:rPr>
                <w:b w:val="0"/>
                <w:i w:val="0"/>
                <w:color w:val="231F20"/>
                <w:sz w:val="19"/>
              </w:rPr>
              <w:tab/>
              <w:t>40</w:t>
            </w:r>
          </w:hyperlink>
        </w:p>
        <w:p w14:paraId="3BB0C473" w14:textId="77777777" w:rsidR="008E607A" w:rsidRDefault="001470EA">
          <w:pPr>
            <w:pStyle w:val="TOC5"/>
            <w:tabs>
              <w:tab w:val="right" w:leader="dot" w:pos="8589"/>
            </w:tabs>
            <w:rPr>
              <w:b w:val="0"/>
              <w:i w:val="0"/>
              <w:sz w:val="19"/>
            </w:rPr>
          </w:pPr>
          <w:hyperlink w:anchor="_TOC_250009" w:history="1">
            <w:r w:rsidR="00E00FFC">
              <w:rPr>
                <w:b w:val="0"/>
                <w:i w:val="0"/>
                <w:color w:val="231F20"/>
                <w:sz w:val="16"/>
              </w:rPr>
              <w:t xml:space="preserve">PRINCIPLE G2 </w:t>
            </w:r>
            <w:r w:rsidR="00E00FFC">
              <w:rPr>
                <w:b w:val="0"/>
                <w:i w:val="0"/>
                <w:color w:val="231F20"/>
                <w:sz w:val="19"/>
              </w:rPr>
              <w:t>Specific conflict of</w:t>
            </w:r>
            <w:r w:rsidR="00E00FFC">
              <w:rPr>
                <w:b w:val="0"/>
                <w:i w:val="0"/>
                <w:color w:val="231F20"/>
                <w:spacing w:val="10"/>
                <w:sz w:val="19"/>
              </w:rPr>
              <w:t xml:space="preserve"> </w:t>
            </w:r>
            <w:r w:rsidR="00E00FFC">
              <w:rPr>
                <w:b w:val="0"/>
                <w:i w:val="0"/>
                <w:color w:val="231F20"/>
                <w:sz w:val="19"/>
              </w:rPr>
              <w:t>interest</w:t>
            </w:r>
            <w:r w:rsidR="00E00FFC">
              <w:rPr>
                <w:b w:val="0"/>
                <w:i w:val="0"/>
                <w:color w:val="231F20"/>
                <w:spacing w:val="3"/>
                <w:sz w:val="19"/>
              </w:rPr>
              <w:t xml:space="preserve"> </w:t>
            </w:r>
            <w:r w:rsidR="00E00FFC">
              <w:rPr>
                <w:b w:val="0"/>
                <w:i w:val="0"/>
                <w:color w:val="231F20"/>
                <w:sz w:val="19"/>
              </w:rPr>
              <w:t>situations</w:t>
            </w:r>
            <w:r w:rsidR="00E00FFC">
              <w:rPr>
                <w:b w:val="0"/>
                <w:i w:val="0"/>
                <w:color w:val="231F20"/>
                <w:sz w:val="19"/>
              </w:rPr>
              <w:tab/>
              <w:t>40</w:t>
            </w:r>
          </w:hyperlink>
        </w:p>
        <w:p w14:paraId="076D32D8" w14:textId="77777777" w:rsidR="008E607A" w:rsidRDefault="001470EA">
          <w:pPr>
            <w:pStyle w:val="TOC1"/>
            <w:numPr>
              <w:ilvl w:val="0"/>
              <w:numId w:val="25"/>
            </w:numPr>
            <w:tabs>
              <w:tab w:val="left" w:pos="401"/>
              <w:tab w:val="right" w:leader="dot" w:pos="8589"/>
            </w:tabs>
          </w:pPr>
          <w:hyperlink w:anchor="_TOC_250008" w:history="1">
            <w:r w:rsidR="00E00FFC">
              <w:rPr>
                <w:color w:val="231F20"/>
                <w:w w:val="105"/>
              </w:rPr>
              <w:t>Access to Documents</w:t>
            </w:r>
            <w:r w:rsidR="00E00FFC">
              <w:rPr>
                <w:color w:val="231F20"/>
                <w:spacing w:val="2"/>
                <w:w w:val="105"/>
              </w:rPr>
              <w:t xml:space="preserve"> </w:t>
            </w:r>
            <w:r w:rsidR="00E00FFC">
              <w:rPr>
                <w:color w:val="231F20"/>
                <w:w w:val="105"/>
              </w:rPr>
              <w:t>and Reports</w:t>
            </w:r>
            <w:r w:rsidR="00E00FFC">
              <w:rPr>
                <w:color w:val="231F20"/>
                <w:w w:val="105"/>
              </w:rPr>
              <w:tab/>
              <w:t>41</w:t>
            </w:r>
          </w:hyperlink>
        </w:p>
        <w:p w14:paraId="03442B64" w14:textId="77777777" w:rsidR="008E607A" w:rsidRDefault="001470EA">
          <w:pPr>
            <w:pStyle w:val="TOC5"/>
            <w:tabs>
              <w:tab w:val="right" w:leader="dot" w:pos="8589"/>
            </w:tabs>
            <w:rPr>
              <w:b w:val="0"/>
              <w:i w:val="0"/>
              <w:sz w:val="19"/>
            </w:rPr>
          </w:pPr>
          <w:hyperlink w:anchor="_TOC_250007" w:history="1">
            <w:r w:rsidR="00E00FFC">
              <w:rPr>
                <w:b w:val="0"/>
                <w:i w:val="0"/>
                <w:color w:val="231F20"/>
                <w:w w:val="105"/>
                <w:sz w:val="16"/>
              </w:rPr>
              <w:t xml:space="preserve">PRINCIPLE H1 </w:t>
            </w:r>
            <w:r w:rsidR="00E00FFC">
              <w:rPr>
                <w:b w:val="0"/>
                <w:i w:val="0"/>
                <w:color w:val="231F20"/>
                <w:w w:val="105"/>
                <w:sz w:val="19"/>
              </w:rPr>
              <w:t>Access to documents by</w:t>
            </w:r>
            <w:r w:rsidR="00E00FFC">
              <w:rPr>
                <w:b w:val="0"/>
                <w:i w:val="0"/>
                <w:color w:val="231F20"/>
                <w:spacing w:val="-13"/>
                <w:w w:val="105"/>
                <w:sz w:val="19"/>
              </w:rPr>
              <w:t xml:space="preserve"> </w:t>
            </w:r>
            <w:r w:rsidR="00E00FFC">
              <w:rPr>
                <w:b w:val="0"/>
                <w:i w:val="0"/>
                <w:color w:val="231F20"/>
                <w:w w:val="105"/>
                <w:sz w:val="19"/>
              </w:rPr>
              <w:t>child client</w:t>
            </w:r>
            <w:r w:rsidR="00E00FFC">
              <w:rPr>
                <w:b w:val="0"/>
                <w:i w:val="0"/>
                <w:color w:val="231F20"/>
                <w:w w:val="105"/>
                <w:sz w:val="19"/>
              </w:rPr>
              <w:tab/>
              <w:t>41</w:t>
            </w:r>
          </w:hyperlink>
        </w:p>
        <w:p w14:paraId="6941412A" w14:textId="77777777" w:rsidR="008E607A" w:rsidRDefault="001470EA">
          <w:pPr>
            <w:pStyle w:val="TOC1"/>
            <w:numPr>
              <w:ilvl w:val="0"/>
              <w:numId w:val="25"/>
            </w:numPr>
            <w:tabs>
              <w:tab w:val="left" w:pos="312"/>
              <w:tab w:val="right" w:leader="dot" w:pos="8589"/>
            </w:tabs>
            <w:spacing w:before="123"/>
            <w:ind w:left="311" w:hanging="167"/>
          </w:pPr>
          <w:hyperlink w:anchor="_TOC_250006" w:history="1">
            <w:r w:rsidR="00E00FFC">
              <w:rPr>
                <w:color w:val="231F20"/>
                <w:w w:val="105"/>
              </w:rPr>
              <w:t>Interaction with</w:t>
            </w:r>
            <w:r w:rsidR="00E00FFC">
              <w:rPr>
                <w:color w:val="231F20"/>
                <w:spacing w:val="1"/>
                <w:w w:val="105"/>
              </w:rPr>
              <w:t xml:space="preserve"> </w:t>
            </w:r>
            <w:r w:rsidR="00E00FFC">
              <w:rPr>
                <w:color w:val="231F20"/>
                <w:w w:val="105"/>
              </w:rPr>
              <w:t>Third Parties</w:t>
            </w:r>
            <w:r w:rsidR="00E00FFC">
              <w:rPr>
                <w:color w:val="231F20"/>
                <w:w w:val="105"/>
              </w:rPr>
              <w:tab/>
              <w:t>42</w:t>
            </w:r>
          </w:hyperlink>
        </w:p>
        <w:p w14:paraId="076DDE0D" w14:textId="77777777" w:rsidR="008E607A" w:rsidRDefault="001470EA">
          <w:pPr>
            <w:pStyle w:val="TOC5"/>
            <w:tabs>
              <w:tab w:val="right" w:leader="dot" w:pos="8589"/>
            </w:tabs>
            <w:rPr>
              <w:b w:val="0"/>
              <w:i w:val="0"/>
              <w:sz w:val="19"/>
            </w:rPr>
          </w:pPr>
          <w:hyperlink w:anchor="_TOC_250005" w:history="1">
            <w:r w:rsidR="00E00FFC">
              <w:rPr>
                <w:b w:val="0"/>
                <w:i w:val="0"/>
                <w:color w:val="231F20"/>
                <w:sz w:val="16"/>
              </w:rPr>
              <w:t xml:space="preserve">PRINCIPLE I1 </w:t>
            </w:r>
            <w:r w:rsidR="00E00FFC">
              <w:rPr>
                <w:b w:val="0"/>
                <w:i w:val="0"/>
                <w:color w:val="231F20"/>
                <w:sz w:val="19"/>
              </w:rPr>
              <w:t>Referral to third</w:t>
            </w:r>
            <w:r w:rsidR="00E00FFC">
              <w:rPr>
                <w:b w:val="0"/>
                <w:i w:val="0"/>
                <w:color w:val="231F20"/>
                <w:spacing w:val="7"/>
                <w:sz w:val="19"/>
              </w:rPr>
              <w:t xml:space="preserve"> </w:t>
            </w:r>
            <w:r w:rsidR="00E00FFC">
              <w:rPr>
                <w:b w:val="0"/>
                <w:i w:val="0"/>
                <w:color w:val="231F20"/>
                <w:sz w:val="19"/>
              </w:rPr>
              <w:t>party</w:t>
            </w:r>
            <w:r w:rsidR="00E00FFC">
              <w:rPr>
                <w:b w:val="0"/>
                <w:i w:val="0"/>
                <w:color w:val="231F20"/>
                <w:spacing w:val="5"/>
                <w:sz w:val="19"/>
              </w:rPr>
              <w:t xml:space="preserve"> </w:t>
            </w:r>
            <w:r w:rsidR="00E00FFC">
              <w:rPr>
                <w:b w:val="0"/>
                <w:i w:val="0"/>
                <w:color w:val="231F20"/>
                <w:sz w:val="19"/>
              </w:rPr>
              <w:t>services</w:t>
            </w:r>
            <w:r w:rsidR="00E00FFC">
              <w:rPr>
                <w:b w:val="0"/>
                <w:i w:val="0"/>
                <w:color w:val="231F20"/>
                <w:sz w:val="19"/>
              </w:rPr>
              <w:tab/>
              <w:t>42</w:t>
            </w:r>
          </w:hyperlink>
        </w:p>
        <w:p w14:paraId="1CEC5185" w14:textId="77777777" w:rsidR="008E607A" w:rsidRDefault="001470EA">
          <w:pPr>
            <w:pStyle w:val="TOC1"/>
            <w:numPr>
              <w:ilvl w:val="0"/>
              <w:numId w:val="25"/>
            </w:numPr>
            <w:tabs>
              <w:tab w:val="left" w:pos="368"/>
              <w:tab w:val="right" w:leader="dot" w:pos="8589"/>
            </w:tabs>
            <w:ind w:left="367" w:hanging="223"/>
          </w:pPr>
          <w:hyperlink w:anchor="_TOC_250004" w:history="1">
            <w:r w:rsidR="00E00FFC">
              <w:rPr>
                <w:color w:val="231F20"/>
                <w:w w:val="105"/>
              </w:rPr>
              <w:t>Ending the Relationship</w:t>
            </w:r>
            <w:r w:rsidR="00E00FFC">
              <w:rPr>
                <w:color w:val="231F20"/>
                <w:w w:val="105"/>
              </w:rPr>
              <w:tab/>
              <w:t>43</w:t>
            </w:r>
          </w:hyperlink>
        </w:p>
        <w:p w14:paraId="31002905" w14:textId="77777777" w:rsidR="008E607A" w:rsidRDefault="001470EA">
          <w:pPr>
            <w:pStyle w:val="TOC3"/>
            <w:tabs>
              <w:tab w:val="right" w:leader="dot" w:pos="8589"/>
            </w:tabs>
          </w:pPr>
          <w:hyperlink w:anchor="_TOC_250003" w:history="1">
            <w:r w:rsidR="00E00FFC">
              <w:rPr>
                <w:color w:val="231F20"/>
                <w:w w:val="105"/>
                <w:sz w:val="16"/>
              </w:rPr>
              <w:t xml:space="preserve">PRINCIPLE J1 </w:t>
            </w:r>
            <w:r w:rsidR="00E00FFC">
              <w:rPr>
                <w:color w:val="231F20"/>
                <w:w w:val="105"/>
              </w:rPr>
              <w:t>Preparing child for end of relationship</w:t>
            </w:r>
            <w:r w:rsidR="00E00FFC">
              <w:rPr>
                <w:color w:val="231F20"/>
                <w:spacing w:val="-20"/>
                <w:w w:val="105"/>
              </w:rPr>
              <w:t xml:space="preserve"> </w:t>
            </w:r>
            <w:r w:rsidR="00E00FFC">
              <w:rPr>
                <w:color w:val="231F20"/>
                <w:w w:val="105"/>
              </w:rPr>
              <w:t>with</w:t>
            </w:r>
            <w:r w:rsidR="00E00FFC">
              <w:rPr>
                <w:color w:val="231F20"/>
                <w:spacing w:val="-1"/>
                <w:w w:val="105"/>
              </w:rPr>
              <w:t xml:space="preserve"> </w:t>
            </w:r>
            <w:r w:rsidR="00E00FFC">
              <w:rPr>
                <w:color w:val="231F20"/>
                <w:w w:val="105"/>
              </w:rPr>
              <w:t>practitioner</w:t>
            </w:r>
            <w:r w:rsidR="00E00FFC">
              <w:rPr>
                <w:color w:val="231F20"/>
                <w:w w:val="105"/>
              </w:rPr>
              <w:tab/>
              <w:t>43</w:t>
            </w:r>
          </w:hyperlink>
        </w:p>
        <w:p w14:paraId="6E326627" w14:textId="77777777" w:rsidR="008E607A" w:rsidRDefault="001470EA">
          <w:pPr>
            <w:pStyle w:val="TOC5"/>
            <w:tabs>
              <w:tab w:val="right" w:leader="dot" w:pos="8589"/>
            </w:tabs>
            <w:rPr>
              <w:b w:val="0"/>
              <w:i w:val="0"/>
              <w:sz w:val="19"/>
            </w:rPr>
          </w:pPr>
          <w:hyperlink w:anchor="_TOC_250002" w:history="1">
            <w:r w:rsidR="00E00FFC">
              <w:rPr>
                <w:b w:val="0"/>
                <w:i w:val="0"/>
                <w:color w:val="231F20"/>
                <w:sz w:val="16"/>
              </w:rPr>
              <w:t xml:space="preserve">PRINCIPLE J2 </w:t>
            </w:r>
            <w:r w:rsidR="00E00FFC">
              <w:rPr>
                <w:b w:val="0"/>
                <w:i w:val="0"/>
                <w:color w:val="231F20"/>
                <w:sz w:val="19"/>
              </w:rPr>
              <w:t>Right to dismiss</w:t>
            </w:r>
            <w:r w:rsidR="00E00FFC">
              <w:rPr>
                <w:b w:val="0"/>
                <w:i w:val="0"/>
                <w:color w:val="231F20"/>
                <w:spacing w:val="10"/>
                <w:sz w:val="19"/>
              </w:rPr>
              <w:t xml:space="preserve"> </w:t>
            </w:r>
            <w:r w:rsidR="00E00FFC">
              <w:rPr>
                <w:b w:val="0"/>
                <w:i w:val="0"/>
                <w:color w:val="231F20"/>
                <w:sz w:val="19"/>
              </w:rPr>
              <w:t>direct</w:t>
            </w:r>
            <w:r w:rsidR="00E00FFC">
              <w:rPr>
                <w:b w:val="0"/>
                <w:i w:val="0"/>
                <w:color w:val="231F20"/>
                <w:spacing w:val="3"/>
                <w:sz w:val="19"/>
              </w:rPr>
              <w:t xml:space="preserve"> </w:t>
            </w:r>
            <w:r w:rsidR="00E00FFC">
              <w:rPr>
                <w:b w:val="0"/>
                <w:i w:val="0"/>
                <w:color w:val="231F20"/>
                <w:sz w:val="19"/>
              </w:rPr>
              <w:t>representative</w:t>
            </w:r>
            <w:r w:rsidR="00E00FFC">
              <w:rPr>
                <w:b w:val="0"/>
                <w:i w:val="0"/>
                <w:color w:val="231F20"/>
                <w:sz w:val="19"/>
              </w:rPr>
              <w:tab/>
              <w:t>44</w:t>
            </w:r>
          </w:hyperlink>
        </w:p>
        <w:p w14:paraId="1E85CEFF" w14:textId="77777777" w:rsidR="008E607A" w:rsidRDefault="001470EA">
          <w:pPr>
            <w:pStyle w:val="TOC1"/>
            <w:spacing w:before="401"/>
            <w:ind w:left="144" w:firstLine="0"/>
          </w:pPr>
          <w:hyperlink w:anchor="_TOC_250001" w:history="1">
            <w:r w:rsidR="00E00FFC">
              <w:rPr>
                <w:color w:val="231F20"/>
                <w:w w:val="105"/>
              </w:rPr>
              <w:t>APPENDIX</w:t>
            </w:r>
          </w:hyperlink>
        </w:p>
        <w:p w14:paraId="0E62C49D" w14:textId="77777777" w:rsidR="008E607A" w:rsidRDefault="001470EA">
          <w:pPr>
            <w:pStyle w:val="TOC1"/>
            <w:tabs>
              <w:tab w:val="right" w:leader="dot" w:pos="8589"/>
            </w:tabs>
            <w:ind w:left="144" w:firstLine="0"/>
          </w:pPr>
          <w:hyperlink w:anchor="_TOC_250000" w:history="1">
            <w:r w:rsidR="00E00FFC">
              <w:rPr>
                <w:color w:val="231F20"/>
                <w:w w:val="105"/>
              </w:rPr>
              <w:t>Issues for elaboration</w:t>
            </w:r>
            <w:r w:rsidR="00E00FFC">
              <w:rPr>
                <w:color w:val="231F20"/>
                <w:spacing w:val="1"/>
                <w:w w:val="105"/>
              </w:rPr>
              <w:t xml:space="preserve"> </w:t>
            </w:r>
            <w:r w:rsidR="00E00FFC">
              <w:rPr>
                <w:color w:val="231F20"/>
                <w:w w:val="105"/>
              </w:rPr>
              <w:t>and consideration</w:t>
            </w:r>
            <w:r w:rsidR="00E00FFC">
              <w:rPr>
                <w:color w:val="231F20"/>
                <w:w w:val="105"/>
              </w:rPr>
              <w:tab/>
              <w:t>45</w:t>
            </w:r>
          </w:hyperlink>
        </w:p>
      </w:sdtContent>
    </w:sdt>
    <w:p w14:paraId="7E1D6272" w14:textId="77777777" w:rsidR="008E607A" w:rsidRDefault="008E607A">
      <w:pPr>
        <w:sectPr w:rsidR="008E607A">
          <w:type w:val="continuous"/>
          <w:pgSz w:w="11900" w:h="16840"/>
          <w:pgMar w:top="1359" w:right="1180" w:bottom="1462" w:left="1300" w:header="720" w:footer="720" w:gutter="0"/>
          <w:cols w:space="720"/>
        </w:sectPr>
      </w:pPr>
    </w:p>
    <w:p w14:paraId="48569E15" w14:textId="77777777" w:rsidR="008E607A" w:rsidRDefault="00E00FFC">
      <w:pPr>
        <w:spacing w:before="63"/>
        <w:ind w:left="2247"/>
        <w:rPr>
          <w:b/>
          <w:sz w:val="36"/>
        </w:rPr>
      </w:pPr>
      <w:r>
        <w:rPr>
          <w:b/>
          <w:color w:val="231F20"/>
          <w:sz w:val="36"/>
        </w:rPr>
        <w:lastRenderedPageBreak/>
        <w:t>Preface to the Fourth Edition</w:t>
      </w:r>
    </w:p>
    <w:p w14:paraId="3DFB7068" w14:textId="4C62A0CC" w:rsidR="008E607A" w:rsidRDefault="001470EA">
      <w:pPr>
        <w:pStyle w:val="BodyText"/>
        <w:spacing w:before="7"/>
        <w:rPr>
          <w:b/>
          <w:sz w:val="16"/>
        </w:rPr>
      </w:pPr>
      <w:r>
        <w:rPr>
          <w:noProof/>
        </w:rPr>
        <mc:AlternateContent>
          <mc:Choice Requires="wps">
            <w:drawing>
              <wp:anchor distT="0" distB="0" distL="0" distR="0" simplePos="0" relativeHeight="251638784" behindDoc="0" locked="0" layoutInCell="1" allowOverlap="1" wp14:anchorId="4C28EAAA" wp14:editId="0BD6D97F">
                <wp:simplePos x="0" y="0"/>
                <wp:positionH relativeFrom="page">
                  <wp:posOffset>899160</wp:posOffset>
                </wp:positionH>
                <wp:positionV relativeFrom="paragraph">
                  <wp:posOffset>149860</wp:posOffset>
                </wp:positionV>
                <wp:extent cx="5843270" cy="0"/>
                <wp:effectExtent l="13335" t="5080" r="10795" b="13970"/>
                <wp:wrapTopAndBottom/>
                <wp:docPr id="12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5915" id="Line 9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" strokeweight=".16931mm">
                <w10:wrap type="topAndBottom" anchorx="page"/>
              </v:line>
            </w:pict>
          </mc:Fallback>
        </mc:AlternateContent>
      </w:r>
    </w:p>
    <w:p w14:paraId="72142B62" w14:textId="77777777" w:rsidR="008E607A" w:rsidRDefault="008E607A">
      <w:pPr>
        <w:pStyle w:val="BodyText"/>
        <w:spacing w:before="5"/>
        <w:rPr>
          <w:b/>
          <w:sz w:val="27"/>
        </w:rPr>
      </w:pPr>
    </w:p>
    <w:p w14:paraId="0AD13422" w14:textId="77777777" w:rsidR="008E607A" w:rsidRDefault="00E00FFC">
      <w:pPr>
        <w:pStyle w:val="BodyText"/>
        <w:spacing w:line="379" w:lineRule="auto"/>
        <w:ind w:left="144" w:right="128"/>
        <w:jc w:val="both"/>
      </w:pPr>
      <w:r>
        <w:rPr>
          <w:color w:val="231F20"/>
          <w:w w:val="105"/>
        </w:rPr>
        <w:t>In 1997 the Human Rights and Equal Opportunity Commission and the Australian Law Reform Commission called on the legal profession to develop guidelines for the legal representation of children and young people. The Law Society of New South Wales was pleased to be able to answer that call. We hope that these principles will help to challenge the dangerous view that the Children’s Court is a place for beginners, and that the child client deserves only a basic competency in advocacy and representation. These principles set a high standard, and it is hoped that solicitors will use them as the platform for their professional work with children and young people.</w:t>
      </w:r>
    </w:p>
    <w:p w14:paraId="16C9B4A0" w14:textId="77777777" w:rsidR="008E607A" w:rsidRDefault="008E607A">
      <w:pPr>
        <w:pStyle w:val="BodyText"/>
        <w:spacing w:before="10"/>
        <w:rPr>
          <w:sz w:val="29"/>
        </w:rPr>
      </w:pPr>
    </w:p>
    <w:p w14:paraId="53232169" w14:textId="77777777" w:rsidR="008E607A" w:rsidRDefault="00E00FFC">
      <w:pPr>
        <w:spacing w:line="379" w:lineRule="auto"/>
        <w:ind w:left="144" w:right="126"/>
        <w:jc w:val="both"/>
        <w:rPr>
          <w:sz w:val="19"/>
        </w:rPr>
      </w:pPr>
      <w:r>
        <w:rPr>
          <w:color w:val="231F20"/>
          <w:w w:val="105"/>
          <w:sz w:val="19"/>
        </w:rPr>
        <w:t>The Law Society is very aware that the principles espouse best practice, and that the practical day-to- day challenges facing the children’s lawyer sometimes demand compromises and alternative approaches. Nevertheless, it is our observation that lawyers who represent children are generally a tenacious lot, and we are confident these principles will not be ignored. Indeed, the first and second editions have excited interest around the world, and throughout Australia. Judges, Magistrates, Directors-General and agency managers are referring to these principles in increasing numbers, and the Law Society encourages their adoption by legal professionals wherever possible. It is pleasing that similar representation guidelines have now been developed in the Australian Capital Territory (</w:t>
      </w:r>
      <w:r>
        <w:rPr>
          <w:i/>
          <w:color w:val="231F20"/>
          <w:w w:val="105"/>
          <w:sz w:val="19"/>
        </w:rPr>
        <w:t>Guidelines for Lawyers Representing Children and Young People in Care and Protection Matters in</w:t>
      </w:r>
      <w:r>
        <w:rPr>
          <w:i/>
          <w:color w:val="231F20"/>
          <w:spacing w:val="55"/>
          <w:w w:val="105"/>
          <w:sz w:val="19"/>
        </w:rPr>
        <w:t xml:space="preserve"> </w:t>
      </w:r>
      <w:r>
        <w:rPr>
          <w:i/>
          <w:color w:val="231F20"/>
          <w:w w:val="105"/>
          <w:sz w:val="19"/>
        </w:rPr>
        <w:t>the ACT Children’s Court, August 2004</w:t>
      </w:r>
      <w:r>
        <w:rPr>
          <w:color w:val="231F20"/>
          <w:w w:val="105"/>
          <w:sz w:val="19"/>
        </w:rPr>
        <w:t>) and South Australia (</w:t>
      </w:r>
      <w:r>
        <w:rPr>
          <w:i/>
          <w:color w:val="231F20"/>
          <w:w w:val="105"/>
          <w:sz w:val="19"/>
        </w:rPr>
        <w:t>Guidelines for Lawyers Acting for Children, July 2007</w:t>
      </w:r>
      <w:r>
        <w:rPr>
          <w:color w:val="231F20"/>
          <w:w w:val="105"/>
          <w:sz w:val="19"/>
        </w:rPr>
        <w:t xml:space="preserve">). Another important and related recent development is the publication of a </w:t>
      </w:r>
      <w:r>
        <w:rPr>
          <w:i/>
          <w:color w:val="231F20"/>
          <w:w w:val="105"/>
          <w:sz w:val="19"/>
        </w:rPr>
        <w:t xml:space="preserve">Code of Conduct for Legal Representatives in Care and Protection Proceedings in the Children’s Court of NSW </w:t>
      </w:r>
      <w:r>
        <w:rPr>
          <w:color w:val="231F20"/>
          <w:w w:val="105"/>
          <w:sz w:val="19"/>
        </w:rPr>
        <w:t>(May 2012), prepared by the Children’s Court Advisory</w:t>
      </w:r>
      <w:r>
        <w:rPr>
          <w:color w:val="231F20"/>
          <w:spacing w:val="5"/>
          <w:w w:val="105"/>
          <w:sz w:val="19"/>
        </w:rPr>
        <w:t xml:space="preserve"> </w:t>
      </w:r>
      <w:r>
        <w:rPr>
          <w:color w:val="231F20"/>
          <w:w w:val="105"/>
          <w:sz w:val="19"/>
        </w:rPr>
        <w:t>Committee.</w:t>
      </w:r>
    </w:p>
    <w:p w14:paraId="05C59755" w14:textId="77777777" w:rsidR="008E607A" w:rsidRDefault="008E607A">
      <w:pPr>
        <w:pStyle w:val="BodyText"/>
        <w:spacing w:before="1"/>
        <w:rPr>
          <w:sz w:val="30"/>
        </w:rPr>
      </w:pPr>
    </w:p>
    <w:p w14:paraId="084B57B9" w14:textId="77777777" w:rsidR="008E607A" w:rsidRDefault="00E00FFC">
      <w:pPr>
        <w:pStyle w:val="BodyText"/>
        <w:spacing w:line="379" w:lineRule="auto"/>
        <w:ind w:left="144" w:right="128"/>
        <w:jc w:val="both"/>
      </w:pPr>
      <w:r>
        <w:rPr>
          <w:color w:val="231F20"/>
          <w:w w:val="105"/>
        </w:rPr>
        <w:t>The Law Society welcomes your comments and your ideas for the next edition, particularly if you are a young person with experience of the justice system. In our courts and tribunals, children sometimes tragically have no one to trust. The competent lawyer often represents the final opportunity for a child for the right to be heard. Adherence to these principles will ensure that that last chance is not squandered, and that all children and young people entering our justice system can at least count on their lawyers to do the right</w:t>
      </w:r>
      <w:r>
        <w:rPr>
          <w:color w:val="231F20"/>
          <w:spacing w:val="5"/>
          <w:w w:val="105"/>
        </w:rPr>
        <w:t xml:space="preserve"> </w:t>
      </w:r>
      <w:r>
        <w:rPr>
          <w:color w:val="231F20"/>
          <w:w w:val="105"/>
        </w:rPr>
        <w:t>thing.</w:t>
      </w:r>
    </w:p>
    <w:p w14:paraId="4D70FE64" w14:textId="77777777" w:rsidR="008E607A" w:rsidRDefault="008E607A">
      <w:pPr>
        <w:pStyle w:val="BodyText"/>
        <w:spacing w:before="10"/>
        <w:rPr>
          <w:sz w:val="29"/>
        </w:rPr>
      </w:pPr>
    </w:p>
    <w:p w14:paraId="02DC2649" w14:textId="77777777" w:rsidR="008E607A" w:rsidRDefault="00E00FFC">
      <w:pPr>
        <w:pStyle w:val="BodyText"/>
        <w:spacing w:line="379" w:lineRule="auto"/>
        <w:ind w:left="144" w:right="126"/>
        <w:jc w:val="both"/>
      </w:pPr>
      <w:r>
        <w:rPr>
          <w:color w:val="231F20"/>
          <w:w w:val="105"/>
        </w:rPr>
        <w:t>The Law Society thanks everybody who has been involved with the development of the first four editions of these principles, and encourages all lawyers working with children in legal systems to apply them. To the many outstanding children’s lawyers working in Australian courts we hope the principles provide some grounding for your practice, and a springboard for promoting the highest principles of legal professionalism.</w:t>
      </w:r>
    </w:p>
    <w:p w14:paraId="52B57DD5" w14:textId="77777777" w:rsidR="008E607A" w:rsidRDefault="008E607A">
      <w:pPr>
        <w:pStyle w:val="BodyText"/>
        <w:spacing w:before="1"/>
        <w:rPr>
          <w:sz w:val="29"/>
        </w:rPr>
      </w:pPr>
    </w:p>
    <w:p w14:paraId="17A940E1" w14:textId="77777777" w:rsidR="008E607A" w:rsidRDefault="00E00FFC">
      <w:pPr>
        <w:pStyle w:val="Heading9"/>
        <w:jc w:val="both"/>
      </w:pPr>
      <w:r>
        <w:rPr>
          <w:color w:val="231F20"/>
        </w:rPr>
        <w:t>Juvenile Justice and Family Issues Committees</w:t>
      </w:r>
    </w:p>
    <w:p w14:paraId="532AC2D1" w14:textId="77777777" w:rsidR="008E607A" w:rsidRDefault="00E00FFC">
      <w:pPr>
        <w:spacing w:before="145"/>
        <w:ind w:left="144"/>
        <w:jc w:val="both"/>
        <w:rPr>
          <w:b/>
          <w:i/>
          <w:sz w:val="19"/>
        </w:rPr>
      </w:pPr>
      <w:r>
        <w:rPr>
          <w:b/>
          <w:i/>
          <w:color w:val="231F20"/>
          <w:w w:val="105"/>
          <w:sz w:val="19"/>
        </w:rPr>
        <w:t>August 2014</w:t>
      </w:r>
    </w:p>
    <w:p w14:paraId="2A80A5EB" w14:textId="77777777" w:rsidR="008E607A" w:rsidRDefault="008E607A">
      <w:pPr>
        <w:jc w:val="both"/>
        <w:rPr>
          <w:sz w:val="19"/>
        </w:rPr>
        <w:sectPr w:rsidR="008E607A">
          <w:pgSz w:w="11900" w:h="16840"/>
          <w:pgMar w:top="1380" w:right="1180" w:bottom="420" w:left="1300" w:header="0" w:footer="228" w:gutter="0"/>
          <w:cols w:space="720"/>
        </w:sectPr>
      </w:pPr>
    </w:p>
    <w:p w14:paraId="2469E19E" w14:textId="77777777" w:rsidR="008E607A" w:rsidRDefault="00E00FFC">
      <w:pPr>
        <w:pStyle w:val="Heading3"/>
      </w:pPr>
      <w:bookmarkStart w:id="67" w:name="_TOC_250049"/>
      <w:bookmarkEnd w:id="67"/>
      <w:r>
        <w:rPr>
          <w:color w:val="231F20"/>
        </w:rPr>
        <w:lastRenderedPageBreak/>
        <w:t>Definitions</w:t>
      </w:r>
    </w:p>
    <w:p w14:paraId="0D013B8D" w14:textId="4292E4F2" w:rsidR="008E607A" w:rsidRDefault="001470EA">
      <w:pPr>
        <w:pStyle w:val="BodyText"/>
        <w:spacing w:before="7"/>
        <w:rPr>
          <w:b/>
          <w:sz w:val="16"/>
        </w:rPr>
      </w:pPr>
      <w:r>
        <w:rPr>
          <w:noProof/>
        </w:rPr>
        <mc:AlternateContent>
          <mc:Choice Requires="wps">
            <w:drawing>
              <wp:anchor distT="0" distB="0" distL="0" distR="0" simplePos="0" relativeHeight="251639808" behindDoc="0" locked="0" layoutInCell="1" allowOverlap="1" wp14:anchorId="58BF58D1" wp14:editId="6747A507">
                <wp:simplePos x="0" y="0"/>
                <wp:positionH relativeFrom="page">
                  <wp:posOffset>899160</wp:posOffset>
                </wp:positionH>
                <wp:positionV relativeFrom="paragraph">
                  <wp:posOffset>149860</wp:posOffset>
                </wp:positionV>
                <wp:extent cx="5843270" cy="0"/>
                <wp:effectExtent l="13335" t="5080" r="10795" b="13970"/>
                <wp:wrapTopAndBottom/>
                <wp:docPr id="1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2FE2" id="Line 8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" strokeweight=".16931mm">
                <w10:wrap type="topAndBottom" anchorx="page"/>
              </v:line>
            </w:pict>
          </mc:Fallback>
        </mc:AlternateContent>
      </w:r>
    </w:p>
    <w:p w14:paraId="035638D6" w14:textId="77777777" w:rsidR="008E607A" w:rsidRDefault="008E607A">
      <w:pPr>
        <w:pStyle w:val="BodyText"/>
        <w:spacing w:before="7"/>
        <w:rPr>
          <w:b/>
          <w:sz w:val="22"/>
        </w:rPr>
      </w:pPr>
    </w:p>
    <w:p w14:paraId="1DCF2E74" w14:textId="77777777" w:rsidR="008E607A" w:rsidRDefault="00E00FFC">
      <w:pPr>
        <w:spacing w:before="99"/>
        <w:ind w:left="144"/>
        <w:rPr>
          <w:b/>
          <w:sz w:val="21"/>
        </w:rPr>
      </w:pPr>
      <w:bookmarkStart w:id="68" w:name="_TOC_250048"/>
      <w:bookmarkEnd w:id="68"/>
      <w:r>
        <w:rPr>
          <w:b/>
          <w:color w:val="231F20"/>
          <w:w w:val="105"/>
          <w:sz w:val="21"/>
        </w:rPr>
        <w:t>‘Child’</w:t>
      </w:r>
    </w:p>
    <w:p w14:paraId="3035E146" w14:textId="77777777" w:rsidR="008E607A" w:rsidRDefault="00E00FFC">
      <w:pPr>
        <w:pStyle w:val="BodyText"/>
        <w:spacing w:before="133" w:line="379" w:lineRule="auto"/>
        <w:ind w:left="144" w:right="127"/>
        <w:jc w:val="both"/>
      </w:pPr>
      <w:r>
        <w:rPr>
          <w:color w:val="231F20"/>
          <w:w w:val="105"/>
        </w:rPr>
        <w:t>These principles use the term ‘child’ to refer to a person under the age of 18.  This term is used so as</w:t>
      </w:r>
      <w:r>
        <w:rPr>
          <w:color w:val="231F20"/>
          <w:spacing w:val="55"/>
          <w:w w:val="105"/>
        </w:rPr>
        <w:t xml:space="preserve"> </w:t>
      </w:r>
      <w:r>
        <w:rPr>
          <w:color w:val="231F20"/>
          <w:w w:val="105"/>
        </w:rPr>
        <w:t>to be consistent with definitions under the United Nations Convention on the Rights of the Child. A number of publications and statutes use the term ‘young person’ to refer to children of teenage years. These principles incorporate a degree of flexibility to ensure that legal practitioners interact with and represent all persons under the age of 18 in a manner appropriate to their age and level of</w:t>
      </w:r>
      <w:r>
        <w:rPr>
          <w:color w:val="231F20"/>
          <w:spacing w:val="-24"/>
          <w:w w:val="105"/>
        </w:rPr>
        <w:t xml:space="preserve"> </w:t>
      </w:r>
      <w:r>
        <w:rPr>
          <w:color w:val="231F20"/>
          <w:w w:val="105"/>
        </w:rPr>
        <w:t>maturity.</w:t>
      </w:r>
    </w:p>
    <w:p w14:paraId="1E0FF8B3" w14:textId="77777777" w:rsidR="008E607A" w:rsidRDefault="008E607A">
      <w:pPr>
        <w:pStyle w:val="BodyText"/>
        <w:rPr>
          <w:sz w:val="22"/>
        </w:rPr>
      </w:pPr>
    </w:p>
    <w:p w14:paraId="65C49C54" w14:textId="77777777" w:rsidR="008E607A" w:rsidRDefault="00E00FFC">
      <w:pPr>
        <w:spacing w:before="128"/>
        <w:ind w:left="144"/>
        <w:rPr>
          <w:b/>
          <w:sz w:val="21"/>
        </w:rPr>
      </w:pPr>
      <w:bookmarkStart w:id="69" w:name="_TOC_250047"/>
      <w:bookmarkEnd w:id="69"/>
      <w:r>
        <w:rPr>
          <w:b/>
          <w:color w:val="231F20"/>
          <w:w w:val="105"/>
          <w:sz w:val="21"/>
        </w:rPr>
        <w:t>‘Direct representative’</w:t>
      </w:r>
    </w:p>
    <w:p w14:paraId="42AE3049" w14:textId="77777777" w:rsidR="008E607A" w:rsidRDefault="00E00FFC">
      <w:pPr>
        <w:pStyle w:val="BodyText"/>
        <w:spacing w:before="133" w:line="379" w:lineRule="auto"/>
        <w:ind w:left="144" w:right="127"/>
        <w:jc w:val="both"/>
      </w:pPr>
      <w:r>
        <w:rPr>
          <w:color w:val="231F20"/>
          <w:w w:val="105"/>
        </w:rPr>
        <w:t>A direct representative, regardless of how he or she is appointed, receives and acts on instructions from the child client irrespective of what the representative considers to be the best interests of the</w:t>
      </w:r>
      <w:r>
        <w:rPr>
          <w:color w:val="231F20"/>
          <w:spacing w:val="55"/>
          <w:w w:val="105"/>
        </w:rPr>
        <w:t xml:space="preserve"> </w:t>
      </w:r>
      <w:r>
        <w:rPr>
          <w:color w:val="231F20"/>
          <w:w w:val="105"/>
        </w:rPr>
        <w:t>child client. A direct representative owes the same duties of undivided loyalty, confidentiality and competent representation to the child as is due to an adult</w:t>
      </w:r>
      <w:r>
        <w:rPr>
          <w:color w:val="231F20"/>
          <w:spacing w:val="5"/>
          <w:w w:val="105"/>
        </w:rPr>
        <w:t xml:space="preserve"> </w:t>
      </w:r>
      <w:r>
        <w:rPr>
          <w:color w:val="231F20"/>
          <w:w w:val="105"/>
        </w:rPr>
        <w:t>client.</w:t>
      </w:r>
    </w:p>
    <w:p w14:paraId="2F7F3E55" w14:textId="77777777" w:rsidR="008E607A" w:rsidRDefault="008E607A">
      <w:pPr>
        <w:pStyle w:val="BodyText"/>
        <w:rPr>
          <w:sz w:val="22"/>
        </w:rPr>
      </w:pPr>
    </w:p>
    <w:p w14:paraId="3F87063D" w14:textId="77777777" w:rsidR="008E607A" w:rsidRDefault="00E00FFC">
      <w:pPr>
        <w:spacing w:before="133"/>
        <w:ind w:left="144"/>
        <w:rPr>
          <w:b/>
          <w:sz w:val="21"/>
        </w:rPr>
      </w:pPr>
      <w:bookmarkStart w:id="70" w:name="_TOC_250046"/>
      <w:bookmarkEnd w:id="70"/>
      <w:r>
        <w:rPr>
          <w:b/>
          <w:color w:val="231F20"/>
          <w:w w:val="105"/>
          <w:sz w:val="21"/>
        </w:rPr>
        <w:t>‘Best interests representative’</w:t>
      </w:r>
    </w:p>
    <w:p w14:paraId="3A073750" w14:textId="77777777" w:rsidR="008E607A" w:rsidRDefault="00E00FFC">
      <w:pPr>
        <w:pStyle w:val="BodyText"/>
        <w:tabs>
          <w:tab w:val="left" w:pos="1993"/>
          <w:tab w:val="left" w:pos="4009"/>
          <w:tab w:val="left" w:pos="5514"/>
          <w:tab w:val="left" w:pos="7141"/>
          <w:tab w:val="left" w:pos="9123"/>
        </w:tabs>
        <w:spacing w:before="132" w:line="379" w:lineRule="auto"/>
        <w:ind w:left="144" w:right="126"/>
      </w:pPr>
      <w:r>
        <w:rPr>
          <w:color w:val="231F20"/>
          <w:w w:val="105"/>
        </w:rPr>
        <w:t>A best interests representative must act impartially and make submissions to the court to further the best interests of the child. The representative must inform the court of the child’s wishes by proper means (</w:t>
      </w:r>
      <w:r>
        <w:rPr>
          <w:i/>
          <w:color w:val="231F20"/>
          <w:w w:val="105"/>
        </w:rPr>
        <w:t xml:space="preserve">Bennett and Bennett </w:t>
      </w:r>
      <w:r>
        <w:rPr>
          <w:color w:val="231F20"/>
          <w:w w:val="105"/>
        </w:rPr>
        <w:t>(1991) FLC 92-191). A best interests representative may be referred to</w:t>
      </w:r>
      <w:r>
        <w:rPr>
          <w:color w:val="231F20"/>
          <w:spacing w:val="55"/>
          <w:w w:val="105"/>
        </w:rPr>
        <w:t xml:space="preserve"> </w:t>
      </w:r>
      <w:r>
        <w:rPr>
          <w:color w:val="231F20"/>
          <w:w w:val="105"/>
        </w:rPr>
        <w:t xml:space="preserve">as an independent legal representative as defined in s 99A of the </w:t>
      </w:r>
      <w:r>
        <w:rPr>
          <w:i/>
          <w:color w:val="231F20"/>
          <w:w w:val="105"/>
        </w:rPr>
        <w:t xml:space="preserve">Children and Young Persons (Care and Protection) Act 1998 </w:t>
      </w:r>
      <w:r>
        <w:rPr>
          <w:color w:val="231F20"/>
          <w:w w:val="105"/>
        </w:rPr>
        <w:t xml:space="preserve">(NSW), or as an independent children’s lawyer (ICL), formerly child representative, in the </w:t>
      </w:r>
      <w:r>
        <w:rPr>
          <w:i/>
          <w:color w:val="231F20"/>
          <w:w w:val="105"/>
        </w:rPr>
        <w:t xml:space="preserve">Family Law Act 1975 </w:t>
      </w:r>
      <w:r>
        <w:rPr>
          <w:color w:val="231F20"/>
          <w:w w:val="105"/>
        </w:rPr>
        <w:t xml:space="preserve">(Cth). The role of the ICL is set out in s 68LA of the </w:t>
      </w:r>
      <w:r>
        <w:rPr>
          <w:i/>
          <w:color w:val="231F20"/>
          <w:w w:val="105"/>
        </w:rPr>
        <w:t>Family Law Act</w:t>
      </w:r>
      <w:r>
        <w:rPr>
          <w:color w:val="231F20"/>
          <w:w w:val="105"/>
        </w:rPr>
        <w:t xml:space="preserve">. See also </w:t>
      </w:r>
      <w:r>
        <w:rPr>
          <w:i/>
          <w:color w:val="231F20"/>
          <w:w w:val="105"/>
        </w:rPr>
        <w:t xml:space="preserve">Re K </w:t>
      </w:r>
      <w:r>
        <w:rPr>
          <w:color w:val="231F20"/>
          <w:w w:val="105"/>
        </w:rPr>
        <w:t xml:space="preserve">(1994) 17 Fam LR 537 which sets out the non-exhaustive criteria for appointment of an ICL. For comprehensive research on the role of the ICL in the Family Court of Australia, see Rae Kaspiew, Rachel Carson, Shamee Moore, John De Maio, Julie Deblaquiere and Briony Horsfall, </w:t>
      </w:r>
      <w:r>
        <w:rPr>
          <w:i/>
          <w:color w:val="231F20"/>
          <w:w w:val="105"/>
        </w:rPr>
        <w:t>Independent Children’s Lawyers Study, Final Report</w:t>
      </w:r>
      <w:r>
        <w:rPr>
          <w:color w:val="231F20"/>
          <w:w w:val="105"/>
        </w:rPr>
        <w:t>, Australian Institute of Family Studies,</w:t>
      </w:r>
      <w:r>
        <w:rPr>
          <w:color w:val="231F20"/>
          <w:w w:val="105"/>
        </w:rPr>
        <w:tab/>
        <w:t>Canberra,</w:t>
      </w:r>
      <w:r>
        <w:rPr>
          <w:color w:val="231F20"/>
          <w:w w:val="105"/>
        </w:rPr>
        <w:tab/>
        <w:t>May</w:t>
      </w:r>
      <w:r>
        <w:rPr>
          <w:color w:val="231F20"/>
          <w:w w:val="105"/>
        </w:rPr>
        <w:tab/>
        <w:t>2013,</w:t>
      </w:r>
      <w:r>
        <w:rPr>
          <w:color w:val="231F20"/>
          <w:w w:val="105"/>
        </w:rPr>
        <w:tab/>
        <w:t>(available</w:t>
      </w:r>
      <w:r>
        <w:rPr>
          <w:color w:val="231F20"/>
          <w:w w:val="105"/>
        </w:rPr>
        <w:tab/>
        <w:t xml:space="preserve">at </w:t>
      </w:r>
      <w:hyperlink r:id="rId25">
        <w:r>
          <w:rPr>
            <w:color w:val="0563C1"/>
            <w:w w:val="105"/>
            <w:u w:val="single" w:color="0563C1"/>
          </w:rPr>
          <w:t>http://www.ag.gov.au/FamiliesAndMarriage/Families/FamilyLawSystem/Documents/IndependentChildr</w:t>
        </w:r>
      </w:hyperlink>
      <w:r>
        <w:rPr>
          <w:color w:val="0563C1"/>
          <w:w w:val="105"/>
        </w:rPr>
        <w:t xml:space="preserve"> </w:t>
      </w:r>
      <w:r>
        <w:rPr>
          <w:color w:val="0563C1"/>
          <w:w w:val="105"/>
          <w:u w:val="single" w:color="0563C1"/>
        </w:rPr>
        <w:t>ensLawyersStudyReport-Publication.pdf</w:t>
      </w:r>
      <w:r>
        <w:rPr>
          <w:color w:val="231F20"/>
          <w:w w:val="105"/>
        </w:rPr>
        <w:t>)</w:t>
      </w:r>
    </w:p>
    <w:p w14:paraId="41E1DA25" w14:textId="77777777" w:rsidR="008E607A" w:rsidRDefault="008E607A">
      <w:pPr>
        <w:pStyle w:val="BodyText"/>
        <w:spacing w:before="6"/>
        <w:rPr>
          <w:sz w:val="24"/>
        </w:rPr>
      </w:pPr>
    </w:p>
    <w:p w14:paraId="107A8E5E" w14:textId="77777777" w:rsidR="008E607A" w:rsidRDefault="00E00FFC">
      <w:pPr>
        <w:spacing w:before="98"/>
        <w:ind w:left="144"/>
        <w:rPr>
          <w:b/>
          <w:sz w:val="21"/>
        </w:rPr>
      </w:pPr>
      <w:bookmarkStart w:id="71" w:name="_TOC_250045"/>
      <w:bookmarkEnd w:id="71"/>
      <w:r>
        <w:rPr>
          <w:b/>
          <w:color w:val="231F20"/>
          <w:w w:val="105"/>
          <w:sz w:val="21"/>
        </w:rPr>
        <w:t>‘Guardian ad litem’</w:t>
      </w:r>
    </w:p>
    <w:p w14:paraId="48B46638" w14:textId="77777777" w:rsidR="008E607A" w:rsidRDefault="00E00FFC">
      <w:pPr>
        <w:pStyle w:val="BodyText"/>
        <w:spacing w:before="133" w:line="379" w:lineRule="auto"/>
        <w:ind w:left="144" w:right="127"/>
        <w:jc w:val="both"/>
      </w:pPr>
      <w:r>
        <w:rPr>
          <w:color w:val="231F20"/>
          <w:w w:val="105"/>
        </w:rPr>
        <w:t xml:space="preserve">A guardian ad litem is a person appointed by the court to make decisions on behalf of a child in the legal proceedings. This is generally done where the court considers the child incapable of conducting legal proceedings in their own right. While different jurisdictions have differing requirements of the guardian ad litem, it is generally required that the guardian ad litem not have an interest adverse to the child’s, and expected that the guardian ad litem will act in the best interests of the child. A guardian ad litem may be appointed by the Family Court (s 123, </w:t>
      </w:r>
      <w:r>
        <w:rPr>
          <w:i/>
          <w:color w:val="231F20"/>
          <w:w w:val="105"/>
        </w:rPr>
        <w:t xml:space="preserve">Family Law Act 1975 </w:t>
      </w:r>
      <w:r>
        <w:rPr>
          <w:color w:val="231F20"/>
          <w:w w:val="105"/>
        </w:rPr>
        <w:t xml:space="preserve">(Cth)) and by the Children’s Court in care and protection matters (s 100, </w:t>
      </w:r>
      <w:r>
        <w:rPr>
          <w:i/>
          <w:color w:val="231F20"/>
          <w:w w:val="105"/>
        </w:rPr>
        <w:t xml:space="preserve">Children and Young Persons (Care and Protection) Act 1998 </w:t>
      </w:r>
      <w:r>
        <w:rPr>
          <w:color w:val="231F20"/>
          <w:w w:val="105"/>
        </w:rPr>
        <w:t>(NSW)).</w:t>
      </w:r>
    </w:p>
    <w:p w14:paraId="4BC2436A" w14:textId="77777777" w:rsidR="008E607A" w:rsidRDefault="008E607A">
      <w:pPr>
        <w:spacing w:line="379" w:lineRule="auto"/>
        <w:jc w:val="both"/>
        <w:sectPr w:rsidR="008E607A">
          <w:footerReference w:type="default" r:id="rId26"/>
          <w:pgSz w:w="11900" w:h="16840"/>
          <w:pgMar w:top="1380" w:right="1180" w:bottom="840" w:left="1300" w:header="0" w:footer="659" w:gutter="0"/>
          <w:pgNumType w:start="8"/>
          <w:cols w:space="720"/>
        </w:sectPr>
      </w:pPr>
    </w:p>
    <w:p w14:paraId="76A127E0" w14:textId="77777777" w:rsidR="008E607A" w:rsidRDefault="00E00FFC">
      <w:pPr>
        <w:spacing w:before="74"/>
        <w:ind w:left="144"/>
        <w:rPr>
          <w:b/>
          <w:sz w:val="21"/>
        </w:rPr>
      </w:pPr>
      <w:bookmarkStart w:id="72" w:name="_TOC_250044"/>
      <w:bookmarkEnd w:id="72"/>
      <w:r>
        <w:rPr>
          <w:b/>
          <w:color w:val="231F20"/>
          <w:w w:val="105"/>
          <w:sz w:val="21"/>
        </w:rPr>
        <w:lastRenderedPageBreak/>
        <w:t>‘Case Guardian’</w:t>
      </w:r>
    </w:p>
    <w:p w14:paraId="1F83AB92" w14:textId="77777777" w:rsidR="008E607A" w:rsidRDefault="00E00FFC">
      <w:pPr>
        <w:pStyle w:val="BodyText"/>
        <w:spacing w:before="132" w:line="379" w:lineRule="auto"/>
        <w:ind w:left="144"/>
      </w:pPr>
      <w:r>
        <w:rPr>
          <w:color w:val="231F20"/>
          <w:w w:val="105"/>
        </w:rPr>
        <w:t>A case guardian is a person appointed by the court to make decisions on behalf of a child in the legal proceedings. The role of the case guardian is the same as that of the guardian ad litem.</w:t>
      </w:r>
    </w:p>
    <w:p w14:paraId="1959C8CC" w14:textId="77777777" w:rsidR="008E607A" w:rsidRDefault="008E607A">
      <w:pPr>
        <w:spacing w:line="379" w:lineRule="auto"/>
        <w:sectPr w:rsidR="008E607A">
          <w:pgSz w:w="11900" w:h="16840"/>
          <w:pgMar w:top="1380" w:right="1180" w:bottom="840" w:left="1300" w:header="0" w:footer="659" w:gutter="0"/>
          <w:cols w:space="720"/>
        </w:sectPr>
      </w:pPr>
    </w:p>
    <w:p w14:paraId="2478FBE6" w14:textId="77777777" w:rsidR="008E607A" w:rsidRDefault="00E00FFC">
      <w:pPr>
        <w:pStyle w:val="ListParagraph"/>
        <w:numPr>
          <w:ilvl w:val="0"/>
          <w:numId w:val="24"/>
        </w:numPr>
        <w:tabs>
          <w:tab w:val="left" w:pos="610"/>
        </w:tabs>
        <w:spacing w:before="76"/>
        <w:rPr>
          <w:b/>
          <w:color w:val="231F20"/>
          <w:sz w:val="31"/>
        </w:rPr>
      </w:pPr>
      <w:bookmarkStart w:id="73" w:name="_TOC_250043"/>
      <w:r>
        <w:rPr>
          <w:b/>
          <w:color w:val="231F20"/>
          <w:sz w:val="31"/>
        </w:rPr>
        <w:lastRenderedPageBreak/>
        <w:t>Who is the</w:t>
      </w:r>
      <w:r>
        <w:rPr>
          <w:b/>
          <w:color w:val="231F20"/>
          <w:spacing w:val="13"/>
          <w:sz w:val="31"/>
        </w:rPr>
        <w:t xml:space="preserve"> </w:t>
      </w:r>
      <w:bookmarkEnd w:id="73"/>
      <w:r>
        <w:rPr>
          <w:b/>
          <w:color w:val="231F20"/>
          <w:sz w:val="31"/>
        </w:rPr>
        <w:t>Client?</w:t>
      </w:r>
    </w:p>
    <w:p w14:paraId="50646C76" w14:textId="0BAB583C" w:rsidR="008E607A" w:rsidRDefault="001470EA">
      <w:pPr>
        <w:pStyle w:val="BodyText"/>
        <w:spacing w:before="3"/>
        <w:rPr>
          <w:b/>
          <w:sz w:val="14"/>
        </w:rPr>
      </w:pPr>
      <w:r>
        <w:rPr>
          <w:noProof/>
        </w:rPr>
        <mc:AlternateContent>
          <mc:Choice Requires="wps">
            <w:drawing>
              <wp:anchor distT="0" distB="0" distL="0" distR="0" simplePos="0" relativeHeight="251640832" behindDoc="0" locked="0" layoutInCell="1" allowOverlap="1" wp14:anchorId="3FBF3AB1" wp14:editId="6DF2837E">
                <wp:simplePos x="0" y="0"/>
                <wp:positionH relativeFrom="page">
                  <wp:posOffset>899160</wp:posOffset>
                </wp:positionH>
                <wp:positionV relativeFrom="paragraph">
                  <wp:posOffset>132080</wp:posOffset>
                </wp:positionV>
                <wp:extent cx="5843270" cy="0"/>
                <wp:effectExtent l="13335" t="6350" r="10795" b="12700"/>
                <wp:wrapTopAndBottom/>
                <wp:docPr id="12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6F5F" id="Line 8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4pt" to="530.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3CwwEAAGwDAAAOAAAAZHJzL2Uyb0RvYy54bWysU02P2yAQvVfqf0DcGyfpNk2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" strokeweight=".48pt">
                <w10:wrap type="topAndBottom" anchorx="page"/>
              </v:line>
            </w:pict>
          </mc:Fallback>
        </mc:AlternateContent>
      </w:r>
    </w:p>
    <w:p w14:paraId="37A1D6C4" w14:textId="77777777" w:rsidR="008E607A" w:rsidRDefault="008E607A">
      <w:pPr>
        <w:pStyle w:val="BodyText"/>
        <w:spacing w:before="11"/>
        <w:rPr>
          <w:b/>
          <w:sz w:val="24"/>
        </w:rPr>
      </w:pPr>
    </w:p>
    <w:p w14:paraId="56B8E642" w14:textId="77777777" w:rsidR="008E607A" w:rsidRDefault="00E00FFC">
      <w:pPr>
        <w:pStyle w:val="Heading9"/>
        <w:spacing w:before="92"/>
        <w:jc w:val="both"/>
      </w:pPr>
      <w:bookmarkStart w:id="74" w:name="_TOC_250042"/>
      <w:bookmarkEnd w:id="74"/>
      <w:r>
        <w:rPr>
          <w:color w:val="231F20"/>
        </w:rPr>
        <w:t>PRINCIPLE A1 - Client of a direct representative</w:t>
      </w:r>
    </w:p>
    <w:p w14:paraId="0E664FA4" w14:textId="77777777" w:rsidR="008E607A" w:rsidRDefault="00E00FFC">
      <w:pPr>
        <w:spacing w:before="150" w:line="376" w:lineRule="auto"/>
        <w:ind w:left="144" w:right="127"/>
        <w:jc w:val="both"/>
        <w:rPr>
          <w:b/>
          <w:sz w:val="19"/>
        </w:rPr>
      </w:pPr>
      <w:r>
        <w:rPr>
          <w:b/>
          <w:color w:val="231F20"/>
          <w:w w:val="105"/>
          <w:sz w:val="19"/>
        </w:rPr>
        <w:t>Where a legal practitioner is acting as the direct representative of a child, the child is the client. The direct representative must act upon the instructions of the child client, regardless of who has appointed the practitioner or who is paying legal fees.</w:t>
      </w:r>
    </w:p>
    <w:p w14:paraId="0609FC02" w14:textId="77777777" w:rsidR="008E607A" w:rsidRDefault="008E607A">
      <w:pPr>
        <w:pStyle w:val="BodyText"/>
        <w:spacing w:before="9"/>
        <w:rPr>
          <w:b/>
          <w:sz w:val="30"/>
        </w:rPr>
      </w:pPr>
    </w:p>
    <w:p w14:paraId="48157965" w14:textId="77777777" w:rsidR="008E607A" w:rsidRDefault="00E00FFC">
      <w:pPr>
        <w:ind w:left="144"/>
        <w:jc w:val="both"/>
        <w:rPr>
          <w:b/>
          <w:i/>
          <w:sz w:val="21"/>
        </w:rPr>
      </w:pPr>
      <w:r>
        <w:rPr>
          <w:b/>
          <w:i/>
          <w:color w:val="231F20"/>
          <w:w w:val="105"/>
          <w:sz w:val="21"/>
        </w:rPr>
        <w:t>Commentary</w:t>
      </w:r>
    </w:p>
    <w:p w14:paraId="7ADEF905" w14:textId="77777777" w:rsidR="008E607A" w:rsidRDefault="00E00FFC">
      <w:pPr>
        <w:pStyle w:val="BodyText"/>
        <w:spacing w:before="132" w:line="379" w:lineRule="auto"/>
        <w:ind w:left="144" w:right="126"/>
        <w:jc w:val="both"/>
      </w:pPr>
      <w:r>
        <w:rPr>
          <w:color w:val="231F20"/>
          <w:w w:val="105"/>
        </w:rPr>
        <w:t>Direct representatives may be appointed by a court, retained directly by the child or by the parents or guardians of the child. In some cases parents or guardians may fund the legal representation. Such funded legal representatives should proceed on the basis that the child is the client and that the person paying the legal fees has no authority to direct the practitioner in his or her undertaking of the representative role. This is also the case for direct representatives funded by Legal Aid NSW or any other source of funding.</w:t>
      </w:r>
    </w:p>
    <w:p w14:paraId="57043325" w14:textId="77777777" w:rsidR="008E607A" w:rsidRDefault="008E607A">
      <w:pPr>
        <w:pStyle w:val="BodyText"/>
        <w:spacing w:before="10"/>
        <w:rPr>
          <w:sz w:val="29"/>
        </w:rPr>
      </w:pPr>
    </w:p>
    <w:p w14:paraId="572AF5DF" w14:textId="77777777" w:rsidR="008E607A" w:rsidRDefault="00E00FFC">
      <w:pPr>
        <w:pStyle w:val="BodyText"/>
        <w:spacing w:line="379" w:lineRule="auto"/>
        <w:ind w:left="144" w:right="127"/>
        <w:jc w:val="both"/>
      </w:pPr>
      <w:r>
        <w:rPr>
          <w:color w:val="231F20"/>
          <w:w w:val="105"/>
        </w:rPr>
        <w:t>Where third parties are involved in appointing or funding legal representation, or become involved in</w:t>
      </w:r>
      <w:r>
        <w:rPr>
          <w:color w:val="231F20"/>
          <w:spacing w:val="55"/>
          <w:w w:val="105"/>
        </w:rPr>
        <w:t xml:space="preserve"> </w:t>
      </w:r>
      <w:r>
        <w:rPr>
          <w:color w:val="231F20"/>
          <w:w w:val="105"/>
        </w:rPr>
        <w:t>the direct representative’s relationship with the child, the direct representative should clearly state his</w:t>
      </w:r>
      <w:r>
        <w:rPr>
          <w:color w:val="231F20"/>
          <w:spacing w:val="55"/>
          <w:w w:val="105"/>
        </w:rPr>
        <w:t xml:space="preserve"> </w:t>
      </w:r>
      <w:r>
        <w:rPr>
          <w:color w:val="231F20"/>
          <w:w w:val="105"/>
        </w:rPr>
        <w:t>or her role to the third party, and explain the limitations of the third party’s role in the legal representation of the child. The same prohibition against disclosure of confidential information provided by the child applies to third parties that may be funding the legal representation as to any other third person. Direct representatives may need to advise or remind third parties that it is the child who is the client of the representative.</w:t>
      </w:r>
    </w:p>
    <w:p w14:paraId="26274747" w14:textId="77777777" w:rsidR="008E607A" w:rsidRDefault="008E607A">
      <w:pPr>
        <w:pStyle w:val="BodyText"/>
        <w:spacing w:before="2"/>
        <w:rPr>
          <w:sz w:val="29"/>
        </w:rPr>
      </w:pPr>
    </w:p>
    <w:p w14:paraId="4BE62B69" w14:textId="77777777" w:rsidR="008E607A" w:rsidRDefault="00E00FFC">
      <w:pPr>
        <w:pStyle w:val="Heading9"/>
        <w:jc w:val="both"/>
      </w:pPr>
      <w:bookmarkStart w:id="75" w:name="_TOC_250041"/>
      <w:bookmarkEnd w:id="75"/>
      <w:r>
        <w:rPr>
          <w:color w:val="231F20"/>
        </w:rPr>
        <w:t>PRINCIPLE A2 - Client of a best interests representative</w:t>
      </w:r>
    </w:p>
    <w:p w14:paraId="581C32F6" w14:textId="77777777" w:rsidR="008E607A" w:rsidRDefault="00E00FFC">
      <w:pPr>
        <w:spacing w:before="150" w:line="376" w:lineRule="auto"/>
        <w:ind w:left="144" w:right="126"/>
        <w:jc w:val="both"/>
        <w:rPr>
          <w:b/>
          <w:sz w:val="19"/>
        </w:rPr>
      </w:pPr>
      <w:r>
        <w:rPr>
          <w:b/>
          <w:color w:val="231F20"/>
          <w:w w:val="105"/>
          <w:sz w:val="19"/>
        </w:rPr>
        <w:t>A best interests representative does not have a client. A best interests representative acts as an officer assisting the court by representing the best interests of the child. Nevertheless, the child must still be given the opportunity to express his/her views and have those views taken into account.</w:t>
      </w:r>
    </w:p>
    <w:p w14:paraId="4CDBDCB6" w14:textId="77777777" w:rsidR="008E607A" w:rsidRDefault="008E607A">
      <w:pPr>
        <w:pStyle w:val="BodyText"/>
        <w:rPr>
          <w:b/>
          <w:sz w:val="22"/>
        </w:rPr>
      </w:pPr>
    </w:p>
    <w:p w14:paraId="29AF07B0" w14:textId="77777777" w:rsidR="008E607A" w:rsidRDefault="00E00FFC">
      <w:pPr>
        <w:spacing w:before="137"/>
        <w:ind w:left="144"/>
        <w:jc w:val="both"/>
        <w:rPr>
          <w:b/>
          <w:i/>
          <w:sz w:val="21"/>
        </w:rPr>
      </w:pPr>
      <w:r>
        <w:rPr>
          <w:b/>
          <w:i/>
          <w:color w:val="231F20"/>
          <w:w w:val="105"/>
          <w:sz w:val="21"/>
        </w:rPr>
        <w:t>Commentary</w:t>
      </w:r>
    </w:p>
    <w:p w14:paraId="3AC6AF0C" w14:textId="77777777" w:rsidR="008E607A" w:rsidRDefault="00E00FFC">
      <w:pPr>
        <w:pStyle w:val="BodyText"/>
        <w:spacing w:before="132" w:line="379" w:lineRule="auto"/>
        <w:ind w:left="144" w:right="125"/>
        <w:jc w:val="both"/>
      </w:pPr>
      <w:r>
        <w:rPr>
          <w:color w:val="231F20"/>
          <w:w w:val="105"/>
        </w:rPr>
        <w:t>A best interests representative may be appointed by a court or retained directly by the parents or guardians of the child. In circumstances where a representative has not been appointed by the court, the representative may appear only with leave. Despite the fact that some children who are provided with a best interests representative may be intellectually, developmentally and emotionally capable of providing instructions, the best interests representative does not act on the instructions of the child.</w:t>
      </w:r>
    </w:p>
    <w:p w14:paraId="73363D77" w14:textId="77777777" w:rsidR="008E607A" w:rsidRDefault="008E607A">
      <w:pPr>
        <w:pStyle w:val="BodyText"/>
        <w:spacing w:before="10"/>
        <w:rPr>
          <w:sz w:val="29"/>
        </w:rPr>
      </w:pPr>
    </w:p>
    <w:p w14:paraId="02E103D5" w14:textId="77777777" w:rsidR="008E607A" w:rsidRDefault="00E00FFC">
      <w:pPr>
        <w:pStyle w:val="BodyText"/>
        <w:spacing w:line="379" w:lineRule="auto"/>
        <w:ind w:left="144" w:right="126"/>
        <w:jc w:val="both"/>
      </w:pPr>
      <w:r>
        <w:rPr>
          <w:color w:val="231F20"/>
          <w:w w:val="105"/>
        </w:rPr>
        <w:t>A best interests representative should seek the child’s views and present them to the court. However, the best interests representative does not act on the instructions of the child, parent, guardian or anyone</w:t>
      </w:r>
      <w:r>
        <w:rPr>
          <w:color w:val="231F20"/>
          <w:spacing w:val="21"/>
          <w:w w:val="105"/>
        </w:rPr>
        <w:t xml:space="preserve"> </w:t>
      </w:r>
      <w:r>
        <w:rPr>
          <w:color w:val="231F20"/>
          <w:w w:val="105"/>
        </w:rPr>
        <w:t>else</w:t>
      </w:r>
      <w:r>
        <w:rPr>
          <w:color w:val="231F20"/>
          <w:spacing w:val="21"/>
          <w:w w:val="105"/>
        </w:rPr>
        <w:t xml:space="preserve"> </w:t>
      </w:r>
      <w:r>
        <w:rPr>
          <w:color w:val="231F20"/>
          <w:w w:val="105"/>
        </w:rPr>
        <w:t>connected</w:t>
      </w:r>
      <w:r>
        <w:rPr>
          <w:color w:val="231F20"/>
          <w:spacing w:val="21"/>
          <w:w w:val="105"/>
        </w:rPr>
        <w:t xml:space="preserve"> </w:t>
      </w:r>
      <w:r>
        <w:rPr>
          <w:color w:val="231F20"/>
          <w:w w:val="105"/>
        </w:rPr>
        <w:t>with</w:t>
      </w:r>
      <w:r>
        <w:rPr>
          <w:color w:val="231F20"/>
          <w:spacing w:val="21"/>
          <w:w w:val="105"/>
        </w:rPr>
        <w:t xml:space="preserve"> </w:t>
      </w:r>
      <w:r>
        <w:rPr>
          <w:color w:val="231F20"/>
          <w:w w:val="105"/>
        </w:rPr>
        <w:t>the</w:t>
      </w:r>
      <w:r>
        <w:rPr>
          <w:color w:val="231F20"/>
          <w:spacing w:val="21"/>
          <w:w w:val="105"/>
        </w:rPr>
        <w:t xml:space="preserve"> </w:t>
      </w:r>
      <w:r>
        <w:rPr>
          <w:color w:val="231F20"/>
          <w:w w:val="105"/>
        </w:rPr>
        <w:t>child</w:t>
      </w:r>
      <w:r>
        <w:rPr>
          <w:color w:val="231F20"/>
          <w:spacing w:val="21"/>
          <w:w w:val="105"/>
        </w:rPr>
        <w:t xml:space="preserve"> </w:t>
      </w:r>
      <w:r>
        <w:rPr>
          <w:color w:val="231F20"/>
          <w:w w:val="105"/>
        </w:rPr>
        <w:t>or</w:t>
      </w:r>
      <w:r>
        <w:rPr>
          <w:color w:val="231F20"/>
          <w:spacing w:val="21"/>
          <w:w w:val="105"/>
        </w:rPr>
        <w:t xml:space="preserve"> </w:t>
      </w:r>
      <w:r>
        <w:rPr>
          <w:color w:val="231F20"/>
          <w:w w:val="105"/>
        </w:rPr>
        <w:t>the</w:t>
      </w:r>
      <w:r>
        <w:rPr>
          <w:color w:val="231F20"/>
          <w:spacing w:val="21"/>
          <w:w w:val="105"/>
        </w:rPr>
        <w:t xml:space="preserve"> </w:t>
      </w:r>
      <w:r>
        <w:rPr>
          <w:color w:val="231F20"/>
          <w:w w:val="105"/>
        </w:rPr>
        <w:t>legal</w:t>
      </w:r>
      <w:r>
        <w:rPr>
          <w:color w:val="231F20"/>
          <w:spacing w:val="20"/>
          <w:w w:val="105"/>
        </w:rPr>
        <w:t xml:space="preserve"> </w:t>
      </w:r>
      <w:r>
        <w:rPr>
          <w:color w:val="231F20"/>
          <w:w w:val="105"/>
        </w:rPr>
        <w:t>proceedings.</w:t>
      </w:r>
      <w:r>
        <w:rPr>
          <w:color w:val="231F20"/>
          <w:spacing w:val="21"/>
          <w:w w:val="105"/>
        </w:rPr>
        <w:t xml:space="preserve"> </w:t>
      </w:r>
      <w:r>
        <w:rPr>
          <w:color w:val="231F20"/>
          <w:w w:val="105"/>
        </w:rPr>
        <w:t>The</w:t>
      </w:r>
      <w:r>
        <w:rPr>
          <w:color w:val="231F20"/>
          <w:spacing w:val="21"/>
          <w:w w:val="105"/>
        </w:rPr>
        <w:t xml:space="preserve"> </w:t>
      </w:r>
      <w:r>
        <w:rPr>
          <w:color w:val="231F20"/>
          <w:w w:val="105"/>
        </w:rPr>
        <w:t>representative</w:t>
      </w:r>
      <w:r>
        <w:rPr>
          <w:color w:val="231F20"/>
          <w:spacing w:val="21"/>
          <w:w w:val="105"/>
        </w:rPr>
        <w:t xml:space="preserve"> </w:t>
      </w:r>
      <w:r>
        <w:rPr>
          <w:color w:val="231F20"/>
          <w:w w:val="105"/>
        </w:rPr>
        <w:t>will</w:t>
      </w:r>
      <w:r>
        <w:rPr>
          <w:color w:val="231F20"/>
          <w:spacing w:val="20"/>
          <w:w w:val="105"/>
        </w:rPr>
        <w:t xml:space="preserve"> </w:t>
      </w:r>
      <w:r>
        <w:rPr>
          <w:color w:val="231F20"/>
          <w:w w:val="105"/>
        </w:rPr>
        <w:t>often</w:t>
      </w:r>
      <w:r>
        <w:rPr>
          <w:color w:val="231F20"/>
          <w:spacing w:val="21"/>
          <w:w w:val="105"/>
        </w:rPr>
        <w:t xml:space="preserve"> </w:t>
      </w:r>
      <w:r>
        <w:rPr>
          <w:color w:val="231F20"/>
          <w:w w:val="105"/>
        </w:rPr>
        <w:t>request</w:t>
      </w:r>
    </w:p>
    <w:p w14:paraId="0D5CB0C3" w14:textId="77777777" w:rsidR="008E607A" w:rsidRDefault="008E607A">
      <w:pPr>
        <w:spacing w:line="379" w:lineRule="auto"/>
        <w:jc w:val="both"/>
        <w:sectPr w:rsidR="008E607A">
          <w:footerReference w:type="default" r:id="rId27"/>
          <w:pgSz w:w="11900" w:h="16840"/>
          <w:pgMar w:top="1380" w:right="1180" w:bottom="420" w:left="1300" w:header="0" w:footer="228" w:gutter="0"/>
          <w:cols w:space="720"/>
        </w:sectPr>
      </w:pPr>
    </w:p>
    <w:p w14:paraId="37F5ED07" w14:textId="77777777" w:rsidR="008E607A" w:rsidRDefault="00E00FFC">
      <w:pPr>
        <w:pStyle w:val="BodyText"/>
        <w:spacing w:before="89" w:line="379" w:lineRule="auto"/>
        <w:ind w:left="144" w:right="127"/>
        <w:jc w:val="both"/>
      </w:pPr>
      <w:r>
        <w:rPr>
          <w:color w:val="231F20"/>
          <w:w w:val="105"/>
        </w:rPr>
        <w:lastRenderedPageBreak/>
        <w:t>experts from other fields to provide reports or opinions. Best interests representatives must consider a range of information and opinions in deciding what position to take in any proceedings, and must conduct their role consistently with what they consider to be the best interests of the child. A court may give directions to a best interests representative appointed by the court, as it may with any other practitioner, but it is not to limit the role of the best interests representative.</w:t>
      </w:r>
    </w:p>
    <w:p w14:paraId="7092FB42" w14:textId="77777777" w:rsidR="008E607A" w:rsidRDefault="008E607A">
      <w:pPr>
        <w:pStyle w:val="BodyText"/>
        <w:spacing w:before="1"/>
        <w:rPr>
          <w:sz w:val="26"/>
        </w:rPr>
      </w:pPr>
    </w:p>
    <w:p w14:paraId="51BE0B63" w14:textId="77777777" w:rsidR="008E607A" w:rsidRDefault="00E00FFC">
      <w:pPr>
        <w:pStyle w:val="Heading9"/>
        <w:spacing w:line="360" w:lineRule="auto"/>
        <w:ind w:right="127"/>
        <w:jc w:val="both"/>
      </w:pPr>
      <w:bookmarkStart w:id="76" w:name="_TOC_250040"/>
      <w:r>
        <w:rPr>
          <w:color w:val="231F20"/>
        </w:rPr>
        <w:t xml:space="preserve">PRINCIPLE A3 - Client where a guardian ad litem or next friend has been </w:t>
      </w:r>
      <w:bookmarkEnd w:id="76"/>
      <w:r>
        <w:rPr>
          <w:color w:val="231F20"/>
        </w:rPr>
        <w:t>appointed</w:t>
      </w:r>
    </w:p>
    <w:p w14:paraId="02C7AAE9" w14:textId="77777777" w:rsidR="008E607A" w:rsidRDefault="00E00FFC">
      <w:pPr>
        <w:spacing w:before="11" w:line="376" w:lineRule="auto"/>
        <w:ind w:left="144" w:right="126"/>
        <w:jc w:val="both"/>
        <w:rPr>
          <w:b/>
          <w:sz w:val="19"/>
        </w:rPr>
      </w:pPr>
      <w:r>
        <w:rPr>
          <w:b/>
          <w:color w:val="231F20"/>
          <w:w w:val="105"/>
          <w:sz w:val="19"/>
        </w:rPr>
        <w:t>Where a guardian ad litem or next friend has been appointed to act on behalf of a child in legal proceedings, that person is the client of the legal practitioner. The legal practitioner is to act on the instructions of the guardian ad litem or next friend.</w:t>
      </w:r>
    </w:p>
    <w:p w14:paraId="40F46D3C" w14:textId="77777777" w:rsidR="008E607A" w:rsidRDefault="008E607A">
      <w:pPr>
        <w:pStyle w:val="BodyText"/>
        <w:rPr>
          <w:b/>
          <w:sz w:val="22"/>
        </w:rPr>
      </w:pPr>
    </w:p>
    <w:p w14:paraId="7C0F604D" w14:textId="77777777" w:rsidR="008E607A" w:rsidRDefault="00E00FFC">
      <w:pPr>
        <w:spacing w:before="135"/>
        <w:ind w:left="144"/>
        <w:rPr>
          <w:b/>
          <w:i/>
          <w:sz w:val="21"/>
        </w:rPr>
      </w:pPr>
      <w:r>
        <w:rPr>
          <w:b/>
          <w:i/>
          <w:color w:val="231F20"/>
          <w:w w:val="105"/>
          <w:sz w:val="21"/>
        </w:rPr>
        <w:t>Commentary</w:t>
      </w:r>
    </w:p>
    <w:p w14:paraId="74EE6214" w14:textId="77777777" w:rsidR="008E607A" w:rsidRDefault="00E00FFC">
      <w:pPr>
        <w:pStyle w:val="BodyText"/>
        <w:spacing w:before="132" w:line="379" w:lineRule="auto"/>
        <w:ind w:left="144" w:right="128"/>
        <w:jc w:val="both"/>
      </w:pPr>
      <w:r>
        <w:rPr>
          <w:color w:val="231F20"/>
          <w:w w:val="105"/>
        </w:rPr>
        <w:t>Where a court appoints a guardian ad litem or next friend, that person is given authority to conduct proceedings on behalf of the child. Any legal representation is therefore provided to the guardian ad litem or next friend. There is no relationship between the legal representative and the child, although the legal practitioner may be required to communicate with the child in performing his or her duties as instructed by the guardian ad litem or next friend. General principles for communicating with children, determining when children should give evidence and questioning child witnesses remain relevant for legal practitioners acting for a guardian ad litem or next</w:t>
      </w:r>
      <w:r>
        <w:rPr>
          <w:color w:val="231F20"/>
          <w:spacing w:val="5"/>
          <w:w w:val="105"/>
        </w:rPr>
        <w:t xml:space="preserve"> </w:t>
      </w:r>
      <w:r>
        <w:rPr>
          <w:color w:val="231F20"/>
          <w:w w:val="105"/>
        </w:rPr>
        <w:t>friend.</w:t>
      </w:r>
    </w:p>
    <w:p w14:paraId="7835A00F" w14:textId="77777777" w:rsidR="008E607A" w:rsidRDefault="008E607A">
      <w:pPr>
        <w:spacing w:line="379" w:lineRule="auto"/>
        <w:jc w:val="both"/>
        <w:sectPr w:rsidR="008E607A">
          <w:footerReference w:type="default" r:id="rId28"/>
          <w:pgSz w:w="11900" w:h="16840"/>
          <w:pgMar w:top="1360" w:right="1180" w:bottom="840" w:left="1300" w:header="0" w:footer="659" w:gutter="0"/>
          <w:cols w:space="720"/>
        </w:sectPr>
      </w:pPr>
    </w:p>
    <w:p w14:paraId="3C4A56F6" w14:textId="77777777" w:rsidR="008E607A" w:rsidRDefault="00E00FFC">
      <w:pPr>
        <w:pStyle w:val="Heading6"/>
        <w:numPr>
          <w:ilvl w:val="0"/>
          <w:numId w:val="24"/>
        </w:numPr>
        <w:tabs>
          <w:tab w:val="left" w:pos="554"/>
        </w:tabs>
        <w:ind w:left="553" w:hanging="409"/>
        <w:rPr>
          <w:color w:val="231F20"/>
        </w:rPr>
      </w:pPr>
      <w:bookmarkStart w:id="77" w:name="_TOC_250039"/>
      <w:r>
        <w:rPr>
          <w:color w:val="231F20"/>
        </w:rPr>
        <w:lastRenderedPageBreak/>
        <w:t>Role of</w:t>
      </w:r>
      <w:r>
        <w:rPr>
          <w:color w:val="231F20"/>
          <w:spacing w:val="8"/>
        </w:rPr>
        <w:t xml:space="preserve"> </w:t>
      </w:r>
      <w:bookmarkEnd w:id="77"/>
      <w:r>
        <w:rPr>
          <w:color w:val="231F20"/>
        </w:rPr>
        <w:t>Practitioner</w:t>
      </w:r>
    </w:p>
    <w:p w14:paraId="0AF6EA6C" w14:textId="05E10517" w:rsidR="008E607A" w:rsidRDefault="001470EA">
      <w:pPr>
        <w:pStyle w:val="BodyText"/>
        <w:spacing w:before="3"/>
        <w:rPr>
          <w:b/>
          <w:sz w:val="14"/>
        </w:rPr>
      </w:pPr>
      <w:r>
        <w:rPr>
          <w:noProof/>
        </w:rPr>
        <mc:AlternateContent>
          <mc:Choice Requires="wps">
            <w:drawing>
              <wp:anchor distT="0" distB="0" distL="0" distR="0" simplePos="0" relativeHeight="251641856" behindDoc="0" locked="0" layoutInCell="1" allowOverlap="1" wp14:anchorId="263B804E" wp14:editId="17ED4E49">
                <wp:simplePos x="0" y="0"/>
                <wp:positionH relativeFrom="page">
                  <wp:posOffset>899160</wp:posOffset>
                </wp:positionH>
                <wp:positionV relativeFrom="paragraph">
                  <wp:posOffset>132080</wp:posOffset>
                </wp:positionV>
                <wp:extent cx="5843270" cy="0"/>
                <wp:effectExtent l="13335" t="6350" r="10795" b="12700"/>
                <wp:wrapTopAndBottom/>
                <wp:docPr id="12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5187" id="Line 8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4pt" to="530.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" strokeweight=".48pt">
                <w10:wrap type="topAndBottom" anchorx="page"/>
              </v:line>
            </w:pict>
          </mc:Fallback>
        </mc:AlternateContent>
      </w:r>
    </w:p>
    <w:p w14:paraId="3D8BD68D" w14:textId="77777777" w:rsidR="008E607A" w:rsidRDefault="008E607A">
      <w:pPr>
        <w:pStyle w:val="BodyText"/>
        <w:spacing w:before="2"/>
        <w:rPr>
          <w:b/>
          <w:sz w:val="16"/>
        </w:rPr>
      </w:pPr>
    </w:p>
    <w:p w14:paraId="38B2A43B" w14:textId="77777777" w:rsidR="008E607A" w:rsidRDefault="00E00FFC">
      <w:pPr>
        <w:pStyle w:val="Heading9"/>
        <w:spacing w:before="92"/>
      </w:pPr>
      <w:bookmarkStart w:id="78" w:name="_TOC_250038"/>
      <w:bookmarkEnd w:id="78"/>
      <w:r>
        <w:rPr>
          <w:color w:val="231F20"/>
        </w:rPr>
        <w:t>PRINCIPLE B1 - Role of the practitioner</w:t>
      </w:r>
    </w:p>
    <w:p w14:paraId="38535070" w14:textId="77777777" w:rsidR="008E607A" w:rsidRDefault="00E00FFC">
      <w:pPr>
        <w:spacing w:before="146"/>
        <w:ind w:left="144"/>
        <w:rPr>
          <w:b/>
          <w:sz w:val="19"/>
        </w:rPr>
      </w:pPr>
      <w:r>
        <w:rPr>
          <w:b/>
          <w:color w:val="231F20"/>
          <w:w w:val="105"/>
          <w:sz w:val="19"/>
        </w:rPr>
        <w:t>A practitioner is to act as the direct representative of the child except where:</w:t>
      </w:r>
    </w:p>
    <w:p w14:paraId="6F41ACD4" w14:textId="77777777" w:rsidR="008E607A" w:rsidRDefault="00E00FFC">
      <w:pPr>
        <w:pStyle w:val="ListParagraph"/>
        <w:numPr>
          <w:ilvl w:val="1"/>
          <w:numId w:val="24"/>
        </w:numPr>
        <w:tabs>
          <w:tab w:val="left" w:pos="995"/>
          <w:tab w:val="left" w:pos="996"/>
        </w:tabs>
        <w:spacing w:before="127" w:line="379" w:lineRule="auto"/>
        <w:ind w:right="129"/>
        <w:rPr>
          <w:b/>
          <w:sz w:val="19"/>
        </w:rPr>
      </w:pPr>
      <w:r>
        <w:rPr>
          <w:b/>
          <w:color w:val="231F20"/>
          <w:w w:val="105"/>
          <w:sz w:val="19"/>
        </w:rPr>
        <w:t>The law clearly states that the representative shall play a different role in representing the child; or</w:t>
      </w:r>
    </w:p>
    <w:p w14:paraId="4590408B" w14:textId="77777777" w:rsidR="008E607A" w:rsidRDefault="00E00FFC">
      <w:pPr>
        <w:pStyle w:val="ListParagraph"/>
        <w:numPr>
          <w:ilvl w:val="1"/>
          <w:numId w:val="24"/>
        </w:numPr>
        <w:tabs>
          <w:tab w:val="left" w:pos="995"/>
          <w:tab w:val="left" w:pos="996"/>
        </w:tabs>
        <w:rPr>
          <w:b/>
          <w:sz w:val="19"/>
        </w:rPr>
      </w:pPr>
      <w:r>
        <w:rPr>
          <w:b/>
          <w:color w:val="231F20"/>
          <w:w w:val="105"/>
          <w:sz w:val="19"/>
        </w:rPr>
        <w:t>The practitioner determines that the child is incapable of giving</w:t>
      </w:r>
      <w:r>
        <w:rPr>
          <w:b/>
          <w:color w:val="231F20"/>
          <w:spacing w:val="-4"/>
          <w:w w:val="105"/>
          <w:sz w:val="19"/>
        </w:rPr>
        <w:t xml:space="preserve"> </w:t>
      </w:r>
      <w:r>
        <w:rPr>
          <w:b/>
          <w:color w:val="231F20"/>
          <w:w w:val="105"/>
          <w:sz w:val="19"/>
        </w:rPr>
        <w:t>instructions.</w:t>
      </w:r>
    </w:p>
    <w:p w14:paraId="4A08F454" w14:textId="77777777" w:rsidR="008E607A" w:rsidRDefault="008E607A">
      <w:pPr>
        <w:pStyle w:val="BodyText"/>
        <w:rPr>
          <w:b/>
          <w:sz w:val="22"/>
        </w:rPr>
      </w:pPr>
    </w:p>
    <w:p w14:paraId="54922091" w14:textId="77777777" w:rsidR="008E607A" w:rsidRDefault="008E607A">
      <w:pPr>
        <w:pStyle w:val="BodyText"/>
        <w:spacing w:before="1"/>
        <w:rPr>
          <w:b/>
        </w:rPr>
      </w:pPr>
    </w:p>
    <w:p w14:paraId="04F843A7" w14:textId="77777777" w:rsidR="008E607A" w:rsidRDefault="00E00FFC">
      <w:pPr>
        <w:spacing w:before="1" w:line="374" w:lineRule="auto"/>
        <w:ind w:left="144" w:right="128"/>
        <w:jc w:val="both"/>
        <w:rPr>
          <w:b/>
          <w:sz w:val="19"/>
        </w:rPr>
      </w:pPr>
      <w:r>
        <w:rPr>
          <w:b/>
          <w:color w:val="231F20"/>
          <w:w w:val="105"/>
          <w:sz w:val="19"/>
        </w:rPr>
        <w:t>Under no circumstances should the practitioner proceed if he or she is uncertain of the basis of representing the child.</w:t>
      </w:r>
    </w:p>
    <w:p w14:paraId="43482380" w14:textId="77777777" w:rsidR="008E607A" w:rsidRDefault="008E607A">
      <w:pPr>
        <w:pStyle w:val="BodyText"/>
        <w:rPr>
          <w:b/>
          <w:sz w:val="22"/>
        </w:rPr>
      </w:pPr>
    </w:p>
    <w:p w14:paraId="4186CA6E" w14:textId="77777777" w:rsidR="008E607A" w:rsidRDefault="00E00FFC">
      <w:pPr>
        <w:spacing w:before="136"/>
        <w:ind w:left="144"/>
        <w:rPr>
          <w:b/>
          <w:i/>
          <w:sz w:val="21"/>
        </w:rPr>
      </w:pPr>
      <w:r>
        <w:rPr>
          <w:b/>
          <w:i/>
          <w:color w:val="231F20"/>
          <w:w w:val="105"/>
          <w:sz w:val="21"/>
        </w:rPr>
        <w:t>Commentary</w:t>
      </w:r>
    </w:p>
    <w:p w14:paraId="6B10AB23" w14:textId="77777777" w:rsidR="008E607A" w:rsidRDefault="00E00FFC">
      <w:pPr>
        <w:pStyle w:val="BodyText"/>
        <w:spacing w:before="132" w:line="379" w:lineRule="auto"/>
        <w:ind w:left="144" w:right="125"/>
        <w:jc w:val="both"/>
      </w:pPr>
      <w:r>
        <w:rPr>
          <w:color w:val="231F20"/>
          <w:w w:val="105"/>
        </w:rPr>
        <w:t xml:space="preserve">There is sometimes confusion for practitioners in determining what their relationship should be with the child they have been appointed, or retained, to represent. Practitioners should represent a child as a direct representative unless there are reasons why this model cannot or should not apply. The primary examples of when a lawyer acts as a ‘best interests’ representative are in the Family Court, where the court may appoint an Independent Children’s Lawyer (ICL) to independently represent the child’s interests (ss 68L and 68LA </w:t>
      </w:r>
      <w:r>
        <w:rPr>
          <w:i/>
          <w:color w:val="231F20"/>
          <w:w w:val="105"/>
        </w:rPr>
        <w:t xml:space="preserve">Family Law Act 1975 </w:t>
      </w:r>
      <w:r>
        <w:rPr>
          <w:color w:val="231F20"/>
          <w:w w:val="105"/>
        </w:rPr>
        <w:t xml:space="preserve">(Cth), and in care matters in the Children’s Court where, depending on the child’s age and maturity, the court may appoint a lawyer to act either as an independent legal representative (ILR) or a direct legal representative (ss 99-99D </w:t>
      </w:r>
      <w:r>
        <w:rPr>
          <w:i/>
          <w:color w:val="231F20"/>
          <w:w w:val="105"/>
        </w:rPr>
        <w:t>Children and Young Persons (Care and Protection) A</w:t>
      </w:r>
      <w:r>
        <w:rPr>
          <w:color w:val="231F20"/>
          <w:w w:val="105"/>
        </w:rPr>
        <w:t>c</w:t>
      </w:r>
      <w:r>
        <w:rPr>
          <w:i/>
          <w:color w:val="231F20"/>
          <w:w w:val="105"/>
        </w:rPr>
        <w:t xml:space="preserve">t 1998 </w:t>
      </w:r>
      <w:r>
        <w:rPr>
          <w:color w:val="231F20"/>
          <w:w w:val="105"/>
        </w:rPr>
        <w:t>(NSW)). A direct representation model is the same model</w:t>
      </w:r>
      <w:r>
        <w:rPr>
          <w:color w:val="231F20"/>
          <w:spacing w:val="55"/>
          <w:w w:val="105"/>
        </w:rPr>
        <w:t xml:space="preserve"> </w:t>
      </w:r>
      <w:r>
        <w:rPr>
          <w:color w:val="231F20"/>
          <w:w w:val="105"/>
        </w:rPr>
        <w:t xml:space="preserve">used for practitioner-client relationships where the client is an adult, requiring the practitioner to act on the instructions of the client and to maintain confidentiality. The model allows children to participate directly in proceedings if they are able and willing to do so, as required by international law. Solicitors, whether acting as direct or indirect representatives, are also required to comply with the </w:t>
      </w:r>
      <w:r>
        <w:rPr>
          <w:i/>
          <w:color w:val="231F20"/>
          <w:w w:val="105"/>
        </w:rPr>
        <w:t xml:space="preserve">New South Wales Professional Conduct and Practice Rules 2013 </w:t>
      </w:r>
      <w:r>
        <w:rPr>
          <w:color w:val="231F20"/>
          <w:w w:val="105"/>
        </w:rPr>
        <w:t>(</w:t>
      </w:r>
      <w:r>
        <w:rPr>
          <w:i/>
          <w:color w:val="231F20"/>
          <w:w w:val="105"/>
        </w:rPr>
        <w:t>Solicitors’ Rules</w:t>
      </w:r>
      <w:r>
        <w:rPr>
          <w:color w:val="231F20"/>
          <w:w w:val="105"/>
        </w:rPr>
        <w:t>), available on the NSW Law Society website.</w:t>
      </w:r>
    </w:p>
    <w:p w14:paraId="79823AFF" w14:textId="77777777" w:rsidR="008E607A" w:rsidRDefault="008E607A">
      <w:pPr>
        <w:pStyle w:val="BodyText"/>
        <w:spacing w:before="9"/>
        <w:rPr>
          <w:sz w:val="29"/>
        </w:rPr>
      </w:pPr>
    </w:p>
    <w:p w14:paraId="141E4E63" w14:textId="77777777" w:rsidR="008E607A" w:rsidRDefault="00E00FFC">
      <w:pPr>
        <w:pStyle w:val="BodyText"/>
        <w:spacing w:line="379" w:lineRule="auto"/>
        <w:ind w:left="144" w:right="128"/>
        <w:jc w:val="both"/>
      </w:pPr>
      <w:r>
        <w:rPr>
          <w:color w:val="231F20"/>
          <w:w w:val="105"/>
        </w:rPr>
        <w:t>There are some circumstances where the law has determined that children should not be directly represented in proceedings, but should have a legal representative acting in their best interests. Where the law clearly indicates that a practitioner should act as a best interests representative, the practitioner should adhere to the law and these guidelines where they apply to the professional conduct of a best interests representative. These guidelines set out instances where the law requires practitioners to act as a best interests representative in specific jurisdictions.</w:t>
      </w:r>
    </w:p>
    <w:p w14:paraId="69B1E848" w14:textId="77777777" w:rsidR="008E607A" w:rsidRDefault="008E607A">
      <w:pPr>
        <w:pStyle w:val="BodyText"/>
        <w:spacing w:before="9"/>
        <w:rPr>
          <w:sz w:val="29"/>
        </w:rPr>
      </w:pPr>
    </w:p>
    <w:p w14:paraId="6928F476" w14:textId="77777777" w:rsidR="008E607A" w:rsidRDefault="00E00FFC">
      <w:pPr>
        <w:pStyle w:val="BodyText"/>
        <w:spacing w:before="1" w:line="379" w:lineRule="auto"/>
        <w:ind w:left="144" w:right="126"/>
        <w:jc w:val="both"/>
      </w:pPr>
      <w:r>
        <w:rPr>
          <w:color w:val="231F20"/>
          <w:w w:val="105"/>
        </w:rPr>
        <w:t>Where the child is not capable of giving instructions, the practitioner cannot act as a direct representative. These guidelines provide assistance to practitioners to determine when a child is incapable of giving instructions (see Principle C1).</w:t>
      </w:r>
    </w:p>
    <w:p w14:paraId="633738B1" w14:textId="77777777" w:rsidR="008E607A" w:rsidRDefault="008E607A">
      <w:pPr>
        <w:pStyle w:val="BodyText"/>
        <w:spacing w:before="10"/>
        <w:rPr>
          <w:sz w:val="23"/>
        </w:rPr>
      </w:pPr>
    </w:p>
    <w:p w14:paraId="5886D8BC" w14:textId="77777777" w:rsidR="008E607A" w:rsidRDefault="00E00FFC">
      <w:pPr>
        <w:ind w:left="144"/>
        <w:jc w:val="both"/>
        <w:rPr>
          <w:sz w:val="19"/>
        </w:rPr>
      </w:pPr>
      <w:r>
        <w:rPr>
          <w:b/>
          <w:i/>
          <w:color w:val="231F20"/>
          <w:w w:val="105"/>
          <w:sz w:val="19"/>
        </w:rPr>
        <w:t xml:space="preserve">“I want my lawyer to say the same as what I say.” </w:t>
      </w:r>
      <w:r>
        <w:rPr>
          <w:color w:val="231F20"/>
          <w:w w:val="105"/>
          <w:sz w:val="19"/>
        </w:rPr>
        <w:t>- male, 16 years</w:t>
      </w:r>
    </w:p>
    <w:p w14:paraId="4835767E" w14:textId="77777777" w:rsidR="008E607A" w:rsidRDefault="008E607A">
      <w:pPr>
        <w:jc w:val="both"/>
        <w:rPr>
          <w:sz w:val="19"/>
        </w:rPr>
        <w:sectPr w:rsidR="008E607A">
          <w:footerReference w:type="default" r:id="rId29"/>
          <w:pgSz w:w="11900" w:h="16840"/>
          <w:pgMar w:top="1380" w:right="1180" w:bottom="420" w:left="1300" w:header="0" w:footer="228" w:gutter="0"/>
          <w:cols w:space="720"/>
        </w:sectPr>
      </w:pPr>
    </w:p>
    <w:p w14:paraId="460FA394" w14:textId="77777777" w:rsidR="008E607A" w:rsidRDefault="00E00FFC">
      <w:pPr>
        <w:spacing w:before="89"/>
        <w:ind w:left="144"/>
        <w:jc w:val="both"/>
        <w:rPr>
          <w:sz w:val="19"/>
        </w:rPr>
      </w:pPr>
      <w:r>
        <w:rPr>
          <w:b/>
          <w:i/>
          <w:color w:val="231F20"/>
          <w:w w:val="105"/>
          <w:sz w:val="19"/>
        </w:rPr>
        <w:lastRenderedPageBreak/>
        <w:t xml:space="preserve">“My lawyer made my mind up for me.” </w:t>
      </w:r>
      <w:r>
        <w:rPr>
          <w:color w:val="231F20"/>
          <w:w w:val="105"/>
          <w:sz w:val="19"/>
        </w:rPr>
        <w:t>- female, 16 years</w:t>
      </w:r>
    </w:p>
    <w:p w14:paraId="61033C81" w14:textId="77777777" w:rsidR="008E607A" w:rsidRDefault="008E607A">
      <w:pPr>
        <w:pStyle w:val="BodyText"/>
        <w:rPr>
          <w:sz w:val="22"/>
        </w:rPr>
      </w:pPr>
    </w:p>
    <w:p w14:paraId="5435159A" w14:textId="77777777" w:rsidR="008E607A" w:rsidRDefault="008E607A">
      <w:pPr>
        <w:pStyle w:val="BodyText"/>
        <w:spacing w:before="1"/>
      </w:pPr>
    </w:p>
    <w:p w14:paraId="138A8EA3" w14:textId="77777777" w:rsidR="008E607A" w:rsidRDefault="00E00FFC">
      <w:pPr>
        <w:spacing w:line="379" w:lineRule="auto"/>
        <w:ind w:left="144" w:right="129"/>
        <w:jc w:val="both"/>
        <w:rPr>
          <w:sz w:val="19"/>
        </w:rPr>
      </w:pPr>
      <w:r>
        <w:rPr>
          <w:b/>
          <w:i/>
          <w:color w:val="231F20"/>
          <w:w w:val="105"/>
          <w:sz w:val="19"/>
        </w:rPr>
        <w:t xml:space="preserve">“The lawyer should explain the consequences, but if the kid still wants to do it, that is what the lawyer’s got to do.” </w:t>
      </w:r>
      <w:r>
        <w:rPr>
          <w:color w:val="231F20"/>
          <w:w w:val="105"/>
          <w:sz w:val="19"/>
        </w:rPr>
        <w:t>- male 17 years</w:t>
      </w:r>
    </w:p>
    <w:p w14:paraId="458EC6F3" w14:textId="77777777" w:rsidR="008E607A" w:rsidRDefault="008E607A">
      <w:pPr>
        <w:pStyle w:val="BodyText"/>
        <w:rPr>
          <w:sz w:val="22"/>
        </w:rPr>
      </w:pPr>
    </w:p>
    <w:p w14:paraId="117339E9" w14:textId="77777777" w:rsidR="008E607A" w:rsidRDefault="00E00FFC">
      <w:pPr>
        <w:spacing w:before="152"/>
        <w:ind w:left="144"/>
        <w:jc w:val="both"/>
        <w:rPr>
          <w:b/>
          <w:i/>
          <w:sz w:val="24"/>
        </w:rPr>
      </w:pPr>
      <w:bookmarkStart w:id="79" w:name="_TOC_250037"/>
      <w:bookmarkEnd w:id="79"/>
      <w:r>
        <w:rPr>
          <w:b/>
          <w:i/>
          <w:color w:val="231F20"/>
          <w:sz w:val="24"/>
        </w:rPr>
        <w:t>PRINCIPLE B2 - Role where child is incapable of giving instructions</w:t>
      </w:r>
    </w:p>
    <w:p w14:paraId="0C816D20" w14:textId="77777777" w:rsidR="008E607A" w:rsidRDefault="00E00FFC">
      <w:pPr>
        <w:spacing w:before="145" w:line="379" w:lineRule="auto"/>
        <w:ind w:left="144" w:right="127"/>
        <w:jc w:val="both"/>
        <w:rPr>
          <w:b/>
          <w:sz w:val="19"/>
        </w:rPr>
      </w:pPr>
      <w:r>
        <w:rPr>
          <w:b/>
          <w:color w:val="231F20"/>
          <w:w w:val="105"/>
          <w:sz w:val="19"/>
        </w:rPr>
        <w:t>Where the practitioner considers that the child is unable to instruct the practitioner in the proceedings as a whole, the practitioner should ensure that the court is aware of the practitioner’s concerns about the child and take appropriate steps to achieve a fair and just outcome for the child.</w:t>
      </w:r>
    </w:p>
    <w:p w14:paraId="5C44110E" w14:textId="77777777" w:rsidR="008E607A" w:rsidRDefault="008E607A">
      <w:pPr>
        <w:pStyle w:val="BodyText"/>
        <w:spacing w:before="3"/>
        <w:rPr>
          <w:b/>
          <w:sz w:val="30"/>
        </w:rPr>
      </w:pPr>
    </w:p>
    <w:p w14:paraId="3A4F3B46" w14:textId="77777777" w:rsidR="008E607A" w:rsidRDefault="00E00FFC">
      <w:pPr>
        <w:ind w:left="144"/>
        <w:jc w:val="both"/>
        <w:rPr>
          <w:b/>
          <w:i/>
          <w:sz w:val="21"/>
        </w:rPr>
      </w:pPr>
      <w:r>
        <w:rPr>
          <w:b/>
          <w:i/>
          <w:color w:val="231F20"/>
          <w:w w:val="105"/>
          <w:sz w:val="21"/>
        </w:rPr>
        <w:t>Commentary</w:t>
      </w:r>
    </w:p>
    <w:p w14:paraId="0CA1C992" w14:textId="77777777" w:rsidR="008E607A" w:rsidRDefault="00E00FFC">
      <w:pPr>
        <w:pStyle w:val="BodyText"/>
        <w:spacing w:before="133" w:line="379" w:lineRule="auto"/>
        <w:ind w:left="144" w:right="127"/>
        <w:jc w:val="both"/>
      </w:pPr>
      <w:r>
        <w:rPr>
          <w:color w:val="231F20"/>
          <w:w w:val="105"/>
        </w:rPr>
        <w:t>A child who is unable to give instructions should still be represented. It is the duty of a practitioner appointed or retained to directly represent a child to obtain professional advice in the form of a report</w:t>
      </w:r>
      <w:r>
        <w:rPr>
          <w:color w:val="231F20"/>
          <w:spacing w:val="55"/>
          <w:w w:val="105"/>
        </w:rPr>
        <w:t xml:space="preserve"> </w:t>
      </w:r>
      <w:r>
        <w:rPr>
          <w:color w:val="231F20"/>
          <w:w w:val="105"/>
        </w:rPr>
        <w:t>on whether the child is capable of giving instructions (see Principle</w:t>
      </w:r>
      <w:r>
        <w:rPr>
          <w:color w:val="231F20"/>
          <w:spacing w:val="5"/>
          <w:w w:val="105"/>
        </w:rPr>
        <w:t xml:space="preserve"> </w:t>
      </w:r>
      <w:r>
        <w:rPr>
          <w:color w:val="231F20"/>
          <w:w w:val="105"/>
        </w:rPr>
        <w:t>C1).</w:t>
      </w:r>
    </w:p>
    <w:p w14:paraId="35BE910D" w14:textId="77777777" w:rsidR="008E607A" w:rsidRDefault="008E607A">
      <w:pPr>
        <w:pStyle w:val="BodyText"/>
        <w:spacing w:before="1"/>
        <w:rPr>
          <w:sz w:val="30"/>
        </w:rPr>
      </w:pPr>
    </w:p>
    <w:p w14:paraId="6ACF5D3D" w14:textId="77777777" w:rsidR="008E607A" w:rsidRDefault="00E00FFC">
      <w:pPr>
        <w:pStyle w:val="BodyText"/>
        <w:spacing w:line="379" w:lineRule="auto"/>
        <w:ind w:left="144" w:right="127"/>
        <w:jc w:val="both"/>
      </w:pPr>
      <w:r>
        <w:rPr>
          <w:color w:val="231F20"/>
          <w:w w:val="105"/>
        </w:rPr>
        <w:t xml:space="preserve">In criminal proceedings, the practitioner should consider making an application for the matter to be dismissed, or for the court to deal with the child under s 32 or s 33 of the </w:t>
      </w:r>
      <w:r>
        <w:rPr>
          <w:i/>
          <w:color w:val="231F20"/>
          <w:w w:val="105"/>
        </w:rPr>
        <w:t xml:space="preserve">Mental Health (Forensic Provisions) Act 1990 </w:t>
      </w:r>
      <w:r>
        <w:rPr>
          <w:color w:val="231F20"/>
          <w:w w:val="105"/>
        </w:rPr>
        <w:t>(NSW) if the report writer advises that the child is developmentally disabled, suffering from mental illness or from a mental condition for which treatment is available. If the application is unsuccessful, the practitioner will need to consider raising the issue of fitness with the court in the usual</w:t>
      </w:r>
      <w:r>
        <w:rPr>
          <w:color w:val="231F20"/>
          <w:spacing w:val="1"/>
          <w:w w:val="105"/>
        </w:rPr>
        <w:t xml:space="preserve"> </w:t>
      </w:r>
      <w:r>
        <w:rPr>
          <w:color w:val="231F20"/>
          <w:w w:val="105"/>
        </w:rPr>
        <w:t>way.</w:t>
      </w:r>
      <w:r>
        <w:rPr>
          <w:color w:val="231F20"/>
          <w:w w:val="105"/>
          <w:vertAlign w:val="superscript"/>
        </w:rPr>
        <w:t>1</w:t>
      </w:r>
    </w:p>
    <w:p w14:paraId="3038CBDF" w14:textId="77777777" w:rsidR="008E607A" w:rsidRDefault="008E607A">
      <w:pPr>
        <w:pStyle w:val="BodyText"/>
        <w:spacing w:before="10"/>
        <w:rPr>
          <w:sz w:val="29"/>
        </w:rPr>
      </w:pPr>
    </w:p>
    <w:p w14:paraId="0DF1F445" w14:textId="77777777" w:rsidR="008E607A" w:rsidRDefault="00E00FFC">
      <w:pPr>
        <w:pStyle w:val="BodyText"/>
        <w:spacing w:line="379" w:lineRule="auto"/>
        <w:ind w:left="144" w:right="128"/>
        <w:jc w:val="both"/>
      </w:pPr>
      <w:r>
        <w:rPr>
          <w:color w:val="231F20"/>
          <w:w w:val="105"/>
        </w:rPr>
        <w:t xml:space="preserve">In care and protection proceedings, the practitioner should make an application to the court to declare that the child or young person is incapable of giving instructions and to appoint a guardian ad litem for the child. The practitioner will then act on the instructions of the guardian ad litem (see s 100(4), </w:t>
      </w:r>
      <w:r>
        <w:rPr>
          <w:i/>
          <w:color w:val="231F20"/>
          <w:w w:val="105"/>
        </w:rPr>
        <w:t xml:space="preserve">Children and Young Persons (Care and Protection) Act 1998 </w:t>
      </w:r>
      <w:r>
        <w:rPr>
          <w:color w:val="231F20"/>
          <w:w w:val="105"/>
        </w:rPr>
        <w:t>(NSW)).</w:t>
      </w:r>
    </w:p>
    <w:p w14:paraId="1634AEC5" w14:textId="77777777" w:rsidR="008E607A" w:rsidRDefault="008E607A">
      <w:pPr>
        <w:pStyle w:val="BodyText"/>
        <w:rPr>
          <w:sz w:val="29"/>
        </w:rPr>
      </w:pPr>
    </w:p>
    <w:p w14:paraId="7E217BC7" w14:textId="77777777" w:rsidR="008E607A" w:rsidRDefault="00E00FFC">
      <w:pPr>
        <w:pStyle w:val="Heading9"/>
        <w:spacing w:before="1"/>
        <w:jc w:val="both"/>
      </w:pPr>
      <w:bookmarkStart w:id="80" w:name="_TOC_250036"/>
      <w:bookmarkEnd w:id="80"/>
      <w:r>
        <w:rPr>
          <w:color w:val="231F20"/>
        </w:rPr>
        <w:t>PRINCIPLE B3 - Determination of best interests of the child</w:t>
      </w:r>
    </w:p>
    <w:p w14:paraId="659674AE" w14:textId="77777777" w:rsidR="008E607A" w:rsidRDefault="00E00FFC">
      <w:pPr>
        <w:spacing w:before="150" w:line="374" w:lineRule="auto"/>
        <w:ind w:left="144" w:right="129"/>
        <w:jc w:val="both"/>
        <w:rPr>
          <w:b/>
          <w:sz w:val="19"/>
        </w:rPr>
      </w:pPr>
      <w:r>
        <w:rPr>
          <w:b/>
          <w:color w:val="231F20"/>
          <w:w w:val="105"/>
          <w:sz w:val="19"/>
        </w:rPr>
        <w:t>The determination of the child’s best interests should be based on objective criteria addressing the child’s specific needs and preferences, and the goal of expeditious resolution of the case.</w:t>
      </w:r>
    </w:p>
    <w:p w14:paraId="58072CEC" w14:textId="77777777" w:rsidR="008E607A" w:rsidRDefault="008E607A">
      <w:pPr>
        <w:pStyle w:val="BodyText"/>
        <w:rPr>
          <w:b/>
          <w:sz w:val="22"/>
        </w:rPr>
      </w:pPr>
    </w:p>
    <w:p w14:paraId="2653414A" w14:textId="77777777" w:rsidR="008E607A" w:rsidRDefault="00E00FFC">
      <w:pPr>
        <w:spacing w:before="136"/>
        <w:ind w:left="144"/>
        <w:jc w:val="both"/>
        <w:rPr>
          <w:b/>
          <w:i/>
          <w:sz w:val="21"/>
        </w:rPr>
      </w:pPr>
      <w:r>
        <w:rPr>
          <w:b/>
          <w:i/>
          <w:color w:val="231F20"/>
          <w:w w:val="105"/>
          <w:sz w:val="21"/>
        </w:rPr>
        <w:t>Commentary</w:t>
      </w:r>
    </w:p>
    <w:p w14:paraId="62FC6868" w14:textId="77777777" w:rsidR="008E607A" w:rsidRDefault="00E00FFC">
      <w:pPr>
        <w:pStyle w:val="BodyText"/>
        <w:spacing w:before="132" w:after="22" w:line="379" w:lineRule="auto"/>
        <w:ind w:left="144" w:right="128"/>
        <w:jc w:val="both"/>
      </w:pPr>
      <w:r>
        <w:rPr>
          <w:color w:val="231F20"/>
          <w:w w:val="105"/>
        </w:rPr>
        <w:t>A best interests representative is required to make a judgement as to the best interests of the child. This judgement should be made on an objective basis, based upon consideration of all available material, including the preferences expressed by the child. Nothing about legal training or traditional legal roles necessarily qualifies practitioners to make decisions on behalf of children. Best interests representatives</w:t>
      </w:r>
      <w:r>
        <w:rPr>
          <w:color w:val="231F20"/>
          <w:spacing w:val="41"/>
          <w:w w:val="105"/>
        </w:rPr>
        <w:t xml:space="preserve"> </w:t>
      </w:r>
      <w:r>
        <w:rPr>
          <w:color w:val="231F20"/>
          <w:w w:val="105"/>
        </w:rPr>
        <w:t>should</w:t>
      </w:r>
      <w:r>
        <w:rPr>
          <w:color w:val="231F20"/>
          <w:spacing w:val="41"/>
          <w:w w:val="105"/>
        </w:rPr>
        <w:t xml:space="preserve"> </w:t>
      </w:r>
      <w:r>
        <w:rPr>
          <w:color w:val="231F20"/>
          <w:w w:val="105"/>
        </w:rPr>
        <w:t>seek</w:t>
      </w:r>
      <w:r>
        <w:rPr>
          <w:color w:val="231F20"/>
          <w:spacing w:val="41"/>
          <w:w w:val="105"/>
        </w:rPr>
        <w:t xml:space="preserve"> </w:t>
      </w:r>
      <w:r>
        <w:rPr>
          <w:color w:val="231F20"/>
          <w:w w:val="105"/>
        </w:rPr>
        <w:t>the</w:t>
      </w:r>
      <w:r>
        <w:rPr>
          <w:color w:val="231F20"/>
          <w:spacing w:val="41"/>
          <w:w w:val="105"/>
        </w:rPr>
        <w:t xml:space="preserve"> </w:t>
      </w:r>
      <w:r>
        <w:rPr>
          <w:color w:val="231F20"/>
          <w:w w:val="105"/>
        </w:rPr>
        <w:t>assistance</w:t>
      </w:r>
      <w:r>
        <w:rPr>
          <w:color w:val="231F20"/>
          <w:spacing w:val="41"/>
          <w:w w:val="105"/>
        </w:rPr>
        <w:t xml:space="preserve"> </w:t>
      </w:r>
      <w:r>
        <w:rPr>
          <w:color w:val="231F20"/>
          <w:w w:val="105"/>
        </w:rPr>
        <w:t>of</w:t>
      </w:r>
      <w:r>
        <w:rPr>
          <w:color w:val="231F20"/>
          <w:spacing w:val="41"/>
          <w:w w:val="105"/>
        </w:rPr>
        <w:t xml:space="preserve"> </w:t>
      </w:r>
      <w:r>
        <w:rPr>
          <w:color w:val="231F20"/>
          <w:w w:val="105"/>
        </w:rPr>
        <w:t>behavioural</w:t>
      </w:r>
      <w:r>
        <w:rPr>
          <w:color w:val="231F20"/>
          <w:spacing w:val="40"/>
          <w:w w:val="105"/>
        </w:rPr>
        <w:t xml:space="preserve"> </w:t>
      </w:r>
      <w:r>
        <w:rPr>
          <w:color w:val="231F20"/>
          <w:w w:val="105"/>
        </w:rPr>
        <w:t>science</w:t>
      </w:r>
      <w:r>
        <w:rPr>
          <w:color w:val="231F20"/>
          <w:spacing w:val="41"/>
          <w:w w:val="105"/>
        </w:rPr>
        <w:t xml:space="preserve"> </w:t>
      </w:r>
      <w:r>
        <w:rPr>
          <w:color w:val="231F20"/>
          <w:w w:val="105"/>
        </w:rPr>
        <w:t>and</w:t>
      </w:r>
      <w:r>
        <w:rPr>
          <w:color w:val="231F20"/>
          <w:spacing w:val="41"/>
          <w:w w:val="105"/>
        </w:rPr>
        <w:t xml:space="preserve"> </w:t>
      </w:r>
      <w:r>
        <w:rPr>
          <w:color w:val="231F20"/>
          <w:w w:val="105"/>
        </w:rPr>
        <w:t>child</w:t>
      </w:r>
      <w:r>
        <w:rPr>
          <w:color w:val="231F20"/>
          <w:spacing w:val="41"/>
          <w:w w:val="105"/>
        </w:rPr>
        <w:t xml:space="preserve"> </w:t>
      </w:r>
      <w:r>
        <w:rPr>
          <w:color w:val="231F20"/>
          <w:w w:val="105"/>
        </w:rPr>
        <w:t>development</w:t>
      </w:r>
      <w:r>
        <w:rPr>
          <w:color w:val="231F20"/>
          <w:spacing w:val="40"/>
          <w:w w:val="105"/>
        </w:rPr>
        <w:t xml:space="preserve"> </w:t>
      </w:r>
      <w:r>
        <w:rPr>
          <w:color w:val="231F20"/>
          <w:w w:val="105"/>
        </w:rPr>
        <w:t>experts</w:t>
      </w:r>
    </w:p>
    <w:p w14:paraId="083E4449" w14:textId="7464463B" w:rsidR="008E607A" w:rsidRDefault="001470EA">
      <w:pPr>
        <w:pStyle w:val="BodyText"/>
        <w:spacing w:line="20" w:lineRule="exact"/>
        <w:ind w:left="139"/>
        <w:rPr>
          <w:sz w:val="2"/>
        </w:rPr>
      </w:pPr>
      <w:r>
        <w:rPr>
          <w:noProof/>
          <w:sz w:val="2"/>
        </w:rPr>
        <mc:AlternateContent>
          <mc:Choice Requires="wpg">
            <w:drawing>
              <wp:inline distT="0" distB="0" distL="0" distR="0" wp14:anchorId="53B5E84E" wp14:editId="10CF1BA5">
                <wp:extent cx="1828800" cy="6350"/>
                <wp:effectExtent l="8890" t="3175" r="10160" b="9525"/>
                <wp:docPr id="12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22" name="Line 86"/>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1E120" id="Group 85"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">
                <v:line id="Line 86"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w10:anchorlock/>
              </v:group>
            </w:pict>
          </mc:Fallback>
        </mc:AlternateContent>
      </w:r>
    </w:p>
    <w:p w14:paraId="57CE6A94" w14:textId="77777777" w:rsidR="008E607A" w:rsidRDefault="00E00FFC">
      <w:pPr>
        <w:pStyle w:val="ListParagraph"/>
        <w:numPr>
          <w:ilvl w:val="0"/>
          <w:numId w:val="23"/>
        </w:numPr>
        <w:tabs>
          <w:tab w:val="left" w:pos="280"/>
        </w:tabs>
        <w:spacing w:before="90" w:line="254" w:lineRule="auto"/>
        <w:ind w:right="241" w:firstLine="0"/>
        <w:rPr>
          <w:rFonts w:ascii="Times New Roman" w:hAnsi="Times New Roman"/>
          <w:sz w:val="17"/>
        </w:rPr>
      </w:pPr>
      <w:r>
        <w:rPr>
          <w:rFonts w:ascii="Times New Roman" w:hAnsi="Times New Roman"/>
          <w:w w:val="105"/>
          <w:sz w:val="17"/>
        </w:rPr>
        <w:t xml:space="preserve">See the extensive judgment on these points by Marien J in </w:t>
      </w:r>
      <w:r>
        <w:rPr>
          <w:rFonts w:ascii="Times New Roman" w:hAnsi="Times New Roman"/>
          <w:i/>
          <w:w w:val="105"/>
          <w:sz w:val="17"/>
        </w:rPr>
        <w:t>Police v AR</w:t>
      </w:r>
      <w:r>
        <w:rPr>
          <w:rFonts w:ascii="Times New Roman" w:hAnsi="Times New Roman"/>
          <w:w w:val="105"/>
          <w:sz w:val="17"/>
        </w:rPr>
        <w:t xml:space="preserve">, Children’s Law News May 2010. See also </w:t>
      </w:r>
      <w:r>
        <w:rPr>
          <w:rFonts w:ascii="Times New Roman" w:hAnsi="Times New Roman"/>
          <w:i/>
          <w:w w:val="105"/>
          <w:sz w:val="17"/>
        </w:rPr>
        <w:t xml:space="preserve">Mantel v Molyneux </w:t>
      </w:r>
      <w:r>
        <w:rPr>
          <w:rFonts w:ascii="Times New Roman" w:hAnsi="Times New Roman"/>
          <w:w w:val="105"/>
          <w:sz w:val="17"/>
        </w:rPr>
        <w:t>[2005] NSWSC 955 at</w:t>
      </w:r>
      <w:r>
        <w:rPr>
          <w:rFonts w:ascii="Times New Roman" w:hAnsi="Times New Roman"/>
          <w:spacing w:val="5"/>
          <w:w w:val="105"/>
          <w:sz w:val="17"/>
        </w:rPr>
        <w:t xml:space="preserve"> </w:t>
      </w:r>
      <w:r>
        <w:rPr>
          <w:rFonts w:ascii="Times New Roman" w:hAnsi="Times New Roman"/>
          <w:w w:val="105"/>
          <w:sz w:val="17"/>
        </w:rPr>
        <w:t>28.</w:t>
      </w:r>
    </w:p>
    <w:p w14:paraId="24DB833D" w14:textId="77777777" w:rsidR="008E607A" w:rsidRDefault="008E607A">
      <w:pPr>
        <w:spacing w:line="254" w:lineRule="auto"/>
        <w:rPr>
          <w:rFonts w:ascii="Times New Roman" w:hAnsi="Times New Roman"/>
          <w:sz w:val="17"/>
        </w:rPr>
        <w:sectPr w:rsidR="008E607A">
          <w:footerReference w:type="default" r:id="rId30"/>
          <w:pgSz w:w="11900" w:h="16840"/>
          <w:pgMar w:top="1360" w:right="1180" w:bottom="840" w:left="1300" w:header="0" w:footer="659" w:gutter="0"/>
          <w:pgNumType w:start="13"/>
          <w:cols w:space="720"/>
        </w:sectPr>
      </w:pPr>
    </w:p>
    <w:p w14:paraId="14467BFA" w14:textId="77777777" w:rsidR="008E607A" w:rsidRDefault="00E00FFC">
      <w:pPr>
        <w:pStyle w:val="BodyText"/>
        <w:spacing w:before="89" w:line="379" w:lineRule="auto"/>
        <w:ind w:left="144" w:right="127"/>
        <w:jc w:val="both"/>
      </w:pPr>
      <w:r>
        <w:rPr>
          <w:color w:val="231F20"/>
          <w:w w:val="105"/>
        </w:rPr>
        <w:lastRenderedPageBreak/>
        <w:t>where this would assist the representative to determine the best interests of the child. The role of the best interests representative is further set out in Principle E2.</w:t>
      </w:r>
    </w:p>
    <w:p w14:paraId="6F0EDDDD" w14:textId="77777777" w:rsidR="008E607A" w:rsidRDefault="008E607A">
      <w:pPr>
        <w:pStyle w:val="BodyText"/>
        <w:rPr>
          <w:sz w:val="22"/>
        </w:rPr>
      </w:pPr>
    </w:p>
    <w:p w14:paraId="28626265" w14:textId="77777777" w:rsidR="008E607A" w:rsidRDefault="00E00FFC">
      <w:pPr>
        <w:pStyle w:val="Heading9"/>
        <w:spacing w:before="152" w:line="360" w:lineRule="auto"/>
        <w:ind w:right="127"/>
        <w:jc w:val="both"/>
      </w:pPr>
      <w:r>
        <w:rPr>
          <w:color w:val="231F20"/>
        </w:rPr>
        <w:t>PRINCIPLE B4 - Should not act as both direct representative and best interests representative</w:t>
      </w:r>
    </w:p>
    <w:p w14:paraId="616580F3" w14:textId="77777777" w:rsidR="008E607A" w:rsidRDefault="00E00FFC">
      <w:pPr>
        <w:spacing w:before="6" w:line="379" w:lineRule="auto"/>
        <w:ind w:left="144" w:right="126"/>
        <w:jc w:val="both"/>
        <w:rPr>
          <w:b/>
          <w:sz w:val="19"/>
        </w:rPr>
      </w:pPr>
      <w:r>
        <w:rPr>
          <w:b/>
          <w:color w:val="231F20"/>
          <w:w w:val="105"/>
          <w:sz w:val="19"/>
        </w:rPr>
        <w:t>A practitioner should not act simultaneously as both a direct representative and a best interests representative for the same child. If circumstances arise during proceedings that indicate the need to change from one mode of representation to the other, the practitioner should inform the court.</w:t>
      </w:r>
    </w:p>
    <w:p w14:paraId="0E10D654" w14:textId="77777777" w:rsidR="008E607A" w:rsidRDefault="008E607A">
      <w:pPr>
        <w:pStyle w:val="BodyText"/>
        <w:rPr>
          <w:b/>
          <w:sz w:val="22"/>
        </w:rPr>
      </w:pPr>
    </w:p>
    <w:p w14:paraId="36FB0525" w14:textId="77777777" w:rsidR="008E607A" w:rsidRDefault="00E00FFC">
      <w:pPr>
        <w:spacing w:before="133"/>
        <w:ind w:left="144"/>
        <w:jc w:val="both"/>
        <w:rPr>
          <w:b/>
          <w:i/>
          <w:sz w:val="21"/>
        </w:rPr>
      </w:pPr>
      <w:r>
        <w:rPr>
          <w:b/>
          <w:i/>
          <w:color w:val="231F20"/>
          <w:w w:val="105"/>
          <w:sz w:val="21"/>
        </w:rPr>
        <w:t>Commentary</w:t>
      </w:r>
    </w:p>
    <w:p w14:paraId="570131DC" w14:textId="77777777" w:rsidR="008E607A" w:rsidRDefault="00E00FFC">
      <w:pPr>
        <w:pStyle w:val="BodyText"/>
        <w:spacing w:before="133" w:line="379" w:lineRule="auto"/>
        <w:ind w:left="144" w:right="126"/>
        <w:jc w:val="both"/>
      </w:pPr>
      <w:r>
        <w:rPr>
          <w:color w:val="231F20"/>
          <w:w w:val="105"/>
        </w:rPr>
        <w:t>A practitioner should never act as both a direct representative and a best interests representative for the same child. In some cases a practitioner may establish a direct relationship with the child, and commence to act on the child’s instructions. If the child withdraws instructions, or refuses to continue to give instructions to the practitioner, the practitioner should not seek to become a best interests representative. The direct relationship between the practitioner and child client is established under a different set of circumstances, and may have encouraged the child to be more open with a direct representative than with a best interests</w:t>
      </w:r>
      <w:r>
        <w:rPr>
          <w:color w:val="231F20"/>
          <w:spacing w:val="3"/>
          <w:w w:val="105"/>
        </w:rPr>
        <w:t xml:space="preserve"> </w:t>
      </w:r>
      <w:r>
        <w:rPr>
          <w:color w:val="231F20"/>
          <w:w w:val="105"/>
        </w:rPr>
        <w:t>representative.</w:t>
      </w:r>
    </w:p>
    <w:p w14:paraId="63E2A175" w14:textId="77777777" w:rsidR="008E607A" w:rsidRDefault="008E607A">
      <w:pPr>
        <w:pStyle w:val="BodyText"/>
        <w:spacing w:before="9"/>
        <w:rPr>
          <w:sz w:val="29"/>
        </w:rPr>
      </w:pPr>
    </w:p>
    <w:p w14:paraId="0858EBDC" w14:textId="77777777" w:rsidR="008E607A" w:rsidRDefault="00E00FFC">
      <w:pPr>
        <w:pStyle w:val="BodyText"/>
        <w:spacing w:before="1" w:line="379" w:lineRule="auto"/>
        <w:ind w:left="144" w:right="128"/>
        <w:jc w:val="both"/>
      </w:pPr>
      <w:r>
        <w:rPr>
          <w:color w:val="231F20"/>
          <w:w w:val="105"/>
        </w:rPr>
        <w:t>If the child withdraws or refuses to continue to give instructions, the direct representative should inform the court that they do not have instructions from the client on the matter. If the situation is such that the child’s case cannot proceed, the direct representative should consider whether they should request the court to appoint a different direct representative, or ask the court to determine the child’s capacity to give instructions.</w:t>
      </w:r>
    </w:p>
    <w:p w14:paraId="565D0F0B" w14:textId="77777777" w:rsidR="008E607A" w:rsidRDefault="008E607A">
      <w:pPr>
        <w:pStyle w:val="BodyText"/>
        <w:spacing w:before="11"/>
        <w:rPr>
          <w:sz w:val="23"/>
        </w:rPr>
      </w:pPr>
    </w:p>
    <w:p w14:paraId="4B16F4B5" w14:textId="77777777" w:rsidR="008E607A" w:rsidRDefault="00E00FFC">
      <w:pPr>
        <w:spacing w:line="379" w:lineRule="auto"/>
        <w:ind w:left="144" w:right="128"/>
        <w:jc w:val="both"/>
        <w:rPr>
          <w:sz w:val="19"/>
        </w:rPr>
      </w:pPr>
      <w:r>
        <w:rPr>
          <w:b/>
          <w:i/>
          <w:color w:val="231F20"/>
          <w:w w:val="105"/>
          <w:sz w:val="19"/>
        </w:rPr>
        <w:t xml:space="preserve">Some young defendants, particularly girls, described circumstances where their lawyer had represented them in both capacities, with extremely negative results. The most pressing example was where “my lawyer … got me separated from my child.” </w:t>
      </w:r>
      <w:r>
        <w:rPr>
          <w:color w:val="231F20"/>
          <w:w w:val="105"/>
          <w:sz w:val="19"/>
        </w:rPr>
        <w:t>- female, 18 years.</w:t>
      </w:r>
    </w:p>
    <w:p w14:paraId="4AB6AA2E" w14:textId="77777777" w:rsidR="008E607A" w:rsidRDefault="008E607A">
      <w:pPr>
        <w:pStyle w:val="BodyText"/>
        <w:spacing w:before="8"/>
        <w:rPr>
          <w:sz w:val="29"/>
        </w:rPr>
      </w:pPr>
    </w:p>
    <w:p w14:paraId="5CAB8C2A" w14:textId="77777777" w:rsidR="008E607A" w:rsidRDefault="00E00FFC">
      <w:pPr>
        <w:spacing w:line="379" w:lineRule="auto"/>
        <w:ind w:left="144" w:right="128"/>
        <w:jc w:val="both"/>
        <w:rPr>
          <w:b/>
          <w:i/>
          <w:sz w:val="19"/>
        </w:rPr>
      </w:pPr>
      <w:r>
        <w:rPr>
          <w:b/>
          <w:i/>
          <w:color w:val="231F20"/>
          <w:w w:val="105"/>
          <w:sz w:val="19"/>
        </w:rPr>
        <w:t>In this case, the young person received a probation order that prohibited her from residing with her mother who had custody of her child. The young person stated that her lawyer requested that such a condition form part of the court order.</w:t>
      </w:r>
    </w:p>
    <w:p w14:paraId="3C2CFED9" w14:textId="77777777" w:rsidR="008E607A" w:rsidRDefault="008E607A">
      <w:pPr>
        <w:pStyle w:val="BodyText"/>
        <w:spacing w:before="2"/>
        <w:rPr>
          <w:b/>
          <w:i/>
          <w:sz w:val="30"/>
        </w:rPr>
      </w:pPr>
    </w:p>
    <w:p w14:paraId="2539B1A3" w14:textId="77777777" w:rsidR="008E607A" w:rsidRDefault="00E00FFC">
      <w:pPr>
        <w:ind w:left="144"/>
        <w:jc w:val="both"/>
        <w:rPr>
          <w:sz w:val="19"/>
        </w:rPr>
      </w:pPr>
      <w:r>
        <w:rPr>
          <w:b/>
          <w:i/>
          <w:color w:val="231F20"/>
          <w:w w:val="105"/>
          <w:sz w:val="19"/>
        </w:rPr>
        <w:t xml:space="preserve">“The worst thing about lawyers is that they make decisions for you.” </w:t>
      </w:r>
      <w:r>
        <w:rPr>
          <w:color w:val="231F20"/>
          <w:w w:val="105"/>
          <w:sz w:val="19"/>
        </w:rPr>
        <w:t>- male, 16 years</w:t>
      </w:r>
    </w:p>
    <w:p w14:paraId="316075C9" w14:textId="77777777" w:rsidR="008E607A" w:rsidRDefault="008E607A">
      <w:pPr>
        <w:jc w:val="both"/>
        <w:rPr>
          <w:sz w:val="19"/>
        </w:rPr>
        <w:sectPr w:rsidR="008E607A">
          <w:pgSz w:w="11900" w:h="16840"/>
          <w:pgMar w:top="1360" w:right="1180" w:bottom="840" w:left="1300" w:header="0" w:footer="659" w:gutter="0"/>
          <w:cols w:space="720"/>
        </w:sectPr>
      </w:pPr>
    </w:p>
    <w:p w14:paraId="5C936301" w14:textId="77777777" w:rsidR="008E607A" w:rsidRDefault="00E00FFC">
      <w:pPr>
        <w:pStyle w:val="ListParagraph"/>
        <w:numPr>
          <w:ilvl w:val="0"/>
          <w:numId w:val="24"/>
        </w:numPr>
        <w:tabs>
          <w:tab w:val="left" w:pos="554"/>
        </w:tabs>
        <w:spacing w:before="76"/>
        <w:ind w:left="553" w:hanging="409"/>
        <w:rPr>
          <w:b/>
          <w:color w:val="231F20"/>
          <w:sz w:val="31"/>
        </w:rPr>
      </w:pPr>
      <w:bookmarkStart w:id="81" w:name="_TOC_250035"/>
      <w:r>
        <w:rPr>
          <w:b/>
          <w:color w:val="231F20"/>
          <w:sz w:val="31"/>
        </w:rPr>
        <w:lastRenderedPageBreak/>
        <w:t>Capacity to give</w:t>
      </w:r>
      <w:r>
        <w:rPr>
          <w:b/>
          <w:color w:val="231F20"/>
          <w:spacing w:val="17"/>
          <w:sz w:val="31"/>
        </w:rPr>
        <w:t xml:space="preserve"> </w:t>
      </w:r>
      <w:bookmarkEnd w:id="81"/>
      <w:r>
        <w:rPr>
          <w:b/>
          <w:color w:val="231F20"/>
          <w:sz w:val="31"/>
        </w:rPr>
        <w:t>Instructions</w:t>
      </w:r>
    </w:p>
    <w:p w14:paraId="1D4A060A" w14:textId="28CC873D" w:rsidR="008E607A" w:rsidRDefault="001470EA">
      <w:pPr>
        <w:pStyle w:val="BodyText"/>
        <w:spacing w:before="3"/>
        <w:rPr>
          <w:b/>
          <w:sz w:val="14"/>
        </w:rPr>
      </w:pPr>
      <w:r>
        <w:rPr>
          <w:noProof/>
        </w:rPr>
        <mc:AlternateContent>
          <mc:Choice Requires="wps">
            <w:drawing>
              <wp:anchor distT="0" distB="0" distL="0" distR="0" simplePos="0" relativeHeight="251642880" behindDoc="0" locked="0" layoutInCell="1" allowOverlap="1" wp14:anchorId="3985CCA0" wp14:editId="2218B460">
                <wp:simplePos x="0" y="0"/>
                <wp:positionH relativeFrom="page">
                  <wp:posOffset>899160</wp:posOffset>
                </wp:positionH>
                <wp:positionV relativeFrom="paragraph">
                  <wp:posOffset>132080</wp:posOffset>
                </wp:positionV>
                <wp:extent cx="5843270" cy="0"/>
                <wp:effectExtent l="13335" t="6350" r="10795" b="12700"/>
                <wp:wrapTopAndBottom/>
                <wp:docPr id="12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62FBE" id="Line 8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4pt" to="530.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gOwgEAAGwDAAAOAAAAZHJzL2Uyb0RvYy54bWysU02P2yAQvVfqf0DcGyfpNk2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" strokeweight=".48pt">
                <w10:wrap type="topAndBottom" anchorx="page"/>
              </v:line>
            </w:pict>
          </mc:Fallback>
        </mc:AlternateContent>
      </w:r>
    </w:p>
    <w:p w14:paraId="3BD67DF5" w14:textId="77777777" w:rsidR="008E607A" w:rsidRDefault="008E607A">
      <w:pPr>
        <w:pStyle w:val="BodyText"/>
        <w:spacing w:before="2"/>
        <w:rPr>
          <w:b/>
          <w:sz w:val="16"/>
        </w:rPr>
      </w:pPr>
    </w:p>
    <w:p w14:paraId="2EAAEF0E" w14:textId="77777777" w:rsidR="008E607A" w:rsidRDefault="00E00FFC">
      <w:pPr>
        <w:spacing w:before="92"/>
        <w:ind w:left="144"/>
        <w:rPr>
          <w:b/>
          <w:i/>
          <w:sz w:val="24"/>
        </w:rPr>
      </w:pPr>
      <w:bookmarkStart w:id="82" w:name="_TOC_250034"/>
      <w:bookmarkEnd w:id="82"/>
      <w:r>
        <w:rPr>
          <w:b/>
          <w:i/>
          <w:color w:val="231F20"/>
          <w:sz w:val="24"/>
        </w:rPr>
        <w:t>PRINCIPLE C1 - Determining whether child has capacity to give instructions</w:t>
      </w:r>
    </w:p>
    <w:p w14:paraId="6EA1B7C3" w14:textId="77777777" w:rsidR="008E607A" w:rsidRDefault="00E00FFC">
      <w:pPr>
        <w:spacing w:before="146" w:line="379" w:lineRule="auto"/>
        <w:ind w:left="144" w:right="129"/>
        <w:jc w:val="both"/>
        <w:rPr>
          <w:b/>
          <w:sz w:val="19"/>
        </w:rPr>
      </w:pPr>
      <w:r>
        <w:rPr>
          <w:b/>
          <w:color w:val="231F20"/>
          <w:w w:val="105"/>
          <w:sz w:val="19"/>
        </w:rPr>
        <w:t>In determining whether the child is capable of giving instructions, the child’s willingness to participate and ability to communicate should guide the practitioner rather than any</w:t>
      </w:r>
      <w:r>
        <w:rPr>
          <w:b/>
          <w:color w:val="231F20"/>
          <w:spacing w:val="55"/>
          <w:w w:val="105"/>
          <w:sz w:val="19"/>
        </w:rPr>
        <w:t xml:space="preserve"> </w:t>
      </w:r>
      <w:r>
        <w:rPr>
          <w:b/>
          <w:color w:val="231F20"/>
          <w:w w:val="105"/>
          <w:sz w:val="19"/>
        </w:rPr>
        <w:t>assessment of the ‘good judgement’ or level of maturity of the</w:t>
      </w:r>
      <w:r>
        <w:rPr>
          <w:b/>
          <w:color w:val="231F20"/>
          <w:spacing w:val="2"/>
          <w:w w:val="105"/>
          <w:sz w:val="19"/>
        </w:rPr>
        <w:t xml:space="preserve"> </w:t>
      </w:r>
      <w:r>
        <w:rPr>
          <w:b/>
          <w:color w:val="231F20"/>
          <w:w w:val="105"/>
          <w:sz w:val="19"/>
        </w:rPr>
        <w:t>child.</w:t>
      </w:r>
    </w:p>
    <w:p w14:paraId="4D139F36" w14:textId="77777777" w:rsidR="008E607A" w:rsidRDefault="008E607A">
      <w:pPr>
        <w:pStyle w:val="BodyText"/>
        <w:rPr>
          <w:b/>
          <w:sz w:val="22"/>
        </w:rPr>
      </w:pPr>
    </w:p>
    <w:p w14:paraId="04CFBFB3" w14:textId="77777777" w:rsidR="008E607A" w:rsidRDefault="00E00FFC">
      <w:pPr>
        <w:spacing w:before="132"/>
        <w:ind w:left="144"/>
        <w:rPr>
          <w:b/>
          <w:i/>
          <w:sz w:val="21"/>
        </w:rPr>
      </w:pPr>
      <w:r>
        <w:rPr>
          <w:b/>
          <w:i/>
          <w:color w:val="231F20"/>
          <w:w w:val="105"/>
          <w:sz w:val="21"/>
        </w:rPr>
        <w:t>Commentary</w:t>
      </w:r>
    </w:p>
    <w:p w14:paraId="30F9EAC7" w14:textId="77777777" w:rsidR="008E607A" w:rsidRDefault="00E00FFC">
      <w:pPr>
        <w:pStyle w:val="BodyText"/>
        <w:spacing w:before="133" w:line="379" w:lineRule="auto"/>
        <w:ind w:left="144" w:right="127"/>
        <w:jc w:val="both"/>
      </w:pPr>
      <w:r>
        <w:rPr>
          <w:color w:val="231F20"/>
          <w:w w:val="105"/>
        </w:rPr>
        <w:t>Child development literature suggests that the skills required to be capable of giving instructions are regularly attained by age six or seven. However, it is the practitioner’s responsibility to make an assessment based upon the capacity of the individual child. Socioeconomic factors can affect the learning and verbal skills of children. The practitioner should consider whether a perceived incapacity could be overcome by developmentally appropriate communication, or by adopting a different approach in taking instructions. In instances in which the practitioner concludes that the child may be suffering mental impairment, developmental delay or advancement, or intellectual disability, the practitioner should seek expert advice from a child development or other relevant professional.</w:t>
      </w:r>
    </w:p>
    <w:p w14:paraId="7EB0A955" w14:textId="77777777" w:rsidR="008E607A" w:rsidRDefault="008E607A">
      <w:pPr>
        <w:pStyle w:val="BodyText"/>
        <w:rPr>
          <w:sz w:val="22"/>
        </w:rPr>
      </w:pPr>
    </w:p>
    <w:p w14:paraId="5A5D284D" w14:textId="77777777" w:rsidR="008E607A" w:rsidRDefault="00E00FFC">
      <w:pPr>
        <w:pStyle w:val="Heading9"/>
        <w:spacing w:before="149"/>
      </w:pPr>
      <w:bookmarkStart w:id="83" w:name="_TOC_250033"/>
      <w:bookmarkEnd w:id="83"/>
      <w:r>
        <w:rPr>
          <w:color w:val="231F20"/>
        </w:rPr>
        <w:t>PRINCIPLE C2 - Enhancing child’s capacity</w:t>
      </w:r>
    </w:p>
    <w:p w14:paraId="42DFE6B7" w14:textId="77777777" w:rsidR="008E607A" w:rsidRDefault="00E00FFC">
      <w:pPr>
        <w:spacing w:before="146" w:line="379" w:lineRule="auto"/>
        <w:ind w:left="144" w:right="126"/>
        <w:jc w:val="both"/>
        <w:rPr>
          <w:b/>
          <w:sz w:val="19"/>
        </w:rPr>
      </w:pPr>
      <w:r>
        <w:rPr>
          <w:b/>
          <w:color w:val="231F20"/>
          <w:w w:val="105"/>
          <w:sz w:val="19"/>
        </w:rPr>
        <w:t>The practitioner should seek to enhance the child’s capacity to provide instructions by structuring all communications to take into account the child’s age, level of education, cultural context and degree of language acquisition.</w:t>
      </w:r>
    </w:p>
    <w:p w14:paraId="22A2E508" w14:textId="77777777" w:rsidR="008E607A" w:rsidRDefault="008E607A">
      <w:pPr>
        <w:pStyle w:val="BodyText"/>
        <w:rPr>
          <w:b/>
          <w:sz w:val="22"/>
        </w:rPr>
      </w:pPr>
    </w:p>
    <w:p w14:paraId="5E39229F" w14:textId="77777777" w:rsidR="008E607A" w:rsidRDefault="00E00FFC">
      <w:pPr>
        <w:spacing w:before="132"/>
        <w:ind w:left="144"/>
        <w:rPr>
          <w:b/>
          <w:i/>
          <w:sz w:val="21"/>
        </w:rPr>
      </w:pPr>
      <w:r>
        <w:rPr>
          <w:b/>
          <w:i/>
          <w:color w:val="231F20"/>
          <w:w w:val="105"/>
          <w:sz w:val="21"/>
        </w:rPr>
        <w:t>Commentary</w:t>
      </w:r>
    </w:p>
    <w:p w14:paraId="50F208E0" w14:textId="77777777" w:rsidR="008E607A" w:rsidRDefault="00E00FFC">
      <w:pPr>
        <w:pStyle w:val="BodyText"/>
        <w:spacing w:before="133" w:line="379" w:lineRule="auto"/>
        <w:ind w:left="144" w:right="126"/>
        <w:jc w:val="both"/>
      </w:pPr>
      <w:r>
        <w:rPr>
          <w:color w:val="231F20"/>
          <w:w w:val="105"/>
        </w:rPr>
        <w:t>Practitioners should be mindful that a child’s capacity to give instructions will depend to a significant degree on the practitioner’s skills in interviewing children and the child’s stage of cognitive development. Adults frequently underestimate the knowledge and understanding of children, and their capacity to work through problems and provide a cogent view as to what is in their interests. If necessary, practitioners should consider seeking the assistance of appropriate behavioural scientists to assist them to ascertain the wishes and directions of younger children. Further discussion of appropriate communication with child clients can be found under Principle</w:t>
      </w:r>
      <w:r>
        <w:rPr>
          <w:color w:val="231F20"/>
          <w:spacing w:val="5"/>
          <w:w w:val="105"/>
        </w:rPr>
        <w:t xml:space="preserve"> </w:t>
      </w:r>
      <w:r>
        <w:rPr>
          <w:color w:val="231F20"/>
          <w:w w:val="105"/>
        </w:rPr>
        <w:t>D6.</w:t>
      </w:r>
    </w:p>
    <w:p w14:paraId="704B4E6A" w14:textId="77777777" w:rsidR="008E607A" w:rsidRDefault="008E607A">
      <w:pPr>
        <w:pStyle w:val="BodyText"/>
        <w:spacing w:before="2"/>
        <w:rPr>
          <w:sz w:val="26"/>
        </w:rPr>
      </w:pPr>
    </w:p>
    <w:p w14:paraId="140C3EEF" w14:textId="77777777" w:rsidR="008E607A" w:rsidRDefault="00E00FFC">
      <w:pPr>
        <w:pStyle w:val="Heading9"/>
      </w:pPr>
      <w:bookmarkStart w:id="84" w:name="_TOC_250032"/>
      <w:bookmarkEnd w:id="84"/>
      <w:r>
        <w:rPr>
          <w:color w:val="231F20"/>
        </w:rPr>
        <w:t>PRINCIPLE C3 - Limited capacity</w:t>
      </w:r>
    </w:p>
    <w:p w14:paraId="34D70535" w14:textId="77777777" w:rsidR="008E607A" w:rsidRDefault="00E00FFC">
      <w:pPr>
        <w:numPr>
          <w:ilvl w:val="0"/>
          <w:numId w:val="22"/>
        </w:numPr>
        <w:tabs>
          <w:tab w:val="left" w:pos="865"/>
        </w:tabs>
        <w:spacing w:before="146"/>
        <w:rPr>
          <w:b/>
          <w:sz w:val="19"/>
        </w:rPr>
      </w:pPr>
      <w:r>
        <w:rPr>
          <w:b/>
          <w:color w:val="231F20"/>
          <w:w w:val="105"/>
          <w:sz w:val="19"/>
        </w:rPr>
        <w:t>Limited instructions</w:t>
      </w:r>
    </w:p>
    <w:p w14:paraId="37EF8671" w14:textId="77777777" w:rsidR="008E607A" w:rsidRDefault="00E00FFC">
      <w:pPr>
        <w:spacing w:before="127" w:line="379" w:lineRule="auto"/>
        <w:ind w:left="864" w:right="128"/>
        <w:jc w:val="both"/>
        <w:rPr>
          <w:b/>
          <w:sz w:val="19"/>
        </w:rPr>
      </w:pPr>
      <w:r>
        <w:rPr>
          <w:b/>
          <w:color w:val="231F20"/>
          <w:w w:val="105"/>
          <w:sz w:val="19"/>
        </w:rPr>
        <w:t>Where the client is capable and willing to provide instructions in relation to some, but not all, issues, the practitioner should directly represent the child in relation to those issues in which instructions have been received. In such cases, the practitioner should make procedural decisions with a view to advancing the child’s stated position and elicit whatever information and assistance the child is willing and capable to</w:t>
      </w:r>
      <w:r>
        <w:rPr>
          <w:b/>
          <w:color w:val="231F20"/>
          <w:spacing w:val="-1"/>
          <w:w w:val="105"/>
          <w:sz w:val="19"/>
        </w:rPr>
        <w:t xml:space="preserve"> </w:t>
      </w:r>
      <w:r>
        <w:rPr>
          <w:b/>
          <w:color w:val="231F20"/>
          <w:w w:val="105"/>
          <w:sz w:val="19"/>
        </w:rPr>
        <w:t>provide.</w:t>
      </w:r>
    </w:p>
    <w:p w14:paraId="7B055BC3" w14:textId="77777777" w:rsidR="008E607A" w:rsidRDefault="008E607A">
      <w:pPr>
        <w:spacing w:line="379" w:lineRule="auto"/>
        <w:jc w:val="both"/>
        <w:rPr>
          <w:sz w:val="19"/>
        </w:rPr>
        <w:sectPr w:rsidR="008E607A">
          <w:pgSz w:w="11900" w:h="16840"/>
          <w:pgMar w:top="1380" w:right="1180" w:bottom="840" w:left="1300" w:header="0" w:footer="659" w:gutter="0"/>
          <w:cols w:space="720"/>
        </w:sectPr>
      </w:pPr>
    </w:p>
    <w:p w14:paraId="179E4952" w14:textId="77777777" w:rsidR="008E607A" w:rsidRDefault="00E00FFC">
      <w:pPr>
        <w:pStyle w:val="ListParagraph"/>
        <w:numPr>
          <w:ilvl w:val="0"/>
          <w:numId w:val="22"/>
        </w:numPr>
        <w:tabs>
          <w:tab w:val="left" w:pos="854"/>
        </w:tabs>
        <w:spacing w:before="89"/>
        <w:ind w:left="853" w:hanging="349"/>
        <w:rPr>
          <w:b/>
          <w:sz w:val="19"/>
        </w:rPr>
      </w:pPr>
      <w:r>
        <w:rPr>
          <w:b/>
          <w:color w:val="231F20"/>
          <w:w w:val="105"/>
          <w:sz w:val="19"/>
        </w:rPr>
        <w:lastRenderedPageBreak/>
        <w:t>Disability</w:t>
      </w:r>
    </w:p>
    <w:p w14:paraId="2E6F7D79" w14:textId="77777777" w:rsidR="008E607A" w:rsidRDefault="00E00FFC">
      <w:pPr>
        <w:spacing w:before="127" w:line="379" w:lineRule="auto"/>
        <w:ind w:left="864" w:right="128"/>
        <w:jc w:val="both"/>
        <w:rPr>
          <w:b/>
          <w:sz w:val="19"/>
        </w:rPr>
      </w:pPr>
      <w:r>
        <w:rPr>
          <w:b/>
          <w:color w:val="231F20"/>
          <w:w w:val="105"/>
          <w:sz w:val="19"/>
        </w:rPr>
        <w:t>An ongoing, pre-existing condition may affect a child’s capacity to give instructions or it may affect a child’s ability to communicate instructions clearly. Practitioners should seek help from appropriate service</w:t>
      </w:r>
      <w:r>
        <w:rPr>
          <w:b/>
          <w:color w:val="231F20"/>
          <w:spacing w:val="5"/>
          <w:w w:val="105"/>
          <w:sz w:val="19"/>
        </w:rPr>
        <w:t xml:space="preserve"> </w:t>
      </w:r>
      <w:r>
        <w:rPr>
          <w:b/>
          <w:color w:val="231F20"/>
          <w:w w:val="105"/>
          <w:sz w:val="19"/>
        </w:rPr>
        <w:t>providers.</w:t>
      </w:r>
    </w:p>
    <w:p w14:paraId="062D44A8" w14:textId="77777777" w:rsidR="008E607A" w:rsidRDefault="008E607A">
      <w:pPr>
        <w:pStyle w:val="BodyText"/>
        <w:spacing w:before="4"/>
        <w:rPr>
          <w:b/>
          <w:sz w:val="32"/>
        </w:rPr>
      </w:pPr>
    </w:p>
    <w:p w14:paraId="11AF8F44" w14:textId="77777777" w:rsidR="008E607A" w:rsidRDefault="00E00FFC">
      <w:pPr>
        <w:ind w:left="144"/>
        <w:rPr>
          <w:b/>
          <w:i/>
          <w:sz w:val="24"/>
        </w:rPr>
      </w:pPr>
      <w:r>
        <w:rPr>
          <w:b/>
          <w:i/>
          <w:color w:val="231F20"/>
          <w:sz w:val="24"/>
        </w:rPr>
        <w:t>Commentary</w:t>
      </w:r>
    </w:p>
    <w:p w14:paraId="1717D9F4" w14:textId="77777777" w:rsidR="008E607A" w:rsidRDefault="00E00FFC">
      <w:pPr>
        <w:pStyle w:val="BodyText"/>
        <w:spacing w:before="145" w:line="379" w:lineRule="auto"/>
        <w:ind w:left="144" w:right="126"/>
        <w:jc w:val="both"/>
      </w:pPr>
      <w:r>
        <w:rPr>
          <w:color w:val="231F20"/>
          <w:w w:val="105"/>
        </w:rPr>
        <w:t>A child may have the capacity to give instructions in relation to some aspects of the case but not</w:t>
      </w:r>
      <w:r>
        <w:rPr>
          <w:color w:val="231F20"/>
          <w:spacing w:val="55"/>
          <w:w w:val="105"/>
        </w:rPr>
        <w:t xml:space="preserve"> </w:t>
      </w:r>
      <w:r>
        <w:rPr>
          <w:color w:val="231F20"/>
          <w:w w:val="105"/>
        </w:rPr>
        <w:t>others. If the client is incapable of, or unwilling to, provide instructions on a particular issue or issues, the practitioner should inform the court that instructions are limited to certain issues. This may happen when the entire legal issue before the court is too complex for the child to understand, yet the child is able to instruct on their preferences relevant to the issue. In other circumstances the child may be reluctant to give instructions on a particular issue, but willing to instruct on other relevant</w:t>
      </w:r>
      <w:r>
        <w:rPr>
          <w:color w:val="231F20"/>
          <w:spacing w:val="-13"/>
          <w:w w:val="105"/>
        </w:rPr>
        <w:t xml:space="preserve"> </w:t>
      </w:r>
      <w:r>
        <w:rPr>
          <w:color w:val="231F20"/>
          <w:w w:val="105"/>
        </w:rPr>
        <w:t>issues.</w:t>
      </w:r>
    </w:p>
    <w:p w14:paraId="09112C9A" w14:textId="77777777" w:rsidR="008E607A" w:rsidRDefault="008E607A">
      <w:pPr>
        <w:pStyle w:val="BodyText"/>
        <w:spacing w:before="10"/>
        <w:rPr>
          <w:sz w:val="29"/>
        </w:rPr>
      </w:pPr>
    </w:p>
    <w:p w14:paraId="72E8C3F1" w14:textId="77777777" w:rsidR="008E607A" w:rsidRDefault="00E00FFC">
      <w:pPr>
        <w:pStyle w:val="BodyText"/>
        <w:spacing w:line="379" w:lineRule="auto"/>
        <w:ind w:left="144" w:right="127"/>
        <w:jc w:val="both"/>
      </w:pPr>
      <w:r>
        <w:rPr>
          <w:color w:val="231F20"/>
          <w:w w:val="105"/>
        </w:rPr>
        <w:t>Where a disability makes it difficult for the child to provide or communicate instructions, the practitioner should seek appropriate professional assistance to enhance the child’s ability to give clear instructions or views.</w:t>
      </w:r>
    </w:p>
    <w:p w14:paraId="66B1F700" w14:textId="77777777" w:rsidR="008E607A" w:rsidRDefault="008E607A">
      <w:pPr>
        <w:pStyle w:val="BodyText"/>
        <w:spacing w:before="8"/>
        <w:rPr>
          <w:sz w:val="29"/>
        </w:rPr>
      </w:pPr>
    </w:p>
    <w:p w14:paraId="545D9DFB" w14:textId="77777777" w:rsidR="008E607A" w:rsidRDefault="00E00FFC">
      <w:pPr>
        <w:pStyle w:val="BodyText"/>
        <w:spacing w:line="379" w:lineRule="auto"/>
        <w:ind w:left="144" w:right="127"/>
        <w:jc w:val="both"/>
      </w:pPr>
      <w:r>
        <w:rPr>
          <w:color w:val="231F20"/>
          <w:w w:val="105"/>
        </w:rPr>
        <w:t>Practitioners should be alert to factors that may temporarily limit a child’s capacity to provide instructions, for example if the child is affected by drugs and/or alcohol, suffering trauma or is in a distressed emotional state. In these circumstances, the practitioner should seek an adjournment and ensure that the short-term needs of the child are addressed.</w:t>
      </w:r>
    </w:p>
    <w:p w14:paraId="26827E00" w14:textId="77777777" w:rsidR="008E607A" w:rsidRDefault="008E607A">
      <w:pPr>
        <w:pStyle w:val="BodyText"/>
        <w:spacing w:before="2"/>
        <w:rPr>
          <w:sz w:val="30"/>
        </w:rPr>
      </w:pPr>
    </w:p>
    <w:p w14:paraId="77289B57" w14:textId="77777777" w:rsidR="008E607A" w:rsidRDefault="00E00FFC">
      <w:pPr>
        <w:pStyle w:val="BodyText"/>
        <w:spacing w:before="1" w:line="379" w:lineRule="auto"/>
        <w:ind w:left="144" w:right="128"/>
        <w:jc w:val="both"/>
      </w:pPr>
      <w:r>
        <w:rPr>
          <w:color w:val="231F20"/>
          <w:w w:val="105"/>
        </w:rPr>
        <w:t>Where reluctance to instruct results from shyness, nervousness or fear, the practitioner should make further efforts to make the child feel comfortable and safe.</w:t>
      </w:r>
    </w:p>
    <w:p w14:paraId="6BDC5489" w14:textId="77777777" w:rsidR="008E607A" w:rsidRDefault="008E607A">
      <w:pPr>
        <w:pStyle w:val="BodyText"/>
        <w:spacing w:before="7"/>
        <w:rPr>
          <w:sz w:val="29"/>
        </w:rPr>
      </w:pPr>
    </w:p>
    <w:p w14:paraId="7EA3F664" w14:textId="77777777" w:rsidR="008E607A" w:rsidRDefault="00E00FFC">
      <w:pPr>
        <w:spacing w:before="1"/>
        <w:ind w:left="144"/>
        <w:jc w:val="both"/>
        <w:rPr>
          <w:sz w:val="19"/>
        </w:rPr>
      </w:pPr>
      <w:r>
        <w:rPr>
          <w:b/>
          <w:i/>
          <w:color w:val="231F20"/>
          <w:w w:val="105"/>
          <w:sz w:val="19"/>
        </w:rPr>
        <w:t xml:space="preserve">“I like it when my lawyer builds my confidence.” </w:t>
      </w:r>
      <w:r>
        <w:rPr>
          <w:color w:val="231F20"/>
          <w:w w:val="105"/>
          <w:sz w:val="19"/>
        </w:rPr>
        <w:t>- male, 17 years</w:t>
      </w:r>
    </w:p>
    <w:p w14:paraId="73304672" w14:textId="77777777" w:rsidR="008E607A" w:rsidRDefault="008E607A">
      <w:pPr>
        <w:pStyle w:val="BodyText"/>
        <w:rPr>
          <w:sz w:val="22"/>
        </w:rPr>
      </w:pPr>
    </w:p>
    <w:p w14:paraId="1E0B87D1" w14:textId="77777777" w:rsidR="008E607A" w:rsidRDefault="008E607A">
      <w:pPr>
        <w:pStyle w:val="BodyText"/>
        <w:spacing w:before="1"/>
      </w:pPr>
    </w:p>
    <w:p w14:paraId="3B660EE7" w14:textId="77777777" w:rsidR="008E607A" w:rsidRDefault="00E00FFC">
      <w:pPr>
        <w:ind w:left="144"/>
        <w:jc w:val="both"/>
        <w:rPr>
          <w:sz w:val="19"/>
        </w:rPr>
      </w:pPr>
      <w:r>
        <w:rPr>
          <w:b/>
          <w:i/>
          <w:color w:val="231F20"/>
          <w:w w:val="105"/>
          <w:sz w:val="19"/>
        </w:rPr>
        <w:t xml:space="preserve">“They don’t take disabilities into account.” </w:t>
      </w:r>
      <w:r>
        <w:rPr>
          <w:color w:val="231F20"/>
          <w:w w:val="105"/>
          <w:sz w:val="19"/>
        </w:rPr>
        <w:t>- female, 17 years</w:t>
      </w:r>
    </w:p>
    <w:p w14:paraId="555693AD" w14:textId="77777777" w:rsidR="008E607A" w:rsidRDefault="008E607A">
      <w:pPr>
        <w:jc w:val="both"/>
        <w:rPr>
          <w:sz w:val="19"/>
        </w:rPr>
        <w:sectPr w:rsidR="008E607A">
          <w:pgSz w:w="11900" w:h="16840"/>
          <w:pgMar w:top="1360" w:right="1180" w:bottom="840" w:left="1300" w:header="0" w:footer="659" w:gutter="0"/>
          <w:cols w:space="720"/>
        </w:sectPr>
      </w:pPr>
    </w:p>
    <w:p w14:paraId="756C32EE" w14:textId="0E982493" w:rsidR="008E607A" w:rsidRDefault="001470EA">
      <w:pPr>
        <w:pStyle w:val="Heading6"/>
        <w:numPr>
          <w:ilvl w:val="0"/>
          <w:numId w:val="24"/>
        </w:numPr>
        <w:tabs>
          <w:tab w:val="left" w:pos="554"/>
        </w:tabs>
        <w:spacing w:before="71"/>
        <w:ind w:left="553" w:hanging="409"/>
        <w:rPr>
          <w:color w:val="231F20"/>
        </w:rPr>
      </w:pPr>
      <w:r>
        <w:rPr>
          <w:noProof/>
        </w:rPr>
        <w:lastRenderedPageBreak/>
        <mc:AlternateContent>
          <mc:Choice Requires="wps">
            <w:drawing>
              <wp:anchor distT="0" distB="0" distL="0" distR="0" simplePos="0" relativeHeight="251643904" behindDoc="0" locked="0" layoutInCell="1" allowOverlap="1" wp14:anchorId="5D07FAD4" wp14:editId="5B380156">
                <wp:simplePos x="0" y="0"/>
                <wp:positionH relativeFrom="page">
                  <wp:posOffset>935990</wp:posOffset>
                </wp:positionH>
                <wp:positionV relativeFrom="paragraph">
                  <wp:posOffset>351790</wp:posOffset>
                </wp:positionV>
                <wp:extent cx="5763260" cy="0"/>
                <wp:effectExtent l="12065" t="8890" r="6350" b="10160"/>
                <wp:wrapTopAndBottom/>
                <wp:docPr id="1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B2C3" id="Line 8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27.7pt" to="52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" strokeweight=".48pt">
                <w10:wrap type="topAndBottom" anchorx="page"/>
              </v:line>
            </w:pict>
          </mc:Fallback>
        </mc:AlternateContent>
      </w:r>
      <w:bookmarkStart w:id="85" w:name="_TOC_250031"/>
      <w:r w:rsidR="00E00FFC">
        <w:rPr>
          <w:color w:val="231F20"/>
        </w:rPr>
        <w:t>Taking Instructions and</w:t>
      </w:r>
      <w:r w:rsidR="00E00FFC">
        <w:rPr>
          <w:color w:val="231F20"/>
          <w:spacing w:val="23"/>
        </w:rPr>
        <w:t xml:space="preserve"> </w:t>
      </w:r>
      <w:bookmarkEnd w:id="85"/>
      <w:r w:rsidR="00E00FFC">
        <w:rPr>
          <w:color w:val="231F20"/>
        </w:rPr>
        <w:t>Preferences</w:t>
      </w:r>
    </w:p>
    <w:p w14:paraId="52EAC18E" w14:textId="77777777" w:rsidR="008E607A" w:rsidRDefault="008E607A">
      <w:pPr>
        <w:pStyle w:val="BodyText"/>
        <w:spacing w:before="2"/>
        <w:rPr>
          <w:b/>
          <w:sz w:val="29"/>
        </w:rPr>
      </w:pPr>
    </w:p>
    <w:p w14:paraId="13105069" w14:textId="77777777" w:rsidR="008E607A" w:rsidRDefault="00E00FFC">
      <w:pPr>
        <w:pStyle w:val="Heading9"/>
      </w:pPr>
      <w:bookmarkStart w:id="86" w:name="_TOC_250030"/>
      <w:bookmarkEnd w:id="86"/>
      <w:r>
        <w:rPr>
          <w:color w:val="231F20"/>
        </w:rPr>
        <w:t>PRINCIPLE D1 - Seeing the child</w:t>
      </w:r>
    </w:p>
    <w:p w14:paraId="73E98E3A" w14:textId="77777777" w:rsidR="008E607A" w:rsidRDefault="00E00FFC">
      <w:pPr>
        <w:spacing w:before="146" w:line="379" w:lineRule="auto"/>
        <w:ind w:left="144" w:right="128"/>
        <w:jc w:val="both"/>
        <w:rPr>
          <w:b/>
          <w:sz w:val="19"/>
        </w:rPr>
      </w:pPr>
      <w:r>
        <w:rPr>
          <w:b/>
          <w:color w:val="231F20"/>
          <w:w w:val="105"/>
          <w:sz w:val="19"/>
        </w:rPr>
        <w:t>Other than in exceptional circumstances, his or her legal representative must see every child before going to court. The practitioner should see the child as soon as possible after their appointment, and, where possible, well before the first hearing.</w:t>
      </w:r>
    </w:p>
    <w:p w14:paraId="62024F37" w14:textId="77777777" w:rsidR="008E607A" w:rsidRDefault="008E607A">
      <w:pPr>
        <w:pStyle w:val="BodyText"/>
        <w:spacing w:before="3"/>
        <w:rPr>
          <w:b/>
          <w:sz w:val="32"/>
        </w:rPr>
      </w:pPr>
    </w:p>
    <w:p w14:paraId="0DA5CC79" w14:textId="77777777" w:rsidR="008E607A" w:rsidRDefault="00E00FFC">
      <w:pPr>
        <w:spacing w:before="1"/>
        <w:ind w:left="144"/>
        <w:rPr>
          <w:b/>
          <w:i/>
          <w:sz w:val="24"/>
        </w:rPr>
      </w:pPr>
      <w:r>
        <w:rPr>
          <w:b/>
          <w:i/>
          <w:color w:val="231F20"/>
          <w:sz w:val="24"/>
        </w:rPr>
        <w:t>Commentary</w:t>
      </w:r>
    </w:p>
    <w:p w14:paraId="2CA1E91E" w14:textId="77777777" w:rsidR="008E607A" w:rsidRDefault="00E00FFC">
      <w:pPr>
        <w:pStyle w:val="BodyText"/>
        <w:spacing w:before="145" w:line="379" w:lineRule="auto"/>
        <w:ind w:left="144" w:right="129"/>
        <w:jc w:val="both"/>
      </w:pPr>
      <w:r>
        <w:rPr>
          <w:color w:val="231F20"/>
          <w:w w:val="105"/>
        </w:rPr>
        <w:t>It is acknowledged that increasingly, the first meeting between a child and a legal representative in criminal matters may be by way of an Audio Visual Link (AVL).</w:t>
      </w:r>
    </w:p>
    <w:p w14:paraId="5A78EF5A" w14:textId="77777777" w:rsidR="008E607A" w:rsidRDefault="008E607A">
      <w:pPr>
        <w:pStyle w:val="BodyText"/>
        <w:spacing w:before="8"/>
        <w:rPr>
          <w:sz w:val="29"/>
        </w:rPr>
      </w:pPr>
    </w:p>
    <w:p w14:paraId="6C832629" w14:textId="77777777" w:rsidR="008E607A" w:rsidRDefault="00E00FFC">
      <w:pPr>
        <w:pStyle w:val="BodyText"/>
        <w:spacing w:line="379" w:lineRule="auto"/>
        <w:ind w:left="144" w:right="126"/>
        <w:jc w:val="both"/>
      </w:pPr>
      <w:r>
        <w:rPr>
          <w:color w:val="231F20"/>
          <w:w w:val="105"/>
        </w:rPr>
        <w:t>However, all efforts should be made to meet with the child before each and every court date at which the child must appear to prepare him or her for what is usually a very confusing and sometimes frightening experience. In addition, changes in placement, school suspensions, in-patient hospitalisations, and other changes affecting the child’s immediate environment warrant meeting with the child again.</w:t>
      </w:r>
    </w:p>
    <w:p w14:paraId="7E5BE442" w14:textId="77777777" w:rsidR="008E607A" w:rsidRDefault="008E607A">
      <w:pPr>
        <w:pStyle w:val="BodyText"/>
        <w:spacing w:before="2"/>
        <w:rPr>
          <w:sz w:val="30"/>
        </w:rPr>
      </w:pPr>
    </w:p>
    <w:p w14:paraId="2650B170" w14:textId="77777777" w:rsidR="008E607A" w:rsidRDefault="00E00FFC">
      <w:pPr>
        <w:pStyle w:val="BodyText"/>
        <w:spacing w:before="1" w:line="379" w:lineRule="auto"/>
        <w:ind w:left="144" w:right="127"/>
        <w:jc w:val="both"/>
      </w:pPr>
      <w:r>
        <w:rPr>
          <w:color w:val="231F20"/>
          <w:w w:val="105"/>
        </w:rPr>
        <w:t>In-person meetings allow the practitioner to explain to the child what is happening, what alternatives might be available, and what will happen next. Problems in communication might also be more easily overcome. This is important in establishing a relationship of trust with the child and is of value even if the child is non-verbal. It also allows the practitioner to get a sense of who they are representing and to assess the child’s circumstances, often leading to a greater understanding of the</w:t>
      </w:r>
      <w:r>
        <w:rPr>
          <w:color w:val="231F20"/>
          <w:spacing w:val="-1"/>
          <w:w w:val="105"/>
        </w:rPr>
        <w:t xml:space="preserve"> </w:t>
      </w:r>
      <w:r>
        <w:rPr>
          <w:color w:val="231F20"/>
          <w:w w:val="105"/>
        </w:rPr>
        <w:t>case.</w:t>
      </w:r>
    </w:p>
    <w:p w14:paraId="00B3DA1A" w14:textId="77777777" w:rsidR="008E607A" w:rsidRDefault="008E607A">
      <w:pPr>
        <w:pStyle w:val="BodyText"/>
        <w:spacing w:before="9"/>
        <w:rPr>
          <w:sz w:val="29"/>
        </w:rPr>
      </w:pPr>
    </w:p>
    <w:p w14:paraId="0EC2C4B5" w14:textId="77777777" w:rsidR="008E607A" w:rsidRDefault="00E00FFC">
      <w:pPr>
        <w:pStyle w:val="BodyText"/>
        <w:spacing w:line="379" w:lineRule="auto"/>
        <w:ind w:left="144" w:right="131"/>
        <w:jc w:val="both"/>
      </w:pPr>
      <w:r>
        <w:rPr>
          <w:color w:val="231F20"/>
          <w:w w:val="105"/>
        </w:rPr>
        <w:t>Where funding is limited, practitioners should not use this as a reason not to make every effort to meet with the child as often as is necessary to fully prepare him or her for each appearance.</w:t>
      </w:r>
    </w:p>
    <w:p w14:paraId="6100FC24" w14:textId="77777777" w:rsidR="008E607A" w:rsidRDefault="008E607A">
      <w:pPr>
        <w:pStyle w:val="BodyText"/>
        <w:spacing w:before="8"/>
        <w:rPr>
          <w:sz w:val="29"/>
        </w:rPr>
      </w:pPr>
    </w:p>
    <w:p w14:paraId="7DD5D2BE" w14:textId="77777777" w:rsidR="008E607A" w:rsidRDefault="00E00FFC">
      <w:pPr>
        <w:spacing w:line="379" w:lineRule="auto"/>
        <w:ind w:left="144" w:right="129"/>
        <w:jc w:val="both"/>
        <w:rPr>
          <w:b/>
          <w:i/>
          <w:sz w:val="19"/>
        </w:rPr>
      </w:pPr>
      <w:r>
        <w:rPr>
          <w:b/>
          <w:i/>
          <w:color w:val="231F20"/>
          <w:w w:val="105"/>
          <w:sz w:val="19"/>
        </w:rPr>
        <w:t>“Why can’t kids see the person who is making these decisions? I think it’s wrong that they can decide what should happen in your life without seeing you.”</w:t>
      </w:r>
      <w:r>
        <w:rPr>
          <w:b/>
          <w:i/>
          <w:color w:val="231F20"/>
          <w:w w:val="105"/>
          <w:sz w:val="19"/>
          <w:vertAlign w:val="superscript"/>
        </w:rPr>
        <w:t>2</w:t>
      </w:r>
    </w:p>
    <w:p w14:paraId="0F02CD7F" w14:textId="77777777" w:rsidR="008E607A" w:rsidRDefault="008E607A">
      <w:pPr>
        <w:pStyle w:val="BodyText"/>
        <w:spacing w:before="1"/>
        <w:rPr>
          <w:b/>
          <w:i/>
          <w:sz w:val="30"/>
        </w:rPr>
      </w:pPr>
    </w:p>
    <w:p w14:paraId="79922805" w14:textId="77777777" w:rsidR="008E607A" w:rsidRDefault="00E00FFC">
      <w:pPr>
        <w:spacing w:before="1" w:line="379" w:lineRule="auto"/>
        <w:ind w:left="144" w:right="125"/>
        <w:jc w:val="both"/>
        <w:rPr>
          <w:sz w:val="19"/>
        </w:rPr>
      </w:pPr>
      <w:r>
        <w:rPr>
          <w:b/>
          <w:i/>
          <w:color w:val="231F20"/>
          <w:w w:val="105"/>
          <w:sz w:val="19"/>
        </w:rPr>
        <w:t xml:space="preserve">“I usually met with my lawyer in person beforehand but when I was coming from custody she was just there at court.” – </w:t>
      </w:r>
      <w:r>
        <w:rPr>
          <w:color w:val="231F20"/>
          <w:w w:val="105"/>
          <w:sz w:val="19"/>
        </w:rPr>
        <w:t>male, 19 years (2013)</w:t>
      </w:r>
    </w:p>
    <w:p w14:paraId="7716526E" w14:textId="77777777" w:rsidR="008E607A" w:rsidRDefault="008E607A">
      <w:pPr>
        <w:pStyle w:val="BodyText"/>
        <w:spacing w:before="1"/>
        <w:rPr>
          <w:sz w:val="30"/>
        </w:rPr>
      </w:pPr>
    </w:p>
    <w:p w14:paraId="2E6547AA" w14:textId="77777777" w:rsidR="008E607A" w:rsidRDefault="00E00FFC">
      <w:pPr>
        <w:spacing w:line="379" w:lineRule="auto"/>
        <w:ind w:left="144" w:right="129"/>
        <w:jc w:val="both"/>
        <w:rPr>
          <w:sz w:val="19"/>
        </w:rPr>
      </w:pPr>
      <w:r>
        <w:rPr>
          <w:b/>
          <w:i/>
          <w:color w:val="231F20"/>
          <w:w w:val="105"/>
          <w:sz w:val="19"/>
        </w:rPr>
        <w:t xml:space="preserve">“When I was under 18 I would speak to my lawyer once for about 2 seconds before I went into court and then never again.” – </w:t>
      </w:r>
      <w:r>
        <w:rPr>
          <w:color w:val="231F20"/>
          <w:w w:val="105"/>
          <w:sz w:val="19"/>
        </w:rPr>
        <w:t>male, 18 years (2013)</w:t>
      </w:r>
    </w:p>
    <w:p w14:paraId="7E7B086A" w14:textId="77777777" w:rsidR="008E607A" w:rsidRDefault="008E607A">
      <w:pPr>
        <w:pStyle w:val="BodyText"/>
        <w:spacing w:before="8"/>
        <w:rPr>
          <w:sz w:val="29"/>
        </w:rPr>
      </w:pPr>
    </w:p>
    <w:p w14:paraId="50FECB89" w14:textId="77777777" w:rsidR="008E607A" w:rsidRDefault="00E00FFC">
      <w:pPr>
        <w:ind w:left="144"/>
        <w:jc w:val="both"/>
        <w:rPr>
          <w:sz w:val="19"/>
        </w:rPr>
      </w:pPr>
      <w:r>
        <w:rPr>
          <w:b/>
          <w:i/>
          <w:color w:val="231F20"/>
          <w:w w:val="105"/>
          <w:sz w:val="19"/>
        </w:rPr>
        <w:t xml:space="preserve">“You kind of have to. I hate doing it over the phone.” – </w:t>
      </w:r>
      <w:r>
        <w:rPr>
          <w:color w:val="231F20"/>
          <w:w w:val="105"/>
          <w:sz w:val="19"/>
        </w:rPr>
        <w:t>female, 18 years (2013)</w:t>
      </w:r>
    </w:p>
    <w:p w14:paraId="59D31884" w14:textId="4B285F3C" w:rsidR="008E607A" w:rsidRDefault="001470EA">
      <w:pPr>
        <w:pStyle w:val="BodyText"/>
        <w:spacing w:before="7"/>
        <w:rPr>
          <w:sz w:val="10"/>
        </w:rPr>
      </w:pPr>
      <w:r>
        <w:rPr>
          <w:noProof/>
        </w:rPr>
        <mc:AlternateContent>
          <mc:Choice Requires="wps">
            <w:drawing>
              <wp:anchor distT="0" distB="0" distL="0" distR="0" simplePos="0" relativeHeight="251644928" behindDoc="0" locked="0" layoutInCell="1" allowOverlap="1" wp14:anchorId="162E75A7" wp14:editId="748FC93F">
                <wp:simplePos x="0" y="0"/>
                <wp:positionH relativeFrom="page">
                  <wp:posOffset>917575</wp:posOffset>
                </wp:positionH>
                <wp:positionV relativeFrom="paragraph">
                  <wp:posOffset>106045</wp:posOffset>
                </wp:positionV>
                <wp:extent cx="1828800" cy="0"/>
                <wp:effectExtent l="12700" t="5715" r="6350" b="13335"/>
                <wp:wrapTopAndBottom/>
                <wp:docPr id="1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4E39E" id="Line 8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8.35pt" to="21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" strokeweight=".48pt">
                <w10:wrap type="topAndBottom" anchorx="page"/>
              </v:line>
            </w:pict>
          </mc:Fallback>
        </mc:AlternateContent>
      </w:r>
    </w:p>
    <w:p w14:paraId="12606050" w14:textId="77777777" w:rsidR="008E607A" w:rsidRDefault="00E00FFC">
      <w:pPr>
        <w:pStyle w:val="ListParagraph"/>
        <w:numPr>
          <w:ilvl w:val="0"/>
          <w:numId w:val="23"/>
        </w:numPr>
        <w:tabs>
          <w:tab w:val="left" w:pos="280"/>
        </w:tabs>
        <w:spacing w:before="71" w:line="254" w:lineRule="auto"/>
        <w:ind w:right="376" w:firstLine="0"/>
        <w:rPr>
          <w:rFonts w:ascii="Times New Roman" w:hAnsi="Times New Roman"/>
          <w:sz w:val="17"/>
        </w:rPr>
      </w:pPr>
      <w:r>
        <w:rPr>
          <w:rFonts w:ascii="Times New Roman" w:hAnsi="Times New Roman"/>
          <w:w w:val="105"/>
          <w:sz w:val="17"/>
        </w:rPr>
        <w:t>Lyon, C. (2000), Children’s participation in private law proceedings with particular emphasis on the question of meetings between the judge and the child in family proceedings, in M. Thorpe &amp; E. Clarke (Eds.) No fault or flaw: The future of the Family Law Act 1996, papers presented at the President’s Third Inter-disciplinary Conference on Family Law, Dartington Hall, Totnes, 24-26 September,</w:t>
      </w:r>
      <w:r>
        <w:rPr>
          <w:rFonts w:ascii="Times New Roman" w:hAnsi="Times New Roman"/>
          <w:spacing w:val="2"/>
          <w:w w:val="105"/>
          <w:sz w:val="17"/>
        </w:rPr>
        <w:t xml:space="preserve"> </w:t>
      </w:r>
      <w:r>
        <w:rPr>
          <w:rFonts w:ascii="Times New Roman" w:hAnsi="Times New Roman"/>
          <w:w w:val="105"/>
          <w:sz w:val="17"/>
        </w:rPr>
        <w:t>1999.</w:t>
      </w:r>
    </w:p>
    <w:p w14:paraId="165BA72B" w14:textId="77777777" w:rsidR="008E607A" w:rsidRDefault="008E607A">
      <w:pPr>
        <w:spacing w:line="254" w:lineRule="auto"/>
        <w:rPr>
          <w:rFonts w:ascii="Times New Roman" w:hAnsi="Times New Roman"/>
          <w:sz w:val="17"/>
        </w:rPr>
        <w:sectPr w:rsidR="008E607A">
          <w:footerReference w:type="default" r:id="rId31"/>
          <w:pgSz w:w="11900" w:h="16840"/>
          <w:pgMar w:top="1380" w:right="1180" w:bottom="420" w:left="1300" w:header="0" w:footer="228" w:gutter="0"/>
          <w:cols w:space="720"/>
        </w:sectPr>
      </w:pPr>
    </w:p>
    <w:p w14:paraId="5528E8BF" w14:textId="77777777" w:rsidR="008E607A" w:rsidRDefault="00E00FFC">
      <w:pPr>
        <w:spacing w:before="194" w:line="379" w:lineRule="auto"/>
        <w:ind w:left="144" w:right="129"/>
        <w:jc w:val="both"/>
        <w:rPr>
          <w:sz w:val="19"/>
        </w:rPr>
      </w:pPr>
      <w:r>
        <w:rPr>
          <w:b/>
          <w:i/>
          <w:color w:val="231F20"/>
          <w:w w:val="105"/>
          <w:sz w:val="19"/>
        </w:rPr>
        <w:lastRenderedPageBreak/>
        <w:t xml:space="preserve">“I’d rather meet in person – I like to speak to people face to face.” </w:t>
      </w:r>
      <w:r>
        <w:rPr>
          <w:color w:val="231F20"/>
          <w:w w:val="105"/>
          <w:sz w:val="19"/>
        </w:rPr>
        <w:t>– male, 20 years, on meeting by way of AVL (2013)</w:t>
      </w:r>
    </w:p>
    <w:p w14:paraId="1D75D635" w14:textId="77777777" w:rsidR="008E607A" w:rsidRDefault="008E607A">
      <w:pPr>
        <w:pStyle w:val="BodyText"/>
        <w:spacing w:before="8"/>
        <w:rPr>
          <w:sz w:val="29"/>
        </w:rPr>
      </w:pPr>
    </w:p>
    <w:p w14:paraId="4CA77B88" w14:textId="77777777" w:rsidR="008E607A" w:rsidRDefault="00E00FFC">
      <w:pPr>
        <w:spacing w:line="379" w:lineRule="auto"/>
        <w:ind w:left="144" w:right="128"/>
        <w:jc w:val="both"/>
        <w:rPr>
          <w:sz w:val="19"/>
        </w:rPr>
      </w:pPr>
      <w:r>
        <w:rPr>
          <w:b/>
          <w:i/>
          <w:color w:val="231F20"/>
          <w:w w:val="105"/>
          <w:sz w:val="19"/>
        </w:rPr>
        <w:t xml:space="preserve">“When I meet the lawyer by AVL I don’t actually know who’s in the room, even if the lawyer has told me. I prefer to meet face to face.” </w:t>
      </w:r>
      <w:r>
        <w:rPr>
          <w:color w:val="231F20"/>
          <w:w w:val="105"/>
          <w:sz w:val="19"/>
        </w:rPr>
        <w:t>- male, 19 years (2013)</w:t>
      </w:r>
    </w:p>
    <w:p w14:paraId="503AE6CC" w14:textId="77777777" w:rsidR="008E607A" w:rsidRDefault="008E607A">
      <w:pPr>
        <w:pStyle w:val="BodyText"/>
        <w:rPr>
          <w:sz w:val="22"/>
        </w:rPr>
      </w:pPr>
    </w:p>
    <w:p w14:paraId="7EB50A81" w14:textId="77777777" w:rsidR="008E607A" w:rsidRDefault="00E00FFC">
      <w:pPr>
        <w:pStyle w:val="Heading9"/>
        <w:spacing w:before="153"/>
      </w:pPr>
      <w:bookmarkStart w:id="87" w:name="_TOC_250029"/>
      <w:bookmarkEnd w:id="87"/>
      <w:r>
        <w:rPr>
          <w:color w:val="231F20"/>
        </w:rPr>
        <w:t>PRINCIPLE D2 - Direct representative relationship with child</w:t>
      </w:r>
    </w:p>
    <w:p w14:paraId="0260F45F" w14:textId="77777777" w:rsidR="008E607A" w:rsidRDefault="00E00FFC">
      <w:pPr>
        <w:spacing w:before="150"/>
        <w:ind w:left="144"/>
        <w:rPr>
          <w:b/>
          <w:sz w:val="19"/>
        </w:rPr>
      </w:pPr>
      <w:r>
        <w:rPr>
          <w:b/>
          <w:color w:val="231F20"/>
          <w:w w:val="105"/>
          <w:sz w:val="19"/>
        </w:rPr>
        <w:t>Where the practitioner is acting as a direct representative:</w:t>
      </w:r>
    </w:p>
    <w:p w14:paraId="5C8B9D94" w14:textId="77777777" w:rsidR="008E607A" w:rsidRDefault="00E00FFC">
      <w:pPr>
        <w:pStyle w:val="ListParagraph"/>
        <w:numPr>
          <w:ilvl w:val="1"/>
          <w:numId w:val="23"/>
        </w:numPr>
        <w:tabs>
          <w:tab w:val="left" w:pos="1279"/>
        </w:tabs>
        <w:spacing w:before="127" w:line="374" w:lineRule="auto"/>
        <w:ind w:right="131"/>
        <w:jc w:val="both"/>
        <w:rPr>
          <w:b/>
          <w:sz w:val="19"/>
        </w:rPr>
      </w:pPr>
      <w:r>
        <w:rPr>
          <w:b/>
          <w:color w:val="231F20"/>
          <w:w w:val="105"/>
          <w:sz w:val="19"/>
        </w:rPr>
        <w:t>The practitioner should meet with the child client often enough to maintain and develop the lawyer-client relationship;</w:t>
      </w:r>
      <w:r>
        <w:rPr>
          <w:b/>
          <w:color w:val="231F20"/>
          <w:spacing w:val="1"/>
          <w:w w:val="105"/>
          <w:sz w:val="19"/>
        </w:rPr>
        <w:t xml:space="preserve"> </w:t>
      </w:r>
      <w:r>
        <w:rPr>
          <w:b/>
          <w:color w:val="231F20"/>
          <w:w w:val="105"/>
          <w:sz w:val="19"/>
        </w:rPr>
        <w:t>and</w:t>
      </w:r>
    </w:p>
    <w:p w14:paraId="73291207" w14:textId="77777777" w:rsidR="008E607A" w:rsidRDefault="00E00FFC">
      <w:pPr>
        <w:pStyle w:val="ListParagraph"/>
        <w:numPr>
          <w:ilvl w:val="1"/>
          <w:numId w:val="23"/>
        </w:numPr>
        <w:tabs>
          <w:tab w:val="left" w:pos="1279"/>
        </w:tabs>
        <w:spacing w:before="5" w:line="379" w:lineRule="auto"/>
        <w:ind w:right="129"/>
        <w:jc w:val="both"/>
        <w:rPr>
          <w:b/>
          <w:sz w:val="19"/>
        </w:rPr>
      </w:pPr>
      <w:r>
        <w:rPr>
          <w:b/>
          <w:color w:val="231F20"/>
          <w:w w:val="105"/>
          <w:sz w:val="19"/>
        </w:rPr>
        <w:t>Sufficient time should be devoted to ensure that the child client understands the nature of the proceedings and that the practitioner has understood the child client’s directions.</w:t>
      </w:r>
    </w:p>
    <w:p w14:paraId="09A59088" w14:textId="77777777" w:rsidR="008E607A" w:rsidRDefault="00E00FFC">
      <w:pPr>
        <w:pStyle w:val="ListParagraph"/>
        <w:numPr>
          <w:ilvl w:val="1"/>
          <w:numId w:val="23"/>
        </w:numPr>
        <w:tabs>
          <w:tab w:val="left" w:pos="1279"/>
        </w:tabs>
        <w:spacing w:before="1" w:line="379" w:lineRule="auto"/>
        <w:ind w:right="127"/>
        <w:jc w:val="both"/>
        <w:rPr>
          <w:b/>
          <w:sz w:val="19"/>
        </w:rPr>
      </w:pPr>
      <w:r>
        <w:rPr>
          <w:b/>
          <w:color w:val="231F20"/>
          <w:w w:val="105"/>
          <w:sz w:val="19"/>
        </w:rPr>
        <w:t>The practitioner should identify the options available to the child client and advise about possible consequences.</w:t>
      </w:r>
    </w:p>
    <w:p w14:paraId="2FA659CB" w14:textId="77777777" w:rsidR="008E607A" w:rsidRDefault="008E607A">
      <w:pPr>
        <w:pStyle w:val="BodyText"/>
        <w:rPr>
          <w:b/>
          <w:sz w:val="22"/>
        </w:rPr>
      </w:pPr>
    </w:p>
    <w:p w14:paraId="1BCF96EB" w14:textId="77777777" w:rsidR="008E607A" w:rsidRDefault="00E00FFC">
      <w:pPr>
        <w:spacing w:before="152"/>
        <w:ind w:left="144"/>
        <w:rPr>
          <w:b/>
          <w:i/>
          <w:sz w:val="24"/>
        </w:rPr>
      </w:pPr>
      <w:r>
        <w:rPr>
          <w:b/>
          <w:i/>
          <w:color w:val="231F20"/>
          <w:sz w:val="24"/>
        </w:rPr>
        <w:t>Commentary</w:t>
      </w:r>
    </w:p>
    <w:p w14:paraId="05DD6481" w14:textId="77777777" w:rsidR="008E607A" w:rsidRDefault="00E00FFC">
      <w:pPr>
        <w:pStyle w:val="BodyText"/>
        <w:spacing w:before="145" w:line="379" w:lineRule="auto"/>
        <w:ind w:left="144" w:right="129"/>
        <w:jc w:val="both"/>
      </w:pPr>
      <w:r>
        <w:rPr>
          <w:color w:val="231F20"/>
          <w:w w:val="105"/>
        </w:rPr>
        <w:t>The direct representative should not hurry a child client to give instructions. Sufficient time should be set aside to ensure that the interview can proceed at the child client’s</w:t>
      </w:r>
      <w:r>
        <w:rPr>
          <w:color w:val="231F20"/>
          <w:spacing w:val="5"/>
          <w:w w:val="105"/>
        </w:rPr>
        <w:t xml:space="preserve"> </w:t>
      </w:r>
      <w:r>
        <w:rPr>
          <w:color w:val="231F20"/>
          <w:w w:val="105"/>
        </w:rPr>
        <w:t>pace.</w:t>
      </w:r>
    </w:p>
    <w:p w14:paraId="19656602" w14:textId="77777777" w:rsidR="008E607A" w:rsidRDefault="008E607A">
      <w:pPr>
        <w:pStyle w:val="BodyText"/>
        <w:spacing w:before="1"/>
        <w:rPr>
          <w:sz w:val="30"/>
        </w:rPr>
      </w:pPr>
    </w:p>
    <w:p w14:paraId="62071698" w14:textId="77777777" w:rsidR="008E607A" w:rsidRDefault="00E00FFC">
      <w:pPr>
        <w:pStyle w:val="BodyText"/>
        <w:spacing w:before="1" w:line="379" w:lineRule="auto"/>
        <w:ind w:left="144" w:right="126"/>
        <w:jc w:val="both"/>
      </w:pPr>
      <w:r>
        <w:rPr>
          <w:color w:val="231F20"/>
          <w:w w:val="105"/>
        </w:rPr>
        <w:t>As with any client, the direct representative may counsel against the pursuit of a particular position sought by the child client. The direct representative should recognise the power dynamics inherent in adult/child relationships, and that the child may be manipulated, intimidated, or overly dependent upon the views of an adult, including the views put forward by the direct representative. Therefore, the direct representative should ensure that the decision the child client ultimately makes reflects his or her actual position. The direct representative must also be prepared to allow the child client to change course or even withdraw instructions.</w:t>
      </w:r>
    </w:p>
    <w:p w14:paraId="44FAA414" w14:textId="77777777" w:rsidR="008E607A" w:rsidRDefault="008E607A">
      <w:pPr>
        <w:pStyle w:val="BodyText"/>
        <w:spacing w:before="10"/>
        <w:rPr>
          <w:sz w:val="29"/>
        </w:rPr>
      </w:pPr>
    </w:p>
    <w:p w14:paraId="5E756B74" w14:textId="77777777" w:rsidR="008E607A" w:rsidRDefault="00E00FFC">
      <w:pPr>
        <w:pStyle w:val="BodyText"/>
        <w:spacing w:line="376" w:lineRule="auto"/>
        <w:ind w:left="144" w:right="127"/>
        <w:jc w:val="both"/>
      </w:pPr>
      <w:r>
        <w:rPr>
          <w:color w:val="231F20"/>
          <w:w w:val="105"/>
        </w:rPr>
        <w:t xml:space="preserve">While the child client is entitled to determine the overall objectives to be pursued, the direct representative, as any adult’s legal representative, may make certain decisions with respect to the manner of achieving those objectives, particularly in relation to procedural matters. Rules relating to the practitioner’s duty to the court apply to all practitioners in all roles (see Rules 17 – 28 </w:t>
      </w:r>
      <w:r>
        <w:rPr>
          <w:i/>
          <w:color w:val="231F20"/>
          <w:w w:val="105"/>
        </w:rPr>
        <w:t>Solicitors’ Rules</w:t>
      </w:r>
      <w:r>
        <w:rPr>
          <w:color w:val="231F20"/>
          <w:w w:val="105"/>
        </w:rPr>
        <w:t>).</w:t>
      </w:r>
    </w:p>
    <w:p w14:paraId="59A83953" w14:textId="77777777" w:rsidR="008E607A" w:rsidRDefault="008E607A">
      <w:pPr>
        <w:pStyle w:val="BodyText"/>
        <w:spacing w:before="6"/>
        <w:rPr>
          <w:sz w:val="30"/>
        </w:rPr>
      </w:pPr>
    </w:p>
    <w:p w14:paraId="25AC0C7B" w14:textId="77777777" w:rsidR="008E607A" w:rsidRDefault="00E00FFC">
      <w:pPr>
        <w:pStyle w:val="BodyText"/>
        <w:spacing w:line="379" w:lineRule="auto"/>
        <w:ind w:left="144" w:right="128"/>
        <w:jc w:val="both"/>
      </w:pPr>
      <w:r>
        <w:rPr>
          <w:color w:val="231F20"/>
          <w:w w:val="105"/>
        </w:rPr>
        <w:t xml:space="preserve">Where a practitioner is acting as a direct representative in care and protection proceedings, the need to receive instructions should not, by itself, justify the attendance of the child at court for care proceedings (see s 96(2A) of the </w:t>
      </w:r>
      <w:r>
        <w:rPr>
          <w:i/>
          <w:color w:val="231F20"/>
          <w:w w:val="105"/>
        </w:rPr>
        <w:t xml:space="preserve">Children and Young Persons (Care and Protection) Act 1998 </w:t>
      </w:r>
      <w:r>
        <w:rPr>
          <w:color w:val="231F20"/>
          <w:w w:val="105"/>
        </w:rPr>
        <w:t>(NSW)).</w:t>
      </w:r>
    </w:p>
    <w:p w14:paraId="546790AA" w14:textId="77777777" w:rsidR="008E607A" w:rsidRDefault="008E607A">
      <w:pPr>
        <w:spacing w:line="379" w:lineRule="auto"/>
        <w:jc w:val="both"/>
        <w:sectPr w:rsidR="008E607A">
          <w:footerReference w:type="default" r:id="rId32"/>
          <w:pgSz w:w="11900" w:h="16840"/>
          <w:pgMar w:top="1600" w:right="1180" w:bottom="840" w:left="1300" w:header="0" w:footer="659" w:gutter="0"/>
          <w:pgNumType w:start="18"/>
          <w:cols w:space="720"/>
        </w:sectPr>
      </w:pPr>
    </w:p>
    <w:p w14:paraId="2425BCA0" w14:textId="77777777" w:rsidR="008E607A" w:rsidRDefault="008E607A">
      <w:pPr>
        <w:pStyle w:val="BodyText"/>
        <w:rPr>
          <w:sz w:val="14"/>
        </w:rPr>
      </w:pPr>
    </w:p>
    <w:p w14:paraId="56C20B0F" w14:textId="77777777" w:rsidR="008E607A" w:rsidRDefault="00E00FFC">
      <w:pPr>
        <w:pStyle w:val="Heading9"/>
        <w:spacing w:before="92"/>
      </w:pPr>
      <w:bookmarkStart w:id="88" w:name="_TOC_250028"/>
      <w:bookmarkEnd w:id="88"/>
      <w:r>
        <w:rPr>
          <w:color w:val="231F20"/>
        </w:rPr>
        <w:t>PRINCIPLE D3 - Best interests representative relationship with child</w:t>
      </w:r>
    </w:p>
    <w:p w14:paraId="6D2F1C7B" w14:textId="77777777" w:rsidR="008E607A" w:rsidRDefault="00E00FFC">
      <w:pPr>
        <w:spacing w:before="145" w:line="379" w:lineRule="auto"/>
        <w:ind w:left="144" w:right="126"/>
        <w:jc w:val="both"/>
        <w:rPr>
          <w:b/>
          <w:sz w:val="19"/>
        </w:rPr>
      </w:pPr>
      <w:r>
        <w:rPr>
          <w:b/>
          <w:color w:val="231F20"/>
          <w:w w:val="105"/>
          <w:sz w:val="19"/>
        </w:rPr>
        <w:t>Where the practitioner is acting as a best interests representative, the practitioner should meet with the child, explain their role, and seek the views of the child as well as other information</w:t>
      </w:r>
      <w:r>
        <w:rPr>
          <w:b/>
          <w:color w:val="231F20"/>
          <w:spacing w:val="55"/>
          <w:w w:val="105"/>
          <w:sz w:val="19"/>
        </w:rPr>
        <w:t xml:space="preserve"> </w:t>
      </w:r>
      <w:r>
        <w:rPr>
          <w:b/>
          <w:color w:val="231F20"/>
          <w:w w:val="105"/>
          <w:sz w:val="19"/>
        </w:rPr>
        <w:t>that may be relevant to the child and their well-being. The practitioner should identify the options available to the child client and advise as to possible</w:t>
      </w:r>
      <w:r>
        <w:rPr>
          <w:b/>
          <w:color w:val="231F20"/>
          <w:spacing w:val="3"/>
          <w:w w:val="105"/>
          <w:sz w:val="19"/>
        </w:rPr>
        <w:t xml:space="preserve"> </w:t>
      </w:r>
      <w:r>
        <w:rPr>
          <w:b/>
          <w:color w:val="231F20"/>
          <w:w w:val="105"/>
          <w:sz w:val="19"/>
        </w:rPr>
        <w:t>consequences.</w:t>
      </w:r>
    </w:p>
    <w:p w14:paraId="43649950" w14:textId="77777777" w:rsidR="008E607A" w:rsidRDefault="008E607A">
      <w:pPr>
        <w:pStyle w:val="BodyText"/>
        <w:spacing w:before="4"/>
        <w:rPr>
          <w:b/>
          <w:sz w:val="32"/>
        </w:rPr>
      </w:pPr>
    </w:p>
    <w:p w14:paraId="055A6B02" w14:textId="77777777" w:rsidR="008E607A" w:rsidRDefault="00E00FFC">
      <w:pPr>
        <w:spacing w:before="1"/>
        <w:ind w:left="144"/>
        <w:rPr>
          <w:b/>
          <w:i/>
          <w:sz w:val="24"/>
        </w:rPr>
      </w:pPr>
      <w:r>
        <w:rPr>
          <w:b/>
          <w:i/>
          <w:color w:val="231F20"/>
          <w:sz w:val="24"/>
        </w:rPr>
        <w:t>Commentary</w:t>
      </w:r>
    </w:p>
    <w:p w14:paraId="78C7D023" w14:textId="77777777" w:rsidR="008E607A" w:rsidRDefault="00E00FFC">
      <w:pPr>
        <w:pStyle w:val="BodyText"/>
        <w:spacing w:before="145" w:line="379" w:lineRule="auto"/>
        <w:ind w:left="144" w:right="127"/>
        <w:jc w:val="both"/>
      </w:pPr>
      <w:r>
        <w:rPr>
          <w:color w:val="231F20"/>
          <w:w w:val="105"/>
        </w:rPr>
        <w:t>While best interests representatives do not take instructions from the child, the representative should meet with the child, seek the views of the child and present these to the court, as a part of their role. The general principles regarding taking instructions from children are relevant to this part of the best interests representative’s role. A major role of the best interests representative is to keep the child informed of progress of the litigation. The best interests representative should also act to minimise the trauma to the child associated with the</w:t>
      </w:r>
      <w:r>
        <w:rPr>
          <w:color w:val="231F20"/>
          <w:spacing w:val="6"/>
          <w:w w:val="105"/>
        </w:rPr>
        <w:t xml:space="preserve"> </w:t>
      </w:r>
      <w:r>
        <w:rPr>
          <w:color w:val="231F20"/>
          <w:w w:val="105"/>
        </w:rPr>
        <w:t>proceedings.</w:t>
      </w:r>
    </w:p>
    <w:p w14:paraId="2488D98F" w14:textId="77777777" w:rsidR="008E607A" w:rsidRDefault="008E607A">
      <w:pPr>
        <w:pStyle w:val="BodyText"/>
        <w:spacing w:before="9"/>
        <w:rPr>
          <w:sz w:val="29"/>
        </w:rPr>
      </w:pPr>
    </w:p>
    <w:p w14:paraId="310F0CC1" w14:textId="77777777" w:rsidR="008E607A" w:rsidRDefault="00E00FFC">
      <w:pPr>
        <w:spacing w:before="1" w:line="379" w:lineRule="auto"/>
        <w:ind w:left="144" w:right="128"/>
        <w:jc w:val="both"/>
        <w:rPr>
          <w:sz w:val="19"/>
        </w:rPr>
      </w:pPr>
      <w:r>
        <w:rPr>
          <w:b/>
          <w:i/>
          <w:color w:val="231F20"/>
          <w:w w:val="105"/>
          <w:sz w:val="19"/>
        </w:rPr>
        <w:t xml:space="preserve">“I met her once … We shook hands. She said her name and left” – </w:t>
      </w:r>
      <w:r>
        <w:rPr>
          <w:color w:val="231F20"/>
          <w:w w:val="105"/>
          <w:sz w:val="19"/>
        </w:rPr>
        <w:t>female, aged 15 -17, on ICL in Family Court</w:t>
      </w:r>
      <w:r>
        <w:rPr>
          <w:color w:val="231F20"/>
          <w:w w:val="105"/>
          <w:sz w:val="19"/>
          <w:vertAlign w:val="superscript"/>
        </w:rPr>
        <w:t>3</w:t>
      </w:r>
    </w:p>
    <w:p w14:paraId="29691EBB" w14:textId="77777777" w:rsidR="008E607A" w:rsidRDefault="008E607A">
      <w:pPr>
        <w:pStyle w:val="BodyText"/>
        <w:spacing w:before="1"/>
        <w:rPr>
          <w:sz w:val="30"/>
        </w:rPr>
      </w:pPr>
    </w:p>
    <w:p w14:paraId="40CCC4E0" w14:textId="77777777" w:rsidR="008E607A" w:rsidRDefault="00E00FFC">
      <w:pPr>
        <w:spacing w:line="379" w:lineRule="auto"/>
        <w:ind w:left="144" w:right="127"/>
        <w:jc w:val="both"/>
        <w:rPr>
          <w:sz w:val="19"/>
        </w:rPr>
      </w:pPr>
      <w:r>
        <w:rPr>
          <w:b/>
          <w:i/>
          <w:color w:val="231F20"/>
          <w:w w:val="105"/>
          <w:sz w:val="19"/>
        </w:rPr>
        <w:t>“It was a bit, um, worrying, but, like, you didn’t know what was going to happen, because I know for a long time that she wasn’t doing much … Because it was a long time before I finally met</w:t>
      </w:r>
      <w:r>
        <w:rPr>
          <w:b/>
          <w:i/>
          <w:color w:val="231F20"/>
          <w:spacing w:val="55"/>
          <w:w w:val="105"/>
          <w:sz w:val="19"/>
        </w:rPr>
        <w:t xml:space="preserve"> </w:t>
      </w:r>
      <w:r>
        <w:rPr>
          <w:b/>
          <w:i/>
          <w:color w:val="231F20"/>
          <w:w w:val="105"/>
          <w:sz w:val="19"/>
        </w:rPr>
        <w:t xml:space="preserve">her. When I met her, I remember she, like, explained what she did to, like, help me, but then … she really didn’t do much after that. I didn’t really remember her doing anything.”  </w:t>
      </w:r>
      <w:r>
        <w:rPr>
          <w:color w:val="231F20"/>
          <w:w w:val="105"/>
          <w:sz w:val="19"/>
        </w:rPr>
        <w:t>- male, aged 12 – 14, on ICL in Family</w:t>
      </w:r>
      <w:r>
        <w:rPr>
          <w:color w:val="231F20"/>
          <w:spacing w:val="6"/>
          <w:w w:val="105"/>
          <w:sz w:val="19"/>
        </w:rPr>
        <w:t xml:space="preserve"> </w:t>
      </w:r>
      <w:r>
        <w:rPr>
          <w:color w:val="231F20"/>
          <w:w w:val="105"/>
          <w:sz w:val="19"/>
        </w:rPr>
        <w:t>Court</w:t>
      </w:r>
      <w:r>
        <w:rPr>
          <w:color w:val="231F20"/>
          <w:w w:val="105"/>
          <w:sz w:val="19"/>
          <w:vertAlign w:val="superscript"/>
        </w:rPr>
        <w:t>4</w:t>
      </w:r>
    </w:p>
    <w:p w14:paraId="0AA99028" w14:textId="77777777" w:rsidR="008E607A" w:rsidRDefault="008E607A">
      <w:pPr>
        <w:pStyle w:val="BodyText"/>
        <w:spacing w:before="1"/>
        <w:rPr>
          <w:sz w:val="29"/>
        </w:rPr>
      </w:pPr>
    </w:p>
    <w:p w14:paraId="260C0CA6" w14:textId="77777777" w:rsidR="008E607A" w:rsidRDefault="00E00FFC">
      <w:pPr>
        <w:pStyle w:val="Heading9"/>
      </w:pPr>
      <w:bookmarkStart w:id="89" w:name="_TOC_250027"/>
      <w:bookmarkEnd w:id="89"/>
      <w:r>
        <w:rPr>
          <w:color w:val="231F20"/>
        </w:rPr>
        <w:t>PRINCIPLE D4 - Time and venue of meeting with child</w:t>
      </w:r>
    </w:p>
    <w:p w14:paraId="374E0609" w14:textId="77777777" w:rsidR="008E607A" w:rsidRDefault="00E00FFC">
      <w:pPr>
        <w:spacing w:before="145" w:line="379" w:lineRule="auto"/>
        <w:ind w:left="144" w:right="128"/>
        <w:jc w:val="both"/>
        <w:rPr>
          <w:b/>
          <w:sz w:val="19"/>
        </w:rPr>
      </w:pPr>
      <w:r>
        <w:rPr>
          <w:b/>
          <w:color w:val="231F20"/>
          <w:w w:val="105"/>
          <w:sz w:val="19"/>
        </w:rPr>
        <w:t>Contact with the child should occur where and when it is comfortable and convenient for the child, not merely where and when it is convenient for the practitioner.</w:t>
      </w:r>
    </w:p>
    <w:p w14:paraId="474A56EB" w14:textId="77777777" w:rsidR="008E607A" w:rsidRDefault="008E607A">
      <w:pPr>
        <w:pStyle w:val="BodyText"/>
        <w:spacing w:before="4"/>
        <w:rPr>
          <w:b/>
          <w:sz w:val="32"/>
        </w:rPr>
      </w:pPr>
    </w:p>
    <w:p w14:paraId="09F55270" w14:textId="77777777" w:rsidR="008E607A" w:rsidRDefault="00E00FFC">
      <w:pPr>
        <w:ind w:left="144"/>
        <w:rPr>
          <w:b/>
          <w:i/>
          <w:sz w:val="24"/>
        </w:rPr>
      </w:pPr>
      <w:r>
        <w:rPr>
          <w:b/>
          <w:i/>
          <w:color w:val="231F20"/>
          <w:sz w:val="24"/>
        </w:rPr>
        <w:t>Commentary</w:t>
      </w:r>
    </w:p>
    <w:p w14:paraId="236836BB" w14:textId="77777777" w:rsidR="008E607A" w:rsidRDefault="00E00FFC">
      <w:pPr>
        <w:pStyle w:val="BodyText"/>
        <w:spacing w:before="145" w:line="379" w:lineRule="auto"/>
        <w:ind w:left="144" w:right="128"/>
        <w:jc w:val="both"/>
      </w:pPr>
      <w:r>
        <w:rPr>
          <w:color w:val="231F20"/>
          <w:w w:val="105"/>
        </w:rPr>
        <w:t>The office of a practitioner is not always the best place to take instructions, although it may be the most convenient for a practitioner. Sitting behind a big desk emphasises the gulf between the practitioner’s knowledge of law and that of the child client. Other options for seeing a child client should be considered, such as their home, a youth centre, or their cultural centre. Confidentiality issues should especially be considered when determining where the interview will take place. Practitioners should seek instructions as to who can be advised of the visit. The practitioner should also be mindful of their own safety, and the appropriateness of seeing a child at another location.</w:t>
      </w:r>
    </w:p>
    <w:p w14:paraId="70086591" w14:textId="77777777" w:rsidR="008E607A" w:rsidRDefault="008E607A">
      <w:pPr>
        <w:pStyle w:val="BodyText"/>
        <w:rPr>
          <w:sz w:val="20"/>
        </w:rPr>
      </w:pPr>
    </w:p>
    <w:p w14:paraId="0D2D7061" w14:textId="6E695A06" w:rsidR="008E607A" w:rsidRDefault="001470EA">
      <w:pPr>
        <w:pStyle w:val="BodyText"/>
        <w:spacing w:before="6"/>
        <w:rPr>
          <w:sz w:val="11"/>
        </w:rPr>
      </w:pPr>
      <w:r>
        <w:rPr>
          <w:noProof/>
        </w:rPr>
        <mc:AlternateContent>
          <mc:Choice Requires="wps">
            <w:drawing>
              <wp:anchor distT="0" distB="0" distL="0" distR="0" simplePos="0" relativeHeight="251645952" behindDoc="0" locked="0" layoutInCell="1" allowOverlap="1" wp14:anchorId="0F644AF5" wp14:editId="4E8C10B2">
                <wp:simplePos x="0" y="0"/>
                <wp:positionH relativeFrom="page">
                  <wp:posOffset>917575</wp:posOffset>
                </wp:positionH>
                <wp:positionV relativeFrom="paragraph">
                  <wp:posOffset>112395</wp:posOffset>
                </wp:positionV>
                <wp:extent cx="1828800" cy="0"/>
                <wp:effectExtent l="12700" t="8255" r="6350" b="10795"/>
                <wp:wrapTopAndBottom/>
                <wp:docPr id="1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54184" id="Line 8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8.85pt" to="216.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" strokeweight=".48pt">
                <w10:wrap type="topAndBottom" anchorx="page"/>
              </v:line>
            </w:pict>
          </mc:Fallback>
        </mc:AlternateContent>
      </w:r>
    </w:p>
    <w:p w14:paraId="233CE0BA" w14:textId="77777777" w:rsidR="008E607A" w:rsidRDefault="00E00FFC">
      <w:pPr>
        <w:pStyle w:val="ListParagraph"/>
        <w:numPr>
          <w:ilvl w:val="0"/>
          <w:numId w:val="23"/>
        </w:numPr>
        <w:tabs>
          <w:tab w:val="left" w:pos="280"/>
        </w:tabs>
        <w:spacing w:before="71" w:line="254" w:lineRule="auto"/>
        <w:ind w:right="295" w:firstLine="0"/>
        <w:rPr>
          <w:rFonts w:ascii="Times New Roman" w:hAnsi="Times New Roman"/>
          <w:sz w:val="17"/>
        </w:rPr>
      </w:pPr>
      <w:r>
        <w:rPr>
          <w:rFonts w:ascii="Times New Roman" w:hAnsi="Times New Roman"/>
          <w:w w:val="105"/>
          <w:sz w:val="17"/>
        </w:rPr>
        <w:t>Kaspiew et al (2013), Section 8.5.2 Views on contact with the ICL, Independent Children’s Lawyers Study Final Report, p 155</w:t>
      </w:r>
    </w:p>
    <w:p w14:paraId="71860ED7" w14:textId="77777777" w:rsidR="008E607A" w:rsidRDefault="00E00FFC">
      <w:pPr>
        <w:pStyle w:val="ListParagraph"/>
        <w:numPr>
          <w:ilvl w:val="0"/>
          <w:numId w:val="23"/>
        </w:numPr>
        <w:tabs>
          <w:tab w:val="left" w:pos="280"/>
        </w:tabs>
        <w:spacing w:line="194" w:lineRule="exact"/>
        <w:ind w:firstLine="0"/>
        <w:rPr>
          <w:rFonts w:ascii="Times New Roman"/>
          <w:sz w:val="17"/>
        </w:rPr>
      </w:pPr>
      <w:r>
        <w:rPr>
          <w:rFonts w:ascii="Times New Roman"/>
          <w:w w:val="105"/>
          <w:sz w:val="17"/>
        </w:rPr>
        <w:t>See Note 3.</w:t>
      </w:r>
    </w:p>
    <w:p w14:paraId="3EF4550D" w14:textId="77777777" w:rsidR="008E607A" w:rsidRDefault="008E607A">
      <w:pPr>
        <w:spacing w:line="194" w:lineRule="exact"/>
        <w:rPr>
          <w:rFonts w:ascii="Times New Roman"/>
          <w:sz w:val="17"/>
        </w:rPr>
        <w:sectPr w:rsidR="008E607A">
          <w:pgSz w:w="11900" w:h="16840"/>
          <w:pgMar w:top="1600" w:right="1180" w:bottom="840" w:left="1300" w:header="0" w:footer="659" w:gutter="0"/>
          <w:cols w:space="720"/>
        </w:sectPr>
      </w:pPr>
    </w:p>
    <w:p w14:paraId="3E6FB2CF" w14:textId="77777777" w:rsidR="008E607A" w:rsidRDefault="00E00FFC">
      <w:pPr>
        <w:pStyle w:val="BodyText"/>
        <w:spacing w:before="89" w:line="379" w:lineRule="auto"/>
        <w:ind w:left="144" w:right="126"/>
        <w:jc w:val="both"/>
      </w:pPr>
      <w:r>
        <w:rPr>
          <w:color w:val="231F20"/>
          <w:w w:val="105"/>
        </w:rPr>
        <w:lastRenderedPageBreak/>
        <w:t>The practitioner should concentrate on facilitating openness and putting the child at ease. To that end,  it is important for the practitioner to communicate with the child at the child’s level. Where it is necessary to conduct the interview in a practitioner’s office, consider the office layout and use the least formal room available. Practitioners with a number of child clients might consider decorating their</w:t>
      </w:r>
      <w:r>
        <w:rPr>
          <w:color w:val="231F20"/>
          <w:spacing w:val="55"/>
          <w:w w:val="105"/>
        </w:rPr>
        <w:t xml:space="preserve"> </w:t>
      </w:r>
      <w:r>
        <w:rPr>
          <w:color w:val="231F20"/>
          <w:w w:val="105"/>
        </w:rPr>
        <w:t>rooms to incorporate child-friendly images and providing age-appropriate activities for siblings who may also be in attendance. Practitioners need to be flexible with seating arrangements and should try to remove obstacles such as desks and computers from between the practitioner and client, although consider that some clients may appreciate having a ‘safety’ desk in  front of them. Practitioners may also need to consider other forms of communication e.g. pencil and paper communication, that will allow the child to express him or herself more</w:t>
      </w:r>
      <w:r>
        <w:rPr>
          <w:color w:val="231F20"/>
          <w:spacing w:val="7"/>
          <w:w w:val="105"/>
        </w:rPr>
        <w:t xml:space="preserve"> </w:t>
      </w:r>
      <w:r>
        <w:rPr>
          <w:color w:val="231F20"/>
          <w:w w:val="105"/>
        </w:rPr>
        <w:t>comfortably.</w:t>
      </w:r>
    </w:p>
    <w:p w14:paraId="5E2B75EE" w14:textId="77777777" w:rsidR="008E607A" w:rsidRDefault="008E607A">
      <w:pPr>
        <w:pStyle w:val="BodyText"/>
        <w:spacing w:before="11"/>
        <w:rPr>
          <w:sz w:val="29"/>
        </w:rPr>
      </w:pPr>
    </w:p>
    <w:p w14:paraId="44581748" w14:textId="77777777" w:rsidR="008E607A" w:rsidRDefault="00E00FFC">
      <w:pPr>
        <w:pStyle w:val="BodyText"/>
        <w:spacing w:line="379" w:lineRule="auto"/>
        <w:ind w:left="144" w:right="126"/>
        <w:jc w:val="both"/>
      </w:pPr>
      <w:r>
        <w:rPr>
          <w:color w:val="231F20"/>
          <w:w w:val="105"/>
        </w:rPr>
        <w:t>Every effort should be made to accommodate the convenience of children. Keeping child clients</w:t>
      </w:r>
      <w:r>
        <w:rPr>
          <w:color w:val="231F20"/>
          <w:spacing w:val="55"/>
          <w:w w:val="105"/>
        </w:rPr>
        <w:t xml:space="preserve"> </w:t>
      </w:r>
      <w:r>
        <w:rPr>
          <w:color w:val="231F20"/>
          <w:w w:val="105"/>
        </w:rPr>
        <w:t>waiting for a long time will only add to their anxiety. Older children may have to come alone to appointments, but may face difficulties in remembering appointment times, finding an address, or having access to transport. Follow up calls and reminder calls with the child are essential as are clear information about time, date, address and</w:t>
      </w:r>
      <w:r>
        <w:rPr>
          <w:color w:val="231F20"/>
          <w:spacing w:val="2"/>
          <w:w w:val="105"/>
        </w:rPr>
        <w:t xml:space="preserve"> </w:t>
      </w:r>
      <w:r>
        <w:rPr>
          <w:color w:val="231F20"/>
          <w:w w:val="105"/>
        </w:rPr>
        <w:t>purpose.</w:t>
      </w:r>
    </w:p>
    <w:p w14:paraId="02820D9C" w14:textId="77777777" w:rsidR="008E607A" w:rsidRDefault="008E607A">
      <w:pPr>
        <w:pStyle w:val="BodyText"/>
        <w:spacing w:before="9"/>
        <w:rPr>
          <w:sz w:val="29"/>
        </w:rPr>
      </w:pPr>
    </w:p>
    <w:p w14:paraId="5250D517" w14:textId="77777777" w:rsidR="008E607A" w:rsidRDefault="00E00FFC">
      <w:pPr>
        <w:ind w:left="144"/>
        <w:jc w:val="both"/>
        <w:rPr>
          <w:sz w:val="19"/>
        </w:rPr>
      </w:pPr>
      <w:r>
        <w:rPr>
          <w:b/>
          <w:i/>
          <w:color w:val="231F20"/>
          <w:w w:val="105"/>
          <w:sz w:val="19"/>
        </w:rPr>
        <w:t xml:space="preserve">“They are always so busy.” </w:t>
      </w:r>
      <w:r>
        <w:rPr>
          <w:color w:val="231F20"/>
          <w:w w:val="105"/>
          <w:sz w:val="19"/>
        </w:rPr>
        <w:t>- male, 17 years</w:t>
      </w:r>
    </w:p>
    <w:p w14:paraId="020BAEC6" w14:textId="77777777" w:rsidR="008E607A" w:rsidRDefault="008E607A">
      <w:pPr>
        <w:pStyle w:val="BodyText"/>
        <w:rPr>
          <w:sz w:val="22"/>
        </w:rPr>
      </w:pPr>
    </w:p>
    <w:p w14:paraId="153C9D20" w14:textId="77777777" w:rsidR="008E607A" w:rsidRDefault="008E607A">
      <w:pPr>
        <w:pStyle w:val="BodyText"/>
        <w:spacing w:before="1"/>
      </w:pPr>
    </w:p>
    <w:p w14:paraId="51649B22" w14:textId="77777777" w:rsidR="008E607A" w:rsidRDefault="00E00FFC">
      <w:pPr>
        <w:spacing w:before="1"/>
        <w:ind w:left="144"/>
        <w:jc w:val="both"/>
        <w:rPr>
          <w:sz w:val="19"/>
        </w:rPr>
      </w:pPr>
      <w:r>
        <w:rPr>
          <w:b/>
          <w:i/>
          <w:color w:val="231F20"/>
          <w:w w:val="105"/>
          <w:sz w:val="19"/>
        </w:rPr>
        <w:t xml:space="preserve">“Lawyers should come talk to you earlier.” </w:t>
      </w:r>
      <w:r>
        <w:rPr>
          <w:color w:val="231F20"/>
          <w:w w:val="105"/>
          <w:sz w:val="19"/>
        </w:rPr>
        <w:t>- female, 14 years</w:t>
      </w:r>
    </w:p>
    <w:p w14:paraId="1BA05546" w14:textId="77777777" w:rsidR="008E607A" w:rsidRDefault="008E607A">
      <w:pPr>
        <w:pStyle w:val="BodyText"/>
        <w:rPr>
          <w:sz w:val="22"/>
        </w:rPr>
      </w:pPr>
    </w:p>
    <w:p w14:paraId="70F423D0" w14:textId="77777777" w:rsidR="008E607A" w:rsidRDefault="008E607A">
      <w:pPr>
        <w:pStyle w:val="BodyText"/>
        <w:spacing w:before="7"/>
        <w:rPr>
          <w:sz w:val="18"/>
        </w:rPr>
      </w:pPr>
    </w:p>
    <w:p w14:paraId="610EC40B" w14:textId="77777777" w:rsidR="008E607A" w:rsidRDefault="00E00FFC">
      <w:pPr>
        <w:spacing w:before="1"/>
        <w:ind w:left="144"/>
        <w:jc w:val="both"/>
        <w:rPr>
          <w:sz w:val="19"/>
        </w:rPr>
      </w:pPr>
      <w:r>
        <w:rPr>
          <w:b/>
          <w:i/>
          <w:color w:val="231F20"/>
          <w:w w:val="105"/>
          <w:sz w:val="19"/>
        </w:rPr>
        <w:t xml:space="preserve">“They put pressure on you to be quick.” </w:t>
      </w:r>
      <w:r>
        <w:rPr>
          <w:color w:val="231F20"/>
          <w:w w:val="105"/>
          <w:sz w:val="19"/>
        </w:rPr>
        <w:t>- female, 15 years</w:t>
      </w:r>
    </w:p>
    <w:p w14:paraId="0E83BFFA" w14:textId="77777777" w:rsidR="008E607A" w:rsidRDefault="008E607A">
      <w:pPr>
        <w:pStyle w:val="BodyText"/>
        <w:rPr>
          <w:sz w:val="22"/>
        </w:rPr>
      </w:pPr>
    </w:p>
    <w:p w14:paraId="6F689576" w14:textId="77777777" w:rsidR="008E607A" w:rsidRDefault="008E607A">
      <w:pPr>
        <w:pStyle w:val="BodyText"/>
        <w:spacing w:before="1"/>
      </w:pPr>
    </w:p>
    <w:p w14:paraId="1A3AC030" w14:textId="77777777" w:rsidR="008E607A" w:rsidRDefault="00E00FFC">
      <w:pPr>
        <w:spacing w:line="379" w:lineRule="auto"/>
        <w:ind w:left="144" w:right="129"/>
        <w:jc w:val="both"/>
        <w:rPr>
          <w:sz w:val="19"/>
        </w:rPr>
      </w:pPr>
      <w:r>
        <w:rPr>
          <w:b/>
          <w:i/>
          <w:color w:val="231F20"/>
          <w:w w:val="105"/>
          <w:sz w:val="19"/>
        </w:rPr>
        <w:t xml:space="preserve">“Never for very long. It’s pretty pointless - they don’t sit with you long enough to get your side of the story.” </w:t>
      </w:r>
      <w:r>
        <w:rPr>
          <w:color w:val="231F20"/>
          <w:w w:val="105"/>
          <w:sz w:val="19"/>
        </w:rPr>
        <w:t>– male, 19 years</w:t>
      </w:r>
      <w:r>
        <w:rPr>
          <w:color w:val="231F20"/>
          <w:spacing w:val="5"/>
          <w:w w:val="105"/>
          <w:sz w:val="19"/>
        </w:rPr>
        <w:t xml:space="preserve"> </w:t>
      </w:r>
      <w:r>
        <w:rPr>
          <w:color w:val="231F20"/>
          <w:w w:val="105"/>
          <w:sz w:val="19"/>
        </w:rPr>
        <w:t>(2013)</w:t>
      </w:r>
    </w:p>
    <w:p w14:paraId="5AEBAFB4" w14:textId="77777777" w:rsidR="008E607A" w:rsidRDefault="008E607A">
      <w:pPr>
        <w:pStyle w:val="BodyText"/>
        <w:spacing w:before="1"/>
        <w:rPr>
          <w:sz w:val="30"/>
        </w:rPr>
      </w:pPr>
    </w:p>
    <w:p w14:paraId="1EC0640F" w14:textId="77777777" w:rsidR="008E607A" w:rsidRDefault="00E00FFC">
      <w:pPr>
        <w:spacing w:line="376" w:lineRule="auto"/>
        <w:ind w:left="144" w:right="128"/>
        <w:jc w:val="both"/>
        <w:rPr>
          <w:sz w:val="19"/>
        </w:rPr>
      </w:pPr>
      <w:r>
        <w:rPr>
          <w:b/>
          <w:i/>
          <w:color w:val="231F20"/>
          <w:w w:val="105"/>
          <w:sz w:val="19"/>
        </w:rPr>
        <w:t xml:space="preserve">“They don’t really understand my case before they get into court – sometimes they’re still reading over the brief when they’re talking to the judge. They should just talk to me for longer before they get in there.” </w:t>
      </w:r>
      <w:r>
        <w:rPr>
          <w:color w:val="231F20"/>
          <w:w w:val="105"/>
          <w:sz w:val="19"/>
        </w:rPr>
        <w:t>– male, 19 years (2013)</w:t>
      </w:r>
    </w:p>
    <w:p w14:paraId="55CB5ADB" w14:textId="77777777" w:rsidR="008E607A" w:rsidRDefault="008E607A">
      <w:pPr>
        <w:pStyle w:val="BodyText"/>
        <w:spacing w:before="7"/>
        <w:rPr>
          <w:sz w:val="29"/>
        </w:rPr>
      </w:pPr>
    </w:p>
    <w:p w14:paraId="7569615E" w14:textId="77777777" w:rsidR="008E607A" w:rsidRDefault="00E00FFC">
      <w:pPr>
        <w:pStyle w:val="Heading9"/>
        <w:jc w:val="both"/>
      </w:pPr>
      <w:bookmarkStart w:id="90" w:name="_TOC_250026"/>
      <w:bookmarkEnd w:id="90"/>
      <w:r>
        <w:rPr>
          <w:color w:val="231F20"/>
        </w:rPr>
        <w:t>PRINCIPLE D5 - Support persons</w:t>
      </w:r>
    </w:p>
    <w:p w14:paraId="66C93CDF" w14:textId="77777777" w:rsidR="008E607A" w:rsidRDefault="00E00FFC">
      <w:pPr>
        <w:spacing w:before="145" w:line="379" w:lineRule="auto"/>
        <w:ind w:left="144" w:right="128"/>
        <w:jc w:val="both"/>
        <w:rPr>
          <w:b/>
          <w:sz w:val="19"/>
        </w:rPr>
      </w:pPr>
      <w:r>
        <w:rPr>
          <w:b/>
          <w:color w:val="231F20"/>
          <w:w w:val="105"/>
          <w:sz w:val="19"/>
        </w:rPr>
        <w:t>The practitioner should consider whether the child would benefit from the support of a trusted adult during the interview process. It is essential that the practitioner seek the child’s view on this issue. The support person should only be invited at the request of, or with the consent of, the child.</w:t>
      </w:r>
    </w:p>
    <w:p w14:paraId="51311C3D" w14:textId="77777777" w:rsidR="008E607A" w:rsidRDefault="008E607A">
      <w:pPr>
        <w:pStyle w:val="BodyText"/>
        <w:spacing w:before="4"/>
        <w:rPr>
          <w:b/>
          <w:sz w:val="32"/>
        </w:rPr>
      </w:pPr>
    </w:p>
    <w:p w14:paraId="64153935" w14:textId="77777777" w:rsidR="008E607A" w:rsidRDefault="00E00FFC">
      <w:pPr>
        <w:ind w:left="144"/>
        <w:jc w:val="both"/>
        <w:rPr>
          <w:b/>
          <w:i/>
          <w:sz w:val="24"/>
        </w:rPr>
      </w:pPr>
      <w:r>
        <w:rPr>
          <w:b/>
          <w:i/>
          <w:color w:val="231F20"/>
          <w:sz w:val="24"/>
        </w:rPr>
        <w:t>Commentary</w:t>
      </w:r>
    </w:p>
    <w:p w14:paraId="1D40996C" w14:textId="77777777" w:rsidR="008E607A" w:rsidRDefault="00E00FFC">
      <w:pPr>
        <w:pStyle w:val="BodyText"/>
        <w:spacing w:before="146" w:line="379" w:lineRule="auto"/>
        <w:ind w:left="144" w:right="128"/>
        <w:jc w:val="both"/>
      </w:pPr>
      <w:r>
        <w:rPr>
          <w:color w:val="231F20"/>
          <w:w w:val="105"/>
        </w:rPr>
        <w:t>Many children need or would benefit from having a trusted adult with them during the interview with the practitioner. In many cases, this will be a parent or carer. Where such a relationship does not exist, is dysfunctional, or inappropriate, the practitioner should be careful to make further enquiries. A youth</w:t>
      </w:r>
    </w:p>
    <w:p w14:paraId="524A7EAD" w14:textId="77777777" w:rsidR="008E607A" w:rsidRDefault="008E607A">
      <w:pPr>
        <w:spacing w:line="379" w:lineRule="auto"/>
        <w:jc w:val="both"/>
        <w:sectPr w:rsidR="008E607A">
          <w:pgSz w:w="11900" w:h="16840"/>
          <w:pgMar w:top="1360" w:right="1180" w:bottom="840" w:left="1300" w:header="0" w:footer="659" w:gutter="0"/>
          <w:cols w:space="720"/>
        </w:sectPr>
      </w:pPr>
    </w:p>
    <w:p w14:paraId="0EEAA6C4" w14:textId="77777777" w:rsidR="008E607A" w:rsidRDefault="00E00FFC">
      <w:pPr>
        <w:pStyle w:val="BodyText"/>
        <w:spacing w:before="89" w:line="379" w:lineRule="auto"/>
        <w:ind w:left="144" w:right="128"/>
        <w:jc w:val="both"/>
      </w:pPr>
      <w:r>
        <w:rPr>
          <w:color w:val="231F20"/>
          <w:w w:val="105"/>
        </w:rPr>
        <w:lastRenderedPageBreak/>
        <w:t>worker, community elder, a school counsellor, a pastoral care person, or older peer can be substituted where the child is clear about the nature of the meeting with the practitioner, and is completely comfortable with the presence of the support person.</w:t>
      </w:r>
    </w:p>
    <w:p w14:paraId="5B0C609A" w14:textId="77777777" w:rsidR="008E607A" w:rsidRDefault="008E607A">
      <w:pPr>
        <w:pStyle w:val="BodyText"/>
        <w:spacing w:before="8"/>
        <w:rPr>
          <w:sz w:val="29"/>
        </w:rPr>
      </w:pPr>
    </w:p>
    <w:p w14:paraId="04E2E504" w14:textId="77777777" w:rsidR="008E607A" w:rsidRDefault="00E00FFC">
      <w:pPr>
        <w:pStyle w:val="BodyText"/>
        <w:ind w:left="144"/>
        <w:jc w:val="both"/>
      </w:pPr>
      <w:r>
        <w:rPr>
          <w:color w:val="231F20"/>
          <w:w w:val="105"/>
        </w:rPr>
        <w:t>The support person may also be used to enhance the child’s ability to give clear instructions or views,</w:t>
      </w:r>
    </w:p>
    <w:p w14:paraId="0F78819B" w14:textId="77777777" w:rsidR="008E607A" w:rsidRDefault="00E00FFC">
      <w:pPr>
        <w:pStyle w:val="BodyText"/>
        <w:spacing w:before="127" w:line="379" w:lineRule="auto"/>
        <w:ind w:left="144" w:right="128"/>
        <w:jc w:val="both"/>
      </w:pPr>
      <w:r>
        <w:rPr>
          <w:color w:val="231F20"/>
          <w:w w:val="105"/>
        </w:rPr>
        <w:t>e.g. an interpreter, behavioural science worker. In all cases the child should be asked his or her views before a support person is invited to attend.</w:t>
      </w:r>
    </w:p>
    <w:p w14:paraId="1D10BECC" w14:textId="77777777" w:rsidR="008E607A" w:rsidRDefault="008E607A">
      <w:pPr>
        <w:pStyle w:val="BodyText"/>
        <w:spacing w:before="2"/>
        <w:rPr>
          <w:sz w:val="30"/>
        </w:rPr>
      </w:pPr>
    </w:p>
    <w:p w14:paraId="26746763" w14:textId="77777777" w:rsidR="008E607A" w:rsidRDefault="00E00FFC">
      <w:pPr>
        <w:pStyle w:val="BodyText"/>
        <w:spacing w:line="379" w:lineRule="auto"/>
        <w:ind w:left="144" w:right="128"/>
        <w:jc w:val="both"/>
      </w:pPr>
      <w:r>
        <w:rPr>
          <w:color w:val="231F20"/>
          <w:w w:val="105"/>
        </w:rPr>
        <w:t>Children have the right to exclude support persons, including parents, from the room at any time. This issue may become particularly relevant when giving instructions on sensitive issues. It is generally acknowledged that people like family members can exert pressure on a child.</w:t>
      </w:r>
    </w:p>
    <w:p w14:paraId="5AAEFB2F" w14:textId="77777777" w:rsidR="008E607A" w:rsidRDefault="008E607A">
      <w:pPr>
        <w:pStyle w:val="BodyText"/>
        <w:spacing w:before="8"/>
        <w:rPr>
          <w:sz w:val="29"/>
        </w:rPr>
      </w:pPr>
    </w:p>
    <w:p w14:paraId="05E71916" w14:textId="77777777" w:rsidR="008E607A" w:rsidRDefault="00E00FFC">
      <w:pPr>
        <w:pStyle w:val="BodyText"/>
        <w:spacing w:line="379" w:lineRule="auto"/>
        <w:ind w:left="144" w:right="126"/>
        <w:jc w:val="both"/>
      </w:pPr>
      <w:r>
        <w:rPr>
          <w:color w:val="231F20"/>
          <w:w w:val="105"/>
        </w:rPr>
        <w:t>Practitioners should be alert for signs of uneasiness in the relationship between the child and the support person, and tactfully suggest that the support person leave the room if this would benefit the child. Where the child is represented in a best interests capacity, the practitioner should see the child alone, although there may be circumstances where the family member might initially meet the child representative with the child to assist in settling the child and then leave.</w:t>
      </w:r>
    </w:p>
    <w:p w14:paraId="0DBA20C2" w14:textId="77777777" w:rsidR="008E607A" w:rsidRDefault="008E607A">
      <w:pPr>
        <w:pStyle w:val="BodyText"/>
        <w:spacing w:before="3"/>
        <w:rPr>
          <w:sz w:val="30"/>
        </w:rPr>
      </w:pPr>
    </w:p>
    <w:p w14:paraId="38877C0F" w14:textId="77777777" w:rsidR="008E607A" w:rsidRDefault="00E00FFC">
      <w:pPr>
        <w:pStyle w:val="BodyText"/>
        <w:spacing w:line="376" w:lineRule="auto"/>
        <w:ind w:left="144" w:right="127"/>
        <w:jc w:val="both"/>
      </w:pPr>
      <w:r>
        <w:rPr>
          <w:color w:val="231F20"/>
          <w:w w:val="105"/>
        </w:rPr>
        <w:t>In family law and care matters, it will not be appropriate to have family members present during the interviews as family members will often either be parties themselves to the proceedings or potential witnesses.</w:t>
      </w:r>
    </w:p>
    <w:p w14:paraId="40AF0D29" w14:textId="77777777" w:rsidR="008E607A" w:rsidRDefault="008E607A">
      <w:pPr>
        <w:pStyle w:val="BodyText"/>
        <w:spacing w:before="3"/>
        <w:rPr>
          <w:sz w:val="30"/>
        </w:rPr>
      </w:pPr>
    </w:p>
    <w:p w14:paraId="1698C333" w14:textId="77777777" w:rsidR="008E607A" w:rsidRDefault="00E00FFC">
      <w:pPr>
        <w:pStyle w:val="BodyText"/>
        <w:spacing w:line="379" w:lineRule="auto"/>
        <w:ind w:left="144" w:right="126"/>
        <w:jc w:val="both"/>
      </w:pPr>
      <w:r>
        <w:rPr>
          <w:color w:val="231F20"/>
          <w:w w:val="105"/>
        </w:rPr>
        <w:t>Where a support person is to be present with the child, the practitioner should ensure that the child understands that the support person may not be subject to the same confidentiality requirements as the practitioner. In particular, where the child is directly represented, the practitioner must consider the fact that the presence of the support person will affect client legal privilege, and ensure the child understands the effect this will have on their legal rights and protection of confidential information they may wish to disclose to the direct representative.</w:t>
      </w:r>
    </w:p>
    <w:p w14:paraId="7D85452E" w14:textId="77777777" w:rsidR="008E607A" w:rsidRDefault="008E607A">
      <w:pPr>
        <w:pStyle w:val="BodyText"/>
        <w:spacing w:before="10"/>
        <w:rPr>
          <w:sz w:val="29"/>
        </w:rPr>
      </w:pPr>
    </w:p>
    <w:p w14:paraId="7CBBE4C0" w14:textId="77777777" w:rsidR="008E607A" w:rsidRDefault="00E00FFC">
      <w:pPr>
        <w:ind w:left="144"/>
        <w:jc w:val="both"/>
        <w:rPr>
          <w:sz w:val="19"/>
        </w:rPr>
      </w:pPr>
      <w:r>
        <w:rPr>
          <w:b/>
          <w:i/>
          <w:color w:val="231F20"/>
          <w:w w:val="105"/>
          <w:sz w:val="19"/>
        </w:rPr>
        <w:t xml:space="preserve">“They should ask you first, ‘Do you want your mum in the room?’” </w:t>
      </w:r>
      <w:r>
        <w:rPr>
          <w:i/>
          <w:color w:val="231F20"/>
          <w:w w:val="105"/>
          <w:sz w:val="19"/>
        </w:rPr>
        <w:t xml:space="preserve">– </w:t>
      </w:r>
      <w:r>
        <w:rPr>
          <w:color w:val="231F20"/>
          <w:w w:val="105"/>
          <w:sz w:val="19"/>
        </w:rPr>
        <w:t>female, 14 years</w:t>
      </w:r>
    </w:p>
    <w:p w14:paraId="4F43A172" w14:textId="77777777" w:rsidR="008E607A" w:rsidRDefault="008E607A">
      <w:pPr>
        <w:pStyle w:val="BodyText"/>
        <w:rPr>
          <w:sz w:val="22"/>
        </w:rPr>
      </w:pPr>
    </w:p>
    <w:p w14:paraId="70956A74" w14:textId="77777777" w:rsidR="008E607A" w:rsidRDefault="008E607A">
      <w:pPr>
        <w:pStyle w:val="BodyText"/>
        <w:spacing w:before="1"/>
      </w:pPr>
    </w:p>
    <w:p w14:paraId="2F21CE64" w14:textId="77777777" w:rsidR="008E607A" w:rsidRDefault="00E00FFC">
      <w:pPr>
        <w:spacing w:line="379" w:lineRule="auto"/>
        <w:ind w:left="144" w:right="128"/>
        <w:jc w:val="both"/>
        <w:rPr>
          <w:sz w:val="19"/>
        </w:rPr>
      </w:pPr>
      <w:r>
        <w:rPr>
          <w:b/>
          <w:i/>
          <w:color w:val="231F20"/>
          <w:w w:val="105"/>
          <w:sz w:val="19"/>
        </w:rPr>
        <w:t xml:space="preserve">“Sometimes my caseworker was with me, but my lawyer always asked if she wanted them to be there. They have to ask that don't they?” </w:t>
      </w:r>
      <w:r>
        <w:rPr>
          <w:color w:val="231F20"/>
          <w:w w:val="105"/>
          <w:sz w:val="19"/>
        </w:rPr>
        <w:t>– female, 18 years (2013)</w:t>
      </w:r>
    </w:p>
    <w:p w14:paraId="3EF79BAF" w14:textId="77777777" w:rsidR="008E607A" w:rsidRDefault="008E607A">
      <w:pPr>
        <w:pStyle w:val="BodyText"/>
        <w:spacing w:before="2"/>
        <w:rPr>
          <w:sz w:val="30"/>
        </w:rPr>
      </w:pPr>
    </w:p>
    <w:p w14:paraId="3C1C5BBF" w14:textId="77777777" w:rsidR="008E607A" w:rsidRDefault="00E00FFC">
      <w:pPr>
        <w:spacing w:line="374" w:lineRule="auto"/>
        <w:ind w:left="144" w:right="128"/>
        <w:jc w:val="both"/>
        <w:rPr>
          <w:sz w:val="19"/>
        </w:rPr>
      </w:pPr>
      <w:r>
        <w:rPr>
          <w:b/>
          <w:i/>
          <w:color w:val="231F20"/>
          <w:w w:val="105"/>
          <w:sz w:val="19"/>
        </w:rPr>
        <w:t xml:space="preserve">“They sometimes assume you want the support person there, but I don’t actually mind.” </w:t>
      </w:r>
      <w:r>
        <w:rPr>
          <w:i/>
          <w:color w:val="231F20"/>
          <w:w w:val="105"/>
          <w:sz w:val="19"/>
        </w:rPr>
        <w:t xml:space="preserve">– </w:t>
      </w:r>
      <w:r>
        <w:rPr>
          <w:color w:val="231F20"/>
          <w:w w:val="105"/>
          <w:sz w:val="19"/>
        </w:rPr>
        <w:t>male, 19 years (2013)</w:t>
      </w:r>
    </w:p>
    <w:p w14:paraId="26F879B1" w14:textId="77777777" w:rsidR="008E607A" w:rsidRDefault="008E607A">
      <w:pPr>
        <w:pStyle w:val="BodyText"/>
        <w:spacing w:before="5"/>
        <w:rPr>
          <w:sz w:val="30"/>
        </w:rPr>
      </w:pPr>
    </w:p>
    <w:p w14:paraId="256143D5" w14:textId="77777777" w:rsidR="008E607A" w:rsidRDefault="00E00FFC">
      <w:pPr>
        <w:spacing w:line="379" w:lineRule="auto"/>
        <w:ind w:left="144" w:right="126"/>
        <w:jc w:val="both"/>
        <w:rPr>
          <w:sz w:val="19"/>
        </w:rPr>
      </w:pPr>
      <w:r>
        <w:rPr>
          <w:b/>
          <w:i/>
          <w:color w:val="231F20"/>
          <w:w w:val="105"/>
          <w:sz w:val="19"/>
        </w:rPr>
        <w:t xml:space="preserve">“My sister translated what the lawyer was saying into words that I could understand – she simplified what the lawyer was saying because the lawyer didn’t do that. It was alright because my sister was there, but the lawyer used words I didn’t understand.” </w:t>
      </w:r>
      <w:r>
        <w:rPr>
          <w:color w:val="231F20"/>
          <w:w w:val="105"/>
          <w:sz w:val="19"/>
        </w:rPr>
        <w:t>- female, 20 years (2013)</w:t>
      </w:r>
    </w:p>
    <w:p w14:paraId="1F7415A0" w14:textId="77777777" w:rsidR="008E607A" w:rsidRDefault="008E607A">
      <w:pPr>
        <w:spacing w:line="379" w:lineRule="auto"/>
        <w:jc w:val="both"/>
        <w:rPr>
          <w:sz w:val="19"/>
        </w:rPr>
        <w:sectPr w:rsidR="008E607A">
          <w:pgSz w:w="11900" w:h="16840"/>
          <w:pgMar w:top="1360" w:right="1180" w:bottom="840" w:left="1300" w:header="0" w:footer="659" w:gutter="0"/>
          <w:cols w:space="720"/>
        </w:sectPr>
      </w:pPr>
    </w:p>
    <w:p w14:paraId="436E6D65" w14:textId="77777777" w:rsidR="008E607A" w:rsidRDefault="00E00FFC">
      <w:pPr>
        <w:pStyle w:val="Heading9"/>
        <w:spacing w:before="80"/>
        <w:jc w:val="both"/>
      </w:pPr>
      <w:bookmarkStart w:id="91" w:name="_TOC_250025"/>
      <w:bookmarkEnd w:id="91"/>
      <w:r>
        <w:rPr>
          <w:color w:val="231F20"/>
        </w:rPr>
        <w:lastRenderedPageBreak/>
        <w:t>PRINCIPLE D6 - Communication</w:t>
      </w:r>
    </w:p>
    <w:p w14:paraId="7E67A676" w14:textId="77777777" w:rsidR="008E607A" w:rsidRDefault="00E00FFC">
      <w:pPr>
        <w:spacing w:before="146" w:line="379" w:lineRule="auto"/>
        <w:ind w:left="144" w:right="126"/>
        <w:jc w:val="both"/>
        <w:rPr>
          <w:b/>
          <w:sz w:val="19"/>
        </w:rPr>
      </w:pPr>
      <w:r>
        <w:rPr>
          <w:b/>
          <w:color w:val="231F20"/>
          <w:w w:val="105"/>
          <w:sz w:val="19"/>
        </w:rPr>
        <w:t>The practitioner should use language appropriate to the age, maturity, level of education, cultural context and degree of language proficiency of the child.</w:t>
      </w:r>
    </w:p>
    <w:p w14:paraId="6969F6D9" w14:textId="77777777" w:rsidR="008E607A" w:rsidRDefault="008E607A">
      <w:pPr>
        <w:pStyle w:val="BodyText"/>
        <w:spacing w:before="1"/>
        <w:rPr>
          <w:b/>
          <w:sz w:val="20"/>
        </w:rPr>
      </w:pPr>
    </w:p>
    <w:p w14:paraId="212FD7F2" w14:textId="77777777" w:rsidR="008E607A" w:rsidRDefault="00E00FFC">
      <w:pPr>
        <w:spacing w:line="379" w:lineRule="auto"/>
        <w:ind w:left="144" w:right="129"/>
        <w:jc w:val="both"/>
        <w:rPr>
          <w:b/>
          <w:sz w:val="19"/>
        </w:rPr>
      </w:pPr>
      <w:r>
        <w:rPr>
          <w:b/>
          <w:color w:val="231F20"/>
          <w:w w:val="105"/>
          <w:sz w:val="19"/>
        </w:rPr>
        <w:t>Preference should be given to face-to-face communication with the child rather than communication by telephone or in writing.</w:t>
      </w:r>
    </w:p>
    <w:p w14:paraId="437C3515" w14:textId="77777777" w:rsidR="008E607A" w:rsidRDefault="008E607A">
      <w:pPr>
        <w:pStyle w:val="BodyText"/>
        <w:spacing w:before="3"/>
        <w:rPr>
          <w:b/>
          <w:sz w:val="32"/>
        </w:rPr>
      </w:pPr>
    </w:p>
    <w:p w14:paraId="0F0D3C20" w14:textId="77777777" w:rsidR="008E607A" w:rsidRDefault="00E00FFC">
      <w:pPr>
        <w:ind w:left="144"/>
        <w:jc w:val="both"/>
        <w:rPr>
          <w:b/>
          <w:i/>
          <w:sz w:val="24"/>
        </w:rPr>
      </w:pPr>
      <w:r>
        <w:rPr>
          <w:b/>
          <w:i/>
          <w:color w:val="231F20"/>
          <w:sz w:val="24"/>
        </w:rPr>
        <w:t>Commentary</w:t>
      </w:r>
    </w:p>
    <w:p w14:paraId="09C854C5" w14:textId="77777777" w:rsidR="008E607A" w:rsidRDefault="00E00FFC">
      <w:pPr>
        <w:pStyle w:val="BodyText"/>
        <w:spacing w:before="146" w:line="379" w:lineRule="auto"/>
        <w:ind w:left="144" w:right="126"/>
        <w:jc w:val="both"/>
      </w:pPr>
      <w:r>
        <w:rPr>
          <w:color w:val="231F20"/>
          <w:w w:val="105"/>
        </w:rPr>
        <w:t>Practitioners representing children should undergo some training in child development and children’s language patterns. They should not assume that years of legal experience, having their own children,</w:t>
      </w:r>
      <w:r>
        <w:rPr>
          <w:color w:val="231F20"/>
          <w:spacing w:val="55"/>
          <w:w w:val="105"/>
        </w:rPr>
        <w:t xml:space="preserve"> </w:t>
      </w:r>
      <w:r>
        <w:rPr>
          <w:color w:val="231F20"/>
          <w:w w:val="105"/>
        </w:rPr>
        <w:t>or success in the courtroom means that they are good communicators with</w:t>
      </w:r>
      <w:r>
        <w:rPr>
          <w:color w:val="231F20"/>
          <w:spacing w:val="2"/>
          <w:w w:val="105"/>
        </w:rPr>
        <w:t xml:space="preserve"> </w:t>
      </w:r>
      <w:r>
        <w:rPr>
          <w:color w:val="231F20"/>
          <w:w w:val="105"/>
        </w:rPr>
        <w:t>children.</w:t>
      </w:r>
    </w:p>
    <w:p w14:paraId="6568C56F" w14:textId="77777777" w:rsidR="008E607A" w:rsidRDefault="008E607A">
      <w:pPr>
        <w:pStyle w:val="BodyText"/>
        <w:spacing w:before="8"/>
        <w:rPr>
          <w:sz w:val="29"/>
        </w:rPr>
      </w:pPr>
    </w:p>
    <w:p w14:paraId="7F6B122E" w14:textId="77777777" w:rsidR="008E607A" w:rsidRDefault="00E00FFC">
      <w:pPr>
        <w:pStyle w:val="BodyText"/>
        <w:spacing w:line="379" w:lineRule="auto"/>
        <w:ind w:left="144" w:right="127"/>
        <w:jc w:val="both"/>
      </w:pPr>
      <w:r>
        <w:rPr>
          <w:color w:val="231F20"/>
          <w:w w:val="105"/>
        </w:rPr>
        <w:t>It is important that practitioners are prepared and informed before any meeting with the child. The child must always be treated with respect – this involves listening and giving the child the opportunity to express him or herself without interrupting, addressing the child by his or her name, accepting that the child is entitled to his or her own view etc.</w:t>
      </w:r>
    </w:p>
    <w:p w14:paraId="49A56D44" w14:textId="77777777" w:rsidR="008E607A" w:rsidRDefault="008E607A">
      <w:pPr>
        <w:pStyle w:val="BodyText"/>
        <w:spacing w:before="2"/>
        <w:rPr>
          <w:sz w:val="30"/>
        </w:rPr>
      </w:pPr>
    </w:p>
    <w:p w14:paraId="6A5D9B99" w14:textId="77777777" w:rsidR="008E607A" w:rsidRDefault="00E00FFC">
      <w:pPr>
        <w:pStyle w:val="BodyText"/>
        <w:spacing w:line="376" w:lineRule="auto"/>
        <w:ind w:left="144" w:right="127"/>
        <w:jc w:val="both"/>
      </w:pPr>
      <w:r>
        <w:rPr>
          <w:color w:val="231F20"/>
          <w:w w:val="105"/>
        </w:rPr>
        <w:t>Practitioners should explain the reason why they are asking questions of the child. At the same time, they should be alert to sensitive matters. For example, be careful about asking unnecessary questions or asking questions about matters that are fully covered in file briefing notes or other available material.</w:t>
      </w:r>
    </w:p>
    <w:p w14:paraId="24272AE1" w14:textId="77777777" w:rsidR="008E607A" w:rsidRDefault="008E607A">
      <w:pPr>
        <w:pStyle w:val="BodyText"/>
        <w:spacing w:before="4"/>
        <w:rPr>
          <w:sz w:val="30"/>
        </w:rPr>
      </w:pPr>
    </w:p>
    <w:p w14:paraId="0DA4BB9B" w14:textId="77777777" w:rsidR="008E607A" w:rsidRDefault="00E00FFC">
      <w:pPr>
        <w:pStyle w:val="BodyText"/>
        <w:spacing w:line="379" w:lineRule="auto"/>
        <w:ind w:left="144" w:right="127"/>
        <w:jc w:val="both"/>
      </w:pPr>
      <w:r>
        <w:rPr>
          <w:color w:val="231F20"/>
          <w:w w:val="105"/>
        </w:rPr>
        <w:t>In family law matters there are topics about which the ICL should avoid talking to the children. The</w:t>
      </w:r>
      <w:r>
        <w:rPr>
          <w:color w:val="231F20"/>
          <w:spacing w:val="55"/>
          <w:w w:val="105"/>
        </w:rPr>
        <w:t xml:space="preserve"> </w:t>
      </w:r>
      <w:r>
        <w:rPr>
          <w:color w:val="231F20"/>
          <w:w w:val="105"/>
        </w:rPr>
        <w:t>most obvious example is where there is an allegation that the child has been sexually, physically or emotionally abused. In these cases invariably the child will be interviewed by a court appointed expert and may have already been interviewed by other adults such as police. The ICL could contaminate the child’s evidence and multiple interviews could amount to further abuse of the</w:t>
      </w:r>
      <w:r>
        <w:rPr>
          <w:color w:val="231F20"/>
          <w:spacing w:val="1"/>
          <w:w w:val="105"/>
        </w:rPr>
        <w:t xml:space="preserve"> </w:t>
      </w:r>
      <w:r>
        <w:rPr>
          <w:color w:val="231F20"/>
          <w:w w:val="105"/>
        </w:rPr>
        <w:t>child.</w:t>
      </w:r>
    </w:p>
    <w:p w14:paraId="03BDCFD3" w14:textId="77777777" w:rsidR="008E607A" w:rsidRDefault="008E607A">
      <w:pPr>
        <w:pStyle w:val="BodyText"/>
        <w:spacing w:before="9"/>
        <w:rPr>
          <w:sz w:val="29"/>
        </w:rPr>
      </w:pPr>
    </w:p>
    <w:p w14:paraId="23DA9311" w14:textId="77777777" w:rsidR="008E607A" w:rsidRDefault="00E00FFC">
      <w:pPr>
        <w:pStyle w:val="BodyText"/>
        <w:ind w:left="144"/>
        <w:jc w:val="both"/>
      </w:pPr>
      <w:r>
        <w:rPr>
          <w:color w:val="231F20"/>
          <w:w w:val="105"/>
        </w:rPr>
        <w:t>Basic rules for practitioners are:</w:t>
      </w:r>
    </w:p>
    <w:p w14:paraId="1348BC9C" w14:textId="77777777" w:rsidR="008E607A" w:rsidRDefault="00E00FFC">
      <w:pPr>
        <w:pStyle w:val="BodyText"/>
        <w:tabs>
          <w:tab w:val="left" w:pos="864"/>
        </w:tabs>
        <w:spacing w:before="127"/>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Always make time to speak with the</w:t>
      </w:r>
      <w:r>
        <w:rPr>
          <w:color w:val="231F20"/>
          <w:spacing w:val="38"/>
        </w:rPr>
        <w:t xml:space="preserve"> </w:t>
      </w:r>
      <w:r>
        <w:rPr>
          <w:color w:val="231F20"/>
        </w:rPr>
        <w:t>child;</w:t>
      </w:r>
    </w:p>
    <w:p w14:paraId="68786072" w14:textId="77777777" w:rsidR="008E607A" w:rsidRDefault="00E00FFC">
      <w:pPr>
        <w:pStyle w:val="BodyText"/>
        <w:tabs>
          <w:tab w:val="left" w:pos="864"/>
        </w:tabs>
        <w:spacing w:before="127"/>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Treat the child with</w:t>
      </w:r>
      <w:r>
        <w:rPr>
          <w:color w:val="231F20"/>
          <w:spacing w:val="17"/>
        </w:rPr>
        <w:t xml:space="preserve"> </w:t>
      </w:r>
      <w:r>
        <w:rPr>
          <w:color w:val="231F20"/>
        </w:rPr>
        <w:t>respect;</w:t>
      </w:r>
    </w:p>
    <w:p w14:paraId="6D18E2F5" w14:textId="77777777" w:rsidR="008E607A" w:rsidRDefault="00E00FFC">
      <w:pPr>
        <w:pStyle w:val="BodyText"/>
        <w:tabs>
          <w:tab w:val="left" w:pos="864"/>
        </w:tabs>
        <w:spacing w:before="128"/>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Explain the practitioner’s role and the process to be</w:t>
      </w:r>
      <w:r>
        <w:rPr>
          <w:color w:val="231F20"/>
          <w:spacing w:val="10"/>
        </w:rPr>
        <w:t xml:space="preserve"> </w:t>
      </w:r>
      <w:r>
        <w:rPr>
          <w:color w:val="231F20"/>
        </w:rPr>
        <w:t>followed;</w:t>
      </w:r>
    </w:p>
    <w:p w14:paraId="6EC7C045" w14:textId="77777777" w:rsidR="008E607A" w:rsidRDefault="00E00FFC">
      <w:pPr>
        <w:pStyle w:val="BodyText"/>
        <w:tabs>
          <w:tab w:val="left" w:pos="864"/>
        </w:tabs>
        <w:spacing w:before="127"/>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Provide</w:t>
      </w:r>
      <w:r>
        <w:rPr>
          <w:color w:val="231F20"/>
          <w:spacing w:val="11"/>
        </w:rPr>
        <w:t xml:space="preserve"> </w:t>
      </w:r>
      <w:r>
        <w:rPr>
          <w:color w:val="231F20"/>
        </w:rPr>
        <w:t>an</w:t>
      </w:r>
      <w:r>
        <w:rPr>
          <w:color w:val="231F20"/>
          <w:spacing w:val="11"/>
        </w:rPr>
        <w:t xml:space="preserve"> </w:t>
      </w:r>
      <w:r>
        <w:rPr>
          <w:color w:val="231F20"/>
        </w:rPr>
        <w:t>overview</w:t>
      </w:r>
      <w:r>
        <w:rPr>
          <w:color w:val="231F20"/>
          <w:spacing w:val="12"/>
        </w:rPr>
        <w:t xml:space="preserve"> </w:t>
      </w:r>
      <w:r>
        <w:rPr>
          <w:color w:val="231F20"/>
        </w:rPr>
        <w:t>of</w:t>
      </w:r>
      <w:r>
        <w:rPr>
          <w:color w:val="231F20"/>
          <w:spacing w:val="10"/>
        </w:rPr>
        <w:t xml:space="preserve"> </w:t>
      </w:r>
      <w:r>
        <w:rPr>
          <w:color w:val="231F20"/>
        </w:rPr>
        <w:t>the</w:t>
      </w:r>
      <w:r>
        <w:rPr>
          <w:color w:val="231F20"/>
          <w:spacing w:val="12"/>
        </w:rPr>
        <w:t xml:space="preserve"> </w:t>
      </w:r>
      <w:r>
        <w:rPr>
          <w:color w:val="231F20"/>
        </w:rPr>
        <w:t>interview/consultation</w:t>
      </w:r>
      <w:r>
        <w:rPr>
          <w:color w:val="231F20"/>
          <w:spacing w:val="11"/>
        </w:rPr>
        <w:t xml:space="preserve"> </w:t>
      </w:r>
      <w:r>
        <w:rPr>
          <w:color w:val="231F20"/>
        </w:rPr>
        <w:t>so</w:t>
      </w:r>
      <w:r>
        <w:rPr>
          <w:color w:val="231F20"/>
          <w:spacing w:val="11"/>
        </w:rPr>
        <w:t xml:space="preserve"> </w:t>
      </w:r>
      <w:r>
        <w:rPr>
          <w:color w:val="231F20"/>
        </w:rPr>
        <w:t>the</w:t>
      </w:r>
      <w:r>
        <w:rPr>
          <w:color w:val="231F20"/>
          <w:spacing w:val="11"/>
        </w:rPr>
        <w:t xml:space="preserve"> </w:t>
      </w:r>
      <w:r>
        <w:rPr>
          <w:color w:val="231F20"/>
        </w:rPr>
        <w:t>child</w:t>
      </w:r>
      <w:r>
        <w:rPr>
          <w:color w:val="231F20"/>
          <w:spacing w:val="11"/>
        </w:rPr>
        <w:t xml:space="preserve"> </w:t>
      </w:r>
      <w:r>
        <w:rPr>
          <w:color w:val="231F20"/>
        </w:rPr>
        <w:t>knows</w:t>
      </w:r>
      <w:r>
        <w:rPr>
          <w:color w:val="231F20"/>
          <w:spacing w:val="11"/>
        </w:rPr>
        <w:t xml:space="preserve"> </w:t>
      </w:r>
      <w:r>
        <w:rPr>
          <w:color w:val="231F20"/>
        </w:rPr>
        <w:t>what</w:t>
      </w:r>
      <w:r>
        <w:rPr>
          <w:color w:val="231F20"/>
          <w:spacing w:val="10"/>
        </w:rPr>
        <w:t xml:space="preserve"> </w:t>
      </w:r>
      <w:r>
        <w:rPr>
          <w:color w:val="231F20"/>
        </w:rPr>
        <w:t>to</w:t>
      </w:r>
      <w:r>
        <w:rPr>
          <w:color w:val="231F20"/>
          <w:spacing w:val="11"/>
        </w:rPr>
        <w:t xml:space="preserve"> </w:t>
      </w:r>
      <w:r>
        <w:rPr>
          <w:color w:val="231F20"/>
        </w:rPr>
        <w:t>expect;</w:t>
      </w:r>
    </w:p>
    <w:p w14:paraId="00280D3C" w14:textId="77777777" w:rsidR="008E607A" w:rsidRDefault="00E00FFC">
      <w:pPr>
        <w:pStyle w:val="BodyText"/>
        <w:tabs>
          <w:tab w:val="left" w:pos="864"/>
        </w:tabs>
        <w:spacing w:before="127"/>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Speak slowly; use short sentences and simple, everyday</w:t>
      </w:r>
      <w:r>
        <w:rPr>
          <w:color w:val="231F20"/>
          <w:spacing w:val="11"/>
        </w:rPr>
        <w:t xml:space="preserve"> </w:t>
      </w:r>
      <w:r>
        <w:rPr>
          <w:color w:val="231F20"/>
        </w:rPr>
        <w:t>vocabulary;</w:t>
      </w:r>
    </w:p>
    <w:p w14:paraId="1B905525" w14:textId="77777777" w:rsidR="008E607A" w:rsidRDefault="00E00FFC">
      <w:pPr>
        <w:pStyle w:val="BodyText"/>
        <w:tabs>
          <w:tab w:val="left" w:pos="864"/>
        </w:tabs>
        <w:spacing w:before="127" w:line="379" w:lineRule="auto"/>
        <w:ind w:left="864"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105"/>
        </w:rPr>
        <w:t>Pause often to allow the child time to process what you are saying, to ask questions, or to interrupt;</w:t>
      </w:r>
    </w:p>
    <w:p w14:paraId="0B1F3594" w14:textId="77777777" w:rsidR="008E607A" w:rsidRDefault="00E00FFC">
      <w:pPr>
        <w:pStyle w:val="BodyText"/>
        <w:tabs>
          <w:tab w:val="left" w:pos="864"/>
        </w:tabs>
        <w:spacing w:line="379" w:lineRule="auto"/>
        <w:ind w:left="864"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105"/>
        </w:rPr>
        <w:t>Provide information in short segments, rather than all at once – take breaks when it seems that the child’s concentration has</w:t>
      </w:r>
      <w:r>
        <w:rPr>
          <w:color w:val="231F20"/>
          <w:spacing w:val="3"/>
          <w:w w:val="105"/>
        </w:rPr>
        <w:t xml:space="preserve"> </w:t>
      </w:r>
      <w:r>
        <w:rPr>
          <w:color w:val="231F20"/>
          <w:w w:val="105"/>
        </w:rPr>
        <w:t>faded;</w:t>
      </w:r>
    </w:p>
    <w:p w14:paraId="4757150E" w14:textId="77777777" w:rsidR="008E607A" w:rsidRDefault="00E00FFC">
      <w:pPr>
        <w:pStyle w:val="BodyText"/>
        <w:tabs>
          <w:tab w:val="left" w:pos="864"/>
        </w:tabs>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Invite</w:t>
      </w:r>
      <w:r>
        <w:rPr>
          <w:color w:val="231F20"/>
          <w:spacing w:val="20"/>
        </w:rPr>
        <w:t xml:space="preserve"> </w:t>
      </w:r>
      <w:r>
        <w:rPr>
          <w:color w:val="231F20"/>
        </w:rPr>
        <w:t>the</w:t>
      </w:r>
      <w:r>
        <w:rPr>
          <w:color w:val="231F20"/>
          <w:spacing w:val="20"/>
        </w:rPr>
        <w:t xml:space="preserve"> </w:t>
      </w:r>
      <w:r>
        <w:rPr>
          <w:color w:val="231F20"/>
        </w:rPr>
        <w:t>child</w:t>
      </w:r>
      <w:r>
        <w:rPr>
          <w:color w:val="231F20"/>
          <w:spacing w:val="20"/>
        </w:rPr>
        <w:t xml:space="preserve"> </w:t>
      </w:r>
      <w:r>
        <w:rPr>
          <w:color w:val="231F20"/>
        </w:rPr>
        <w:t>to</w:t>
      </w:r>
      <w:r>
        <w:rPr>
          <w:color w:val="231F20"/>
          <w:spacing w:val="20"/>
        </w:rPr>
        <w:t xml:space="preserve"> </w:t>
      </w:r>
      <w:r>
        <w:rPr>
          <w:color w:val="231F20"/>
        </w:rPr>
        <w:t>ask</w:t>
      </w:r>
      <w:r>
        <w:rPr>
          <w:color w:val="231F20"/>
          <w:spacing w:val="20"/>
        </w:rPr>
        <w:t xml:space="preserve"> </w:t>
      </w:r>
      <w:r>
        <w:rPr>
          <w:color w:val="231F20"/>
        </w:rPr>
        <w:t>questions</w:t>
      </w:r>
      <w:r>
        <w:rPr>
          <w:color w:val="231F20"/>
          <w:spacing w:val="20"/>
        </w:rPr>
        <w:t xml:space="preserve"> </w:t>
      </w:r>
      <w:r>
        <w:rPr>
          <w:color w:val="231F20"/>
        </w:rPr>
        <w:t>regularly</w:t>
      </w:r>
      <w:r>
        <w:rPr>
          <w:color w:val="231F20"/>
          <w:spacing w:val="20"/>
        </w:rPr>
        <w:t xml:space="preserve"> </w:t>
      </w:r>
      <w:r>
        <w:rPr>
          <w:color w:val="231F20"/>
        </w:rPr>
        <w:t>and</w:t>
      </w:r>
      <w:r>
        <w:rPr>
          <w:color w:val="231F20"/>
          <w:spacing w:val="20"/>
        </w:rPr>
        <w:t xml:space="preserve"> </w:t>
      </w:r>
      <w:r>
        <w:rPr>
          <w:color w:val="231F20"/>
        </w:rPr>
        <w:t>prompt</w:t>
      </w:r>
      <w:r>
        <w:rPr>
          <w:color w:val="231F20"/>
          <w:spacing w:val="18"/>
        </w:rPr>
        <w:t xml:space="preserve"> </w:t>
      </w:r>
      <w:r>
        <w:rPr>
          <w:color w:val="231F20"/>
        </w:rPr>
        <w:t>them</w:t>
      </w:r>
      <w:r>
        <w:rPr>
          <w:color w:val="231F20"/>
          <w:spacing w:val="20"/>
        </w:rPr>
        <w:t xml:space="preserve"> </w:t>
      </w:r>
      <w:r>
        <w:rPr>
          <w:color w:val="231F20"/>
        </w:rPr>
        <w:t>to</w:t>
      </w:r>
      <w:r>
        <w:rPr>
          <w:color w:val="231F20"/>
          <w:spacing w:val="20"/>
        </w:rPr>
        <w:t xml:space="preserve"> </w:t>
      </w:r>
      <w:r>
        <w:rPr>
          <w:color w:val="231F20"/>
        </w:rPr>
        <w:t>indicate</w:t>
      </w:r>
      <w:r>
        <w:rPr>
          <w:color w:val="231F20"/>
          <w:spacing w:val="20"/>
        </w:rPr>
        <w:t xml:space="preserve"> </w:t>
      </w:r>
      <w:r>
        <w:rPr>
          <w:color w:val="231F20"/>
        </w:rPr>
        <w:t>his</w:t>
      </w:r>
      <w:r>
        <w:rPr>
          <w:color w:val="231F20"/>
          <w:spacing w:val="20"/>
        </w:rPr>
        <w:t xml:space="preserve"> </w:t>
      </w:r>
      <w:r>
        <w:rPr>
          <w:color w:val="231F20"/>
        </w:rPr>
        <w:t>or</w:t>
      </w:r>
      <w:r>
        <w:rPr>
          <w:color w:val="231F20"/>
          <w:spacing w:val="18"/>
        </w:rPr>
        <w:t xml:space="preserve"> </w:t>
      </w:r>
      <w:r>
        <w:rPr>
          <w:color w:val="231F20"/>
        </w:rPr>
        <w:t>her</w:t>
      </w:r>
      <w:r>
        <w:rPr>
          <w:color w:val="231F20"/>
          <w:spacing w:val="18"/>
        </w:rPr>
        <w:t xml:space="preserve"> </w:t>
      </w:r>
      <w:r>
        <w:rPr>
          <w:color w:val="231F20"/>
        </w:rPr>
        <w:t>understanding;</w:t>
      </w:r>
    </w:p>
    <w:p w14:paraId="72CF8CF4" w14:textId="77777777" w:rsidR="008E607A" w:rsidRDefault="00E00FFC">
      <w:pPr>
        <w:pStyle w:val="BodyText"/>
        <w:tabs>
          <w:tab w:val="left" w:pos="864"/>
        </w:tabs>
        <w:spacing w:before="124"/>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105"/>
        </w:rPr>
        <w:t>Be aware that a child may not recognise that they have not understood what you have</w:t>
      </w:r>
      <w:r>
        <w:rPr>
          <w:color w:val="231F20"/>
          <w:spacing w:val="-11"/>
          <w:w w:val="105"/>
        </w:rPr>
        <w:t xml:space="preserve"> </w:t>
      </w:r>
      <w:r>
        <w:rPr>
          <w:color w:val="231F20"/>
          <w:w w:val="105"/>
        </w:rPr>
        <w:t>said;</w:t>
      </w:r>
    </w:p>
    <w:p w14:paraId="1F5F68CD" w14:textId="77777777" w:rsidR="008E607A" w:rsidRDefault="008E607A">
      <w:pPr>
        <w:sectPr w:rsidR="008E607A">
          <w:pgSz w:w="11900" w:h="16840"/>
          <w:pgMar w:top="1360" w:right="1180" w:bottom="840" w:left="1300" w:header="0" w:footer="659" w:gutter="0"/>
          <w:cols w:space="720"/>
        </w:sectPr>
      </w:pPr>
    </w:p>
    <w:p w14:paraId="2A443333" w14:textId="77777777" w:rsidR="008E607A" w:rsidRDefault="00E00FFC">
      <w:pPr>
        <w:pStyle w:val="BodyText"/>
        <w:spacing w:before="89" w:line="379" w:lineRule="auto"/>
        <w:ind w:left="864" w:right="129" w:hanging="360"/>
        <w:jc w:val="both"/>
      </w:pPr>
      <w:r>
        <w:rPr>
          <w:rFonts w:ascii="Wingdings" w:hAnsi="Wingdings"/>
          <w:color w:val="231F20"/>
          <w:w w:val="90"/>
        </w:rPr>
        <w:t></w:t>
      </w:r>
      <w:r>
        <w:rPr>
          <w:rFonts w:ascii="Wingdings" w:hAnsi="Wingdings"/>
          <w:color w:val="231F20"/>
          <w:w w:val="90"/>
        </w:rPr>
        <w:t></w:t>
      </w:r>
      <w:r>
        <w:rPr>
          <w:rFonts w:ascii="Times New Roman" w:hAnsi="Times New Roman"/>
          <w:color w:val="231F20"/>
          <w:w w:val="90"/>
        </w:rPr>
        <w:t xml:space="preserve">  </w:t>
      </w:r>
      <w:r>
        <w:rPr>
          <w:color w:val="231F20"/>
          <w:w w:val="105"/>
        </w:rPr>
        <w:t xml:space="preserve">Before asking questions, the practitioner should inform the child that it is acceptable for the </w:t>
      </w:r>
      <w:r>
        <w:rPr>
          <w:color w:val="231F20"/>
          <w:spacing w:val="55"/>
          <w:w w:val="105"/>
        </w:rPr>
        <w:t xml:space="preserve"> </w:t>
      </w:r>
      <w:r>
        <w:rPr>
          <w:color w:val="231F20"/>
          <w:w w:val="105"/>
        </w:rPr>
        <w:t>child to say “I don’t know” and that a question repeated at any stage does not indicate the child’s answer was wrong or</w:t>
      </w:r>
      <w:r>
        <w:rPr>
          <w:color w:val="231F20"/>
          <w:spacing w:val="2"/>
          <w:w w:val="105"/>
        </w:rPr>
        <w:t xml:space="preserve"> </w:t>
      </w:r>
      <w:r>
        <w:rPr>
          <w:color w:val="231F20"/>
          <w:w w:val="105"/>
        </w:rPr>
        <w:t>inappropriate;</w:t>
      </w:r>
    </w:p>
    <w:p w14:paraId="156D043F" w14:textId="77777777" w:rsidR="008E607A" w:rsidRDefault="00E00FFC">
      <w:pPr>
        <w:pStyle w:val="BodyText"/>
        <w:tabs>
          <w:tab w:val="left" w:pos="864"/>
        </w:tabs>
        <w:spacing w:before="1"/>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Be aware that a child may interpret what you say</w:t>
      </w:r>
      <w:r>
        <w:rPr>
          <w:color w:val="231F20"/>
          <w:spacing w:val="8"/>
        </w:rPr>
        <w:t xml:space="preserve"> </w:t>
      </w:r>
      <w:r>
        <w:rPr>
          <w:color w:val="231F20"/>
        </w:rPr>
        <w:t>literally;</w:t>
      </w:r>
    </w:p>
    <w:p w14:paraId="12489AC3" w14:textId="77777777" w:rsidR="008E607A" w:rsidRDefault="00E00FFC">
      <w:pPr>
        <w:pStyle w:val="BodyText"/>
        <w:tabs>
          <w:tab w:val="left" w:pos="864"/>
        </w:tabs>
        <w:spacing w:before="122" w:line="379" w:lineRule="auto"/>
        <w:ind w:left="864"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105"/>
        </w:rPr>
        <w:t>Provide concrete examples when explaining concepts or legal strategies – avoid the use of metaphors and figures of</w:t>
      </w:r>
      <w:r>
        <w:rPr>
          <w:color w:val="231F20"/>
          <w:spacing w:val="2"/>
          <w:w w:val="105"/>
        </w:rPr>
        <w:t xml:space="preserve"> </w:t>
      </w:r>
      <w:r>
        <w:rPr>
          <w:color w:val="231F20"/>
          <w:w w:val="105"/>
        </w:rPr>
        <w:t>speech;</w:t>
      </w:r>
    </w:p>
    <w:p w14:paraId="0665F553" w14:textId="77777777" w:rsidR="008E607A" w:rsidRDefault="00E00FFC">
      <w:pPr>
        <w:pStyle w:val="BodyText"/>
        <w:tabs>
          <w:tab w:val="left" w:pos="864"/>
        </w:tabs>
        <w:spacing w:before="1"/>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Respond constructively to the child’s suggestions or instructions;</w:t>
      </w:r>
    </w:p>
    <w:p w14:paraId="10811366" w14:textId="77777777" w:rsidR="008E607A" w:rsidRDefault="00E00FFC">
      <w:pPr>
        <w:pStyle w:val="BodyText"/>
        <w:tabs>
          <w:tab w:val="left" w:pos="864"/>
        </w:tabs>
        <w:spacing w:before="127"/>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Be aware of cultural or religious</w:t>
      </w:r>
      <w:r>
        <w:rPr>
          <w:color w:val="231F20"/>
          <w:spacing w:val="30"/>
        </w:rPr>
        <w:t xml:space="preserve"> </w:t>
      </w:r>
      <w:r>
        <w:rPr>
          <w:color w:val="231F20"/>
        </w:rPr>
        <w:t>sensitivities;</w:t>
      </w:r>
    </w:p>
    <w:p w14:paraId="42D1E3E8" w14:textId="77777777" w:rsidR="008E607A" w:rsidRDefault="00E00FFC">
      <w:pPr>
        <w:pStyle w:val="BodyText"/>
        <w:tabs>
          <w:tab w:val="left" w:pos="864"/>
        </w:tabs>
        <w:spacing w:before="127" w:line="379" w:lineRule="auto"/>
        <w:ind w:left="864"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105"/>
        </w:rPr>
        <w:t>Be aware of the special communication needs of children with disabilities. Consider non-verbal methods</w:t>
      </w:r>
      <w:r>
        <w:rPr>
          <w:color w:val="231F20"/>
          <w:spacing w:val="5"/>
          <w:w w:val="105"/>
        </w:rPr>
        <w:t xml:space="preserve"> </w:t>
      </w:r>
      <w:r>
        <w:rPr>
          <w:color w:val="231F20"/>
          <w:w w:val="105"/>
        </w:rPr>
        <w:t>where</w:t>
      </w:r>
      <w:r>
        <w:rPr>
          <w:color w:val="231F20"/>
          <w:spacing w:val="5"/>
          <w:w w:val="105"/>
        </w:rPr>
        <w:t xml:space="preserve"> </w:t>
      </w:r>
      <w:r>
        <w:rPr>
          <w:color w:val="231F20"/>
          <w:w w:val="105"/>
        </w:rPr>
        <w:t>the</w:t>
      </w:r>
      <w:r>
        <w:rPr>
          <w:color w:val="231F20"/>
          <w:spacing w:val="5"/>
          <w:w w:val="105"/>
        </w:rPr>
        <w:t xml:space="preserve"> </w:t>
      </w:r>
      <w:r>
        <w:rPr>
          <w:color w:val="231F20"/>
          <w:w w:val="105"/>
        </w:rPr>
        <w:t>child</w:t>
      </w:r>
      <w:r>
        <w:rPr>
          <w:color w:val="231F20"/>
          <w:spacing w:val="5"/>
          <w:w w:val="105"/>
        </w:rPr>
        <w:t xml:space="preserve"> </w:t>
      </w:r>
      <w:r>
        <w:rPr>
          <w:color w:val="231F20"/>
          <w:w w:val="105"/>
        </w:rPr>
        <w:t>is</w:t>
      </w:r>
      <w:r>
        <w:rPr>
          <w:color w:val="231F20"/>
          <w:spacing w:val="5"/>
          <w:w w:val="105"/>
        </w:rPr>
        <w:t xml:space="preserve"> </w:t>
      </w:r>
      <w:r>
        <w:rPr>
          <w:color w:val="231F20"/>
          <w:w w:val="105"/>
        </w:rPr>
        <w:t>developmentally</w:t>
      </w:r>
      <w:r>
        <w:rPr>
          <w:color w:val="231F20"/>
          <w:spacing w:val="5"/>
          <w:w w:val="105"/>
        </w:rPr>
        <w:t xml:space="preserve"> </w:t>
      </w:r>
      <w:r>
        <w:rPr>
          <w:color w:val="231F20"/>
          <w:w w:val="105"/>
        </w:rPr>
        <w:t>disabled,</w:t>
      </w:r>
      <w:r>
        <w:rPr>
          <w:color w:val="231F20"/>
          <w:spacing w:val="5"/>
          <w:w w:val="105"/>
        </w:rPr>
        <w:t xml:space="preserve"> </w:t>
      </w:r>
      <w:r>
        <w:rPr>
          <w:color w:val="231F20"/>
          <w:w w:val="105"/>
        </w:rPr>
        <w:t>very</w:t>
      </w:r>
      <w:r>
        <w:rPr>
          <w:color w:val="231F20"/>
          <w:spacing w:val="5"/>
          <w:w w:val="105"/>
        </w:rPr>
        <w:t xml:space="preserve"> </w:t>
      </w:r>
      <w:r>
        <w:rPr>
          <w:color w:val="231F20"/>
          <w:w w:val="105"/>
        </w:rPr>
        <w:t>young</w:t>
      </w:r>
      <w:r>
        <w:rPr>
          <w:color w:val="231F20"/>
          <w:spacing w:val="5"/>
          <w:w w:val="105"/>
        </w:rPr>
        <w:t xml:space="preserve"> </w:t>
      </w:r>
      <w:r>
        <w:rPr>
          <w:color w:val="231F20"/>
          <w:w w:val="105"/>
        </w:rPr>
        <w:t>or</w:t>
      </w:r>
      <w:r>
        <w:rPr>
          <w:color w:val="231F20"/>
          <w:spacing w:val="5"/>
          <w:w w:val="105"/>
        </w:rPr>
        <w:t xml:space="preserve"> </w:t>
      </w:r>
      <w:r>
        <w:rPr>
          <w:color w:val="231F20"/>
          <w:w w:val="105"/>
        </w:rPr>
        <w:t>has</w:t>
      </w:r>
      <w:r>
        <w:rPr>
          <w:color w:val="231F20"/>
          <w:spacing w:val="5"/>
          <w:w w:val="105"/>
        </w:rPr>
        <w:t xml:space="preserve"> </w:t>
      </w:r>
      <w:r>
        <w:rPr>
          <w:color w:val="231F20"/>
          <w:w w:val="105"/>
        </w:rPr>
        <w:t>problems</w:t>
      </w:r>
      <w:r>
        <w:rPr>
          <w:color w:val="231F20"/>
          <w:spacing w:val="5"/>
          <w:w w:val="105"/>
        </w:rPr>
        <w:t xml:space="preserve"> </w:t>
      </w:r>
      <w:r>
        <w:rPr>
          <w:color w:val="231F20"/>
          <w:w w:val="105"/>
        </w:rPr>
        <w:t>verbalising,</w:t>
      </w:r>
    </w:p>
    <w:p w14:paraId="0921096F" w14:textId="77777777" w:rsidR="008E607A" w:rsidRDefault="00E00FFC">
      <w:pPr>
        <w:pStyle w:val="BodyText"/>
        <w:spacing w:before="1"/>
        <w:ind w:left="864"/>
      </w:pPr>
      <w:r>
        <w:rPr>
          <w:color w:val="231F20"/>
          <w:w w:val="105"/>
        </w:rPr>
        <w:t>e.g. using diagrams, pictures and videos;</w:t>
      </w:r>
    </w:p>
    <w:p w14:paraId="5373AC1C" w14:textId="77777777" w:rsidR="008E607A" w:rsidRDefault="00E00FFC">
      <w:pPr>
        <w:pStyle w:val="BodyText"/>
        <w:spacing w:before="127" w:line="376" w:lineRule="auto"/>
        <w:ind w:left="864" w:right="127" w:hanging="360"/>
        <w:jc w:val="both"/>
      </w:pPr>
      <w:r>
        <w:rPr>
          <w:rFonts w:ascii="Wingdings" w:hAnsi="Wingdings"/>
          <w:color w:val="231F20"/>
          <w:w w:val="90"/>
        </w:rPr>
        <w:t></w:t>
      </w:r>
      <w:r>
        <w:rPr>
          <w:rFonts w:ascii="Wingdings" w:hAnsi="Wingdings"/>
          <w:color w:val="231F20"/>
          <w:w w:val="90"/>
        </w:rPr>
        <w:t></w:t>
      </w:r>
      <w:r>
        <w:rPr>
          <w:rFonts w:ascii="Times New Roman" w:hAnsi="Times New Roman"/>
          <w:color w:val="231F20"/>
          <w:w w:val="90"/>
        </w:rPr>
        <w:t xml:space="preserve"> </w:t>
      </w:r>
      <w:r>
        <w:rPr>
          <w:color w:val="231F20"/>
          <w:w w:val="105"/>
        </w:rPr>
        <w:t>Be aware of and sensitive to relevant factors in the child’s family background or other circumstances that may affect the child’s ability to communicate. This includes any form of abuse or trauma that the child has suffered;</w:t>
      </w:r>
    </w:p>
    <w:p w14:paraId="179E7E46" w14:textId="77777777" w:rsidR="008E607A" w:rsidRDefault="00E00FFC">
      <w:pPr>
        <w:pStyle w:val="BodyText"/>
        <w:tabs>
          <w:tab w:val="left" w:pos="864"/>
        </w:tabs>
        <w:spacing w:before="3"/>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Seek</w:t>
      </w:r>
      <w:r>
        <w:rPr>
          <w:color w:val="231F20"/>
          <w:spacing w:val="16"/>
        </w:rPr>
        <w:t xml:space="preserve"> </w:t>
      </w:r>
      <w:r>
        <w:rPr>
          <w:color w:val="231F20"/>
        </w:rPr>
        <w:t>further</w:t>
      </w:r>
      <w:r>
        <w:rPr>
          <w:color w:val="231F20"/>
          <w:spacing w:val="15"/>
        </w:rPr>
        <w:t xml:space="preserve"> </w:t>
      </w:r>
      <w:r>
        <w:rPr>
          <w:color w:val="231F20"/>
        </w:rPr>
        <w:t>assistance</w:t>
      </w:r>
      <w:r>
        <w:rPr>
          <w:color w:val="231F20"/>
          <w:spacing w:val="16"/>
        </w:rPr>
        <w:t xml:space="preserve"> </w:t>
      </w:r>
      <w:r>
        <w:rPr>
          <w:color w:val="231F20"/>
        </w:rPr>
        <w:t>from</w:t>
      </w:r>
      <w:r>
        <w:rPr>
          <w:color w:val="231F20"/>
          <w:spacing w:val="18"/>
        </w:rPr>
        <w:t xml:space="preserve"> </w:t>
      </w:r>
      <w:r>
        <w:rPr>
          <w:color w:val="231F20"/>
        </w:rPr>
        <w:t>others</w:t>
      </w:r>
      <w:r>
        <w:rPr>
          <w:color w:val="231F20"/>
          <w:spacing w:val="16"/>
        </w:rPr>
        <w:t xml:space="preserve"> </w:t>
      </w:r>
      <w:r>
        <w:rPr>
          <w:color w:val="231F20"/>
        </w:rPr>
        <w:t>(being</w:t>
      </w:r>
      <w:r>
        <w:rPr>
          <w:color w:val="231F20"/>
          <w:spacing w:val="16"/>
        </w:rPr>
        <w:t xml:space="preserve"> </w:t>
      </w:r>
      <w:r>
        <w:rPr>
          <w:color w:val="231F20"/>
        </w:rPr>
        <w:t>careful</w:t>
      </w:r>
      <w:r>
        <w:rPr>
          <w:color w:val="231F20"/>
          <w:spacing w:val="15"/>
        </w:rPr>
        <w:t xml:space="preserve"> </w:t>
      </w:r>
      <w:r>
        <w:rPr>
          <w:color w:val="231F20"/>
        </w:rPr>
        <w:t>to</w:t>
      </w:r>
      <w:r>
        <w:rPr>
          <w:color w:val="231F20"/>
          <w:spacing w:val="16"/>
        </w:rPr>
        <w:t xml:space="preserve"> </w:t>
      </w:r>
      <w:r>
        <w:rPr>
          <w:color w:val="231F20"/>
        </w:rPr>
        <w:t>preserve</w:t>
      </w:r>
      <w:r>
        <w:rPr>
          <w:color w:val="231F20"/>
          <w:spacing w:val="16"/>
        </w:rPr>
        <w:t xml:space="preserve"> </w:t>
      </w:r>
      <w:r>
        <w:rPr>
          <w:color w:val="231F20"/>
        </w:rPr>
        <w:t>confidentiality)</w:t>
      </w:r>
      <w:r>
        <w:rPr>
          <w:color w:val="231F20"/>
          <w:spacing w:val="16"/>
        </w:rPr>
        <w:t xml:space="preserve"> </w:t>
      </w:r>
      <w:r>
        <w:rPr>
          <w:color w:val="231F20"/>
        </w:rPr>
        <w:t>if</w:t>
      </w:r>
      <w:r>
        <w:rPr>
          <w:color w:val="231F20"/>
          <w:spacing w:val="15"/>
        </w:rPr>
        <w:t xml:space="preserve"> </w:t>
      </w:r>
      <w:r>
        <w:rPr>
          <w:color w:val="231F20"/>
        </w:rPr>
        <w:t>necessary.</w:t>
      </w:r>
    </w:p>
    <w:p w14:paraId="365EFD93" w14:textId="77777777" w:rsidR="008E607A" w:rsidRDefault="008E607A">
      <w:pPr>
        <w:pStyle w:val="BodyText"/>
        <w:rPr>
          <w:sz w:val="22"/>
        </w:rPr>
      </w:pPr>
    </w:p>
    <w:p w14:paraId="7532C871" w14:textId="77777777" w:rsidR="008E607A" w:rsidRDefault="00E00FFC">
      <w:pPr>
        <w:spacing w:before="153" w:line="374" w:lineRule="auto"/>
        <w:ind w:left="144" w:right="128"/>
        <w:jc w:val="both"/>
        <w:rPr>
          <w:sz w:val="19"/>
        </w:rPr>
      </w:pPr>
      <w:r>
        <w:rPr>
          <w:b/>
          <w:i/>
          <w:color w:val="231F20"/>
          <w:w w:val="105"/>
          <w:sz w:val="19"/>
        </w:rPr>
        <w:t xml:space="preserve">“The best thing about a lawyer is when they talk in a way that you can understand.” </w:t>
      </w:r>
      <w:r>
        <w:rPr>
          <w:b/>
          <w:color w:val="231F20"/>
          <w:w w:val="105"/>
          <w:sz w:val="19"/>
        </w:rPr>
        <w:t xml:space="preserve">- </w:t>
      </w:r>
      <w:r>
        <w:rPr>
          <w:color w:val="231F20"/>
          <w:w w:val="105"/>
          <w:sz w:val="19"/>
        </w:rPr>
        <w:t>female, 14 years</w:t>
      </w:r>
    </w:p>
    <w:p w14:paraId="3840814D" w14:textId="77777777" w:rsidR="008E607A" w:rsidRDefault="008E607A">
      <w:pPr>
        <w:pStyle w:val="BodyText"/>
        <w:spacing w:before="5"/>
        <w:rPr>
          <w:sz w:val="30"/>
        </w:rPr>
      </w:pPr>
    </w:p>
    <w:p w14:paraId="1DAD3054" w14:textId="77777777" w:rsidR="008E607A" w:rsidRDefault="00E00FFC">
      <w:pPr>
        <w:spacing w:line="379" w:lineRule="auto"/>
        <w:ind w:left="144" w:right="128"/>
        <w:jc w:val="both"/>
        <w:rPr>
          <w:sz w:val="19"/>
        </w:rPr>
      </w:pPr>
      <w:r>
        <w:rPr>
          <w:b/>
          <w:i/>
          <w:color w:val="231F20"/>
          <w:w w:val="105"/>
          <w:sz w:val="19"/>
        </w:rPr>
        <w:t xml:space="preserve">“The worst thing about my lawyer was that she asked really personal questions.” </w:t>
      </w:r>
      <w:r>
        <w:rPr>
          <w:color w:val="231F20"/>
          <w:w w:val="105"/>
          <w:sz w:val="19"/>
        </w:rPr>
        <w:t>- female, 15 years</w:t>
      </w:r>
    </w:p>
    <w:p w14:paraId="1823D9B0" w14:textId="77777777" w:rsidR="008E607A" w:rsidRDefault="008E607A">
      <w:pPr>
        <w:pStyle w:val="BodyText"/>
        <w:spacing w:before="1"/>
        <w:rPr>
          <w:sz w:val="30"/>
        </w:rPr>
      </w:pPr>
    </w:p>
    <w:p w14:paraId="3263003E" w14:textId="77777777" w:rsidR="008E607A" w:rsidRDefault="00E00FFC">
      <w:pPr>
        <w:ind w:left="144"/>
        <w:rPr>
          <w:sz w:val="19"/>
        </w:rPr>
      </w:pPr>
      <w:r>
        <w:rPr>
          <w:b/>
          <w:i/>
          <w:color w:val="231F20"/>
          <w:w w:val="105"/>
          <w:sz w:val="19"/>
        </w:rPr>
        <w:t xml:space="preserve">“They talk down to us and don’t speak our language.” </w:t>
      </w:r>
      <w:r>
        <w:rPr>
          <w:b/>
          <w:color w:val="231F20"/>
          <w:w w:val="105"/>
          <w:sz w:val="19"/>
        </w:rPr>
        <w:t xml:space="preserve">- </w:t>
      </w:r>
      <w:r>
        <w:rPr>
          <w:color w:val="231F20"/>
          <w:w w:val="105"/>
          <w:sz w:val="19"/>
        </w:rPr>
        <w:t>female, 15 years</w:t>
      </w:r>
    </w:p>
    <w:p w14:paraId="1B0D130E" w14:textId="77777777" w:rsidR="008E607A" w:rsidRDefault="008E607A">
      <w:pPr>
        <w:pStyle w:val="BodyText"/>
        <w:rPr>
          <w:sz w:val="22"/>
        </w:rPr>
      </w:pPr>
    </w:p>
    <w:p w14:paraId="5FA0D354" w14:textId="77777777" w:rsidR="008E607A" w:rsidRDefault="008E607A">
      <w:pPr>
        <w:pStyle w:val="BodyText"/>
        <w:spacing w:before="8"/>
        <w:rPr>
          <w:sz w:val="18"/>
        </w:rPr>
      </w:pPr>
    </w:p>
    <w:p w14:paraId="37D83627" w14:textId="77777777" w:rsidR="008E607A" w:rsidRDefault="00E00FFC">
      <w:pPr>
        <w:ind w:left="144"/>
        <w:rPr>
          <w:sz w:val="19"/>
        </w:rPr>
      </w:pPr>
      <w:r>
        <w:rPr>
          <w:b/>
          <w:i/>
          <w:color w:val="231F20"/>
          <w:w w:val="105"/>
          <w:sz w:val="19"/>
        </w:rPr>
        <w:t xml:space="preserve">“The best lawyers understand you and listen to what you have to say.” </w:t>
      </w:r>
      <w:r>
        <w:rPr>
          <w:color w:val="231F20"/>
          <w:w w:val="105"/>
          <w:sz w:val="19"/>
        </w:rPr>
        <w:t>- female, 17 years</w:t>
      </w:r>
    </w:p>
    <w:p w14:paraId="7CA23A93" w14:textId="77777777" w:rsidR="008E607A" w:rsidRDefault="008E607A">
      <w:pPr>
        <w:pStyle w:val="BodyText"/>
        <w:rPr>
          <w:sz w:val="22"/>
        </w:rPr>
      </w:pPr>
    </w:p>
    <w:p w14:paraId="76AE1362" w14:textId="77777777" w:rsidR="008E607A" w:rsidRDefault="008E607A">
      <w:pPr>
        <w:pStyle w:val="BodyText"/>
        <w:spacing w:before="1"/>
      </w:pPr>
    </w:p>
    <w:p w14:paraId="0F2A8BB8" w14:textId="77777777" w:rsidR="008E607A" w:rsidRDefault="00E00FFC">
      <w:pPr>
        <w:spacing w:before="1" w:line="379" w:lineRule="auto"/>
        <w:ind w:left="144" w:right="126"/>
        <w:jc w:val="both"/>
        <w:rPr>
          <w:sz w:val="19"/>
        </w:rPr>
      </w:pPr>
      <w:r>
        <w:rPr>
          <w:b/>
          <w:i/>
          <w:color w:val="231F20"/>
          <w:w w:val="105"/>
          <w:sz w:val="19"/>
        </w:rPr>
        <w:t xml:space="preserve">“They can be very businessman like – lawyers should be more friendly. I know I’m going to get treated like that in court, so I want my lawyer to be more personable.” </w:t>
      </w:r>
      <w:r>
        <w:rPr>
          <w:color w:val="231F20"/>
          <w:w w:val="105"/>
          <w:sz w:val="19"/>
        </w:rPr>
        <w:t>– male, 19 years (2013)</w:t>
      </w:r>
    </w:p>
    <w:p w14:paraId="6E3EC1B8" w14:textId="77777777" w:rsidR="008E607A" w:rsidRDefault="008E607A">
      <w:pPr>
        <w:pStyle w:val="BodyText"/>
        <w:spacing w:before="1"/>
        <w:rPr>
          <w:sz w:val="30"/>
        </w:rPr>
      </w:pPr>
    </w:p>
    <w:p w14:paraId="789AB2AA" w14:textId="77777777" w:rsidR="008E607A" w:rsidRDefault="00E00FFC">
      <w:pPr>
        <w:spacing w:line="379" w:lineRule="auto"/>
        <w:ind w:left="144" w:right="126"/>
        <w:jc w:val="both"/>
        <w:rPr>
          <w:sz w:val="19"/>
        </w:rPr>
      </w:pPr>
      <w:r>
        <w:rPr>
          <w:b/>
          <w:i/>
          <w:color w:val="231F20"/>
          <w:w w:val="105"/>
          <w:sz w:val="19"/>
        </w:rPr>
        <w:t xml:space="preserve">“Sometimes I feel like I couldn’t talk to my lawyer as much as I wanted. When I had [name] I didn’t have their contact number and I could only see them when they wanted to see me. I found it hard to get in touch with them” </w:t>
      </w:r>
      <w:r>
        <w:rPr>
          <w:color w:val="231F20"/>
          <w:w w:val="105"/>
          <w:sz w:val="19"/>
        </w:rPr>
        <w:t>– male, 19 years (2013)</w:t>
      </w:r>
    </w:p>
    <w:p w14:paraId="61C529A7" w14:textId="77777777" w:rsidR="008E607A" w:rsidRDefault="008E607A">
      <w:pPr>
        <w:pStyle w:val="BodyText"/>
        <w:spacing w:before="8"/>
        <w:rPr>
          <w:sz w:val="29"/>
        </w:rPr>
      </w:pPr>
    </w:p>
    <w:p w14:paraId="63DBDC49" w14:textId="77777777" w:rsidR="008E607A" w:rsidRDefault="00E00FFC">
      <w:pPr>
        <w:spacing w:before="1" w:line="379" w:lineRule="auto"/>
        <w:ind w:left="144" w:right="128"/>
        <w:jc w:val="both"/>
        <w:rPr>
          <w:sz w:val="19"/>
        </w:rPr>
      </w:pPr>
      <w:r>
        <w:rPr>
          <w:b/>
          <w:i/>
          <w:color w:val="231F20"/>
          <w:w w:val="105"/>
          <w:sz w:val="19"/>
        </w:rPr>
        <w:t xml:space="preserve">“My lawyer gave me a lot of respect. She didn’t judge me, she just listened.” </w:t>
      </w:r>
      <w:r>
        <w:rPr>
          <w:color w:val="231F20"/>
          <w:w w:val="105"/>
          <w:sz w:val="19"/>
        </w:rPr>
        <w:t>– male, 21 years (2013)</w:t>
      </w:r>
    </w:p>
    <w:p w14:paraId="049EB696" w14:textId="77777777" w:rsidR="008E607A" w:rsidRDefault="008E607A">
      <w:pPr>
        <w:pStyle w:val="BodyText"/>
        <w:spacing w:before="3"/>
        <w:rPr>
          <w:sz w:val="24"/>
        </w:rPr>
      </w:pPr>
    </w:p>
    <w:p w14:paraId="57CF58B4" w14:textId="77777777" w:rsidR="008E607A" w:rsidRDefault="00E00FFC">
      <w:pPr>
        <w:spacing w:line="376" w:lineRule="auto"/>
        <w:ind w:left="144" w:right="127"/>
        <w:jc w:val="both"/>
        <w:rPr>
          <w:b/>
          <w:i/>
          <w:sz w:val="19"/>
        </w:rPr>
      </w:pPr>
      <w:r>
        <w:rPr>
          <w:b/>
          <w:i/>
          <w:color w:val="231F20"/>
          <w:w w:val="105"/>
          <w:sz w:val="19"/>
        </w:rPr>
        <w:t>“She had this, I think, air about her that she had more important things to do, um, she – she didn’t really – she clearly doesn’t think we have a clue, um, and I’, - I’m very smart … The worst bit would be her not listening, I suppose, disregarding what we had to say and then</w:t>
      </w:r>
    </w:p>
    <w:p w14:paraId="488AE4C8" w14:textId="77777777" w:rsidR="008E607A" w:rsidRDefault="008E607A">
      <w:pPr>
        <w:spacing w:line="376" w:lineRule="auto"/>
        <w:jc w:val="both"/>
        <w:rPr>
          <w:sz w:val="19"/>
        </w:rPr>
        <w:sectPr w:rsidR="008E607A">
          <w:pgSz w:w="11900" w:h="16840"/>
          <w:pgMar w:top="1360" w:right="1180" w:bottom="840" w:left="1300" w:header="0" w:footer="659" w:gutter="0"/>
          <w:cols w:space="720"/>
        </w:sectPr>
      </w:pPr>
    </w:p>
    <w:p w14:paraId="13779C02" w14:textId="77777777" w:rsidR="008E607A" w:rsidRDefault="00E00FFC">
      <w:pPr>
        <w:spacing w:before="89" w:line="379" w:lineRule="auto"/>
        <w:ind w:left="144" w:right="206"/>
        <w:rPr>
          <w:b/>
          <w:i/>
          <w:sz w:val="19"/>
        </w:rPr>
      </w:pPr>
      <w:r>
        <w:rPr>
          <w:b/>
          <w:i/>
          <w:color w:val="231F20"/>
          <w:w w:val="105"/>
          <w:sz w:val="19"/>
        </w:rPr>
        <w:t xml:space="preserve">representing the wrong – representing views that weren’t actually ours.” </w:t>
      </w:r>
      <w:r>
        <w:rPr>
          <w:color w:val="231F20"/>
          <w:w w:val="105"/>
          <w:sz w:val="19"/>
        </w:rPr>
        <w:t>- male, 15 – 17 years,</w:t>
      </w:r>
      <w:r>
        <w:rPr>
          <w:color w:val="231F20"/>
          <w:spacing w:val="55"/>
          <w:w w:val="105"/>
          <w:sz w:val="19"/>
        </w:rPr>
        <w:t xml:space="preserve"> </w:t>
      </w:r>
      <w:r>
        <w:rPr>
          <w:color w:val="231F20"/>
          <w:w w:val="105"/>
          <w:sz w:val="19"/>
        </w:rPr>
        <w:t>on ICL in Family</w:t>
      </w:r>
      <w:r>
        <w:rPr>
          <w:color w:val="231F20"/>
          <w:spacing w:val="5"/>
          <w:w w:val="105"/>
          <w:sz w:val="19"/>
        </w:rPr>
        <w:t xml:space="preserve"> </w:t>
      </w:r>
      <w:r>
        <w:rPr>
          <w:color w:val="231F20"/>
          <w:w w:val="105"/>
          <w:sz w:val="19"/>
        </w:rPr>
        <w:t>Court</w:t>
      </w:r>
      <w:r>
        <w:rPr>
          <w:b/>
          <w:i/>
          <w:color w:val="231F20"/>
          <w:w w:val="105"/>
          <w:sz w:val="19"/>
          <w:vertAlign w:val="superscript"/>
        </w:rPr>
        <w:t>5</w:t>
      </w:r>
    </w:p>
    <w:p w14:paraId="6EA8B9E9" w14:textId="77777777" w:rsidR="008E607A" w:rsidRDefault="008E607A">
      <w:pPr>
        <w:pStyle w:val="BodyText"/>
        <w:rPr>
          <w:b/>
          <w:i/>
          <w:sz w:val="20"/>
        </w:rPr>
      </w:pPr>
    </w:p>
    <w:p w14:paraId="59F120E5" w14:textId="77777777" w:rsidR="008E607A" w:rsidRDefault="008E607A">
      <w:pPr>
        <w:pStyle w:val="BodyText"/>
        <w:rPr>
          <w:b/>
          <w:i/>
          <w:sz w:val="20"/>
        </w:rPr>
      </w:pPr>
    </w:p>
    <w:p w14:paraId="1287D7C5" w14:textId="77777777" w:rsidR="008E607A" w:rsidRDefault="008E607A">
      <w:pPr>
        <w:pStyle w:val="BodyText"/>
        <w:rPr>
          <w:b/>
          <w:i/>
          <w:sz w:val="20"/>
        </w:rPr>
      </w:pPr>
    </w:p>
    <w:p w14:paraId="006D6D99" w14:textId="77777777" w:rsidR="008E607A" w:rsidRDefault="008E607A">
      <w:pPr>
        <w:pStyle w:val="BodyText"/>
        <w:rPr>
          <w:b/>
          <w:i/>
          <w:sz w:val="20"/>
        </w:rPr>
      </w:pPr>
    </w:p>
    <w:p w14:paraId="01122F92" w14:textId="77777777" w:rsidR="008E607A" w:rsidRDefault="008E607A">
      <w:pPr>
        <w:pStyle w:val="BodyText"/>
        <w:rPr>
          <w:b/>
          <w:i/>
          <w:sz w:val="20"/>
        </w:rPr>
      </w:pPr>
    </w:p>
    <w:p w14:paraId="31B7B53B" w14:textId="77777777" w:rsidR="008E607A" w:rsidRDefault="008E607A">
      <w:pPr>
        <w:pStyle w:val="BodyText"/>
        <w:rPr>
          <w:b/>
          <w:i/>
          <w:sz w:val="20"/>
        </w:rPr>
      </w:pPr>
    </w:p>
    <w:p w14:paraId="6FB05874" w14:textId="77777777" w:rsidR="008E607A" w:rsidRDefault="008E607A">
      <w:pPr>
        <w:pStyle w:val="BodyText"/>
        <w:rPr>
          <w:b/>
          <w:i/>
          <w:sz w:val="20"/>
        </w:rPr>
      </w:pPr>
    </w:p>
    <w:p w14:paraId="5B3E5EA6" w14:textId="77777777" w:rsidR="008E607A" w:rsidRDefault="008E607A">
      <w:pPr>
        <w:pStyle w:val="BodyText"/>
        <w:rPr>
          <w:b/>
          <w:i/>
          <w:sz w:val="20"/>
        </w:rPr>
      </w:pPr>
    </w:p>
    <w:p w14:paraId="02C1FC52" w14:textId="77777777" w:rsidR="008E607A" w:rsidRDefault="008E607A">
      <w:pPr>
        <w:pStyle w:val="BodyText"/>
        <w:rPr>
          <w:b/>
          <w:i/>
          <w:sz w:val="20"/>
        </w:rPr>
      </w:pPr>
    </w:p>
    <w:p w14:paraId="66F98C7C" w14:textId="77777777" w:rsidR="008E607A" w:rsidRDefault="008E607A">
      <w:pPr>
        <w:pStyle w:val="BodyText"/>
        <w:rPr>
          <w:b/>
          <w:i/>
          <w:sz w:val="20"/>
        </w:rPr>
      </w:pPr>
    </w:p>
    <w:p w14:paraId="0E8F61D2" w14:textId="77777777" w:rsidR="008E607A" w:rsidRDefault="008E607A">
      <w:pPr>
        <w:pStyle w:val="BodyText"/>
        <w:rPr>
          <w:b/>
          <w:i/>
          <w:sz w:val="20"/>
        </w:rPr>
      </w:pPr>
    </w:p>
    <w:p w14:paraId="2DA86791" w14:textId="77777777" w:rsidR="008E607A" w:rsidRDefault="008E607A">
      <w:pPr>
        <w:pStyle w:val="BodyText"/>
        <w:rPr>
          <w:b/>
          <w:i/>
          <w:sz w:val="20"/>
        </w:rPr>
      </w:pPr>
    </w:p>
    <w:p w14:paraId="3099FAF2" w14:textId="77777777" w:rsidR="008E607A" w:rsidRDefault="008E607A">
      <w:pPr>
        <w:pStyle w:val="BodyText"/>
        <w:rPr>
          <w:b/>
          <w:i/>
          <w:sz w:val="20"/>
        </w:rPr>
      </w:pPr>
    </w:p>
    <w:p w14:paraId="1E3CE484" w14:textId="77777777" w:rsidR="008E607A" w:rsidRDefault="008E607A">
      <w:pPr>
        <w:pStyle w:val="BodyText"/>
        <w:rPr>
          <w:b/>
          <w:i/>
          <w:sz w:val="20"/>
        </w:rPr>
      </w:pPr>
    </w:p>
    <w:p w14:paraId="21176430" w14:textId="77777777" w:rsidR="008E607A" w:rsidRDefault="008E607A">
      <w:pPr>
        <w:pStyle w:val="BodyText"/>
        <w:rPr>
          <w:b/>
          <w:i/>
          <w:sz w:val="20"/>
        </w:rPr>
      </w:pPr>
    </w:p>
    <w:p w14:paraId="196B3CD0" w14:textId="77777777" w:rsidR="008E607A" w:rsidRDefault="008E607A">
      <w:pPr>
        <w:pStyle w:val="BodyText"/>
        <w:rPr>
          <w:b/>
          <w:i/>
          <w:sz w:val="20"/>
        </w:rPr>
      </w:pPr>
    </w:p>
    <w:p w14:paraId="4208B3F4" w14:textId="77777777" w:rsidR="008E607A" w:rsidRDefault="008E607A">
      <w:pPr>
        <w:pStyle w:val="BodyText"/>
        <w:rPr>
          <w:b/>
          <w:i/>
          <w:sz w:val="20"/>
        </w:rPr>
      </w:pPr>
    </w:p>
    <w:p w14:paraId="62EC80EA" w14:textId="77777777" w:rsidR="008E607A" w:rsidRDefault="008E607A">
      <w:pPr>
        <w:pStyle w:val="BodyText"/>
        <w:rPr>
          <w:b/>
          <w:i/>
          <w:sz w:val="20"/>
        </w:rPr>
      </w:pPr>
    </w:p>
    <w:p w14:paraId="261A72B7" w14:textId="77777777" w:rsidR="008E607A" w:rsidRDefault="008E607A">
      <w:pPr>
        <w:pStyle w:val="BodyText"/>
        <w:rPr>
          <w:b/>
          <w:i/>
          <w:sz w:val="20"/>
        </w:rPr>
      </w:pPr>
    </w:p>
    <w:p w14:paraId="5FAFAAEC" w14:textId="77777777" w:rsidR="008E607A" w:rsidRDefault="008E607A">
      <w:pPr>
        <w:pStyle w:val="BodyText"/>
        <w:rPr>
          <w:b/>
          <w:i/>
          <w:sz w:val="20"/>
        </w:rPr>
      </w:pPr>
    </w:p>
    <w:p w14:paraId="713D14C5" w14:textId="77777777" w:rsidR="008E607A" w:rsidRDefault="008E607A">
      <w:pPr>
        <w:pStyle w:val="BodyText"/>
        <w:rPr>
          <w:b/>
          <w:i/>
          <w:sz w:val="20"/>
        </w:rPr>
      </w:pPr>
    </w:p>
    <w:p w14:paraId="4F52BF21" w14:textId="77777777" w:rsidR="008E607A" w:rsidRDefault="008E607A">
      <w:pPr>
        <w:pStyle w:val="BodyText"/>
        <w:rPr>
          <w:b/>
          <w:i/>
          <w:sz w:val="20"/>
        </w:rPr>
      </w:pPr>
    </w:p>
    <w:p w14:paraId="347B2EAE" w14:textId="77777777" w:rsidR="008E607A" w:rsidRDefault="008E607A">
      <w:pPr>
        <w:pStyle w:val="BodyText"/>
        <w:rPr>
          <w:b/>
          <w:i/>
          <w:sz w:val="20"/>
        </w:rPr>
      </w:pPr>
    </w:p>
    <w:p w14:paraId="74BA8CF1" w14:textId="77777777" w:rsidR="008E607A" w:rsidRDefault="008E607A">
      <w:pPr>
        <w:pStyle w:val="BodyText"/>
        <w:rPr>
          <w:b/>
          <w:i/>
          <w:sz w:val="20"/>
        </w:rPr>
      </w:pPr>
    </w:p>
    <w:p w14:paraId="33BE018C" w14:textId="77777777" w:rsidR="008E607A" w:rsidRDefault="008E607A">
      <w:pPr>
        <w:pStyle w:val="BodyText"/>
        <w:rPr>
          <w:b/>
          <w:i/>
          <w:sz w:val="20"/>
        </w:rPr>
      </w:pPr>
    </w:p>
    <w:p w14:paraId="1B4E256A" w14:textId="77777777" w:rsidR="008E607A" w:rsidRDefault="008E607A">
      <w:pPr>
        <w:pStyle w:val="BodyText"/>
        <w:rPr>
          <w:b/>
          <w:i/>
          <w:sz w:val="20"/>
        </w:rPr>
      </w:pPr>
    </w:p>
    <w:p w14:paraId="1FFE06E9" w14:textId="77777777" w:rsidR="008E607A" w:rsidRDefault="008E607A">
      <w:pPr>
        <w:pStyle w:val="BodyText"/>
        <w:rPr>
          <w:b/>
          <w:i/>
          <w:sz w:val="20"/>
        </w:rPr>
      </w:pPr>
    </w:p>
    <w:p w14:paraId="6F5BE358" w14:textId="77777777" w:rsidR="008E607A" w:rsidRDefault="008E607A">
      <w:pPr>
        <w:pStyle w:val="BodyText"/>
        <w:rPr>
          <w:b/>
          <w:i/>
          <w:sz w:val="20"/>
        </w:rPr>
      </w:pPr>
    </w:p>
    <w:p w14:paraId="332DAAD8" w14:textId="77777777" w:rsidR="008E607A" w:rsidRDefault="008E607A">
      <w:pPr>
        <w:pStyle w:val="BodyText"/>
        <w:rPr>
          <w:b/>
          <w:i/>
          <w:sz w:val="20"/>
        </w:rPr>
      </w:pPr>
    </w:p>
    <w:p w14:paraId="79FFEE51" w14:textId="77777777" w:rsidR="008E607A" w:rsidRDefault="008E607A">
      <w:pPr>
        <w:pStyle w:val="BodyText"/>
        <w:rPr>
          <w:b/>
          <w:i/>
          <w:sz w:val="20"/>
        </w:rPr>
      </w:pPr>
    </w:p>
    <w:p w14:paraId="6A668F10" w14:textId="77777777" w:rsidR="008E607A" w:rsidRDefault="008E607A">
      <w:pPr>
        <w:pStyle w:val="BodyText"/>
        <w:rPr>
          <w:b/>
          <w:i/>
          <w:sz w:val="20"/>
        </w:rPr>
      </w:pPr>
    </w:p>
    <w:p w14:paraId="7B8B398B" w14:textId="77777777" w:rsidR="008E607A" w:rsidRDefault="008E607A">
      <w:pPr>
        <w:pStyle w:val="BodyText"/>
        <w:rPr>
          <w:b/>
          <w:i/>
          <w:sz w:val="20"/>
        </w:rPr>
      </w:pPr>
    </w:p>
    <w:p w14:paraId="272B7672" w14:textId="77777777" w:rsidR="008E607A" w:rsidRDefault="008E607A">
      <w:pPr>
        <w:pStyle w:val="BodyText"/>
        <w:rPr>
          <w:b/>
          <w:i/>
          <w:sz w:val="20"/>
        </w:rPr>
      </w:pPr>
    </w:p>
    <w:p w14:paraId="496BAB16" w14:textId="77777777" w:rsidR="008E607A" w:rsidRDefault="008E607A">
      <w:pPr>
        <w:pStyle w:val="BodyText"/>
        <w:rPr>
          <w:b/>
          <w:i/>
          <w:sz w:val="20"/>
        </w:rPr>
      </w:pPr>
    </w:p>
    <w:p w14:paraId="428F4342" w14:textId="77777777" w:rsidR="008E607A" w:rsidRDefault="008E607A">
      <w:pPr>
        <w:pStyle w:val="BodyText"/>
        <w:rPr>
          <w:b/>
          <w:i/>
          <w:sz w:val="20"/>
        </w:rPr>
      </w:pPr>
    </w:p>
    <w:p w14:paraId="0D1413C5" w14:textId="77777777" w:rsidR="008E607A" w:rsidRDefault="008E607A">
      <w:pPr>
        <w:pStyle w:val="BodyText"/>
        <w:rPr>
          <w:b/>
          <w:i/>
          <w:sz w:val="20"/>
        </w:rPr>
      </w:pPr>
    </w:p>
    <w:p w14:paraId="56472968" w14:textId="77777777" w:rsidR="008E607A" w:rsidRDefault="008E607A">
      <w:pPr>
        <w:pStyle w:val="BodyText"/>
        <w:rPr>
          <w:b/>
          <w:i/>
          <w:sz w:val="20"/>
        </w:rPr>
      </w:pPr>
    </w:p>
    <w:p w14:paraId="030C6782" w14:textId="77777777" w:rsidR="008E607A" w:rsidRDefault="008E607A">
      <w:pPr>
        <w:pStyle w:val="BodyText"/>
        <w:rPr>
          <w:b/>
          <w:i/>
          <w:sz w:val="20"/>
        </w:rPr>
      </w:pPr>
    </w:p>
    <w:p w14:paraId="0DEB88D9" w14:textId="77777777" w:rsidR="008E607A" w:rsidRDefault="008E607A">
      <w:pPr>
        <w:pStyle w:val="BodyText"/>
        <w:rPr>
          <w:b/>
          <w:i/>
          <w:sz w:val="20"/>
        </w:rPr>
      </w:pPr>
    </w:p>
    <w:p w14:paraId="1FED9D2A" w14:textId="77777777" w:rsidR="008E607A" w:rsidRDefault="008E607A">
      <w:pPr>
        <w:pStyle w:val="BodyText"/>
        <w:rPr>
          <w:b/>
          <w:i/>
          <w:sz w:val="20"/>
        </w:rPr>
      </w:pPr>
    </w:p>
    <w:p w14:paraId="79B324CD" w14:textId="77777777" w:rsidR="008E607A" w:rsidRDefault="008E607A">
      <w:pPr>
        <w:pStyle w:val="BodyText"/>
        <w:rPr>
          <w:b/>
          <w:i/>
          <w:sz w:val="20"/>
        </w:rPr>
      </w:pPr>
    </w:p>
    <w:p w14:paraId="6897D6CA" w14:textId="77777777" w:rsidR="008E607A" w:rsidRDefault="008E607A">
      <w:pPr>
        <w:pStyle w:val="BodyText"/>
        <w:rPr>
          <w:b/>
          <w:i/>
          <w:sz w:val="20"/>
        </w:rPr>
      </w:pPr>
    </w:p>
    <w:p w14:paraId="2417E936" w14:textId="77777777" w:rsidR="008E607A" w:rsidRDefault="008E607A">
      <w:pPr>
        <w:pStyle w:val="BodyText"/>
        <w:rPr>
          <w:b/>
          <w:i/>
          <w:sz w:val="20"/>
        </w:rPr>
      </w:pPr>
    </w:p>
    <w:p w14:paraId="445A90B0" w14:textId="77777777" w:rsidR="008E607A" w:rsidRDefault="008E607A">
      <w:pPr>
        <w:pStyle w:val="BodyText"/>
        <w:rPr>
          <w:b/>
          <w:i/>
          <w:sz w:val="20"/>
        </w:rPr>
      </w:pPr>
    </w:p>
    <w:p w14:paraId="616D8222" w14:textId="77777777" w:rsidR="008E607A" w:rsidRDefault="008E607A">
      <w:pPr>
        <w:pStyle w:val="BodyText"/>
        <w:rPr>
          <w:b/>
          <w:i/>
          <w:sz w:val="20"/>
        </w:rPr>
      </w:pPr>
    </w:p>
    <w:p w14:paraId="41263628" w14:textId="77777777" w:rsidR="008E607A" w:rsidRDefault="008E607A">
      <w:pPr>
        <w:pStyle w:val="BodyText"/>
        <w:rPr>
          <w:b/>
          <w:i/>
          <w:sz w:val="20"/>
        </w:rPr>
      </w:pPr>
    </w:p>
    <w:p w14:paraId="71F87445" w14:textId="77777777" w:rsidR="008E607A" w:rsidRDefault="008E607A">
      <w:pPr>
        <w:pStyle w:val="BodyText"/>
        <w:rPr>
          <w:b/>
          <w:i/>
          <w:sz w:val="20"/>
        </w:rPr>
      </w:pPr>
    </w:p>
    <w:p w14:paraId="63916FCE" w14:textId="77777777" w:rsidR="008E607A" w:rsidRDefault="008E607A">
      <w:pPr>
        <w:pStyle w:val="BodyText"/>
        <w:rPr>
          <w:b/>
          <w:i/>
          <w:sz w:val="20"/>
        </w:rPr>
      </w:pPr>
    </w:p>
    <w:p w14:paraId="5D7B0BAC" w14:textId="77777777" w:rsidR="008E607A" w:rsidRDefault="008E607A">
      <w:pPr>
        <w:pStyle w:val="BodyText"/>
        <w:rPr>
          <w:b/>
          <w:i/>
          <w:sz w:val="20"/>
        </w:rPr>
      </w:pPr>
    </w:p>
    <w:p w14:paraId="547BBD85" w14:textId="77777777" w:rsidR="008E607A" w:rsidRDefault="008E607A">
      <w:pPr>
        <w:pStyle w:val="BodyText"/>
        <w:rPr>
          <w:b/>
          <w:i/>
          <w:sz w:val="20"/>
        </w:rPr>
      </w:pPr>
    </w:p>
    <w:p w14:paraId="2A2270B5" w14:textId="77777777" w:rsidR="008E607A" w:rsidRDefault="008E607A">
      <w:pPr>
        <w:pStyle w:val="BodyText"/>
        <w:rPr>
          <w:b/>
          <w:i/>
          <w:sz w:val="20"/>
        </w:rPr>
      </w:pPr>
    </w:p>
    <w:p w14:paraId="064A9DFC" w14:textId="77777777" w:rsidR="008E607A" w:rsidRDefault="008E607A">
      <w:pPr>
        <w:pStyle w:val="BodyText"/>
        <w:rPr>
          <w:b/>
          <w:i/>
          <w:sz w:val="20"/>
        </w:rPr>
      </w:pPr>
    </w:p>
    <w:p w14:paraId="779B71EF" w14:textId="77777777" w:rsidR="008E607A" w:rsidRDefault="008E607A">
      <w:pPr>
        <w:pStyle w:val="BodyText"/>
        <w:rPr>
          <w:b/>
          <w:i/>
          <w:sz w:val="20"/>
        </w:rPr>
      </w:pPr>
    </w:p>
    <w:p w14:paraId="216ED02B" w14:textId="77777777" w:rsidR="008E607A" w:rsidRDefault="008E607A">
      <w:pPr>
        <w:pStyle w:val="BodyText"/>
        <w:rPr>
          <w:b/>
          <w:i/>
          <w:sz w:val="20"/>
        </w:rPr>
      </w:pPr>
    </w:p>
    <w:p w14:paraId="3334BC4B" w14:textId="77777777" w:rsidR="008E607A" w:rsidRDefault="008E607A">
      <w:pPr>
        <w:pStyle w:val="BodyText"/>
        <w:rPr>
          <w:b/>
          <w:i/>
          <w:sz w:val="20"/>
        </w:rPr>
      </w:pPr>
    </w:p>
    <w:p w14:paraId="09284558" w14:textId="67CB15CA" w:rsidR="008E607A" w:rsidRDefault="001470EA">
      <w:pPr>
        <w:pStyle w:val="BodyText"/>
        <w:spacing w:before="3"/>
        <w:rPr>
          <w:b/>
          <w:i/>
          <w:sz w:val="23"/>
        </w:rPr>
      </w:pPr>
      <w:r>
        <w:rPr>
          <w:noProof/>
        </w:rPr>
        <mc:AlternateContent>
          <mc:Choice Requires="wps">
            <w:drawing>
              <wp:anchor distT="0" distB="0" distL="0" distR="0" simplePos="0" relativeHeight="251646976" behindDoc="0" locked="0" layoutInCell="1" allowOverlap="1" wp14:anchorId="159C50D4" wp14:editId="5C133452">
                <wp:simplePos x="0" y="0"/>
                <wp:positionH relativeFrom="page">
                  <wp:posOffset>917575</wp:posOffset>
                </wp:positionH>
                <wp:positionV relativeFrom="paragraph">
                  <wp:posOffset>198120</wp:posOffset>
                </wp:positionV>
                <wp:extent cx="1828800" cy="0"/>
                <wp:effectExtent l="12700" t="7620" r="6350" b="11430"/>
                <wp:wrapTopAndBottom/>
                <wp:docPr id="1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480A" id="Line 8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5.6pt" to="216.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" strokeweight=".48pt">
                <w10:wrap type="topAndBottom" anchorx="page"/>
              </v:line>
            </w:pict>
          </mc:Fallback>
        </mc:AlternateContent>
      </w:r>
    </w:p>
    <w:p w14:paraId="68F8E801" w14:textId="77777777" w:rsidR="008E607A" w:rsidRDefault="00E00FFC">
      <w:pPr>
        <w:pStyle w:val="ListParagraph"/>
        <w:numPr>
          <w:ilvl w:val="0"/>
          <w:numId w:val="23"/>
        </w:numPr>
        <w:tabs>
          <w:tab w:val="left" w:pos="280"/>
        </w:tabs>
        <w:spacing w:before="71"/>
        <w:ind w:firstLine="0"/>
        <w:rPr>
          <w:rFonts w:ascii="Times New Roman" w:hAnsi="Times New Roman"/>
          <w:sz w:val="17"/>
        </w:rPr>
      </w:pPr>
      <w:r>
        <w:rPr>
          <w:rFonts w:ascii="Times New Roman" w:hAnsi="Times New Roman"/>
          <w:w w:val="105"/>
          <w:sz w:val="17"/>
        </w:rPr>
        <w:t>Kaspiew et al (2013), 8.5 Experiences of young people, Independent Children’s Lawyers Study Final Report, p</w:t>
      </w:r>
      <w:r>
        <w:rPr>
          <w:rFonts w:ascii="Times New Roman" w:hAnsi="Times New Roman"/>
          <w:spacing w:val="25"/>
          <w:w w:val="105"/>
          <w:sz w:val="17"/>
        </w:rPr>
        <w:t xml:space="preserve"> </w:t>
      </w:r>
      <w:r>
        <w:rPr>
          <w:rFonts w:ascii="Times New Roman" w:hAnsi="Times New Roman"/>
          <w:w w:val="105"/>
          <w:sz w:val="17"/>
        </w:rPr>
        <w:t>160.</w:t>
      </w:r>
    </w:p>
    <w:p w14:paraId="2FE9608E" w14:textId="77777777" w:rsidR="008E607A" w:rsidRDefault="008E607A">
      <w:pPr>
        <w:rPr>
          <w:rFonts w:ascii="Times New Roman" w:hAnsi="Times New Roman"/>
          <w:sz w:val="17"/>
        </w:rPr>
        <w:sectPr w:rsidR="008E607A">
          <w:pgSz w:w="11900" w:h="16840"/>
          <w:pgMar w:top="1360" w:right="1180" w:bottom="840" w:left="1300" w:header="0" w:footer="659" w:gutter="0"/>
          <w:cols w:space="720"/>
        </w:sectPr>
      </w:pPr>
    </w:p>
    <w:p w14:paraId="2729FA89" w14:textId="77777777" w:rsidR="008E607A" w:rsidRDefault="00E00FFC">
      <w:pPr>
        <w:pStyle w:val="Heading3"/>
        <w:numPr>
          <w:ilvl w:val="0"/>
          <w:numId w:val="24"/>
        </w:numPr>
        <w:tabs>
          <w:tab w:val="left" w:pos="585"/>
        </w:tabs>
        <w:spacing w:before="97"/>
        <w:ind w:left="584" w:hanging="440"/>
        <w:rPr>
          <w:color w:val="231F20"/>
        </w:rPr>
      </w:pPr>
      <w:bookmarkStart w:id="92" w:name="_TOC_250024"/>
      <w:r>
        <w:rPr>
          <w:color w:val="231F20"/>
        </w:rPr>
        <w:t>Duties of</w:t>
      </w:r>
      <w:r>
        <w:rPr>
          <w:color w:val="231F20"/>
          <w:spacing w:val="-2"/>
        </w:rPr>
        <w:t xml:space="preserve"> </w:t>
      </w:r>
      <w:bookmarkEnd w:id="92"/>
      <w:r>
        <w:rPr>
          <w:color w:val="231F20"/>
        </w:rPr>
        <w:t>Representation</w:t>
      </w:r>
    </w:p>
    <w:p w14:paraId="107D102C" w14:textId="29CBAEBE" w:rsidR="008E607A" w:rsidRDefault="001470EA">
      <w:pPr>
        <w:pStyle w:val="BodyText"/>
        <w:spacing w:before="3"/>
        <w:rPr>
          <w:b/>
          <w:sz w:val="16"/>
        </w:rPr>
      </w:pPr>
      <w:r>
        <w:rPr>
          <w:noProof/>
        </w:rPr>
        <mc:AlternateContent>
          <mc:Choice Requires="wps">
            <w:drawing>
              <wp:anchor distT="0" distB="0" distL="0" distR="0" simplePos="0" relativeHeight="251648000" behindDoc="0" locked="0" layoutInCell="1" allowOverlap="1" wp14:anchorId="28D594DB" wp14:editId="4F16691F">
                <wp:simplePos x="0" y="0"/>
                <wp:positionH relativeFrom="page">
                  <wp:posOffset>899160</wp:posOffset>
                </wp:positionH>
                <wp:positionV relativeFrom="paragraph">
                  <wp:posOffset>146685</wp:posOffset>
                </wp:positionV>
                <wp:extent cx="5843270" cy="0"/>
                <wp:effectExtent l="13335" t="13335" r="10795" b="5715"/>
                <wp:wrapTopAndBottom/>
                <wp:docPr id="11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2E1D" id="Line 7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55pt" to="530.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" strokeweight=".16936mm">
                <w10:wrap type="topAndBottom" anchorx="page"/>
              </v:line>
            </w:pict>
          </mc:Fallback>
        </mc:AlternateContent>
      </w:r>
    </w:p>
    <w:p w14:paraId="28E21684" w14:textId="77777777" w:rsidR="008E607A" w:rsidRDefault="008E607A">
      <w:pPr>
        <w:pStyle w:val="BodyText"/>
        <w:spacing w:before="2"/>
        <w:rPr>
          <w:b/>
          <w:sz w:val="16"/>
        </w:rPr>
      </w:pPr>
    </w:p>
    <w:p w14:paraId="04869814" w14:textId="77777777" w:rsidR="008E607A" w:rsidRDefault="00E00FFC">
      <w:pPr>
        <w:pStyle w:val="Heading9"/>
        <w:spacing w:before="92"/>
        <w:jc w:val="both"/>
      </w:pPr>
      <w:bookmarkStart w:id="93" w:name="_TOC_250023"/>
      <w:bookmarkEnd w:id="93"/>
      <w:r>
        <w:rPr>
          <w:color w:val="231F20"/>
        </w:rPr>
        <w:t>PRINCIPLE E1 - Communication</w:t>
      </w:r>
    </w:p>
    <w:p w14:paraId="3A84EDBD" w14:textId="77777777" w:rsidR="008E607A" w:rsidRDefault="00E00FFC">
      <w:pPr>
        <w:spacing w:before="146" w:line="379" w:lineRule="auto"/>
        <w:ind w:left="144" w:right="126"/>
        <w:jc w:val="both"/>
        <w:rPr>
          <w:b/>
          <w:sz w:val="19"/>
        </w:rPr>
      </w:pPr>
      <w:r>
        <w:rPr>
          <w:b/>
          <w:color w:val="231F20"/>
          <w:w w:val="105"/>
          <w:sz w:val="19"/>
        </w:rPr>
        <w:t>The practitioner communicates the realistic expectations of the proceedings and ensures that the child understands the practitioner’s role and capacity to effect change.</w:t>
      </w:r>
    </w:p>
    <w:p w14:paraId="18A14786" w14:textId="77777777" w:rsidR="008E607A" w:rsidRDefault="008E607A">
      <w:pPr>
        <w:pStyle w:val="BodyText"/>
        <w:spacing w:before="3"/>
        <w:rPr>
          <w:b/>
          <w:sz w:val="32"/>
        </w:rPr>
      </w:pPr>
    </w:p>
    <w:p w14:paraId="7E41ADAD" w14:textId="77777777" w:rsidR="008E607A" w:rsidRDefault="00E00FFC">
      <w:pPr>
        <w:ind w:left="144"/>
        <w:jc w:val="both"/>
        <w:rPr>
          <w:b/>
          <w:i/>
          <w:sz w:val="24"/>
        </w:rPr>
      </w:pPr>
      <w:r>
        <w:rPr>
          <w:b/>
          <w:i/>
          <w:color w:val="231F20"/>
          <w:sz w:val="24"/>
        </w:rPr>
        <w:t>Commentary</w:t>
      </w:r>
    </w:p>
    <w:p w14:paraId="38B0C96C" w14:textId="77777777" w:rsidR="008E607A" w:rsidRDefault="00E00FFC">
      <w:pPr>
        <w:pStyle w:val="BodyText"/>
        <w:spacing w:before="145" w:line="379" w:lineRule="auto"/>
        <w:ind w:left="144" w:right="126"/>
        <w:jc w:val="both"/>
      </w:pPr>
      <w:r>
        <w:rPr>
          <w:color w:val="231F20"/>
          <w:w w:val="105"/>
        </w:rPr>
        <w:t>The practitioner should use language appropriate to the age, maturity, level of education, cultural context and degree of language proficiency of the child. Preference should be given to face-to-face communication with the child rather than communication by telephone or in writing.</w:t>
      </w:r>
    </w:p>
    <w:p w14:paraId="712C0C92" w14:textId="77777777" w:rsidR="008E607A" w:rsidRDefault="008E607A">
      <w:pPr>
        <w:pStyle w:val="BodyText"/>
        <w:spacing w:before="2"/>
        <w:rPr>
          <w:sz w:val="30"/>
        </w:rPr>
      </w:pPr>
    </w:p>
    <w:p w14:paraId="41EB4329" w14:textId="77777777" w:rsidR="008E607A" w:rsidRDefault="00E00FFC">
      <w:pPr>
        <w:pStyle w:val="BodyText"/>
        <w:spacing w:line="376" w:lineRule="auto"/>
        <w:ind w:left="144" w:right="127"/>
        <w:jc w:val="both"/>
      </w:pPr>
      <w:r>
        <w:rPr>
          <w:color w:val="231F20"/>
          <w:w w:val="105"/>
        </w:rPr>
        <w:t>Communication in this context is the process of establishing a relationship of trust, of providing an environment that is confidential and supportive, and building in checkpoints along the way to ensure that the child really understands what is going</w:t>
      </w:r>
      <w:r>
        <w:rPr>
          <w:color w:val="231F20"/>
          <w:spacing w:val="5"/>
          <w:w w:val="105"/>
        </w:rPr>
        <w:t xml:space="preserve"> </w:t>
      </w:r>
      <w:r>
        <w:rPr>
          <w:color w:val="231F20"/>
          <w:w w:val="105"/>
        </w:rPr>
        <w:t>on.</w:t>
      </w:r>
    </w:p>
    <w:p w14:paraId="797C5B20" w14:textId="77777777" w:rsidR="008E607A" w:rsidRDefault="008E607A">
      <w:pPr>
        <w:pStyle w:val="BodyText"/>
        <w:spacing w:before="4"/>
        <w:rPr>
          <w:sz w:val="30"/>
        </w:rPr>
      </w:pPr>
    </w:p>
    <w:p w14:paraId="32C0D5A9" w14:textId="77777777" w:rsidR="008E607A" w:rsidRDefault="00E00FFC">
      <w:pPr>
        <w:pStyle w:val="BodyText"/>
        <w:spacing w:line="379" w:lineRule="auto"/>
        <w:ind w:left="144" w:right="127"/>
        <w:jc w:val="both"/>
      </w:pPr>
      <w:r>
        <w:rPr>
          <w:color w:val="231F20"/>
          <w:w w:val="105"/>
        </w:rPr>
        <w:t>It is also the way in which instructions or preferences are made known to the practitioner. The information a child gives in interviews can be misleading unless practitioners have understood how to ask children developmentally appropriate questions and how to interpret their answers accurately.</w:t>
      </w:r>
    </w:p>
    <w:p w14:paraId="2AD171C3" w14:textId="77777777" w:rsidR="008E607A" w:rsidRDefault="008E607A">
      <w:pPr>
        <w:pStyle w:val="BodyText"/>
        <w:spacing w:before="1"/>
        <w:rPr>
          <w:sz w:val="30"/>
        </w:rPr>
      </w:pPr>
    </w:p>
    <w:p w14:paraId="4006169D" w14:textId="77777777" w:rsidR="008E607A" w:rsidRDefault="00E00FFC">
      <w:pPr>
        <w:pStyle w:val="BodyText"/>
        <w:spacing w:before="1" w:line="379" w:lineRule="auto"/>
        <w:ind w:left="144" w:right="127"/>
        <w:jc w:val="both"/>
      </w:pPr>
      <w:r>
        <w:rPr>
          <w:color w:val="231F20"/>
          <w:w w:val="105"/>
        </w:rPr>
        <w:t>The child needs to understand the role of the practitioner (particularly whether the role is that of a direct representative or best interests representative), the nature of the proceedings and have an</w:t>
      </w:r>
      <w:r>
        <w:rPr>
          <w:color w:val="231F20"/>
          <w:spacing w:val="55"/>
          <w:w w:val="105"/>
        </w:rPr>
        <w:t xml:space="preserve"> </w:t>
      </w:r>
      <w:r>
        <w:rPr>
          <w:color w:val="231F20"/>
          <w:w w:val="105"/>
        </w:rPr>
        <w:t>appreciation of the possible consequences of the court proceedings, both in the short-term and long- term. These should be explained in language appropriate to the child. It is important to ask the child to explain back to you what they think your job is and why they are at court, in their own words, to ensure that true understanding has been</w:t>
      </w:r>
      <w:r>
        <w:rPr>
          <w:color w:val="231F20"/>
          <w:spacing w:val="3"/>
          <w:w w:val="105"/>
        </w:rPr>
        <w:t xml:space="preserve"> </w:t>
      </w:r>
      <w:r>
        <w:rPr>
          <w:color w:val="231F20"/>
          <w:w w:val="105"/>
        </w:rPr>
        <w:t>attained.</w:t>
      </w:r>
    </w:p>
    <w:p w14:paraId="449E5788" w14:textId="77777777" w:rsidR="008E607A" w:rsidRDefault="008E607A">
      <w:pPr>
        <w:pStyle w:val="BodyText"/>
        <w:spacing w:before="9"/>
        <w:rPr>
          <w:sz w:val="29"/>
        </w:rPr>
      </w:pPr>
    </w:p>
    <w:p w14:paraId="0990D5B9" w14:textId="77777777" w:rsidR="008E607A" w:rsidRDefault="00E00FFC">
      <w:pPr>
        <w:pStyle w:val="BodyText"/>
        <w:spacing w:line="379" w:lineRule="auto"/>
        <w:ind w:left="144" w:right="126"/>
        <w:jc w:val="both"/>
      </w:pPr>
      <w:r>
        <w:rPr>
          <w:color w:val="231F20"/>
          <w:w w:val="105"/>
        </w:rPr>
        <w:t>The direct representative has a duty to explain to the child such information as will assist the child in having maximum input in determination of the particular position at issue. The direct representative should inform the child of the relevant facts and applicable laws and the ramifications of taking various positions, which may include the impact of such decisions on other family members or on future legal proceedings.</w:t>
      </w:r>
    </w:p>
    <w:p w14:paraId="1463E178" w14:textId="77777777" w:rsidR="008E607A" w:rsidRDefault="008E607A">
      <w:pPr>
        <w:pStyle w:val="BodyText"/>
        <w:spacing w:before="9"/>
        <w:rPr>
          <w:sz w:val="29"/>
        </w:rPr>
      </w:pPr>
    </w:p>
    <w:p w14:paraId="56CD621A" w14:textId="77777777" w:rsidR="008E607A" w:rsidRDefault="00E00FFC">
      <w:pPr>
        <w:pStyle w:val="BodyText"/>
        <w:spacing w:before="1" w:line="379" w:lineRule="auto"/>
        <w:ind w:left="144" w:right="126"/>
        <w:jc w:val="both"/>
      </w:pPr>
      <w:r>
        <w:rPr>
          <w:color w:val="231F20"/>
          <w:w w:val="105"/>
        </w:rPr>
        <w:t>The direct representative should communicate with the child client to assist the client to understand what is expected to happen before, during and after each hearing. The child client should be shown the courtroom, or at least a diagram of the courtroom, before the hearing and be shown where the participants will be seated. It is helpful for a direct representative to ensure that the child’s family and/or support persons are not confused, as this could adversely affect the child client.</w:t>
      </w:r>
    </w:p>
    <w:p w14:paraId="2039716A" w14:textId="77777777" w:rsidR="008E607A" w:rsidRDefault="008E607A">
      <w:pPr>
        <w:spacing w:line="379" w:lineRule="auto"/>
        <w:jc w:val="both"/>
        <w:sectPr w:rsidR="008E607A">
          <w:footerReference w:type="default" r:id="rId33"/>
          <w:pgSz w:w="11900" w:h="16840"/>
          <w:pgMar w:top="1600" w:right="1180" w:bottom="420" w:left="1300" w:header="0" w:footer="228" w:gutter="0"/>
          <w:cols w:space="720"/>
        </w:sectPr>
      </w:pPr>
    </w:p>
    <w:p w14:paraId="56C0AD8C" w14:textId="77777777" w:rsidR="008E607A" w:rsidRDefault="00E00FFC">
      <w:pPr>
        <w:spacing w:before="89"/>
        <w:ind w:left="144"/>
        <w:rPr>
          <w:sz w:val="19"/>
        </w:rPr>
      </w:pPr>
      <w:r>
        <w:rPr>
          <w:b/>
          <w:i/>
          <w:color w:val="231F20"/>
          <w:w w:val="105"/>
          <w:sz w:val="19"/>
        </w:rPr>
        <w:t xml:space="preserve">“We both decided what should happen in court.” </w:t>
      </w:r>
      <w:r>
        <w:rPr>
          <w:color w:val="231F20"/>
          <w:w w:val="105"/>
          <w:sz w:val="19"/>
        </w:rPr>
        <w:t>- female, 16 years</w:t>
      </w:r>
    </w:p>
    <w:p w14:paraId="38CEBCFC" w14:textId="77777777" w:rsidR="008E607A" w:rsidRDefault="008E607A">
      <w:pPr>
        <w:pStyle w:val="BodyText"/>
        <w:rPr>
          <w:sz w:val="22"/>
        </w:rPr>
      </w:pPr>
    </w:p>
    <w:p w14:paraId="6E34E350" w14:textId="77777777" w:rsidR="008E607A" w:rsidRDefault="008E607A">
      <w:pPr>
        <w:pStyle w:val="BodyText"/>
        <w:spacing w:before="1"/>
      </w:pPr>
    </w:p>
    <w:p w14:paraId="7E01771C" w14:textId="77777777" w:rsidR="008E607A" w:rsidRDefault="00E00FFC">
      <w:pPr>
        <w:ind w:left="144"/>
        <w:rPr>
          <w:sz w:val="19"/>
        </w:rPr>
      </w:pPr>
      <w:r>
        <w:rPr>
          <w:b/>
          <w:i/>
          <w:color w:val="231F20"/>
          <w:w w:val="105"/>
          <w:sz w:val="19"/>
        </w:rPr>
        <w:t xml:space="preserve">“There are so many people in there – who are they?” </w:t>
      </w:r>
      <w:r>
        <w:rPr>
          <w:color w:val="231F20"/>
          <w:w w:val="105"/>
          <w:sz w:val="19"/>
        </w:rPr>
        <w:t>- female, 15 years</w:t>
      </w:r>
    </w:p>
    <w:p w14:paraId="1943618A" w14:textId="77777777" w:rsidR="008E607A" w:rsidRDefault="008E607A">
      <w:pPr>
        <w:pStyle w:val="BodyText"/>
        <w:rPr>
          <w:sz w:val="22"/>
        </w:rPr>
      </w:pPr>
    </w:p>
    <w:p w14:paraId="4901A20E" w14:textId="77777777" w:rsidR="008E607A" w:rsidRDefault="008E607A">
      <w:pPr>
        <w:pStyle w:val="BodyText"/>
        <w:spacing w:before="8"/>
        <w:rPr>
          <w:sz w:val="18"/>
        </w:rPr>
      </w:pPr>
    </w:p>
    <w:p w14:paraId="5EB2D265" w14:textId="77777777" w:rsidR="008E607A" w:rsidRDefault="00E00FFC">
      <w:pPr>
        <w:ind w:left="144"/>
        <w:rPr>
          <w:sz w:val="19"/>
        </w:rPr>
      </w:pPr>
      <w:r>
        <w:rPr>
          <w:b/>
          <w:i/>
          <w:color w:val="231F20"/>
          <w:w w:val="105"/>
          <w:sz w:val="19"/>
        </w:rPr>
        <w:t xml:space="preserve">“I’ve never been told who’s who in the court room” </w:t>
      </w:r>
      <w:r>
        <w:rPr>
          <w:color w:val="231F20"/>
          <w:w w:val="105"/>
          <w:sz w:val="19"/>
        </w:rPr>
        <w:t>- male, 18 years (2013)</w:t>
      </w:r>
    </w:p>
    <w:p w14:paraId="0D3E4855" w14:textId="77777777" w:rsidR="008E607A" w:rsidRDefault="008E607A">
      <w:pPr>
        <w:pStyle w:val="BodyText"/>
        <w:rPr>
          <w:sz w:val="22"/>
        </w:rPr>
      </w:pPr>
    </w:p>
    <w:p w14:paraId="29699DFA" w14:textId="77777777" w:rsidR="008E607A" w:rsidRDefault="008E607A">
      <w:pPr>
        <w:pStyle w:val="BodyText"/>
        <w:spacing w:before="1"/>
      </w:pPr>
    </w:p>
    <w:p w14:paraId="53DE4308" w14:textId="77777777" w:rsidR="008E607A" w:rsidRDefault="00E00FFC">
      <w:pPr>
        <w:ind w:left="144"/>
        <w:rPr>
          <w:sz w:val="19"/>
        </w:rPr>
      </w:pPr>
      <w:r>
        <w:rPr>
          <w:b/>
          <w:i/>
          <w:color w:val="231F20"/>
          <w:w w:val="105"/>
          <w:sz w:val="19"/>
        </w:rPr>
        <w:t xml:space="preserve">“Sometimes they did explain what would happen and sometimes not.” </w:t>
      </w:r>
      <w:r>
        <w:rPr>
          <w:color w:val="231F20"/>
          <w:w w:val="105"/>
          <w:sz w:val="19"/>
        </w:rPr>
        <w:t>- male, 19 years (2013)</w:t>
      </w:r>
    </w:p>
    <w:p w14:paraId="10BE6120" w14:textId="77777777" w:rsidR="008E607A" w:rsidRDefault="008E607A">
      <w:pPr>
        <w:pStyle w:val="BodyText"/>
        <w:rPr>
          <w:sz w:val="22"/>
        </w:rPr>
      </w:pPr>
    </w:p>
    <w:p w14:paraId="72A0CC95" w14:textId="77777777" w:rsidR="008E607A" w:rsidRDefault="008E607A">
      <w:pPr>
        <w:pStyle w:val="BodyText"/>
        <w:spacing w:before="1"/>
      </w:pPr>
    </w:p>
    <w:p w14:paraId="1DD566AB" w14:textId="77777777" w:rsidR="008E607A" w:rsidRDefault="00E00FFC">
      <w:pPr>
        <w:ind w:left="144"/>
        <w:rPr>
          <w:sz w:val="19"/>
        </w:rPr>
      </w:pPr>
      <w:r>
        <w:rPr>
          <w:b/>
          <w:i/>
          <w:color w:val="231F20"/>
          <w:w w:val="105"/>
          <w:sz w:val="19"/>
        </w:rPr>
        <w:t xml:space="preserve">“He tried to explain, but I didn’t really care.” </w:t>
      </w:r>
      <w:r>
        <w:rPr>
          <w:color w:val="231F20"/>
          <w:w w:val="105"/>
          <w:sz w:val="19"/>
        </w:rPr>
        <w:t>- male, 17 years (2013)</w:t>
      </w:r>
    </w:p>
    <w:p w14:paraId="1ED06F63" w14:textId="77777777" w:rsidR="008E607A" w:rsidRDefault="008E607A">
      <w:pPr>
        <w:pStyle w:val="BodyText"/>
        <w:rPr>
          <w:sz w:val="22"/>
        </w:rPr>
      </w:pPr>
    </w:p>
    <w:p w14:paraId="3D4DE475" w14:textId="77777777" w:rsidR="008E607A" w:rsidRDefault="008E607A">
      <w:pPr>
        <w:pStyle w:val="BodyText"/>
        <w:spacing w:before="1"/>
      </w:pPr>
    </w:p>
    <w:p w14:paraId="70423EE2" w14:textId="77777777" w:rsidR="008E607A" w:rsidRDefault="00E00FFC">
      <w:pPr>
        <w:spacing w:before="1" w:line="379" w:lineRule="auto"/>
        <w:ind w:left="144"/>
        <w:rPr>
          <w:sz w:val="19"/>
        </w:rPr>
      </w:pPr>
      <w:r>
        <w:rPr>
          <w:b/>
          <w:i/>
          <w:color w:val="231F20"/>
          <w:w w:val="105"/>
          <w:sz w:val="19"/>
        </w:rPr>
        <w:t xml:space="preserve">“He listened to me, but he mostly did what he wanted – he was really controlling the process.” </w:t>
      </w:r>
      <w:r>
        <w:rPr>
          <w:color w:val="231F20"/>
          <w:w w:val="105"/>
          <w:sz w:val="19"/>
        </w:rPr>
        <w:t>- female, 20 years (2013)</w:t>
      </w:r>
    </w:p>
    <w:p w14:paraId="387350E6" w14:textId="77777777" w:rsidR="008E607A" w:rsidRDefault="008E607A">
      <w:pPr>
        <w:pStyle w:val="BodyText"/>
        <w:spacing w:before="11"/>
        <w:rPr>
          <w:sz w:val="28"/>
        </w:rPr>
      </w:pPr>
    </w:p>
    <w:p w14:paraId="3AF35781" w14:textId="77777777" w:rsidR="008E607A" w:rsidRDefault="00E00FFC">
      <w:pPr>
        <w:ind w:left="144"/>
        <w:rPr>
          <w:b/>
          <w:sz w:val="24"/>
        </w:rPr>
      </w:pPr>
      <w:r>
        <w:rPr>
          <w:b/>
          <w:color w:val="231F20"/>
          <w:sz w:val="24"/>
        </w:rPr>
        <w:t>PRINCIPLE E2 (Part 1) - General obligations of direct representative</w:t>
      </w:r>
    </w:p>
    <w:p w14:paraId="2470C270" w14:textId="77777777" w:rsidR="008E607A" w:rsidRDefault="00E00FFC">
      <w:pPr>
        <w:spacing w:before="150" w:line="374" w:lineRule="auto"/>
        <w:ind w:left="144"/>
        <w:rPr>
          <w:b/>
          <w:sz w:val="19"/>
        </w:rPr>
      </w:pPr>
      <w:r>
        <w:rPr>
          <w:b/>
          <w:color w:val="231F20"/>
          <w:w w:val="105"/>
          <w:sz w:val="19"/>
        </w:rPr>
        <w:t>The direct representative should represent the child in a competent and professional way in accordance with the Solicitors’ Rules and general legal requirements.</w:t>
      </w:r>
    </w:p>
    <w:p w14:paraId="14DFFC9C" w14:textId="77777777" w:rsidR="008E607A" w:rsidRDefault="008E607A">
      <w:pPr>
        <w:pStyle w:val="BodyText"/>
        <w:spacing w:before="5"/>
        <w:rPr>
          <w:b/>
          <w:sz w:val="30"/>
        </w:rPr>
      </w:pPr>
    </w:p>
    <w:p w14:paraId="6FEAAFCE" w14:textId="77777777" w:rsidR="008E607A" w:rsidRDefault="00E00FFC">
      <w:pPr>
        <w:ind w:left="144"/>
        <w:rPr>
          <w:b/>
          <w:sz w:val="19"/>
        </w:rPr>
      </w:pPr>
      <w:r>
        <w:rPr>
          <w:b/>
          <w:color w:val="231F20"/>
          <w:w w:val="105"/>
          <w:sz w:val="19"/>
        </w:rPr>
        <w:t>In particular the direct representative should:</w:t>
      </w:r>
    </w:p>
    <w:p w14:paraId="19676873" w14:textId="77777777" w:rsidR="008E607A" w:rsidRDefault="00E00FFC">
      <w:pPr>
        <w:tabs>
          <w:tab w:val="left" w:pos="864"/>
        </w:tabs>
        <w:spacing w:before="127"/>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Actively  advocate  the  child’s position.</w:t>
      </w:r>
    </w:p>
    <w:p w14:paraId="2F1ECBEF" w14:textId="77777777" w:rsidR="008E607A" w:rsidRDefault="008E607A">
      <w:pPr>
        <w:pStyle w:val="BodyText"/>
        <w:rPr>
          <w:b/>
          <w:sz w:val="22"/>
        </w:rPr>
      </w:pPr>
    </w:p>
    <w:p w14:paraId="4B826697" w14:textId="77777777" w:rsidR="008E607A" w:rsidRDefault="008E607A">
      <w:pPr>
        <w:pStyle w:val="BodyText"/>
        <w:spacing w:before="1"/>
        <w:rPr>
          <w:b/>
        </w:rPr>
      </w:pPr>
    </w:p>
    <w:p w14:paraId="64A695BB" w14:textId="77777777" w:rsidR="008E607A" w:rsidRDefault="00E00FFC">
      <w:pPr>
        <w:tabs>
          <w:tab w:val="left" w:pos="864"/>
        </w:tabs>
        <w:spacing w:before="1"/>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Advise the child</w:t>
      </w:r>
      <w:r>
        <w:rPr>
          <w:b/>
          <w:color w:val="231F20"/>
          <w:spacing w:val="13"/>
          <w:sz w:val="19"/>
        </w:rPr>
        <w:t xml:space="preserve"> </w:t>
      </w:r>
      <w:r>
        <w:rPr>
          <w:b/>
          <w:color w:val="231F20"/>
          <w:sz w:val="19"/>
        </w:rPr>
        <w:t>concerning:</w:t>
      </w:r>
    </w:p>
    <w:p w14:paraId="65CB0FD5" w14:textId="77777777" w:rsidR="008E607A" w:rsidRDefault="00E00FFC">
      <w:pPr>
        <w:pStyle w:val="ListParagraph"/>
        <w:numPr>
          <w:ilvl w:val="0"/>
          <w:numId w:val="21"/>
        </w:numPr>
        <w:tabs>
          <w:tab w:val="left" w:pos="1138"/>
        </w:tabs>
        <w:spacing w:before="128"/>
        <w:rPr>
          <w:b/>
          <w:sz w:val="19"/>
        </w:rPr>
      </w:pPr>
      <w:r>
        <w:rPr>
          <w:b/>
          <w:color w:val="231F20"/>
          <w:w w:val="105"/>
          <w:sz w:val="19"/>
        </w:rPr>
        <w:t>the subject matter of the</w:t>
      </w:r>
      <w:r>
        <w:rPr>
          <w:b/>
          <w:color w:val="231F20"/>
          <w:spacing w:val="2"/>
          <w:w w:val="105"/>
          <w:sz w:val="19"/>
        </w:rPr>
        <w:t xml:space="preserve"> </w:t>
      </w:r>
      <w:r>
        <w:rPr>
          <w:b/>
          <w:color w:val="231F20"/>
          <w:w w:val="105"/>
          <w:sz w:val="19"/>
        </w:rPr>
        <w:t>litigation,</w:t>
      </w:r>
    </w:p>
    <w:p w14:paraId="3A2B439C" w14:textId="77777777" w:rsidR="008E607A" w:rsidRDefault="00E00FFC">
      <w:pPr>
        <w:pStyle w:val="ListParagraph"/>
        <w:numPr>
          <w:ilvl w:val="0"/>
          <w:numId w:val="21"/>
        </w:numPr>
        <w:tabs>
          <w:tab w:val="left" w:pos="1138"/>
        </w:tabs>
        <w:spacing w:before="123"/>
        <w:rPr>
          <w:b/>
          <w:sz w:val="19"/>
        </w:rPr>
      </w:pPr>
      <w:r>
        <w:rPr>
          <w:b/>
          <w:color w:val="231F20"/>
          <w:w w:val="105"/>
          <w:sz w:val="19"/>
        </w:rPr>
        <w:t>their rights and</w:t>
      </w:r>
      <w:r>
        <w:rPr>
          <w:b/>
          <w:color w:val="231F20"/>
          <w:spacing w:val="2"/>
          <w:w w:val="105"/>
          <w:sz w:val="19"/>
        </w:rPr>
        <w:t xml:space="preserve"> </w:t>
      </w:r>
      <w:r>
        <w:rPr>
          <w:b/>
          <w:color w:val="231F20"/>
          <w:w w:val="105"/>
          <w:sz w:val="19"/>
        </w:rPr>
        <w:t>options,</w:t>
      </w:r>
    </w:p>
    <w:p w14:paraId="28CD7A5C" w14:textId="77777777" w:rsidR="008E607A" w:rsidRDefault="00E00FFC">
      <w:pPr>
        <w:pStyle w:val="ListParagraph"/>
        <w:numPr>
          <w:ilvl w:val="0"/>
          <w:numId w:val="21"/>
        </w:numPr>
        <w:tabs>
          <w:tab w:val="left" w:pos="1138"/>
        </w:tabs>
        <w:spacing w:before="127"/>
        <w:rPr>
          <w:b/>
          <w:sz w:val="19"/>
        </w:rPr>
      </w:pPr>
      <w:r>
        <w:rPr>
          <w:b/>
          <w:color w:val="231F20"/>
          <w:w w:val="105"/>
          <w:sz w:val="19"/>
        </w:rPr>
        <w:t>the court system,</w:t>
      </w:r>
    </w:p>
    <w:p w14:paraId="6DDBE839" w14:textId="77777777" w:rsidR="008E607A" w:rsidRDefault="00E00FFC">
      <w:pPr>
        <w:pStyle w:val="ListParagraph"/>
        <w:numPr>
          <w:ilvl w:val="0"/>
          <w:numId w:val="21"/>
        </w:numPr>
        <w:tabs>
          <w:tab w:val="left" w:pos="1138"/>
        </w:tabs>
        <w:spacing w:before="127"/>
        <w:rPr>
          <w:b/>
          <w:sz w:val="19"/>
        </w:rPr>
      </w:pPr>
      <w:r>
        <w:rPr>
          <w:b/>
          <w:color w:val="231F20"/>
          <w:w w:val="105"/>
          <w:sz w:val="19"/>
        </w:rPr>
        <w:t>the proceedings,</w:t>
      </w:r>
    </w:p>
    <w:p w14:paraId="2868B384" w14:textId="77777777" w:rsidR="008E607A" w:rsidRDefault="00E00FFC">
      <w:pPr>
        <w:pStyle w:val="ListParagraph"/>
        <w:numPr>
          <w:ilvl w:val="0"/>
          <w:numId w:val="21"/>
        </w:numPr>
        <w:tabs>
          <w:tab w:val="left" w:pos="1138"/>
        </w:tabs>
        <w:spacing w:before="123"/>
        <w:rPr>
          <w:b/>
          <w:sz w:val="19"/>
        </w:rPr>
      </w:pPr>
      <w:r>
        <w:rPr>
          <w:b/>
          <w:color w:val="231F20"/>
          <w:w w:val="105"/>
          <w:sz w:val="19"/>
        </w:rPr>
        <w:t>the practitioner’s</w:t>
      </w:r>
      <w:r>
        <w:rPr>
          <w:b/>
          <w:color w:val="231F20"/>
          <w:spacing w:val="1"/>
          <w:w w:val="105"/>
          <w:sz w:val="19"/>
        </w:rPr>
        <w:t xml:space="preserve"> </w:t>
      </w:r>
      <w:r>
        <w:rPr>
          <w:b/>
          <w:color w:val="231F20"/>
          <w:w w:val="105"/>
          <w:sz w:val="19"/>
        </w:rPr>
        <w:t>role,</w:t>
      </w:r>
    </w:p>
    <w:p w14:paraId="53BB9C81" w14:textId="77777777" w:rsidR="008E607A" w:rsidRDefault="00E00FFC">
      <w:pPr>
        <w:pStyle w:val="ListParagraph"/>
        <w:numPr>
          <w:ilvl w:val="0"/>
          <w:numId w:val="21"/>
        </w:numPr>
        <w:tabs>
          <w:tab w:val="left" w:pos="1138"/>
        </w:tabs>
        <w:spacing w:before="127"/>
        <w:rPr>
          <w:b/>
          <w:sz w:val="19"/>
        </w:rPr>
      </w:pPr>
      <w:r>
        <w:rPr>
          <w:b/>
          <w:color w:val="231F20"/>
          <w:w w:val="105"/>
          <w:sz w:val="19"/>
        </w:rPr>
        <w:t>the role of other</w:t>
      </w:r>
      <w:r>
        <w:rPr>
          <w:b/>
          <w:color w:val="231F20"/>
          <w:spacing w:val="2"/>
          <w:w w:val="105"/>
          <w:sz w:val="19"/>
        </w:rPr>
        <w:t xml:space="preserve"> </w:t>
      </w:r>
      <w:r>
        <w:rPr>
          <w:b/>
          <w:color w:val="231F20"/>
          <w:w w:val="105"/>
          <w:sz w:val="19"/>
        </w:rPr>
        <w:t>parties,</w:t>
      </w:r>
    </w:p>
    <w:p w14:paraId="5F6FDAA0" w14:textId="77777777" w:rsidR="008E607A" w:rsidRDefault="00E00FFC">
      <w:pPr>
        <w:pStyle w:val="ListParagraph"/>
        <w:numPr>
          <w:ilvl w:val="0"/>
          <w:numId w:val="21"/>
        </w:numPr>
        <w:tabs>
          <w:tab w:val="left" w:pos="1138"/>
        </w:tabs>
        <w:spacing w:before="127"/>
        <w:rPr>
          <w:b/>
          <w:sz w:val="19"/>
        </w:rPr>
      </w:pPr>
      <w:r>
        <w:rPr>
          <w:b/>
          <w:color w:val="231F20"/>
          <w:w w:val="105"/>
          <w:sz w:val="19"/>
        </w:rPr>
        <w:t>the relationship of</w:t>
      </w:r>
      <w:r>
        <w:rPr>
          <w:b/>
          <w:color w:val="231F20"/>
          <w:spacing w:val="1"/>
          <w:w w:val="105"/>
          <w:sz w:val="19"/>
        </w:rPr>
        <w:t xml:space="preserve"> </w:t>
      </w:r>
      <w:r>
        <w:rPr>
          <w:b/>
          <w:color w:val="231F20"/>
          <w:w w:val="105"/>
          <w:sz w:val="19"/>
        </w:rPr>
        <w:t>confidentiality,</w:t>
      </w:r>
    </w:p>
    <w:p w14:paraId="61231D31" w14:textId="77777777" w:rsidR="008E607A" w:rsidRDefault="00E00FFC">
      <w:pPr>
        <w:pStyle w:val="ListParagraph"/>
        <w:numPr>
          <w:ilvl w:val="0"/>
          <w:numId w:val="21"/>
        </w:numPr>
        <w:tabs>
          <w:tab w:val="left" w:pos="1138"/>
        </w:tabs>
        <w:spacing w:before="123"/>
        <w:rPr>
          <w:b/>
          <w:sz w:val="19"/>
        </w:rPr>
      </w:pPr>
      <w:r>
        <w:rPr>
          <w:b/>
          <w:color w:val="231F20"/>
          <w:w w:val="105"/>
          <w:sz w:val="19"/>
        </w:rPr>
        <w:t>what to expect in the legal</w:t>
      </w:r>
      <w:r>
        <w:rPr>
          <w:b/>
          <w:color w:val="231F20"/>
          <w:spacing w:val="3"/>
          <w:w w:val="105"/>
          <w:sz w:val="19"/>
        </w:rPr>
        <w:t xml:space="preserve"> </w:t>
      </w:r>
      <w:r>
        <w:rPr>
          <w:b/>
          <w:color w:val="231F20"/>
          <w:w w:val="105"/>
          <w:sz w:val="19"/>
        </w:rPr>
        <w:t>process,</w:t>
      </w:r>
    </w:p>
    <w:p w14:paraId="1B23BE50" w14:textId="77777777" w:rsidR="008E607A" w:rsidRDefault="00E00FFC">
      <w:pPr>
        <w:pStyle w:val="ListParagraph"/>
        <w:numPr>
          <w:ilvl w:val="0"/>
          <w:numId w:val="21"/>
        </w:numPr>
        <w:tabs>
          <w:tab w:val="left" w:pos="1138"/>
        </w:tabs>
        <w:spacing w:before="127"/>
        <w:rPr>
          <w:b/>
          <w:sz w:val="19"/>
        </w:rPr>
      </w:pPr>
      <w:r>
        <w:rPr>
          <w:b/>
          <w:color w:val="231F20"/>
          <w:w w:val="105"/>
          <w:sz w:val="19"/>
        </w:rPr>
        <w:t>the possible outcomes and their consequences for the</w:t>
      </w:r>
      <w:r>
        <w:rPr>
          <w:b/>
          <w:color w:val="231F20"/>
          <w:spacing w:val="3"/>
          <w:w w:val="105"/>
          <w:sz w:val="19"/>
        </w:rPr>
        <w:t xml:space="preserve"> </w:t>
      </w:r>
      <w:r>
        <w:rPr>
          <w:b/>
          <w:color w:val="231F20"/>
          <w:w w:val="105"/>
          <w:sz w:val="19"/>
        </w:rPr>
        <w:t>child.</w:t>
      </w:r>
    </w:p>
    <w:p w14:paraId="4548D0EA" w14:textId="77777777" w:rsidR="008E607A" w:rsidRDefault="008E607A">
      <w:pPr>
        <w:pStyle w:val="BodyText"/>
        <w:spacing w:before="9"/>
        <w:rPr>
          <w:b/>
          <w:sz w:val="31"/>
        </w:rPr>
      </w:pPr>
    </w:p>
    <w:p w14:paraId="15837049" w14:textId="77777777" w:rsidR="008E607A" w:rsidRDefault="00E00FFC">
      <w:pPr>
        <w:tabs>
          <w:tab w:val="left" w:pos="864"/>
        </w:tabs>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Obtain  copies  of all court documents  and  evidence  relevant to  the</w:t>
      </w:r>
      <w:r>
        <w:rPr>
          <w:b/>
          <w:color w:val="231F20"/>
          <w:spacing w:val="-19"/>
          <w:sz w:val="19"/>
        </w:rPr>
        <w:t xml:space="preserve"> </w:t>
      </w:r>
      <w:r>
        <w:rPr>
          <w:b/>
          <w:color w:val="231F20"/>
          <w:sz w:val="19"/>
        </w:rPr>
        <w:t>case.</w:t>
      </w:r>
    </w:p>
    <w:p w14:paraId="6E775ABC" w14:textId="77777777" w:rsidR="008E607A" w:rsidRDefault="008E607A">
      <w:pPr>
        <w:pStyle w:val="BodyText"/>
        <w:rPr>
          <w:b/>
          <w:sz w:val="22"/>
        </w:rPr>
      </w:pPr>
    </w:p>
    <w:p w14:paraId="73E0E3AB" w14:textId="77777777" w:rsidR="008E607A" w:rsidRDefault="008E607A">
      <w:pPr>
        <w:pStyle w:val="BodyText"/>
        <w:spacing w:before="1"/>
        <w:rPr>
          <w:b/>
        </w:rPr>
      </w:pPr>
    </w:p>
    <w:p w14:paraId="158AFD40" w14:textId="77777777" w:rsidR="008E607A" w:rsidRDefault="00E00FFC">
      <w:pPr>
        <w:spacing w:line="379" w:lineRule="auto"/>
        <w:ind w:left="864" w:right="129" w:hanging="360"/>
        <w:jc w:val="both"/>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 xml:space="preserve"> </w:t>
      </w:r>
      <w:r>
        <w:rPr>
          <w:b/>
          <w:color w:val="231F20"/>
          <w:w w:val="105"/>
          <w:sz w:val="19"/>
        </w:rPr>
        <w:t>Participate in all pre-trial hearings or conferences, hearings, negotiations, alternative dispute resolution processes, and discovery that affect the child’s case.</w:t>
      </w:r>
    </w:p>
    <w:p w14:paraId="102249E8" w14:textId="77777777" w:rsidR="008E607A" w:rsidRDefault="008E607A">
      <w:pPr>
        <w:pStyle w:val="BodyText"/>
        <w:spacing w:before="8"/>
        <w:rPr>
          <w:b/>
        </w:rPr>
      </w:pPr>
    </w:p>
    <w:p w14:paraId="0E7A11F7" w14:textId="77777777" w:rsidR="008E607A" w:rsidRDefault="00E00FFC">
      <w:pPr>
        <w:spacing w:line="379" w:lineRule="auto"/>
        <w:ind w:left="864" w:right="128" w:hanging="360"/>
        <w:jc w:val="both"/>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 xml:space="preserve"> </w:t>
      </w:r>
      <w:r>
        <w:rPr>
          <w:b/>
          <w:color w:val="231F20"/>
          <w:w w:val="105"/>
          <w:sz w:val="19"/>
        </w:rPr>
        <w:t>Inform other parties and their legal representatives that he or she is representing the</w:t>
      </w:r>
      <w:r>
        <w:rPr>
          <w:b/>
          <w:color w:val="231F20"/>
          <w:spacing w:val="55"/>
          <w:w w:val="105"/>
          <w:sz w:val="19"/>
        </w:rPr>
        <w:t xml:space="preserve"> </w:t>
      </w:r>
      <w:r>
        <w:rPr>
          <w:b/>
          <w:color w:val="231F20"/>
          <w:w w:val="105"/>
          <w:sz w:val="19"/>
        </w:rPr>
        <w:t>child and expects reasonable notification prior to any changes in circumstances of the case or the underlying social situation that affect the child and the child’s</w:t>
      </w:r>
      <w:r>
        <w:rPr>
          <w:b/>
          <w:color w:val="231F20"/>
          <w:spacing w:val="-5"/>
          <w:w w:val="105"/>
          <w:sz w:val="19"/>
        </w:rPr>
        <w:t xml:space="preserve"> </w:t>
      </w:r>
      <w:r>
        <w:rPr>
          <w:b/>
          <w:color w:val="231F20"/>
          <w:w w:val="105"/>
          <w:sz w:val="19"/>
        </w:rPr>
        <w:t>family.</w:t>
      </w:r>
    </w:p>
    <w:p w14:paraId="7C0FEB8C" w14:textId="77777777" w:rsidR="008E607A" w:rsidRDefault="008E607A">
      <w:pPr>
        <w:spacing w:line="379" w:lineRule="auto"/>
        <w:jc w:val="both"/>
        <w:rPr>
          <w:sz w:val="19"/>
        </w:rPr>
        <w:sectPr w:rsidR="008E607A">
          <w:footerReference w:type="default" r:id="rId34"/>
          <w:pgSz w:w="11900" w:h="16840"/>
          <w:pgMar w:top="1360" w:right="1180" w:bottom="840" w:left="1300" w:header="0" w:footer="659" w:gutter="0"/>
          <w:pgNumType w:start="26"/>
          <w:cols w:space="720"/>
        </w:sectPr>
      </w:pPr>
    </w:p>
    <w:p w14:paraId="09CC4A41" w14:textId="77777777" w:rsidR="008E607A" w:rsidRDefault="00E00FFC">
      <w:pPr>
        <w:tabs>
          <w:tab w:val="left" w:pos="864"/>
        </w:tabs>
        <w:spacing w:before="89"/>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Attempt to reduce case</w:t>
      </w:r>
      <w:r>
        <w:rPr>
          <w:b/>
          <w:color w:val="231F20"/>
          <w:spacing w:val="18"/>
          <w:sz w:val="19"/>
        </w:rPr>
        <w:t xml:space="preserve"> </w:t>
      </w:r>
      <w:r>
        <w:rPr>
          <w:b/>
          <w:color w:val="231F20"/>
          <w:sz w:val="19"/>
        </w:rPr>
        <w:t>delays.</w:t>
      </w:r>
    </w:p>
    <w:p w14:paraId="7D4964C5" w14:textId="77777777" w:rsidR="008E607A" w:rsidRDefault="008E607A">
      <w:pPr>
        <w:pStyle w:val="BodyText"/>
        <w:rPr>
          <w:b/>
          <w:sz w:val="22"/>
        </w:rPr>
      </w:pPr>
    </w:p>
    <w:p w14:paraId="03ABCC83" w14:textId="77777777" w:rsidR="008E607A" w:rsidRDefault="008E607A">
      <w:pPr>
        <w:pStyle w:val="BodyText"/>
        <w:spacing w:before="1"/>
        <w:rPr>
          <w:b/>
        </w:rPr>
      </w:pPr>
    </w:p>
    <w:p w14:paraId="70D16347" w14:textId="77777777" w:rsidR="008E607A" w:rsidRDefault="00E00FFC">
      <w:pPr>
        <w:tabs>
          <w:tab w:val="left" w:pos="864"/>
        </w:tabs>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Identify</w:t>
      </w:r>
      <w:r>
        <w:rPr>
          <w:b/>
          <w:color w:val="231F20"/>
          <w:spacing w:val="8"/>
          <w:sz w:val="19"/>
        </w:rPr>
        <w:t xml:space="preserve"> </w:t>
      </w:r>
      <w:r>
        <w:rPr>
          <w:b/>
          <w:color w:val="231F20"/>
          <w:sz w:val="19"/>
        </w:rPr>
        <w:t>appropriate</w:t>
      </w:r>
      <w:r>
        <w:rPr>
          <w:b/>
          <w:color w:val="231F20"/>
          <w:spacing w:val="8"/>
          <w:sz w:val="19"/>
        </w:rPr>
        <w:t xml:space="preserve"> </w:t>
      </w:r>
      <w:r>
        <w:rPr>
          <w:b/>
          <w:color w:val="231F20"/>
          <w:sz w:val="19"/>
        </w:rPr>
        <w:t>family</w:t>
      </w:r>
      <w:r>
        <w:rPr>
          <w:b/>
          <w:color w:val="231F20"/>
          <w:spacing w:val="8"/>
          <w:sz w:val="19"/>
        </w:rPr>
        <w:t xml:space="preserve"> </w:t>
      </w:r>
      <w:r>
        <w:rPr>
          <w:b/>
          <w:color w:val="231F20"/>
          <w:sz w:val="19"/>
        </w:rPr>
        <w:t>and</w:t>
      </w:r>
      <w:r>
        <w:rPr>
          <w:b/>
          <w:color w:val="231F20"/>
          <w:spacing w:val="8"/>
          <w:sz w:val="19"/>
        </w:rPr>
        <w:t xml:space="preserve"> </w:t>
      </w:r>
      <w:r>
        <w:rPr>
          <w:b/>
          <w:color w:val="231F20"/>
          <w:sz w:val="19"/>
        </w:rPr>
        <w:t>professional</w:t>
      </w:r>
      <w:r>
        <w:rPr>
          <w:b/>
          <w:color w:val="231F20"/>
          <w:spacing w:val="7"/>
          <w:sz w:val="19"/>
        </w:rPr>
        <w:t xml:space="preserve"> </w:t>
      </w:r>
      <w:r>
        <w:rPr>
          <w:b/>
          <w:color w:val="231F20"/>
          <w:sz w:val="19"/>
        </w:rPr>
        <w:t>resources</w:t>
      </w:r>
      <w:r>
        <w:rPr>
          <w:b/>
          <w:color w:val="231F20"/>
          <w:spacing w:val="8"/>
          <w:sz w:val="19"/>
        </w:rPr>
        <w:t xml:space="preserve"> </w:t>
      </w:r>
      <w:r>
        <w:rPr>
          <w:b/>
          <w:color w:val="231F20"/>
          <w:sz w:val="19"/>
        </w:rPr>
        <w:t>for</w:t>
      </w:r>
      <w:r>
        <w:rPr>
          <w:b/>
          <w:color w:val="231F20"/>
          <w:spacing w:val="7"/>
          <w:sz w:val="19"/>
        </w:rPr>
        <w:t xml:space="preserve"> </w:t>
      </w:r>
      <w:r>
        <w:rPr>
          <w:b/>
          <w:color w:val="231F20"/>
          <w:sz w:val="19"/>
        </w:rPr>
        <w:t>the</w:t>
      </w:r>
      <w:r>
        <w:rPr>
          <w:b/>
          <w:color w:val="231F20"/>
          <w:spacing w:val="8"/>
          <w:sz w:val="19"/>
        </w:rPr>
        <w:t xml:space="preserve"> </w:t>
      </w:r>
      <w:r>
        <w:rPr>
          <w:b/>
          <w:color w:val="231F20"/>
          <w:sz w:val="19"/>
        </w:rPr>
        <w:t>child.</w:t>
      </w:r>
    </w:p>
    <w:p w14:paraId="2BDA82A5" w14:textId="77777777" w:rsidR="008E607A" w:rsidRDefault="008E607A">
      <w:pPr>
        <w:pStyle w:val="BodyText"/>
        <w:spacing w:before="1"/>
        <w:rPr>
          <w:b/>
          <w:sz w:val="31"/>
        </w:rPr>
      </w:pPr>
    </w:p>
    <w:p w14:paraId="78D2C47C" w14:textId="77777777" w:rsidR="008E607A" w:rsidRDefault="00E00FFC">
      <w:pPr>
        <w:tabs>
          <w:tab w:val="left" w:pos="864"/>
        </w:tabs>
        <w:spacing w:line="374" w:lineRule="auto"/>
        <w:ind w:left="864" w:right="132" w:hanging="36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w w:val="105"/>
          <w:sz w:val="19"/>
        </w:rPr>
        <w:t>Ensure the court enters a written judgment or order consistent with the verbal judgment or order of the</w:t>
      </w:r>
      <w:r>
        <w:rPr>
          <w:b/>
          <w:color w:val="231F20"/>
          <w:spacing w:val="2"/>
          <w:w w:val="105"/>
          <w:sz w:val="19"/>
        </w:rPr>
        <w:t xml:space="preserve"> </w:t>
      </w:r>
      <w:r>
        <w:rPr>
          <w:b/>
          <w:color w:val="231F20"/>
          <w:w w:val="105"/>
          <w:sz w:val="19"/>
        </w:rPr>
        <w:t>court.</w:t>
      </w:r>
    </w:p>
    <w:p w14:paraId="48C8D35D" w14:textId="77777777" w:rsidR="008E607A" w:rsidRDefault="008E607A">
      <w:pPr>
        <w:pStyle w:val="BodyText"/>
        <w:spacing w:before="5"/>
        <w:rPr>
          <w:b/>
          <w:sz w:val="30"/>
        </w:rPr>
      </w:pPr>
    </w:p>
    <w:p w14:paraId="5B617C9D" w14:textId="77777777" w:rsidR="008E607A" w:rsidRDefault="00E00FFC">
      <w:pPr>
        <w:tabs>
          <w:tab w:val="left" w:pos="864"/>
        </w:tabs>
        <w:spacing w:line="379" w:lineRule="auto"/>
        <w:ind w:left="864" w:right="132" w:hanging="360"/>
        <w:rPr>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Consider and discuss with the child client the desirability and possibility of appeals or further</w:t>
      </w:r>
      <w:r>
        <w:rPr>
          <w:b/>
          <w:color w:val="231F20"/>
          <w:spacing w:val="3"/>
          <w:sz w:val="19"/>
        </w:rPr>
        <w:t xml:space="preserve"> </w:t>
      </w:r>
      <w:r>
        <w:rPr>
          <w:b/>
          <w:color w:val="231F20"/>
          <w:sz w:val="19"/>
        </w:rPr>
        <w:t>applications</w:t>
      </w:r>
      <w:r>
        <w:rPr>
          <w:color w:val="231F20"/>
          <w:sz w:val="19"/>
        </w:rPr>
        <w:t>.</w:t>
      </w:r>
    </w:p>
    <w:p w14:paraId="45F6671B" w14:textId="77777777" w:rsidR="008E607A" w:rsidRDefault="008E607A">
      <w:pPr>
        <w:pStyle w:val="BodyText"/>
        <w:spacing w:before="4"/>
        <w:rPr>
          <w:sz w:val="32"/>
        </w:rPr>
      </w:pPr>
    </w:p>
    <w:p w14:paraId="18DE4902" w14:textId="77777777" w:rsidR="008E607A" w:rsidRDefault="00E00FFC">
      <w:pPr>
        <w:ind w:left="144"/>
        <w:jc w:val="both"/>
        <w:rPr>
          <w:b/>
          <w:i/>
          <w:sz w:val="24"/>
        </w:rPr>
      </w:pPr>
      <w:r>
        <w:rPr>
          <w:b/>
          <w:i/>
          <w:color w:val="231F20"/>
          <w:sz w:val="24"/>
        </w:rPr>
        <w:t>Commentary</w:t>
      </w:r>
    </w:p>
    <w:p w14:paraId="22A38F2B" w14:textId="77777777" w:rsidR="008E607A" w:rsidRDefault="00E00FFC">
      <w:pPr>
        <w:pStyle w:val="BodyText"/>
        <w:spacing w:before="145" w:line="379" w:lineRule="auto"/>
        <w:ind w:left="144" w:right="126"/>
        <w:jc w:val="both"/>
      </w:pPr>
      <w:r>
        <w:rPr>
          <w:color w:val="231F20"/>
          <w:w w:val="105"/>
        </w:rPr>
        <w:t>A child client is owed the same duties of competence, loyalty, confidentiality and professional representation as an adult client.</w:t>
      </w:r>
    </w:p>
    <w:p w14:paraId="77B83C5C" w14:textId="77777777" w:rsidR="008E607A" w:rsidRDefault="008E607A">
      <w:pPr>
        <w:pStyle w:val="BodyText"/>
        <w:spacing w:before="1"/>
        <w:rPr>
          <w:sz w:val="30"/>
        </w:rPr>
      </w:pPr>
    </w:p>
    <w:p w14:paraId="71F08A28" w14:textId="77777777" w:rsidR="008E607A" w:rsidRDefault="00E00FFC">
      <w:pPr>
        <w:pStyle w:val="BodyText"/>
        <w:spacing w:before="1" w:line="379" w:lineRule="auto"/>
        <w:ind w:left="144" w:right="127"/>
        <w:jc w:val="both"/>
      </w:pPr>
      <w:r>
        <w:rPr>
          <w:color w:val="231F20"/>
          <w:w w:val="105"/>
        </w:rPr>
        <w:t>In some jurisdictions the child may choose to attend at court but is not required to do so. The practitioner should discuss their options with the child client and monitor their preferences during the proceedings.</w:t>
      </w:r>
    </w:p>
    <w:p w14:paraId="33F120BC" w14:textId="77777777" w:rsidR="008E607A" w:rsidRDefault="008E607A">
      <w:pPr>
        <w:pStyle w:val="BodyText"/>
        <w:spacing w:before="8"/>
        <w:rPr>
          <w:sz w:val="29"/>
        </w:rPr>
      </w:pPr>
    </w:p>
    <w:p w14:paraId="44819E0B" w14:textId="77777777" w:rsidR="008E607A" w:rsidRDefault="00E00FFC">
      <w:pPr>
        <w:pStyle w:val="BodyText"/>
        <w:spacing w:line="379" w:lineRule="auto"/>
        <w:ind w:left="144" w:right="127"/>
        <w:jc w:val="both"/>
      </w:pPr>
      <w:r>
        <w:rPr>
          <w:color w:val="231F20"/>
          <w:w w:val="105"/>
        </w:rPr>
        <w:t>The direct representative’s presence at and active participation in all telephone or other conferences and hearings is critical, unless the hearing involves issues completely unrelated to the child. Although the child’s position may overlap with the position of one or more other parties (e.g. parents, third-party caretakers or a government agency), the direct representative should be prepared to participate fully in any joint proceedings and not merely defer to other parties.</w:t>
      </w:r>
    </w:p>
    <w:p w14:paraId="3B98EC5B" w14:textId="77777777" w:rsidR="008E607A" w:rsidRDefault="008E607A">
      <w:pPr>
        <w:pStyle w:val="BodyText"/>
        <w:rPr>
          <w:sz w:val="21"/>
        </w:rPr>
      </w:pPr>
    </w:p>
    <w:p w14:paraId="74B02929" w14:textId="77777777" w:rsidR="008E607A" w:rsidRDefault="00E00FFC">
      <w:pPr>
        <w:pStyle w:val="BodyText"/>
        <w:spacing w:before="1" w:line="379" w:lineRule="auto"/>
        <w:ind w:left="144" w:right="126"/>
        <w:jc w:val="both"/>
      </w:pPr>
      <w:r>
        <w:rPr>
          <w:color w:val="231F20"/>
          <w:w w:val="105"/>
        </w:rPr>
        <w:t>The direct representative should actively advocate in accordance with the child client’s instructions and preferences. Where the child client is in court, the direct representative should help the child client to understand the progress of proceedings and explain the submissions being made. Before closing submissions, the direct representative should quickly consult with the child client to ensure that all aspects of the instructions have been put to the court.</w:t>
      </w:r>
    </w:p>
    <w:p w14:paraId="2527FC63" w14:textId="77777777" w:rsidR="008E607A" w:rsidRDefault="008E607A">
      <w:pPr>
        <w:pStyle w:val="BodyText"/>
        <w:spacing w:before="9"/>
        <w:rPr>
          <w:sz w:val="29"/>
        </w:rPr>
      </w:pPr>
    </w:p>
    <w:p w14:paraId="0A0A2A6D" w14:textId="77777777" w:rsidR="008E607A" w:rsidRDefault="00E00FFC">
      <w:pPr>
        <w:pStyle w:val="BodyText"/>
        <w:spacing w:line="379" w:lineRule="auto"/>
        <w:ind w:left="144" w:right="128"/>
        <w:jc w:val="both"/>
      </w:pPr>
      <w:r>
        <w:rPr>
          <w:color w:val="231F20"/>
          <w:w w:val="105"/>
        </w:rPr>
        <w:t>Where the child client’s instructions are confusing or inconsistent, then those instructions should be put to the court as is. The direct representative should not impose structure upon the child client’s instructions when it is not there. This is not, however, a license to not properly obtain instructions. Any confusion or inconsistency should not be a result of the representative’s failure to clarify instructions, or provide professional counsel.</w:t>
      </w:r>
    </w:p>
    <w:p w14:paraId="430A3D83" w14:textId="77777777" w:rsidR="008E607A" w:rsidRDefault="008E607A">
      <w:pPr>
        <w:pStyle w:val="BodyText"/>
        <w:spacing w:before="9"/>
        <w:rPr>
          <w:sz w:val="29"/>
        </w:rPr>
      </w:pPr>
    </w:p>
    <w:p w14:paraId="7AE6A0FB" w14:textId="77777777" w:rsidR="008E607A" w:rsidRDefault="00E00FFC">
      <w:pPr>
        <w:pStyle w:val="BodyText"/>
        <w:spacing w:line="379" w:lineRule="auto"/>
        <w:ind w:left="144" w:right="126"/>
        <w:jc w:val="both"/>
      </w:pPr>
      <w:r>
        <w:rPr>
          <w:color w:val="231F20"/>
          <w:w w:val="105"/>
        </w:rPr>
        <w:t>Practitioners should be sensitive to the child client’s expectations of progress in a matter and the disruption that may be caused by adjournments. Delays can be harmful, particularly where the child is at risk or their living environment has been adversely affected by the case (including being in custody). Delays can also impact adversely on the child’s evidence. However, there may be some circumstances when</w:t>
      </w:r>
      <w:r>
        <w:rPr>
          <w:color w:val="231F20"/>
          <w:spacing w:val="8"/>
          <w:w w:val="105"/>
        </w:rPr>
        <w:t xml:space="preserve"> </w:t>
      </w:r>
      <w:r>
        <w:rPr>
          <w:color w:val="231F20"/>
          <w:w w:val="105"/>
        </w:rPr>
        <w:t>delay</w:t>
      </w:r>
      <w:r>
        <w:rPr>
          <w:color w:val="231F20"/>
          <w:spacing w:val="8"/>
          <w:w w:val="105"/>
        </w:rPr>
        <w:t xml:space="preserve"> </w:t>
      </w:r>
      <w:r>
        <w:rPr>
          <w:color w:val="231F20"/>
          <w:w w:val="105"/>
        </w:rPr>
        <w:t>may</w:t>
      </w:r>
      <w:r>
        <w:rPr>
          <w:color w:val="231F20"/>
          <w:spacing w:val="8"/>
          <w:w w:val="105"/>
        </w:rPr>
        <w:t xml:space="preserve"> </w:t>
      </w:r>
      <w:r>
        <w:rPr>
          <w:color w:val="231F20"/>
          <w:w w:val="105"/>
        </w:rPr>
        <w:t>be</w:t>
      </w:r>
      <w:r>
        <w:rPr>
          <w:color w:val="231F20"/>
          <w:spacing w:val="8"/>
          <w:w w:val="105"/>
        </w:rPr>
        <w:t xml:space="preserve"> </w:t>
      </w:r>
      <w:r>
        <w:rPr>
          <w:color w:val="231F20"/>
          <w:w w:val="105"/>
        </w:rPr>
        <w:t>beneficial</w:t>
      </w:r>
      <w:r>
        <w:rPr>
          <w:color w:val="231F20"/>
          <w:spacing w:val="8"/>
          <w:w w:val="105"/>
        </w:rPr>
        <w:t xml:space="preserve"> </w:t>
      </w:r>
      <w:r>
        <w:rPr>
          <w:color w:val="231F20"/>
          <w:w w:val="105"/>
        </w:rPr>
        <w:t>to</w:t>
      </w:r>
      <w:r>
        <w:rPr>
          <w:color w:val="231F20"/>
          <w:spacing w:val="8"/>
          <w:w w:val="105"/>
        </w:rPr>
        <w:t xml:space="preserve"> </w:t>
      </w:r>
      <w:r>
        <w:rPr>
          <w:color w:val="231F20"/>
          <w:w w:val="105"/>
        </w:rPr>
        <w:t>the</w:t>
      </w:r>
      <w:r>
        <w:rPr>
          <w:color w:val="231F20"/>
          <w:spacing w:val="8"/>
          <w:w w:val="105"/>
        </w:rPr>
        <w:t xml:space="preserve"> </w:t>
      </w:r>
      <w:r>
        <w:rPr>
          <w:color w:val="231F20"/>
          <w:w w:val="105"/>
        </w:rPr>
        <w:t>child.</w:t>
      </w:r>
      <w:r>
        <w:rPr>
          <w:color w:val="231F20"/>
          <w:spacing w:val="8"/>
          <w:w w:val="105"/>
        </w:rPr>
        <w:t xml:space="preserve"> </w:t>
      </w:r>
      <w:r>
        <w:rPr>
          <w:color w:val="231F20"/>
          <w:w w:val="105"/>
        </w:rPr>
        <w:t>The</w:t>
      </w:r>
      <w:r>
        <w:rPr>
          <w:color w:val="231F20"/>
          <w:spacing w:val="8"/>
          <w:w w:val="105"/>
        </w:rPr>
        <w:t xml:space="preserve"> </w:t>
      </w:r>
      <w:r>
        <w:rPr>
          <w:color w:val="231F20"/>
          <w:w w:val="105"/>
        </w:rPr>
        <w:t>direct</w:t>
      </w:r>
      <w:r>
        <w:rPr>
          <w:color w:val="231F20"/>
          <w:spacing w:val="8"/>
          <w:w w:val="105"/>
        </w:rPr>
        <w:t xml:space="preserve"> </w:t>
      </w:r>
      <w:r>
        <w:rPr>
          <w:color w:val="231F20"/>
          <w:w w:val="105"/>
        </w:rPr>
        <w:t>representative</w:t>
      </w:r>
      <w:r>
        <w:rPr>
          <w:color w:val="231F20"/>
          <w:spacing w:val="8"/>
          <w:w w:val="105"/>
        </w:rPr>
        <w:t xml:space="preserve"> </w:t>
      </w:r>
      <w:r>
        <w:rPr>
          <w:color w:val="231F20"/>
          <w:w w:val="105"/>
        </w:rPr>
        <w:t>should</w:t>
      </w:r>
      <w:r>
        <w:rPr>
          <w:color w:val="231F20"/>
          <w:spacing w:val="8"/>
          <w:w w:val="105"/>
        </w:rPr>
        <w:t xml:space="preserve"> </w:t>
      </w:r>
      <w:r>
        <w:rPr>
          <w:color w:val="231F20"/>
          <w:w w:val="105"/>
        </w:rPr>
        <w:t>always</w:t>
      </w:r>
      <w:r>
        <w:rPr>
          <w:color w:val="231F20"/>
          <w:spacing w:val="8"/>
          <w:w w:val="105"/>
        </w:rPr>
        <w:t xml:space="preserve"> </w:t>
      </w:r>
      <w:r>
        <w:rPr>
          <w:color w:val="231F20"/>
          <w:w w:val="105"/>
        </w:rPr>
        <w:t>consider</w:t>
      </w:r>
      <w:r>
        <w:rPr>
          <w:color w:val="231F20"/>
          <w:spacing w:val="8"/>
          <w:w w:val="105"/>
        </w:rPr>
        <w:t xml:space="preserve"> </w:t>
      </w:r>
      <w:r>
        <w:rPr>
          <w:color w:val="231F20"/>
          <w:w w:val="105"/>
        </w:rPr>
        <w:t>the</w:t>
      </w:r>
      <w:r>
        <w:rPr>
          <w:color w:val="231F20"/>
          <w:spacing w:val="8"/>
          <w:w w:val="105"/>
        </w:rPr>
        <w:t xml:space="preserve"> </w:t>
      </w:r>
      <w:r>
        <w:rPr>
          <w:color w:val="231F20"/>
          <w:w w:val="105"/>
        </w:rPr>
        <w:t>effect</w:t>
      </w:r>
    </w:p>
    <w:p w14:paraId="7CBAA794" w14:textId="77777777" w:rsidR="008E607A" w:rsidRDefault="008E607A">
      <w:pPr>
        <w:spacing w:line="379" w:lineRule="auto"/>
        <w:jc w:val="both"/>
        <w:sectPr w:rsidR="008E607A">
          <w:pgSz w:w="11900" w:h="16840"/>
          <w:pgMar w:top="1360" w:right="1180" w:bottom="840" w:left="1300" w:header="0" w:footer="659" w:gutter="0"/>
          <w:cols w:space="720"/>
        </w:sectPr>
      </w:pPr>
    </w:p>
    <w:p w14:paraId="1FBBD646" w14:textId="77777777" w:rsidR="008E607A" w:rsidRDefault="00E00FFC">
      <w:pPr>
        <w:pStyle w:val="BodyText"/>
        <w:spacing w:before="89" w:line="379" w:lineRule="auto"/>
        <w:ind w:left="144" w:right="126"/>
        <w:jc w:val="both"/>
      </w:pPr>
      <w:r>
        <w:rPr>
          <w:color w:val="231F20"/>
          <w:w w:val="105"/>
        </w:rPr>
        <w:t>that delay will have upon the child client’s case and well-being. In cases where the child is giving evidence, the direct representative could request that such cases be given priority in case listings or seek a fixed hearing date for the child to give evidence. The direct representative should consider the use of settlement negotiations and other dispute resolution mechanisms where these would be appropriate.</w:t>
      </w:r>
    </w:p>
    <w:p w14:paraId="0417F880" w14:textId="77777777" w:rsidR="008E607A" w:rsidRDefault="008E607A">
      <w:pPr>
        <w:pStyle w:val="BodyText"/>
        <w:spacing w:before="9"/>
        <w:rPr>
          <w:sz w:val="29"/>
        </w:rPr>
      </w:pPr>
    </w:p>
    <w:p w14:paraId="26A4FB67" w14:textId="77777777" w:rsidR="008E607A" w:rsidRDefault="00E00FFC">
      <w:pPr>
        <w:pStyle w:val="BodyText"/>
        <w:spacing w:line="379" w:lineRule="auto"/>
        <w:ind w:left="144" w:right="127"/>
        <w:jc w:val="both"/>
      </w:pPr>
      <w:r>
        <w:rPr>
          <w:color w:val="231F20"/>
          <w:w w:val="105"/>
        </w:rPr>
        <w:t>Part of the direct representative’s role is to consider referral to appropriate non-legal services and resources which may assist the child client, including counselling, educational and health services, substance abuse programs, housing and other forms of assistance for which the child client may qualify. Support persons in the form of family members, friends, neighbours, teachers, or services such as educational support or recreational opportunities may also be considered. The desirability of obtaining reports from experts or calling expert witnesses should also be considered. In all cases the direct representative should discuss suggestions with the child client, and should not make referrals without the child client’s</w:t>
      </w:r>
      <w:r>
        <w:rPr>
          <w:color w:val="231F20"/>
          <w:spacing w:val="2"/>
          <w:w w:val="105"/>
        </w:rPr>
        <w:t xml:space="preserve"> </w:t>
      </w:r>
      <w:r>
        <w:rPr>
          <w:color w:val="231F20"/>
          <w:w w:val="105"/>
        </w:rPr>
        <w:t>authorisation.</w:t>
      </w:r>
    </w:p>
    <w:p w14:paraId="224D5B09" w14:textId="77777777" w:rsidR="008E607A" w:rsidRDefault="008E607A">
      <w:pPr>
        <w:pStyle w:val="BodyText"/>
        <w:spacing w:before="10"/>
        <w:rPr>
          <w:sz w:val="29"/>
        </w:rPr>
      </w:pPr>
    </w:p>
    <w:p w14:paraId="0CAA4017" w14:textId="77777777" w:rsidR="008E607A" w:rsidRDefault="00E00FFC">
      <w:pPr>
        <w:pStyle w:val="BodyText"/>
        <w:spacing w:before="1" w:line="379" w:lineRule="auto"/>
        <w:ind w:left="144" w:right="128"/>
        <w:jc w:val="both"/>
      </w:pPr>
      <w:r>
        <w:rPr>
          <w:color w:val="231F20"/>
          <w:w w:val="105"/>
        </w:rPr>
        <w:t>The direct representative should explain to the child client the legal possibility and merit of an appeal or alternative or further applications, and also the ramifications of filing an appeal or further applications, including the potential for delaying implementation of services or other court orders, and what would happen pending the outcome of the appeal or further application.</w:t>
      </w:r>
    </w:p>
    <w:p w14:paraId="7A696155" w14:textId="77777777" w:rsidR="008E607A" w:rsidRDefault="008E607A">
      <w:pPr>
        <w:pStyle w:val="BodyText"/>
        <w:spacing w:before="8"/>
        <w:rPr>
          <w:sz w:val="29"/>
        </w:rPr>
      </w:pPr>
    </w:p>
    <w:p w14:paraId="37C7F5D0" w14:textId="77777777" w:rsidR="008E607A" w:rsidRDefault="00E00FFC">
      <w:pPr>
        <w:ind w:left="144"/>
        <w:jc w:val="both"/>
        <w:rPr>
          <w:sz w:val="19"/>
        </w:rPr>
      </w:pPr>
      <w:r>
        <w:rPr>
          <w:b/>
          <w:i/>
          <w:color w:val="231F20"/>
          <w:w w:val="105"/>
          <w:sz w:val="19"/>
        </w:rPr>
        <w:t xml:space="preserve">“Lawyers should give their legal advice and own opinion on your charges.” </w:t>
      </w:r>
      <w:r>
        <w:rPr>
          <w:color w:val="231F20"/>
          <w:w w:val="105"/>
          <w:sz w:val="19"/>
        </w:rPr>
        <w:t>- male, 17 years</w:t>
      </w:r>
    </w:p>
    <w:p w14:paraId="0D2DF0D3" w14:textId="77777777" w:rsidR="008E607A" w:rsidRDefault="008E607A">
      <w:pPr>
        <w:pStyle w:val="BodyText"/>
        <w:rPr>
          <w:sz w:val="22"/>
        </w:rPr>
      </w:pPr>
    </w:p>
    <w:p w14:paraId="367C9456" w14:textId="77777777" w:rsidR="008E607A" w:rsidRDefault="008E607A">
      <w:pPr>
        <w:pStyle w:val="BodyText"/>
        <w:spacing w:before="2"/>
      </w:pPr>
    </w:p>
    <w:p w14:paraId="64537E3B" w14:textId="77777777" w:rsidR="008E607A" w:rsidRDefault="00E00FFC">
      <w:pPr>
        <w:spacing w:line="379" w:lineRule="auto"/>
        <w:ind w:left="144" w:right="129"/>
        <w:jc w:val="both"/>
        <w:rPr>
          <w:sz w:val="19"/>
        </w:rPr>
      </w:pPr>
      <w:r>
        <w:rPr>
          <w:b/>
          <w:i/>
          <w:color w:val="231F20"/>
          <w:w w:val="105"/>
          <w:sz w:val="19"/>
        </w:rPr>
        <w:t xml:space="preserve">“When my lawyer talks to the judge I don’t understand what they are talking about.” </w:t>
      </w:r>
      <w:r>
        <w:rPr>
          <w:color w:val="231F20"/>
          <w:w w:val="105"/>
          <w:sz w:val="19"/>
        </w:rPr>
        <w:t>- male, 17 years</w:t>
      </w:r>
    </w:p>
    <w:p w14:paraId="721E9936" w14:textId="77777777" w:rsidR="008E607A" w:rsidRDefault="008E607A">
      <w:pPr>
        <w:pStyle w:val="BodyText"/>
        <w:spacing w:before="1"/>
        <w:rPr>
          <w:sz w:val="30"/>
        </w:rPr>
      </w:pPr>
    </w:p>
    <w:p w14:paraId="1AE8AF85" w14:textId="77777777" w:rsidR="008E607A" w:rsidRDefault="00E00FFC">
      <w:pPr>
        <w:ind w:left="144"/>
        <w:jc w:val="both"/>
        <w:rPr>
          <w:sz w:val="19"/>
        </w:rPr>
      </w:pPr>
      <w:r>
        <w:rPr>
          <w:b/>
          <w:i/>
          <w:color w:val="231F20"/>
          <w:w w:val="105"/>
          <w:sz w:val="19"/>
        </w:rPr>
        <w:t xml:space="preserve">“They say stuff in court which I didn’t tell them to.” </w:t>
      </w:r>
      <w:r>
        <w:rPr>
          <w:color w:val="231F20"/>
          <w:w w:val="105"/>
          <w:sz w:val="19"/>
        </w:rPr>
        <w:t>- male, 17 years</w:t>
      </w:r>
    </w:p>
    <w:p w14:paraId="6BA24161" w14:textId="77777777" w:rsidR="008E607A" w:rsidRDefault="008E607A">
      <w:pPr>
        <w:pStyle w:val="BodyText"/>
        <w:rPr>
          <w:sz w:val="22"/>
        </w:rPr>
      </w:pPr>
    </w:p>
    <w:p w14:paraId="4AB30BB1" w14:textId="77777777" w:rsidR="008E607A" w:rsidRDefault="008E607A">
      <w:pPr>
        <w:pStyle w:val="BodyText"/>
        <w:spacing w:before="8"/>
        <w:rPr>
          <w:sz w:val="18"/>
        </w:rPr>
      </w:pPr>
    </w:p>
    <w:p w14:paraId="51D45D0B" w14:textId="77777777" w:rsidR="008E607A" w:rsidRDefault="00E00FFC">
      <w:pPr>
        <w:ind w:left="144"/>
        <w:jc w:val="both"/>
        <w:rPr>
          <w:sz w:val="19"/>
        </w:rPr>
      </w:pPr>
      <w:r>
        <w:rPr>
          <w:b/>
          <w:i/>
          <w:color w:val="231F20"/>
          <w:w w:val="105"/>
          <w:sz w:val="19"/>
        </w:rPr>
        <w:t xml:space="preserve">“He was good at speaking to me and the judge.” </w:t>
      </w:r>
      <w:r>
        <w:rPr>
          <w:color w:val="231F20"/>
          <w:w w:val="105"/>
          <w:sz w:val="19"/>
        </w:rPr>
        <w:t>- female, 16 years</w:t>
      </w:r>
    </w:p>
    <w:p w14:paraId="5B023D5F" w14:textId="77777777" w:rsidR="008E607A" w:rsidRDefault="008E607A">
      <w:pPr>
        <w:pStyle w:val="BodyText"/>
        <w:rPr>
          <w:sz w:val="22"/>
        </w:rPr>
      </w:pPr>
    </w:p>
    <w:p w14:paraId="7FF93F33" w14:textId="77777777" w:rsidR="008E607A" w:rsidRDefault="008E607A">
      <w:pPr>
        <w:pStyle w:val="BodyText"/>
        <w:spacing w:before="1"/>
      </w:pPr>
    </w:p>
    <w:p w14:paraId="17FA71A1" w14:textId="77777777" w:rsidR="008E607A" w:rsidRDefault="00E00FFC">
      <w:pPr>
        <w:ind w:left="144"/>
        <w:jc w:val="both"/>
        <w:rPr>
          <w:sz w:val="19"/>
        </w:rPr>
      </w:pPr>
      <w:r>
        <w:rPr>
          <w:b/>
          <w:i/>
          <w:color w:val="231F20"/>
          <w:w w:val="105"/>
          <w:sz w:val="19"/>
        </w:rPr>
        <w:t xml:space="preserve">“Why do they adjourn all the time?” </w:t>
      </w:r>
      <w:r>
        <w:rPr>
          <w:color w:val="231F20"/>
          <w:w w:val="105"/>
          <w:sz w:val="19"/>
        </w:rPr>
        <w:t>- lots of participants</w:t>
      </w:r>
    </w:p>
    <w:p w14:paraId="7DE5E8C1" w14:textId="77777777" w:rsidR="008E607A" w:rsidRDefault="008E607A">
      <w:pPr>
        <w:pStyle w:val="BodyText"/>
        <w:rPr>
          <w:sz w:val="22"/>
        </w:rPr>
      </w:pPr>
    </w:p>
    <w:p w14:paraId="781F27F3" w14:textId="77777777" w:rsidR="008E607A" w:rsidRDefault="008E607A">
      <w:pPr>
        <w:pStyle w:val="BodyText"/>
        <w:spacing w:before="1"/>
      </w:pPr>
    </w:p>
    <w:p w14:paraId="5E4C8E96" w14:textId="77777777" w:rsidR="008E607A" w:rsidRDefault="00E00FFC">
      <w:pPr>
        <w:spacing w:before="1"/>
        <w:ind w:left="144"/>
        <w:jc w:val="both"/>
        <w:rPr>
          <w:sz w:val="19"/>
        </w:rPr>
      </w:pPr>
      <w:r>
        <w:rPr>
          <w:b/>
          <w:i/>
          <w:color w:val="231F20"/>
          <w:w w:val="105"/>
          <w:sz w:val="19"/>
        </w:rPr>
        <w:t xml:space="preserve">“I didn’t know what happened in court – the escorts told me.” </w:t>
      </w:r>
      <w:r>
        <w:rPr>
          <w:color w:val="231F20"/>
          <w:w w:val="105"/>
          <w:sz w:val="19"/>
        </w:rPr>
        <w:t>- male, 17 years</w:t>
      </w:r>
    </w:p>
    <w:p w14:paraId="3A06ED54" w14:textId="77777777" w:rsidR="008E607A" w:rsidRDefault="008E607A">
      <w:pPr>
        <w:pStyle w:val="BodyText"/>
        <w:rPr>
          <w:sz w:val="22"/>
        </w:rPr>
      </w:pPr>
    </w:p>
    <w:p w14:paraId="36CB8B61" w14:textId="77777777" w:rsidR="008E607A" w:rsidRDefault="008E607A">
      <w:pPr>
        <w:pStyle w:val="BodyText"/>
        <w:spacing w:before="1"/>
      </w:pPr>
    </w:p>
    <w:p w14:paraId="39AED63D" w14:textId="77777777" w:rsidR="008E607A" w:rsidRDefault="00E00FFC">
      <w:pPr>
        <w:spacing w:line="379" w:lineRule="auto"/>
        <w:ind w:left="144" w:right="129"/>
        <w:jc w:val="both"/>
        <w:rPr>
          <w:sz w:val="19"/>
        </w:rPr>
      </w:pPr>
      <w:r>
        <w:rPr>
          <w:b/>
          <w:i/>
          <w:color w:val="231F20"/>
          <w:w w:val="105"/>
          <w:sz w:val="19"/>
        </w:rPr>
        <w:t xml:space="preserve">“Some of them do explain it all after court – they turn the big words into little words.” </w:t>
      </w:r>
      <w:r>
        <w:rPr>
          <w:color w:val="231F20"/>
          <w:w w:val="105"/>
          <w:sz w:val="19"/>
        </w:rPr>
        <w:t>- male, 17 years</w:t>
      </w:r>
    </w:p>
    <w:p w14:paraId="035DBF60" w14:textId="77777777" w:rsidR="008E607A" w:rsidRDefault="008E607A">
      <w:pPr>
        <w:pStyle w:val="BodyText"/>
        <w:spacing w:before="8"/>
        <w:rPr>
          <w:sz w:val="29"/>
        </w:rPr>
      </w:pPr>
    </w:p>
    <w:p w14:paraId="3E8377DA" w14:textId="77777777" w:rsidR="008E607A" w:rsidRDefault="00E00FFC">
      <w:pPr>
        <w:spacing w:line="379" w:lineRule="auto"/>
        <w:ind w:left="144" w:right="125"/>
        <w:jc w:val="both"/>
        <w:rPr>
          <w:sz w:val="19"/>
        </w:rPr>
      </w:pPr>
      <w:r>
        <w:rPr>
          <w:b/>
          <w:i/>
          <w:color w:val="231F20"/>
          <w:w w:val="105"/>
          <w:sz w:val="19"/>
        </w:rPr>
        <w:t xml:space="preserve">“My lawyer didn't listen to what I wanted. Many times I basically got handed my arse for things that happened when I was 12 or 13 when I was 16 because of lawyers not listening to what I wanted to do.” </w:t>
      </w:r>
      <w:r>
        <w:rPr>
          <w:color w:val="231F20"/>
          <w:w w:val="105"/>
          <w:sz w:val="19"/>
        </w:rPr>
        <w:t>– male, 21 years (2013)</w:t>
      </w:r>
    </w:p>
    <w:p w14:paraId="5499C5F4" w14:textId="77777777" w:rsidR="008E607A" w:rsidRDefault="008E607A">
      <w:pPr>
        <w:spacing w:line="379" w:lineRule="auto"/>
        <w:jc w:val="both"/>
        <w:rPr>
          <w:sz w:val="19"/>
        </w:rPr>
        <w:sectPr w:rsidR="008E607A">
          <w:pgSz w:w="11900" w:h="16840"/>
          <w:pgMar w:top="1360" w:right="1180" w:bottom="840" w:left="1300" w:header="0" w:footer="659" w:gutter="0"/>
          <w:cols w:space="720"/>
        </w:sectPr>
      </w:pPr>
    </w:p>
    <w:p w14:paraId="2A4C00BA" w14:textId="77777777" w:rsidR="008E607A" w:rsidRDefault="00E00FFC">
      <w:pPr>
        <w:spacing w:before="89" w:line="379" w:lineRule="auto"/>
        <w:ind w:left="144" w:right="128"/>
        <w:jc w:val="both"/>
        <w:rPr>
          <w:sz w:val="19"/>
        </w:rPr>
      </w:pPr>
      <w:r>
        <w:rPr>
          <w:b/>
          <w:i/>
          <w:color w:val="231F20"/>
          <w:w w:val="105"/>
          <w:sz w:val="19"/>
        </w:rPr>
        <w:t xml:space="preserve">“I spoke up in court because my lawyer wasn’t representing me properly - I felt like only the prosecutor was standing there paying attention and listening to me.” </w:t>
      </w:r>
      <w:r>
        <w:rPr>
          <w:color w:val="231F20"/>
          <w:w w:val="105"/>
          <w:sz w:val="19"/>
        </w:rPr>
        <w:t>– male, 19 years (2013)</w:t>
      </w:r>
    </w:p>
    <w:p w14:paraId="40C4A64E" w14:textId="77777777" w:rsidR="008E607A" w:rsidRDefault="008E607A">
      <w:pPr>
        <w:pStyle w:val="BodyText"/>
        <w:spacing w:before="1"/>
        <w:rPr>
          <w:sz w:val="30"/>
        </w:rPr>
      </w:pPr>
    </w:p>
    <w:p w14:paraId="532CC3CB" w14:textId="77777777" w:rsidR="008E607A" w:rsidRDefault="00E00FFC">
      <w:pPr>
        <w:spacing w:line="374" w:lineRule="auto"/>
        <w:ind w:left="144" w:right="129"/>
        <w:jc w:val="both"/>
        <w:rPr>
          <w:sz w:val="19"/>
        </w:rPr>
      </w:pPr>
      <w:r>
        <w:rPr>
          <w:b/>
          <w:i/>
          <w:color w:val="231F20"/>
          <w:w w:val="105"/>
          <w:sz w:val="19"/>
        </w:rPr>
        <w:t xml:space="preserve">“My lawyer said I could appeal but I didn't want to because I didn't get locked up. I should've gone ahead with the appeal, I realise now that I'm a bit older.” </w:t>
      </w:r>
      <w:r>
        <w:rPr>
          <w:color w:val="231F20"/>
          <w:w w:val="105"/>
          <w:sz w:val="19"/>
        </w:rPr>
        <w:t>– male, 21 years (2013)</w:t>
      </w:r>
    </w:p>
    <w:p w14:paraId="77602B31" w14:textId="77777777" w:rsidR="008E607A" w:rsidRDefault="008E607A">
      <w:pPr>
        <w:pStyle w:val="BodyText"/>
        <w:spacing w:before="5"/>
        <w:rPr>
          <w:sz w:val="30"/>
        </w:rPr>
      </w:pPr>
    </w:p>
    <w:p w14:paraId="3F65FEF2" w14:textId="77777777" w:rsidR="008E607A" w:rsidRDefault="00E00FFC">
      <w:pPr>
        <w:spacing w:line="379" w:lineRule="auto"/>
        <w:ind w:left="144" w:right="125"/>
        <w:jc w:val="both"/>
        <w:rPr>
          <w:sz w:val="19"/>
        </w:rPr>
      </w:pPr>
      <w:r>
        <w:rPr>
          <w:b/>
          <w:i/>
          <w:color w:val="231F20"/>
          <w:w w:val="105"/>
          <w:sz w:val="19"/>
        </w:rPr>
        <w:t xml:space="preserve">“I appealed one of my cases and ended up getting another 3 months on my sentence, but my lawyer explained that that might happen. It was a confusing process.” </w:t>
      </w:r>
      <w:r>
        <w:rPr>
          <w:color w:val="231F20"/>
          <w:w w:val="105"/>
          <w:sz w:val="19"/>
        </w:rPr>
        <w:t>– male, 20 years (2013)</w:t>
      </w:r>
    </w:p>
    <w:p w14:paraId="46F26567" w14:textId="77777777" w:rsidR="008E607A" w:rsidRDefault="008E607A">
      <w:pPr>
        <w:pStyle w:val="BodyText"/>
        <w:rPr>
          <w:sz w:val="22"/>
        </w:rPr>
      </w:pPr>
    </w:p>
    <w:p w14:paraId="5C28F1F0" w14:textId="77777777" w:rsidR="008E607A" w:rsidRDefault="008E607A">
      <w:pPr>
        <w:pStyle w:val="BodyText"/>
        <w:spacing w:before="5"/>
        <w:rPr>
          <w:sz w:val="22"/>
        </w:rPr>
      </w:pPr>
    </w:p>
    <w:p w14:paraId="29D67601" w14:textId="77777777" w:rsidR="008E607A" w:rsidRDefault="00E00FFC">
      <w:pPr>
        <w:ind w:left="144"/>
        <w:rPr>
          <w:b/>
          <w:i/>
          <w:sz w:val="24"/>
        </w:rPr>
      </w:pPr>
      <w:r>
        <w:rPr>
          <w:b/>
          <w:i/>
          <w:color w:val="231F20"/>
          <w:sz w:val="24"/>
        </w:rPr>
        <w:t xml:space="preserve">PRINCIPLE E2 </w:t>
      </w:r>
      <w:r>
        <w:rPr>
          <w:b/>
          <w:color w:val="231F20"/>
          <w:sz w:val="24"/>
        </w:rPr>
        <w:t xml:space="preserve">(Part 2) </w:t>
      </w:r>
      <w:r>
        <w:rPr>
          <w:b/>
          <w:i/>
          <w:color w:val="231F20"/>
          <w:sz w:val="24"/>
        </w:rPr>
        <w:t>- General obligations of best interests representative</w:t>
      </w:r>
    </w:p>
    <w:p w14:paraId="2379DAD5" w14:textId="77777777" w:rsidR="008E607A" w:rsidRDefault="00E00FFC">
      <w:pPr>
        <w:spacing w:before="146" w:line="379" w:lineRule="auto"/>
        <w:ind w:left="144" w:right="128"/>
        <w:jc w:val="both"/>
        <w:rPr>
          <w:b/>
          <w:sz w:val="19"/>
        </w:rPr>
      </w:pPr>
      <w:r>
        <w:rPr>
          <w:b/>
          <w:color w:val="231F20"/>
          <w:w w:val="105"/>
          <w:sz w:val="19"/>
        </w:rPr>
        <w:t>The best interests representative should represent the child’s best interests in a competent and professional way in accordance with the Solicitors’ Rules and general legal requirements, even though the child is not the client of the representative and the representative is not acting on the instructions of the</w:t>
      </w:r>
      <w:r>
        <w:rPr>
          <w:b/>
          <w:color w:val="231F20"/>
          <w:spacing w:val="2"/>
          <w:w w:val="105"/>
          <w:sz w:val="19"/>
        </w:rPr>
        <w:t xml:space="preserve"> </w:t>
      </w:r>
      <w:r>
        <w:rPr>
          <w:b/>
          <w:color w:val="231F20"/>
          <w:w w:val="105"/>
          <w:sz w:val="19"/>
        </w:rPr>
        <w:t>child.</w:t>
      </w:r>
    </w:p>
    <w:p w14:paraId="14CCE863" w14:textId="77777777" w:rsidR="008E607A" w:rsidRDefault="008E607A">
      <w:pPr>
        <w:pStyle w:val="BodyText"/>
        <w:spacing w:before="8"/>
        <w:rPr>
          <w:b/>
          <w:sz w:val="29"/>
        </w:rPr>
      </w:pPr>
    </w:p>
    <w:p w14:paraId="13FBCAA0" w14:textId="77777777" w:rsidR="008E607A" w:rsidRDefault="00E00FFC">
      <w:pPr>
        <w:ind w:left="144"/>
        <w:jc w:val="both"/>
        <w:rPr>
          <w:b/>
          <w:sz w:val="19"/>
        </w:rPr>
      </w:pPr>
      <w:r>
        <w:rPr>
          <w:b/>
          <w:color w:val="231F20"/>
          <w:w w:val="105"/>
          <w:sz w:val="19"/>
        </w:rPr>
        <w:t>In particular the best interests representative should:</w:t>
      </w:r>
    </w:p>
    <w:p w14:paraId="3D99197E" w14:textId="77777777" w:rsidR="008E607A" w:rsidRDefault="008E607A">
      <w:pPr>
        <w:pStyle w:val="BodyText"/>
        <w:rPr>
          <w:b/>
          <w:sz w:val="22"/>
        </w:rPr>
      </w:pPr>
    </w:p>
    <w:p w14:paraId="3573C78C" w14:textId="77777777" w:rsidR="008E607A" w:rsidRDefault="008E607A">
      <w:pPr>
        <w:pStyle w:val="BodyText"/>
        <w:spacing w:before="2"/>
        <w:rPr>
          <w:b/>
        </w:rPr>
      </w:pPr>
    </w:p>
    <w:p w14:paraId="35BB185B" w14:textId="77777777" w:rsidR="008E607A" w:rsidRDefault="00E00FFC">
      <w:pPr>
        <w:tabs>
          <w:tab w:val="left" w:pos="864"/>
        </w:tabs>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Advise the child</w:t>
      </w:r>
      <w:r>
        <w:rPr>
          <w:b/>
          <w:color w:val="231F20"/>
          <w:spacing w:val="13"/>
          <w:sz w:val="19"/>
        </w:rPr>
        <w:t xml:space="preserve"> </w:t>
      </w:r>
      <w:r>
        <w:rPr>
          <w:b/>
          <w:color w:val="231F20"/>
          <w:sz w:val="19"/>
        </w:rPr>
        <w:t>concerning:</w:t>
      </w:r>
    </w:p>
    <w:p w14:paraId="65A2345F" w14:textId="77777777" w:rsidR="008E607A" w:rsidRDefault="00E00FFC">
      <w:pPr>
        <w:pStyle w:val="ListParagraph"/>
        <w:numPr>
          <w:ilvl w:val="0"/>
          <w:numId w:val="2"/>
        </w:numPr>
        <w:tabs>
          <w:tab w:val="left" w:pos="1138"/>
        </w:tabs>
        <w:spacing w:before="128"/>
        <w:ind w:hanging="360"/>
        <w:rPr>
          <w:b/>
          <w:sz w:val="19"/>
        </w:rPr>
      </w:pPr>
      <w:r>
        <w:rPr>
          <w:b/>
          <w:color w:val="231F20"/>
          <w:w w:val="105"/>
          <w:sz w:val="19"/>
        </w:rPr>
        <w:t>the subject matter of the</w:t>
      </w:r>
      <w:r>
        <w:rPr>
          <w:b/>
          <w:color w:val="231F20"/>
          <w:spacing w:val="2"/>
          <w:w w:val="105"/>
          <w:sz w:val="19"/>
        </w:rPr>
        <w:t xml:space="preserve"> </w:t>
      </w:r>
      <w:r>
        <w:rPr>
          <w:b/>
          <w:color w:val="231F20"/>
          <w:w w:val="105"/>
          <w:sz w:val="19"/>
        </w:rPr>
        <w:t>litigation,</w:t>
      </w:r>
    </w:p>
    <w:p w14:paraId="1AC00E22" w14:textId="77777777" w:rsidR="008E607A" w:rsidRDefault="00E00FFC">
      <w:pPr>
        <w:pStyle w:val="ListParagraph"/>
        <w:numPr>
          <w:ilvl w:val="0"/>
          <w:numId w:val="2"/>
        </w:numPr>
        <w:tabs>
          <w:tab w:val="left" w:pos="1138"/>
        </w:tabs>
        <w:spacing w:before="128"/>
        <w:ind w:hanging="360"/>
        <w:rPr>
          <w:b/>
          <w:sz w:val="19"/>
        </w:rPr>
      </w:pPr>
      <w:r>
        <w:rPr>
          <w:b/>
          <w:color w:val="231F20"/>
          <w:w w:val="105"/>
          <w:sz w:val="19"/>
        </w:rPr>
        <w:t>their rights and</w:t>
      </w:r>
      <w:r>
        <w:rPr>
          <w:b/>
          <w:color w:val="231F20"/>
          <w:spacing w:val="2"/>
          <w:w w:val="105"/>
          <w:sz w:val="19"/>
        </w:rPr>
        <w:t xml:space="preserve"> </w:t>
      </w:r>
      <w:r>
        <w:rPr>
          <w:b/>
          <w:color w:val="231F20"/>
          <w:w w:val="105"/>
          <w:sz w:val="19"/>
        </w:rPr>
        <w:t>options,</w:t>
      </w:r>
    </w:p>
    <w:p w14:paraId="54EAFE39" w14:textId="77777777" w:rsidR="008E607A" w:rsidRDefault="00E00FFC">
      <w:pPr>
        <w:pStyle w:val="ListParagraph"/>
        <w:numPr>
          <w:ilvl w:val="0"/>
          <w:numId w:val="2"/>
        </w:numPr>
        <w:tabs>
          <w:tab w:val="left" w:pos="1138"/>
        </w:tabs>
        <w:spacing w:before="122"/>
        <w:ind w:hanging="360"/>
        <w:rPr>
          <w:b/>
          <w:sz w:val="19"/>
        </w:rPr>
      </w:pPr>
      <w:r>
        <w:rPr>
          <w:b/>
          <w:color w:val="231F20"/>
          <w:w w:val="105"/>
          <w:sz w:val="19"/>
        </w:rPr>
        <w:t>the court system,</w:t>
      </w:r>
    </w:p>
    <w:p w14:paraId="5627C2AC" w14:textId="77777777" w:rsidR="008E607A" w:rsidRDefault="00E00FFC">
      <w:pPr>
        <w:pStyle w:val="ListParagraph"/>
        <w:numPr>
          <w:ilvl w:val="0"/>
          <w:numId w:val="2"/>
        </w:numPr>
        <w:tabs>
          <w:tab w:val="left" w:pos="1138"/>
        </w:tabs>
        <w:spacing w:before="127"/>
        <w:ind w:hanging="360"/>
        <w:rPr>
          <w:b/>
          <w:sz w:val="19"/>
        </w:rPr>
      </w:pPr>
      <w:r>
        <w:rPr>
          <w:b/>
          <w:color w:val="231F20"/>
          <w:w w:val="105"/>
          <w:sz w:val="19"/>
        </w:rPr>
        <w:t>the proceedings,</w:t>
      </w:r>
    </w:p>
    <w:p w14:paraId="4E6424E3" w14:textId="77777777" w:rsidR="008E607A" w:rsidRDefault="00E00FFC">
      <w:pPr>
        <w:pStyle w:val="ListParagraph"/>
        <w:numPr>
          <w:ilvl w:val="0"/>
          <w:numId w:val="2"/>
        </w:numPr>
        <w:tabs>
          <w:tab w:val="left" w:pos="1138"/>
        </w:tabs>
        <w:spacing w:before="128"/>
        <w:ind w:hanging="360"/>
        <w:rPr>
          <w:b/>
          <w:sz w:val="19"/>
        </w:rPr>
      </w:pPr>
      <w:r>
        <w:rPr>
          <w:b/>
          <w:color w:val="231F20"/>
          <w:w w:val="105"/>
          <w:sz w:val="19"/>
        </w:rPr>
        <w:t>the practitioner’s</w:t>
      </w:r>
      <w:r>
        <w:rPr>
          <w:b/>
          <w:color w:val="231F20"/>
          <w:spacing w:val="1"/>
          <w:w w:val="105"/>
          <w:sz w:val="19"/>
        </w:rPr>
        <w:t xml:space="preserve"> </w:t>
      </w:r>
      <w:r>
        <w:rPr>
          <w:b/>
          <w:color w:val="231F20"/>
          <w:w w:val="105"/>
          <w:sz w:val="19"/>
        </w:rPr>
        <w:t>role,</w:t>
      </w:r>
    </w:p>
    <w:p w14:paraId="72E80196" w14:textId="77777777" w:rsidR="008E607A" w:rsidRDefault="00E00FFC">
      <w:pPr>
        <w:pStyle w:val="ListParagraph"/>
        <w:numPr>
          <w:ilvl w:val="0"/>
          <w:numId w:val="2"/>
        </w:numPr>
        <w:tabs>
          <w:tab w:val="left" w:pos="1138"/>
        </w:tabs>
        <w:spacing w:before="122"/>
        <w:ind w:hanging="360"/>
        <w:rPr>
          <w:b/>
          <w:sz w:val="19"/>
        </w:rPr>
      </w:pPr>
      <w:r>
        <w:rPr>
          <w:b/>
          <w:color w:val="231F20"/>
          <w:w w:val="105"/>
          <w:sz w:val="19"/>
        </w:rPr>
        <w:t>the role of other</w:t>
      </w:r>
      <w:r>
        <w:rPr>
          <w:b/>
          <w:color w:val="231F20"/>
          <w:spacing w:val="2"/>
          <w:w w:val="105"/>
          <w:sz w:val="19"/>
        </w:rPr>
        <w:t xml:space="preserve"> </w:t>
      </w:r>
      <w:r>
        <w:rPr>
          <w:b/>
          <w:color w:val="231F20"/>
          <w:w w:val="105"/>
          <w:sz w:val="19"/>
        </w:rPr>
        <w:t>parties,</w:t>
      </w:r>
    </w:p>
    <w:p w14:paraId="4991D1A0" w14:textId="77777777" w:rsidR="008E607A" w:rsidRDefault="00E00FFC">
      <w:pPr>
        <w:pStyle w:val="ListParagraph"/>
        <w:numPr>
          <w:ilvl w:val="0"/>
          <w:numId w:val="2"/>
        </w:numPr>
        <w:tabs>
          <w:tab w:val="left" w:pos="1138"/>
        </w:tabs>
        <w:spacing w:before="127"/>
        <w:ind w:hanging="360"/>
        <w:rPr>
          <w:b/>
          <w:sz w:val="19"/>
        </w:rPr>
      </w:pPr>
      <w:r>
        <w:rPr>
          <w:b/>
          <w:color w:val="231F20"/>
          <w:w w:val="105"/>
          <w:sz w:val="19"/>
        </w:rPr>
        <w:t>the relationship of</w:t>
      </w:r>
      <w:r>
        <w:rPr>
          <w:b/>
          <w:color w:val="231F20"/>
          <w:spacing w:val="1"/>
          <w:w w:val="105"/>
          <w:sz w:val="19"/>
        </w:rPr>
        <w:t xml:space="preserve"> </w:t>
      </w:r>
      <w:r>
        <w:rPr>
          <w:b/>
          <w:color w:val="231F20"/>
          <w:w w:val="105"/>
          <w:sz w:val="19"/>
        </w:rPr>
        <w:t>confidentiality,</w:t>
      </w:r>
    </w:p>
    <w:p w14:paraId="7A23C3F5" w14:textId="77777777" w:rsidR="008E607A" w:rsidRDefault="00E00FFC">
      <w:pPr>
        <w:pStyle w:val="ListParagraph"/>
        <w:numPr>
          <w:ilvl w:val="0"/>
          <w:numId w:val="2"/>
        </w:numPr>
        <w:tabs>
          <w:tab w:val="left" w:pos="1138"/>
        </w:tabs>
        <w:spacing w:before="127"/>
        <w:ind w:hanging="360"/>
        <w:rPr>
          <w:b/>
          <w:sz w:val="19"/>
        </w:rPr>
      </w:pPr>
      <w:r>
        <w:rPr>
          <w:b/>
          <w:color w:val="231F20"/>
          <w:w w:val="105"/>
          <w:sz w:val="19"/>
        </w:rPr>
        <w:t>what to expect in the legal</w:t>
      </w:r>
      <w:r>
        <w:rPr>
          <w:b/>
          <w:color w:val="231F20"/>
          <w:spacing w:val="3"/>
          <w:w w:val="105"/>
          <w:sz w:val="19"/>
        </w:rPr>
        <w:t xml:space="preserve"> </w:t>
      </w:r>
      <w:r>
        <w:rPr>
          <w:b/>
          <w:color w:val="231F20"/>
          <w:w w:val="105"/>
          <w:sz w:val="19"/>
        </w:rPr>
        <w:t>process,</w:t>
      </w:r>
    </w:p>
    <w:p w14:paraId="4921903B" w14:textId="77777777" w:rsidR="008E607A" w:rsidRDefault="00E00FFC">
      <w:pPr>
        <w:pStyle w:val="ListParagraph"/>
        <w:numPr>
          <w:ilvl w:val="0"/>
          <w:numId w:val="2"/>
        </w:numPr>
        <w:tabs>
          <w:tab w:val="left" w:pos="1138"/>
        </w:tabs>
        <w:spacing w:before="123"/>
        <w:ind w:hanging="360"/>
        <w:rPr>
          <w:b/>
          <w:sz w:val="19"/>
        </w:rPr>
      </w:pPr>
      <w:r>
        <w:rPr>
          <w:b/>
          <w:color w:val="231F20"/>
          <w:w w:val="105"/>
          <w:sz w:val="19"/>
        </w:rPr>
        <w:t>the possible outcomes and their consequences for the</w:t>
      </w:r>
      <w:r>
        <w:rPr>
          <w:b/>
          <w:color w:val="231F20"/>
          <w:spacing w:val="3"/>
          <w:w w:val="105"/>
          <w:sz w:val="19"/>
        </w:rPr>
        <w:t xml:space="preserve"> </w:t>
      </w:r>
      <w:r>
        <w:rPr>
          <w:b/>
          <w:color w:val="231F20"/>
          <w:w w:val="105"/>
          <w:sz w:val="19"/>
        </w:rPr>
        <w:t>child.</w:t>
      </w:r>
    </w:p>
    <w:p w14:paraId="27A6F596" w14:textId="77777777" w:rsidR="008E607A" w:rsidRDefault="008E607A">
      <w:pPr>
        <w:pStyle w:val="BodyText"/>
        <w:rPr>
          <w:b/>
          <w:sz w:val="24"/>
        </w:rPr>
      </w:pPr>
    </w:p>
    <w:p w14:paraId="4B284047" w14:textId="77777777" w:rsidR="008E607A" w:rsidRDefault="00E00FFC">
      <w:pPr>
        <w:tabs>
          <w:tab w:val="left" w:pos="864"/>
        </w:tabs>
        <w:spacing w:before="195"/>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Obtain  copies  of all court documents  and  evidence  relevant to  the</w:t>
      </w:r>
      <w:r>
        <w:rPr>
          <w:b/>
          <w:color w:val="231F20"/>
          <w:spacing w:val="-19"/>
          <w:sz w:val="19"/>
        </w:rPr>
        <w:t xml:space="preserve"> </w:t>
      </w:r>
      <w:r>
        <w:rPr>
          <w:b/>
          <w:color w:val="231F20"/>
          <w:sz w:val="19"/>
        </w:rPr>
        <w:t>case.</w:t>
      </w:r>
    </w:p>
    <w:p w14:paraId="6236B3E4" w14:textId="77777777" w:rsidR="008E607A" w:rsidRDefault="008E607A">
      <w:pPr>
        <w:pStyle w:val="BodyText"/>
        <w:rPr>
          <w:b/>
          <w:sz w:val="22"/>
        </w:rPr>
      </w:pPr>
    </w:p>
    <w:p w14:paraId="67A01255" w14:textId="77777777" w:rsidR="008E607A" w:rsidRDefault="008E607A">
      <w:pPr>
        <w:pStyle w:val="BodyText"/>
        <w:spacing w:before="1"/>
        <w:rPr>
          <w:b/>
        </w:rPr>
      </w:pPr>
    </w:p>
    <w:p w14:paraId="02EC4549" w14:textId="77777777" w:rsidR="008E607A" w:rsidRDefault="00E00FFC">
      <w:pPr>
        <w:spacing w:line="379" w:lineRule="auto"/>
        <w:ind w:left="864" w:right="129" w:hanging="360"/>
        <w:jc w:val="both"/>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 xml:space="preserve"> </w:t>
      </w:r>
      <w:r>
        <w:rPr>
          <w:b/>
          <w:color w:val="231F20"/>
          <w:w w:val="105"/>
          <w:sz w:val="19"/>
        </w:rPr>
        <w:t>Participate in all pre-trial hearings or conferences, hearings, negotiations, alternative dispute resolution processes, and discovery that affect the child’s case.</w:t>
      </w:r>
    </w:p>
    <w:p w14:paraId="3D2AC568" w14:textId="77777777" w:rsidR="008E607A" w:rsidRDefault="008E607A">
      <w:pPr>
        <w:pStyle w:val="BodyText"/>
        <w:spacing w:before="8"/>
        <w:rPr>
          <w:b/>
          <w:sz w:val="29"/>
        </w:rPr>
      </w:pPr>
    </w:p>
    <w:p w14:paraId="2CE3EFFD" w14:textId="77777777" w:rsidR="008E607A" w:rsidRDefault="00E00FFC">
      <w:pPr>
        <w:spacing w:before="1" w:line="379" w:lineRule="auto"/>
        <w:ind w:left="864" w:right="126" w:hanging="360"/>
        <w:jc w:val="both"/>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 xml:space="preserve"> </w:t>
      </w:r>
      <w:r>
        <w:rPr>
          <w:b/>
          <w:color w:val="231F20"/>
          <w:w w:val="105"/>
          <w:sz w:val="19"/>
        </w:rPr>
        <w:t>Inform other parties and their legal representatives that he or she is acting as the best interests representative for the child and expects reasonable notification prior to any changes in circumstances of the case or the underlying social situation that affect the child and the child’s family.</w:t>
      </w:r>
    </w:p>
    <w:p w14:paraId="3F7A9926" w14:textId="77777777" w:rsidR="008E607A" w:rsidRDefault="008E607A">
      <w:pPr>
        <w:pStyle w:val="BodyText"/>
        <w:spacing w:before="2"/>
        <w:rPr>
          <w:b/>
          <w:sz w:val="30"/>
        </w:rPr>
      </w:pPr>
    </w:p>
    <w:p w14:paraId="5D521148" w14:textId="77777777" w:rsidR="008E607A" w:rsidRDefault="00E00FFC">
      <w:pPr>
        <w:tabs>
          <w:tab w:val="left" w:pos="864"/>
        </w:tabs>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Attempt to reduce case</w:t>
      </w:r>
      <w:r>
        <w:rPr>
          <w:b/>
          <w:color w:val="231F20"/>
          <w:spacing w:val="18"/>
          <w:sz w:val="19"/>
        </w:rPr>
        <w:t xml:space="preserve"> </w:t>
      </w:r>
      <w:r>
        <w:rPr>
          <w:b/>
          <w:color w:val="231F20"/>
          <w:sz w:val="19"/>
        </w:rPr>
        <w:t>delays.</w:t>
      </w:r>
    </w:p>
    <w:p w14:paraId="306DE620" w14:textId="77777777" w:rsidR="008E607A" w:rsidRDefault="008E607A">
      <w:pPr>
        <w:rPr>
          <w:sz w:val="19"/>
        </w:rPr>
        <w:sectPr w:rsidR="008E607A">
          <w:pgSz w:w="11900" w:h="16840"/>
          <w:pgMar w:top="1360" w:right="1180" w:bottom="840" w:left="1300" w:header="0" w:footer="659" w:gutter="0"/>
          <w:cols w:space="720"/>
        </w:sectPr>
      </w:pPr>
    </w:p>
    <w:p w14:paraId="032233D8" w14:textId="77777777" w:rsidR="008E607A" w:rsidRDefault="00E00FFC">
      <w:pPr>
        <w:tabs>
          <w:tab w:val="left" w:pos="864"/>
        </w:tabs>
        <w:spacing w:before="89"/>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Identify</w:t>
      </w:r>
      <w:r>
        <w:rPr>
          <w:b/>
          <w:color w:val="231F20"/>
          <w:spacing w:val="8"/>
          <w:sz w:val="19"/>
        </w:rPr>
        <w:t xml:space="preserve"> </w:t>
      </w:r>
      <w:r>
        <w:rPr>
          <w:b/>
          <w:color w:val="231F20"/>
          <w:sz w:val="19"/>
        </w:rPr>
        <w:t>appropriate</w:t>
      </w:r>
      <w:r>
        <w:rPr>
          <w:b/>
          <w:color w:val="231F20"/>
          <w:spacing w:val="8"/>
          <w:sz w:val="19"/>
        </w:rPr>
        <w:t xml:space="preserve"> </w:t>
      </w:r>
      <w:r>
        <w:rPr>
          <w:b/>
          <w:color w:val="231F20"/>
          <w:sz w:val="19"/>
        </w:rPr>
        <w:t>family</w:t>
      </w:r>
      <w:r>
        <w:rPr>
          <w:b/>
          <w:color w:val="231F20"/>
          <w:spacing w:val="8"/>
          <w:sz w:val="19"/>
        </w:rPr>
        <w:t xml:space="preserve"> </w:t>
      </w:r>
      <w:r>
        <w:rPr>
          <w:b/>
          <w:color w:val="231F20"/>
          <w:sz w:val="19"/>
        </w:rPr>
        <w:t>and</w:t>
      </w:r>
      <w:r>
        <w:rPr>
          <w:b/>
          <w:color w:val="231F20"/>
          <w:spacing w:val="8"/>
          <w:sz w:val="19"/>
        </w:rPr>
        <w:t xml:space="preserve"> </w:t>
      </w:r>
      <w:r>
        <w:rPr>
          <w:b/>
          <w:color w:val="231F20"/>
          <w:sz w:val="19"/>
        </w:rPr>
        <w:t>professional</w:t>
      </w:r>
      <w:r>
        <w:rPr>
          <w:b/>
          <w:color w:val="231F20"/>
          <w:spacing w:val="7"/>
          <w:sz w:val="19"/>
        </w:rPr>
        <w:t xml:space="preserve"> </w:t>
      </w:r>
      <w:r>
        <w:rPr>
          <w:b/>
          <w:color w:val="231F20"/>
          <w:sz w:val="19"/>
        </w:rPr>
        <w:t>resources</w:t>
      </w:r>
      <w:r>
        <w:rPr>
          <w:b/>
          <w:color w:val="231F20"/>
          <w:spacing w:val="8"/>
          <w:sz w:val="19"/>
        </w:rPr>
        <w:t xml:space="preserve"> </w:t>
      </w:r>
      <w:r>
        <w:rPr>
          <w:b/>
          <w:color w:val="231F20"/>
          <w:sz w:val="19"/>
        </w:rPr>
        <w:t>for</w:t>
      </w:r>
      <w:r>
        <w:rPr>
          <w:b/>
          <w:color w:val="231F20"/>
          <w:spacing w:val="7"/>
          <w:sz w:val="19"/>
        </w:rPr>
        <w:t xml:space="preserve"> </w:t>
      </w:r>
      <w:r>
        <w:rPr>
          <w:b/>
          <w:color w:val="231F20"/>
          <w:sz w:val="19"/>
        </w:rPr>
        <w:t>the</w:t>
      </w:r>
      <w:r>
        <w:rPr>
          <w:b/>
          <w:color w:val="231F20"/>
          <w:spacing w:val="8"/>
          <w:sz w:val="19"/>
        </w:rPr>
        <w:t xml:space="preserve"> </w:t>
      </w:r>
      <w:r>
        <w:rPr>
          <w:b/>
          <w:color w:val="231F20"/>
          <w:sz w:val="19"/>
        </w:rPr>
        <w:t>child.</w:t>
      </w:r>
    </w:p>
    <w:p w14:paraId="522B8D41" w14:textId="77777777" w:rsidR="008E607A" w:rsidRDefault="008E607A">
      <w:pPr>
        <w:pStyle w:val="BodyText"/>
        <w:rPr>
          <w:b/>
          <w:sz w:val="22"/>
        </w:rPr>
      </w:pPr>
    </w:p>
    <w:p w14:paraId="6BD6E1C3" w14:textId="77777777" w:rsidR="008E607A" w:rsidRDefault="008E607A">
      <w:pPr>
        <w:pStyle w:val="BodyText"/>
        <w:spacing w:before="1"/>
        <w:rPr>
          <w:b/>
        </w:rPr>
      </w:pPr>
    </w:p>
    <w:p w14:paraId="2D9FDCF1" w14:textId="77777777" w:rsidR="008E607A" w:rsidRDefault="00E00FFC">
      <w:pPr>
        <w:tabs>
          <w:tab w:val="left" w:pos="864"/>
        </w:tabs>
        <w:spacing w:line="379" w:lineRule="auto"/>
        <w:ind w:left="864" w:right="132" w:hanging="36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w w:val="105"/>
          <w:sz w:val="19"/>
        </w:rPr>
        <w:t>Ensure the court enters a written judgment or order consistent with the verbal judgment or order of the</w:t>
      </w:r>
      <w:r>
        <w:rPr>
          <w:b/>
          <w:color w:val="231F20"/>
          <w:spacing w:val="2"/>
          <w:w w:val="105"/>
          <w:sz w:val="19"/>
        </w:rPr>
        <w:t xml:space="preserve"> </w:t>
      </w:r>
      <w:r>
        <w:rPr>
          <w:b/>
          <w:color w:val="231F20"/>
          <w:w w:val="105"/>
          <w:sz w:val="19"/>
        </w:rPr>
        <w:t>court.</w:t>
      </w:r>
    </w:p>
    <w:p w14:paraId="68EBE0FD" w14:textId="77777777" w:rsidR="008E607A" w:rsidRDefault="008E607A">
      <w:pPr>
        <w:pStyle w:val="BodyText"/>
        <w:spacing w:before="8"/>
        <w:rPr>
          <w:b/>
          <w:sz w:val="29"/>
        </w:rPr>
      </w:pPr>
    </w:p>
    <w:p w14:paraId="3C234924" w14:textId="77777777" w:rsidR="008E607A" w:rsidRDefault="00E00FFC">
      <w:pPr>
        <w:tabs>
          <w:tab w:val="left" w:pos="864"/>
        </w:tabs>
        <w:ind w:left="504"/>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Consider</w:t>
      </w:r>
      <w:r>
        <w:rPr>
          <w:b/>
          <w:color w:val="231F20"/>
          <w:spacing w:val="11"/>
          <w:sz w:val="19"/>
        </w:rPr>
        <w:t xml:space="preserve"> </w:t>
      </w:r>
      <w:r>
        <w:rPr>
          <w:b/>
          <w:color w:val="231F20"/>
          <w:sz w:val="19"/>
        </w:rPr>
        <w:t>and</w:t>
      </w:r>
      <w:r>
        <w:rPr>
          <w:b/>
          <w:color w:val="231F20"/>
          <w:spacing w:val="11"/>
          <w:sz w:val="19"/>
        </w:rPr>
        <w:t xml:space="preserve"> </w:t>
      </w:r>
      <w:r>
        <w:rPr>
          <w:b/>
          <w:color w:val="231F20"/>
          <w:sz w:val="19"/>
        </w:rPr>
        <w:t>discuss</w:t>
      </w:r>
      <w:r>
        <w:rPr>
          <w:b/>
          <w:color w:val="231F20"/>
          <w:spacing w:val="11"/>
          <w:sz w:val="19"/>
        </w:rPr>
        <w:t xml:space="preserve"> </w:t>
      </w:r>
      <w:r>
        <w:rPr>
          <w:b/>
          <w:color w:val="231F20"/>
          <w:sz w:val="19"/>
        </w:rPr>
        <w:t>with</w:t>
      </w:r>
      <w:r>
        <w:rPr>
          <w:b/>
          <w:color w:val="231F20"/>
          <w:spacing w:val="11"/>
          <w:sz w:val="19"/>
        </w:rPr>
        <w:t xml:space="preserve"> </w:t>
      </w:r>
      <w:r>
        <w:rPr>
          <w:b/>
          <w:color w:val="231F20"/>
          <w:sz w:val="19"/>
        </w:rPr>
        <w:t>the</w:t>
      </w:r>
      <w:r>
        <w:rPr>
          <w:b/>
          <w:color w:val="231F20"/>
          <w:spacing w:val="11"/>
          <w:sz w:val="19"/>
        </w:rPr>
        <w:t xml:space="preserve"> </w:t>
      </w:r>
      <w:r>
        <w:rPr>
          <w:b/>
          <w:color w:val="231F20"/>
          <w:sz w:val="19"/>
        </w:rPr>
        <w:t>child</w:t>
      </w:r>
      <w:r>
        <w:rPr>
          <w:b/>
          <w:color w:val="231F20"/>
          <w:spacing w:val="11"/>
          <w:sz w:val="19"/>
        </w:rPr>
        <w:t xml:space="preserve"> </w:t>
      </w:r>
      <w:r>
        <w:rPr>
          <w:b/>
          <w:color w:val="231F20"/>
          <w:sz w:val="19"/>
        </w:rPr>
        <w:t>the</w:t>
      </w:r>
      <w:r>
        <w:rPr>
          <w:b/>
          <w:color w:val="231F20"/>
          <w:spacing w:val="11"/>
          <w:sz w:val="19"/>
        </w:rPr>
        <w:t xml:space="preserve"> </w:t>
      </w:r>
      <w:r>
        <w:rPr>
          <w:b/>
          <w:color w:val="231F20"/>
          <w:sz w:val="19"/>
        </w:rPr>
        <w:t>possibility</w:t>
      </w:r>
      <w:r>
        <w:rPr>
          <w:b/>
          <w:color w:val="231F20"/>
          <w:spacing w:val="11"/>
          <w:sz w:val="19"/>
        </w:rPr>
        <w:t xml:space="preserve"> </w:t>
      </w:r>
      <w:r>
        <w:rPr>
          <w:b/>
          <w:color w:val="231F20"/>
          <w:sz w:val="19"/>
        </w:rPr>
        <w:t>of</w:t>
      </w:r>
      <w:r>
        <w:rPr>
          <w:b/>
          <w:color w:val="231F20"/>
          <w:spacing w:val="10"/>
          <w:sz w:val="19"/>
        </w:rPr>
        <w:t xml:space="preserve"> </w:t>
      </w:r>
      <w:r>
        <w:rPr>
          <w:b/>
          <w:color w:val="231F20"/>
          <w:sz w:val="19"/>
        </w:rPr>
        <w:t>appeals</w:t>
      </w:r>
      <w:r>
        <w:rPr>
          <w:b/>
          <w:color w:val="231F20"/>
          <w:spacing w:val="11"/>
          <w:sz w:val="19"/>
        </w:rPr>
        <w:t xml:space="preserve"> </w:t>
      </w:r>
      <w:r>
        <w:rPr>
          <w:b/>
          <w:color w:val="231F20"/>
          <w:sz w:val="19"/>
        </w:rPr>
        <w:t>or</w:t>
      </w:r>
      <w:r>
        <w:rPr>
          <w:b/>
          <w:color w:val="231F20"/>
          <w:spacing w:val="11"/>
          <w:sz w:val="19"/>
        </w:rPr>
        <w:t xml:space="preserve"> </w:t>
      </w:r>
      <w:r>
        <w:rPr>
          <w:b/>
          <w:color w:val="231F20"/>
          <w:sz w:val="19"/>
        </w:rPr>
        <w:t>applications.</w:t>
      </w:r>
    </w:p>
    <w:p w14:paraId="30B9ADE4" w14:textId="77777777" w:rsidR="008E607A" w:rsidRDefault="008E607A">
      <w:pPr>
        <w:pStyle w:val="BodyText"/>
        <w:rPr>
          <w:b/>
          <w:sz w:val="22"/>
        </w:rPr>
      </w:pPr>
    </w:p>
    <w:p w14:paraId="5E50C610" w14:textId="77777777" w:rsidR="008E607A" w:rsidRDefault="008E607A">
      <w:pPr>
        <w:pStyle w:val="BodyText"/>
        <w:spacing w:before="1"/>
        <w:rPr>
          <w:b/>
        </w:rPr>
      </w:pPr>
    </w:p>
    <w:p w14:paraId="5BCB4387" w14:textId="77777777" w:rsidR="008E607A" w:rsidRDefault="00E00FFC">
      <w:pPr>
        <w:tabs>
          <w:tab w:val="left" w:pos="864"/>
        </w:tabs>
        <w:spacing w:line="379" w:lineRule="auto"/>
        <w:ind w:left="864" w:right="132" w:hanging="36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w w:val="105"/>
          <w:sz w:val="19"/>
        </w:rPr>
        <w:t xml:space="preserve">In </w:t>
      </w:r>
      <w:r>
        <w:rPr>
          <w:b/>
          <w:i/>
          <w:color w:val="231F20"/>
          <w:w w:val="105"/>
          <w:sz w:val="19"/>
        </w:rPr>
        <w:t xml:space="preserve">In the matter of P and P </w:t>
      </w:r>
      <w:r>
        <w:rPr>
          <w:b/>
          <w:color w:val="231F20"/>
          <w:w w:val="105"/>
          <w:sz w:val="19"/>
        </w:rPr>
        <w:t>(1995) FLC 92-615 the court defined the role of the best interests representative in the Family Court. A best interests representative</w:t>
      </w:r>
      <w:r>
        <w:rPr>
          <w:b/>
          <w:color w:val="231F20"/>
          <w:spacing w:val="-10"/>
          <w:w w:val="105"/>
          <w:sz w:val="19"/>
        </w:rPr>
        <w:t xml:space="preserve"> </w:t>
      </w:r>
      <w:r>
        <w:rPr>
          <w:b/>
          <w:color w:val="231F20"/>
          <w:w w:val="105"/>
          <w:sz w:val="19"/>
        </w:rPr>
        <w:t>should:</w:t>
      </w:r>
    </w:p>
    <w:p w14:paraId="1FEA8B94" w14:textId="77777777" w:rsidR="008E607A" w:rsidRDefault="008E607A">
      <w:pPr>
        <w:pStyle w:val="BodyText"/>
        <w:spacing w:before="3"/>
        <w:rPr>
          <w:b/>
          <w:sz w:val="30"/>
        </w:rPr>
      </w:pPr>
    </w:p>
    <w:p w14:paraId="03F97813" w14:textId="77777777" w:rsidR="008E607A" w:rsidRDefault="00E00FFC">
      <w:pPr>
        <w:pStyle w:val="ListParagraph"/>
        <w:numPr>
          <w:ilvl w:val="0"/>
          <w:numId w:val="2"/>
        </w:numPr>
        <w:tabs>
          <w:tab w:val="left" w:pos="1138"/>
        </w:tabs>
        <w:ind w:hanging="360"/>
        <w:rPr>
          <w:b/>
          <w:sz w:val="19"/>
        </w:rPr>
      </w:pPr>
      <w:r>
        <w:rPr>
          <w:b/>
          <w:color w:val="231F20"/>
          <w:w w:val="105"/>
          <w:sz w:val="19"/>
        </w:rPr>
        <w:t>Act in an independent and unfettered way in the best interests of the</w:t>
      </w:r>
      <w:r>
        <w:rPr>
          <w:b/>
          <w:color w:val="231F20"/>
          <w:spacing w:val="-2"/>
          <w:w w:val="105"/>
          <w:sz w:val="19"/>
        </w:rPr>
        <w:t xml:space="preserve"> </w:t>
      </w:r>
      <w:r>
        <w:rPr>
          <w:b/>
          <w:color w:val="231F20"/>
          <w:w w:val="105"/>
          <w:sz w:val="19"/>
        </w:rPr>
        <w:t>child.</w:t>
      </w:r>
    </w:p>
    <w:p w14:paraId="14801313" w14:textId="77777777" w:rsidR="008E607A" w:rsidRDefault="008E607A">
      <w:pPr>
        <w:pStyle w:val="BodyText"/>
        <w:rPr>
          <w:b/>
          <w:sz w:val="24"/>
        </w:rPr>
      </w:pPr>
    </w:p>
    <w:p w14:paraId="10686CCA" w14:textId="77777777" w:rsidR="008E607A" w:rsidRDefault="00E00FFC">
      <w:pPr>
        <w:pStyle w:val="ListParagraph"/>
        <w:numPr>
          <w:ilvl w:val="0"/>
          <w:numId w:val="2"/>
        </w:numPr>
        <w:tabs>
          <w:tab w:val="left" w:pos="1138"/>
        </w:tabs>
        <w:spacing w:before="192" w:line="374" w:lineRule="auto"/>
        <w:ind w:right="126" w:hanging="360"/>
        <w:jc w:val="both"/>
        <w:rPr>
          <w:b/>
          <w:sz w:val="19"/>
        </w:rPr>
      </w:pPr>
      <w:r>
        <w:rPr>
          <w:b/>
          <w:color w:val="231F20"/>
          <w:w w:val="105"/>
          <w:sz w:val="19"/>
        </w:rPr>
        <w:t>Act impartially, but if thought appropriate, make submissions suggesting the adoption by the court of a particular course of action if he or she considers that the adoption of such a course is in the best interests of the</w:t>
      </w:r>
      <w:r>
        <w:rPr>
          <w:b/>
          <w:color w:val="231F20"/>
          <w:spacing w:val="5"/>
          <w:w w:val="105"/>
          <w:sz w:val="19"/>
        </w:rPr>
        <w:t xml:space="preserve"> </w:t>
      </w:r>
      <w:r>
        <w:rPr>
          <w:b/>
          <w:color w:val="231F20"/>
          <w:w w:val="105"/>
          <w:sz w:val="19"/>
        </w:rPr>
        <w:t>child.</w:t>
      </w:r>
    </w:p>
    <w:p w14:paraId="11222D4B" w14:textId="77777777" w:rsidR="008E607A" w:rsidRDefault="008E607A">
      <w:pPr>
        <w:pStyle w:val="BodyText"/>
        <w:spacing w:before="7"/>
        <w:rPr>
          <w:b/>
          <w:sz w:val="30"/>
        </w:rPr>
      </w:pPr>
    </w:p>
    <w:p w14:paraId="67305AA7" w14:textId="77777777" w:rsidR="008E607A" w:rsidRDefault="00E00FFC">
      <w:pPr>
        <w:pStyle w:val="ListParagraph"/>
        <w:numPr>
          <w:ilvl w:val="0"/>
          <w:numId w:val="2"/>
        </w:numPr>
        <w:tabs>
          <w:tab w:val="left" w:pos="1138"/>
        </w:tabs>
        <w:spacing w:line="374" w:lineRule="auto"/>
        <w:ind w:right="127" w:hanging="360"/>
        <w:jc w:val="both"/>
        <w:rPr>
          <w:b/>
          <w:sz w:val="19"/>
        </w:rPr>
      </w:pPr>
      <w:r>
        <w:rPr>
          <w:b/>
          <w:color w:val="231F20"/>
          <w:w w:val="105"/>
          <w:sz w:val="19"/>
        </w:rPr>
        <w:t>Inform the court by proper means of the child’s wishes in relation to any matter in the proceedings. In this regard, the representative is not bound to make submissions on the child’s instructions but is bound to bring the child’s express wishes to the court’s attention.</w:t>
      </w:r>
    </w:p>
    <w:p w14:paraId="4512B2A7" w14:textId="77777777" w:rsidR="008E607A" w:rsidRDefault="008E607A">
      <w:pPr>
        <w:pStyle w:val="BodyText"/>
        <w:spacing w:before="7"/>
        <w:rPr>
          <w:b/>
          <w:sz w:val="30"/>
        </w:rPr>
      </w:pPr>
    </w:p>
    <w:p w14:paraId="795C7F6A" w14:textId="77777777" w:rsidR="008E607A" w:rsidRDefault="00E00FFC">
      <w:pPr>
        <w:pStyle w:val="ListParagraph"/>
        <w:numPr>
          <w:ilvl w:val="0"/>
          <w:numId w:val="2"/>
        </w:numPr>
        <w:tabs>
          <w:tab w:val="left" w:pos="1138"/>
        </w:tabs>
        <w:spacing w:line="364" w:lineRule="auto"/>
        <w:ind w:right="128" w:hanging="360"/>
        <w:rPr>
          <w:b/>
          <w:sz w:val="19"/>
        </w:rPr>
      </w:pPr>
      <w:r>
        <w:rPr>
          <w:b/>
          <w:color w:val="231F20"/>
          <w:w w:val="105"/>
          <w:sz w:val="19"/>
        </w:rPr>
        <w:t>Arrange for the collation of expert evidence and otherwise ensure that all evidence relevant to the child’s welfare is before the</w:t>
      </w:r>
      <w:r>
        <w:rPr>
          <w:b/>
          <w:color w:val="231F20"/>
          <w:spacing w:val="5"/>
          <w:w w:val="105"/>
          <w:sz w:val="19"/>
        </w:rPr>
        <w:t xml:space="preserve"> </w:t>
      </w:r>
      <w:r>
        <w:rPr>
          <w:b/>
          <w:color w:val="231F20"/>
          <w:w w:val="105"/>
          <w:sz w:val="19"/>
        </w:rPr>
        <w:t>court.</w:t>
      </w:r>
    </w:p>
    <w:p w14:paraId="6C910209" w14:textId="77777777" w:rsidR="008E607A" w:rsidRDefault="008E607A">
      <w:pPr>
        <w:pStyle w:val="BodyText"/>
        <w:spacing w:before="4"/>
        <w:rPr>
          <w:b/>
          <w:sz w:val="31"/>
        </w:rPr>
      </w:pPr>
    </w:p>
    <w:p w14:paraId="12080F47" w14:textId="77777777" w:rsidR="008E607A" w:rsidRDefault="00E00FFC">
      <w:pPr>
        <w:pStyle w:val="ListParagraph"/>
        <w:numPr>
          <w:ilvl w:val="0"/>
          <w:numId w:val="2"/>
        </w:numPr>
        <w:tabs>
          <w:tab w:val="left" w:pos="1138"/>
        </w:tabs>
        <w:spacing w:before="1" w:line="369" w:lineRule="auto"/>
        <w:ind w:right="127" w:hanging="360"/>
        <w:rPr>
          <w:b/>
          <w:sz w:val="19"/>
        </w:rPr>
      </w:pPr>
      <w:r>
        <w:rPr>
          <w:b/>
          <w:color w:val="231F20"/>
          <w:w w:val="105"/>
          <w:sz w:val="19"/>
        </w:rPr>
        <w:t>Test by cross-examination where appropriate the evidence of parties and their witnesses.</w:t>
      </w:r>
    </w:p>
    <w:p w14:paraId="5A3EE1F2" w14:textId="77777777" w:rsidR="008E607A" w:rsidRDefault="008E607A">
      <w:pPr>
        <w:pStyle w:val="BodyText"/>
        <w:spacing w:before="6"/>
        <w:rPr>
          <w:b/>
          <w:sz w:val="30"/>
        </w:rPr>
      </w:pPr>
    </w:p>
    <w:p w14:paraId="396EE1DF" w14:textId="77777777" w:rsidR="008E607A" w:rsidRDefault="00E00FFC">
      <w:pPr>
        <w:pStyle w:val="ListParagraph"/>
        <w:numPr>
          <w:ilvl w:val="0"/>
          <w:numId w:val="2"/>
        </w:numPr>
        <w:tabs>
          <w:tab w:val="left" w:pos="1138"/>
        </w:tabs>
        <w:spacing w:line="369" w:lineRule="auto"/>
        <w:ind w:right="129" w:hanging="360"/>
        <w:rPr>
          <w:b/>
          <w:sz w:val="19"/>
        </w:rPr>
      </w:pPr>
      <w:r>
        <w:rPr>
          <w:b/>
          <w:color w:val="231F20"/>
          <w:w w:val="105"/>
          <w:sz w:val="19"/>
        </w:rPr>
        <w:t>Ensure that the views and attitudes brought to bear on the issues before the court</w:t>
      </w:r>
      <w:r>
        <w:rPr>
          <w:b/>
          <w:color w:val="231F20"/>
          <w:spacing w:val="55"/>
          <w:w w:val="105"/>
          <w:sz w:val="19"/>
        </w:rPr>
        <w:t xml:space="preserve"> </w:t>
      </w:r>
      <w:r>
        <w:rPr>
          <w:b/>
          <w:color w:val="231F20"/>
          <w:w w:val="105"/>
          <w:sz w:val="19"/>
        </w:rPr>
        <w:t>are drawn from the evidence and not from a personal view or opinion of the</w:t>
      </w:r>
      <w:r>
        <w:rPr>
          <w:b/>
          <w:color w:val="231F20"/>
          <w:spacing w:val="-2"/>
          <w:w w:val="105"/>
          <w:sz w:val="19"/>
        </w:rPr>
        <w:t xml:space="preserve"> </w:t>
      </w:r>
      <w:r>
        <w:rPr>
          <w:b/>
          <w:color w:val="231F20"/>
          <w:w w:val="105"/>
          <w:sz w:val="19"/>
        </w:rPr>
        <w:t>case.</w:t>
      </w:r>
    </w:p>
    <w:p w14:paraId="6DDC037F" w14:textId="77777777" w:rsidR="008E607A" w:rsidRDefault="008E607A">
      <w:pPr>
        <w:pStyle w:val="BodyText"/>
        <w:rPr>
          <w:b/>
          <w:sz w:val="31"/>
        </w:rPr>
      </w:pPr>
    </w:p>
    <w:p w14:paraId="2C7F1706" w14:textId="77777777" w:rsidR="008E607A" w:rsidRDefault="00E00FFC">
      <w:pPr>
        <w:pStyle w:val="ListParagraph"/>
        <w:numPr>
          <w:ilvl w:val="0"/>
          <w:numId w:val="2"/>
        </w:numPr>
        <w:tabs>
          <w:tab w:val="left" w:pos="1138"/>
        </w:tabs>
        <w:ind w:hanging="360"/>
        <w:rPr>
          <w:b/>
          <w:sz w:val="19"/>
        </w:rPr>
      </w:pPr>
      <w:r>
        <w:rPr>
          <w:b/>
          <w:color w:val="231F20"/>
          <w:w w:val="105"/>
          <w:sz w:val="19"/>
        </w:rPr>
        <w:t>Minimise the trauma to the child associated with the</w:t>
      </w:r>
      <w:r>
        <w:rPr>
          <w:b/>
          <w:color w:val="231F20"/>
          <w:spacing w:val="5"/>
          <w:w w:val="105"/>
          <w:sz w:val="19"/>
        </w:rPr>
        <w:t xml:space="preserve"> </w:t>
      </w:r>
      <w:r>
        <w:rPr>
          <w:b/>
          <w:color w:val="231F20"/>
          <w:w w:val="105"/>
          <w:sz w:val="19"/>
        </w:rPr>
        <w:t>proceedings.</w:t>
      </w:r>
    </w:p>
    <w:p w14:paraId="22A30CA2" w14:textId="77777777" w:rsidR="008E607A" w:rsidRDefault="008E607A">
      <w:pPr>
        <w:pStyle w:val="BodyText"/>
        <w:rPr>
          <w:b/>
          <w:sz w:val="24"/>
        </w:rPr>
      </w:pPr>
    </w:p>
    <w:p w14:paraId="64287951" w14:textId="77777777" w:rsidR="008E607A" w:rsidRDefault="00E00FFC">
      <w:pPr>
        <w:pStyle w:val="ListParagraph"/>
        <w:numPr>
          <w:ilvl w:val="0"/>
          <w:numId w:val="2"/>
        </w:numPr>
        <w:tabs>
          <w:tab w:val="left" w:pos="1138"/>
        </w:tabs>
        <w:spacing w:before="192"/>
        <w:ind w:hanging="360"/>
        <w:rPr>
          <w:b/>
          <w:sz w:val="19"/>
        </w:rPr>
      </w:pPr>
      <w:r>
        <w:rPr>
          <w:b/>
          <w:color w:val="231F20"/>
          <w:w w:val="105"/>
          <w:sz w:val="19"/>
        </w:rPr>
        <w:t>Facilitate an agreed resolution to the</w:t>
      </w:r>
      <w:r>
        <w:rPr>
          <w:b/>
          <w:color w:val="231F20"/>
          <w:spacing w:val="5"/>
          <w:w w:val="105"/>
          <w:sz w:val="19"/>
        </w:rPr>
        <w:t xml:space="preserve"> </w:t>
      </w:r>
      <w:r>
        <w:rPr>
          <w:b/>
          <w:color w:val="231F20"/>
          <w:w w:val="105"/>
          <w:sz w:val="19"/>
        </w:rPr>
        <w:t>proceedings.</w:t>
      </w:r>
    </w:p>
    <w:p w14:paraId="7FC309CA" w14:textId="77777777" w:rsidR="008E607A" w:rsidRDefault="008E607A">
      <w:pPr>
        <w:pStyle w:val="BodyText"/>
        <w:rPr>
          <w:b/>
          <w:sz w:val="24"/>
        </w:rPr>
      </w:pPr>
    </w:p>
    <w:p w14:paraId="785B83C3" w14:textId="77777777" w:rsidR="008E607A" w:rsidRDefault="00E00FFC">
      <w:pPr>
        <w:spacing w:before="187"/>
        <w:ind w:left="144"/>
        <w:rPr>
          <w:b/>
          <w:i/>
          <w:sz w:val="24"/>
        </w:rPr>
      </w:pPr>
      <w:r>
        <w:rPr>
          <w:b/>
          <w:i/>
          <w:color w:val="231F20"/>
          <w:sz w:val="24"/>
        </w:rPr>
        <w:t>Commentary</w:t>
      </w:r>
    </w:p>
    <w:p w14:paraId="69DAD9EE" w14:textId="77777777" w:rsidR="008E607A" w:rsidRDefault="00E00FFC">
      <w:pPr>
        <w:pStyle w:val="BodyText"/>
        <w:spacing w:before="145" w:line="379" w:lineRule="auto"/>
        <w:ind w:left="144" w:right="126"/>
        <w:jc w:val="both"/>
      </w:pPr>
      <w:r>
        <w:rPr>
          <w:color w:val="231F20"/>
          <w:w w:val="105"/>
        </w:rPr>
        <w:t>The overriding duty of the best interests representative is to ensure that the child’s long term best interests are served by the decision of the court. The court is only able to reach this decision by having all relevant evidence before it. It is therefore the duty of the best interests representative to ensure that all relevant evidence is presented to court. The duty also entails undertaking investigations to seek all relevant evidence.</w:t>
      </w:r>
    </w:p>
    <w:p w14:paraId="0BE776AD" w14:textId="77777777" w:rsidR="008E607A" w:rsidRDefault="008E607A">
      <w:pPr>
        <w:spacing w:line="379" w:lineRule="auto"/>
        <w:jc w:val="both"/>
        <w:sectPr w:rsidR="008E607A">
          <w:pgSz w:w="11900" w:h="16840"/>
          <w:pgMar w:top="1360" w:right="1180" w:bottom="840" w:left="1300" w:header="0" w:footer="659" w:gutter="0"/>
          <w:cols w:space="720"/>
        </w:sectPr>
      </w:pPr>
    </w:p>
    <w:p w14:paraId="49C07DF3" w14:textId="77777777" w:rsidR="008E607A" w:rsidRDefault="00E00FFC">
      <w:pPr>
        <w:pStyle w:val="BodyText"/>
        <w:spacing w:before="194" w:line="379" w:lineRule="auto"/>
        <w:ind w:left="144" w:right="129"/>
        <w:jc w:val="both"/>
      </w:pPr>
      <w:r>
        <w:rPr>
          <w:color w:val="231F20"/>
          <w:w w:val="105"/>
        </w:rPr>
        <w:t xml:space="preserve">In many cases the representative will be unable to interview other parties, particularly where they have individual legal representation. This can only be done with the consent of the party’s representative (see </w:t>
      </w:r>
      <w:r>
        <w:rPr>
          <w:i/>
          <w:color w:val="231F20"/>
          <w:w w:val="105"/>
        </w:rPr>
        <w:t>Solicitors’ Rule</w:t>
      </w:r>
      <w:r>
        <w:rPr>
          <w:i/>
          <w:color w:val="231F20"/>
          <w:spacing w:val="1"/>
          <w:w w:val="105"/>
        </w:rPr>
        <w:t xml:space="preserve"> </w:t>
      </w:r>
      <w:r>
        <w:rPr>
          <w:i/>
          <w:color w:val="231F20"/>
          <w:w w:val="105"/>
        </w:rPr>
        <w:t>33</w:t>
      </w:r>
      <w:r>
        <w:rPr>
          <w:color w:val="231F20"/>
          <w:w w:val="105"/>
        </w:rPr>
        <w:t>).</w:t>
      </w:r>
    </w:p>
    <w:p w14:paraId="78ACA878" w14:textId="77777777" w:rsidR="008E607A" w:rsidRDefault="008E607A">
      <w:pPr>
        <w:pStyle w:val="BodyText"/>
        <w:spacing w:before="9"/>
        <w:rPr>
          <w:sz w:val="29"/>
        </w:rPr>
      </w:pPr>
    </w:p>
    <w:p w14:paraId="12C7F197" w14:textId="77777777" w:rsidR="008E607A" w:rsidRDefault="00E00FFC">
      <w:pPr>
        <w:pStyle w:val="BodyText"/>
        <w:spacing w:line="379" w:lineRule="auto"/>
        <w:ind w:left="144" w:right="126"/>
        <w:jc w:val="both"/>
      </w:pPr>
      <w:r>
        <w:rPr>
          <w:color w:val="231F20"/>
          <w:w w:val="105"/>
        </w:rPr>
        <w:t>The representative is required to make judgements about expert evidence or reports necessary to assist the court, and ensure that this evidence is made available, and to cross-examine all witnesses and question the accuracy of evidence called by other parties where this touches upon the child’s welfare.</w:t>
      </w:r>
    </w:p>
    <w:p w14:paraId="1B8BFA36" w14:textId="77777777" w:rsidR="008E607A" w:rsidRDefault="008E607A">
      <w:pPr>
        <w:pStyle w:val="BodyText"/>
        <w:spacing w:before="2"/>
        <w:rPr>
          <w:sz w:val="30"/>
        </w:rPr>
      </w:pPr>
    </w:p>
    <w:p w14:paraId="640AA09D" w14:textId="77777777" w:rsidR="008E607A" w:rsidRDefault="00E00FFC">
      <w:pPr>
        <w:pStyle w:val="BodyText"/>
        <w:spacing w:line="379" w:lineRule="auto"/>
        <w:ind w:left="144" w:right="126"/>
        <w:jc w:val="both"/>
      </w:pPr>
      <w:r>
        <w:rPr>
          <w:color w:val="231F20"/>
          <w:w w:val="105"/>
        </w:rPr>
        <w:t>In all possible circumstances children should have an opportunity to have their views heard in court and administrative proceedings. Where a best interests representative has been appointed, it is an important part of the best interests representative’s duty to seek the preferences of the child and</w:t>
      </w:r>
      <w:r>
        <w:rPr>
          <w:color w:val="231F20"/>
          <w:spacing w:val="55"/>
          <w:w w:val="105"/>
        </w:rPr>
        <w:t xml:space="preserve"> </w:t>
      </w:r>
      <w:r>
        <w:rPr>
          <w:color w:val="231F20"/>
          <w:w w:val="105"/>
        </w:rPr>
        <w:t>ensure that these are placed before the court, even if the representative ultimately submits an alternative option to the court in the best interests of the</w:t>
      </w:r>
      <w:r>
        <w:rPr>
          <w:color w:val="231F20"/>
          <w:spacing w:val="6"/>
          <w:w w:val="105"/>
        </w:rPr>
        <w:t xml:space="preserve"> </w:t>
      </w:r>
      <w:r>
        <w:rPr>
          <w:color w:val="231F20"/>
          <w:w w:val="105"/>
        </w:rPr>
        <w:t>child.</w:t>
      </w:r>
    </w:p>
    <w:p w14:paraId="06C08D51" w14:textId="77777777" w:rsidR="008E607A" w:rsidRDefault="008E607A">
      <w:pPr>
        <w:pStyle w:val="BodyText"/>
        <w:spacing w:before="9"/>
        <w:rPr>
          <w:sz w:val="29"/>
        </w:rPr>
      </w:pPr>
    </w:p>
    <w:p w14:paraId="23FA0D95" w14:textId="77777777" w:rsidR="008E607A" w:rsidRDefault="00E00FFC">
      <w:pPr>
        <w:pStyle w:val="BodyText"/>
        <w:spacing w:line="379" w:lineRule="auto"/>
        <w:ind w:left="144" w:right="126"/>
        <w:jc w:val="both"/>
      </w:pPr>
      <w:r>
        <w:rPr>
          <w:color w:val="231F20"/>
          <w:w w:val="105"/>
        </w:rPr>
        <w:t>There is a danger that a child involved in legal proceedings may be subjected to ‘systems abuse’. ‘Systems abuse’ occurs when children are subjected to excessive and potentially harmful investigations, interviews and reports. While most such investigations, interviews and reports are intended to provide information to assist the court in reaching a determination, a child may be traumatised by retelling or reliving facts, or by simply being the subject of repetitive and persistent questioning. The best interests representative should ensure that the relevant and appropriate, but not excessive, interviews and reports are conducted, attempting to balance the need for information and the best interests of the child. In this regard the representative should consider not only  those interviews and reports undertaken at the request of him or herself, but also those requested by other parties or the court. Adequate briefing of third parties preparing reports may assist to reduce the details the child is required to provide. The paragraph on delays in Principle E2 (Part 1) also applies</w:t>
      </w:r>
      <w:r>
        <w:rPr>
          <w:color w:val="231F20"/>
          <w:spacing w:val="-15"/>
          <w:w w:val="105"/>
        </w:rPr>
        <w:t xml:space="preserve"> </w:t>
      </w:r>
      <w:r>
        <w:rPr>
          <w:color w:val="231F20"/>
          <w:w w:val="105"/>
        </w:rPr>
        <w:t>here.</w:t>
      </w:r>
    </w:p>
    <w:p w14:paraId="4AE7C699" w14:textId="77777777" w:rsidR="008E607A" w:rsidRDefault="008E607A">
      <w:pPr>
        <w:pStyle w:val="BodyText"/>
        <w:spacing w:before="7"/>
        <w:rPr>
          <w:sz w:val="29"/>
        </w:rPr>
      </w:pPr>
    </w:p>
    <w:p w14:paraId="38BAC1A3" w14:textId="77777777" w:rsidR="008E607A" w:rsidRDefault="00E00FFC">
      <w:pPr>
        <w:pStyle w:val="BodyText"/>
        <w:spacing w:line="379" w:lineRule="auto"/>
        <w:ind w:left="144" w:right="128"/>
        <w:jc w:val="both"/>
      </w:pPr>
      <w:r>
        <w:rPr>
          <w:color w:val="231F20"/>
          <w:w w:val="105"/>
        </w:rPr>
        <w:t>While the best interests representative does not directly represent the child, it is the role of the best interests representative to ensure that the child understands the outcomes of proceedings, including interim orders. Wherever possible the best interests representative should explain orders to the child</w:t>
      </w:r>
      <w:r>
        <w:rPr>
          <w:color w:val="231F20"/>
          <w:spacing w:val="55"/>
          <w:w w:val="105"/>
        </w:rPr>
        <w:t xml:space="preserve"> </w:t>
      </w:r>
      <w:r>
        <w:rPr>
          <w:color w:val="231F20"/>
          <w:w w:val="105"/>
        </w:rPr>
        <w:t>on the same day as the order or judgment is</w:t>
      </w:r>
      <w:r>
        <w:rPr>
          <w:color w:val="231F20"/>
          <w:spacing w:val="7"/>
          <w:w w:val="105"/>
        </w:rPr>
        <w:t xml:space="preserve"> </w:t>
      </w:r>
      <w:r>
        <w:rPr>
          <w:color w:val="231F20"/>
          <w:w w:val="105"/>
        </w:rPr>
        <w:t>delivered.</w:t>
      </w:r>
    </w:p>
    <w:p w14:paraId="6FA34CD3" w14:textId="77777777" w:rsidR="008E607A" w:rsidRDefault="008E607A">
      <w:pPr>
        <w:pStyle w:val="BodyText"/>
        <w:spacing w:before="2"/>
        <w:rPr>
          <w:sz w:val="30"/>
        </w:rPr>
      </w:pPr>
    </w:p>
    <w:p w14:paraId="66C726D9" w14:textId="77777777" w:rsidR="008E607A" w:rsidRDefault="00E00FFC">
      <w:pPr>
        <w:spacing w:before="1"/>
        <w:ind w:left="144"/>
        <w:jc w:val="both"/>
        <w:rPr>
          <w:sz w:val="19"/>
        </w:rPr>
      </w:pPr>
      <w:r>
        <w:rPr>
          <w:b/>
          <w:i/>
          <w:color w:val="231F20"/>
          <w:w w:val="105"/>
          <w:sz w:val="19"/>
        </w:rPr>
        <w:t xml:space="preserve">“The best thing about my lawyer is that she gave me choices.” </w:t>
      </w:r>
      <w:r>
        <w:rPr>
          <w:color w:val="231F20"/>
          <w:w w:val="105"/>
          <w:sz w:val="19"/>
        </w:rPr>
        <w:t>- female, 15 years</w:t>
      </w:r>
    </w:p>
    <w:p w14:paraId="012A37C4" w14:textId="77777777" w:rsidR="008E607A" w:rsidRDefault="008E607A">
      <w:pPr>
        <w:pStyle w:val="BodyText"/>
        <w:spacing w:before="7"/>
        <w:rPr>
          <w:sz w:val="20"/>
        </w:rPr>
      </w:pPr>
    </w:p>
    <w:p w14:paraId="4BAA0104" w14:textId="77777777" w:rsidR="008E607A" w:rsidRDefault="00E00FFC">
      <w:pPr>
        <w:ind w:left="144"/>
        <w:jc w:val="both"/>
        <w:rPr>
          <w:sz w:val="19"/>
        </w:rPr>
      </w:pPr>
      <w:r>
        <w:rPr>
          <w:b/>
          <w:i/>
          <w:color w:val="231F20"/>
          <w:w w:val="105"/>
          <w:sz w:val="19"/>
        </w:rPr>
        <w:t xml:space="preserve">“They don’t explain procedures in court.” - </w:t>
      </w:r>
      <w:r>
        <w:rPr>
          <w:color w:val="231F20"/>
          <w:w w:val="105"/>
          <w:sz w:val="19"/>
        </w:rPr>
        <w:t>female, 17 years</w:t>
      </w:r>
    </w:p>
    <w:p w14:paraId="53F5D3BD" w14:textId="77777777" w:rsidR="008E607A" w:rsidRDefault="008E607A">
      <w:pPr>
        <w:pStyle w:val="BodyText"/>
        <w:spacing w:before="1"/>
        <w:rPr>
          <w:sz w:val="21"/>
        </w:rPr>
      </w:pPr>
    </w:p>
    <w:p w14:paraId="18C8E470" w14:textId="77777777" w:rsidR="008E607A" w:rsidRDefault="00E00FFC">
      <w:pPr>
        <w:ind w:left="144"/>
        <w:jc w:val="both"/>
        <w:rPr>
          <w:sz w:val="19"/>
        </w:rPr>
      </w:pPr>
      <w:r>
        <w:rPr>
          <w:b/>
          <w:i/>
          <w:color w:val="231F20"/>
          <w:w w:val="105"/>
          <w:sz w:val="19"/>
        </w:rPr>
        <w:t xml:space="preserve">“Yes, she ran through things, but it didn’t happen like that in court.” - </w:t>
      </w:r>
      <w:r>
        <w:rPr>
          <w:color w:val="231F20"/>
          <w:w w:val="105"/>
          <w:sz w:val="19"/>
        </w:rPr>
        <w:t>female, 16 years</w:t>
      </w:r>
    </w:p>
    <w:p w14:paraId="6DF049F1" w14:textId="77777777" w:rsidR="008E607A" w:rsidRDefault="008E607A">
      <w:pPr>
        <w:pStyle w:val="BodyText"/>
        <w:spacing w:before="1"/>
        <w:rPr>
          <w:sz w:val="21"/>
        </w:rPr>
      </w:pPr>
    </w:p>
    <w:p w14:paraId="365197AA" w14:textId="77777777" w:rsidR="008E607A" w:rsidRDefault="00E00FFC">
      <w:pPr>
        <w:spacing w:line="379" w:lineRule="auto"/>
        <w:ind w:left="144" w:right="127"/>
        <w:jc w:val="both"/>
        <w:rPr>
          <w:b/>
          <w:i/>
          <w:sz w:val="19"/>
        </w:rPr>
      </w:pPr>
      <w:r>
        <w:rPr>
          <w:b/>
          <w:i/>
          <w:color w:val="231F20"/>
          <w:w w:val="105"/>
          <w:sz w:val="19"/>
        </w:rPr>
        <w:t>“</w:t>
      </w:r>
      <w:r>
        <w:rPr>
          <w:b/>
          <w:i/>
          <w:w w:val="105"/>
          <w:sz w:val="19"/>
        </w:rPr>
        <w:t>Um, I probably would have told her that it probably would be better had she just actually represented me … I still don’t know where she got her facts from, but I think it would have been better if she had actually represented me … [She could have done that by] taking my viewpoints</w:t>
      </w:r>
    </w:p>
    <w:p w14:paraId="73342AFF" w14:textId="77777777" w:rsidR="008E607A" w:rsidRDefault="008E607A">
      <w:pPr>
        <w:spacing w:line="379" w:lineRule="auto"/>
        <w:jc w:val="both"/>
        <w:rPr>
          <w:sz w:val="19"/>
        </w:rPr>
        <w:sectPr w:rsidR="008E607A">
          <w:pgSz w:w="11900" w:h="16840"/>
          <w:pgMar w:top="1600" w:right="1180" w:bottom="840" w:left="1300" w:header="0" w:footer="659" w:gutter="0"/>
          <w:cols w:space="720"/>
        </w:sectPr>
      </w:pPr>
    </w:p>
    <w:p w14:paraId="33627B76" w14:textId="77777777" w:rsidR="008E607A" w:rsidRDefault="00E00FFC">
      <w:pPr>
        <w:spacing w:before="89" w:line="379" w:lineRule="auto"/>
        <w:ind w:left="144" w:right="126"/>
        <w:jc w:val="both"/>
        <w:rPr>
          <w:sz w:val="19"/>
        </w:rPr>
      </w:pPr>
      <w:r>
        <w:rPr>
          <w:b/>
          <w:i/>
          <w:w w:val="105"/>
          <w:sz w:val="19"/>
        </w:rPr>
        <w:t xml:space="preserve">and not making decisions about what was best for me before actually meeting with me. And stating them and getting a chance to know me … Like, not meeting me prior to that, I think that was very dodgy, ’cos she already made the viewpoint. I don’t know where that came from that she had, and at least doing that to see my point of view.” </w:t>
      </w:r>
      <w:r>
        <w:rPr>
          <w:color w:val="231F20"/>
          <w:w w:val="105"/>
          <w:sz w:val="19"/>
        </w:rPr>
        <w:t xml:space="preserve">– </w:t>
      </w:r>
      <w:r>
        <w:rPr>
          <w:w w:val="105"/>
          <w:sz w:val="19"/>
        </w:rPr>
        <w:t>male, 15–17 years</w:t>
      </w:r>
      <w:r>
        <w:rPr>
          <w:w w:val="105"/>
          <w:sz w:val="19"/>
          <w:vertAlign w:val="superscript"/>
        </w:rPr>
        <w:t>6</w:t>
      </w:r>
    </w:p>
    <w:p w14:paraId="64273D66" w14:textId="77777777" w:rsidR="008E607A" w:rsidRDefault="008E607A">
      <w:pPr>
        <w:pStyle w:val="BodyText"/>
        <w:spacing w:before="1"/>
        <w:rPr>
          <w:sz w:val="26"/>
        </w:rPr>
      </w:pPr>
    </w:p>
    <w:p w14:paraId="506B6299" w14:textId="77777777" w:rsidR="008E607A" w:rsidRDefault="00E00FFC">
      <w:pPr>
        <w:ind w:left="144"/>
        <w:jc w:val="both"/>
        <w:rPr>
          <w:b/>
          <w:i/>
          <w:sz w:val="24"/>
        </w:rPr>
      </w:pPr>
      <w:bookmarkStart w:id="94" w:name="_TOC_250022"/>
      <w:bookmarkEnd w:id="94"/>
      <w:r>
        <w:rPr>
          <w:b/>
          <w:i/>
          <w:color w:val="231F20"/>
          <w:sz w:val="24"/>
        </w:rPr>
        <w:t>PRINCIPLE E3 - Consideration of alternative forms of dispute resolution</w:t>
      </w:r>
    </w:p>
    <w:p w14:paraId="42B25AAD" w14:textId="77777777" w:rsidR="008E607A" w:rsidRDefault="00E00FFC">
      <w:pPr>
        <w:spacing w:before="145" w:line="379" w:lineRule="auto"/>
        <w:ind w:left="144" w:right="129"/>
        <w:jc w:val="both"/>
        <w:rPr>
          <w:b/>
          <w:sz w:val="19"/>
        </w:rPr>
      </w:pPr>
      <w:r>
        <w:rPr>
          <w:b/>
          <w:color w:val="231F20"/>
          <w:w w:val="105"/>
          <w:sz w:val="19"/>
        </w:rPr>
        <w:t>Legal practitioners representing children should consider whether it would be appropriate to use alternative forms of dispute resolution, including negotiation, to seek expeditious</w:t>
      </w:r>
      <w:r>
        <w:rPr>
          <w:b/>
          <w:color w:val="231F20"/>
          <w:spacing w:val="55"/>
          <w:w w:val="105"/>
          <w:sz w:val="19"/>
        </w:rPr>
        <w:t xml:space="preserve"> </w:t>
      </w:r>
      <w:r>
        <w:rPr>
          <w:b/>
          <w:color w:val="231F20"/>
          <w:w w:val="105"/>
          <w:sz w:val="19"/>
        </w:rPr>
        <w:t>resolution of the</w:t>
      </w:r>
      <w:r>
        <w:rPr>
          <w:b/>
          <w:color w:val="231F20"/>
          <w:spacing w:val="1"/>
          <w:w w:val="105"/>
          <w:sz w:val="19"/>
        </w:rPr>
        <w:t xml:space="preserve"> </w:t>
      </w:r>
      <w:r>
        <w:rPr>
          <w:b/>
          <w:color w:val="231F20"/>
          <w:w w:val="105"/>
          <w:sz w:val="19"/>
        </w:rPr>
        <w:t>case.</w:t>
      </w:r>
    </w:p>
    <w:p w14:paraId="4F4D898C" w14:textId="77777777" w:rsidR="008E607A" w:rsidRDefault="008E607A">
      <w:pPr>
        <w:pStyle w:val="BodyText"/>
        <w:spacing w:before="7"/>
        <w:rPr>
          <w:b/>
          <w:sz w:val="30"/>
        </w:rPr>
      </w:pPr>
    </w:p>
    <w:p w14:paraId="6CA28C82" w14:textId="77777777" w:rsidR="008E607A" w:rsidRDefault="00E00FFC">
      <w:pPr>
        <w:ind w:left="144"/>
        <w:jc w:val="both"/>
        <w:rPr>
          <w:b/>
          <w:i/>
          <w:sz w:val="21"/>
        </w:rPr>
      </w:pPr>
      <w:r>
        <w:rPr>
          <w:b/>
          <w:i/>
          <w:color w:val="231F20"/>
          <w:w w:val="105"/>
          <w:sz w:val="21"/>
        </w:rPr>
        <w:t>Commentary</w:t>
      </w:r>
    </w:p>
    <w:p w14:paraId="32F55076" w14:textId="77777777" w:rsidR="008E607A" w:rsidRDefault="00E00FFC">
      <w:pPr>
        <w:pStyle w:val="BodyText"/>
        <w:spacing w:before="133" w:line="379" w:lineRule="auto"/>
        <w:ind w:left="144" w:right="127"/>
        <w:jc w:val="both"/>
      </w:pPr>
      <w:r>
        <w:rPr>
          <w:color w:val="231F20"/>
          <w:w w:val="105"/>
        </w:rPr>
        <w:t>Legal practitioners representing children should consider the appropriateness of the child participating in conferencing, mediation, negotiation (through legal representatives or otherwise), or other forms of dispute resolution. In some jurisdictions dispute resolution services may be required or provided as part of the proceedings.</w:t>
      </w:r>
    </w:p>
    <w:p w14:paraId="081C94D0" w14:textId="77777777" w:rsidR="008E607A" w:rsidRDefault="008E607A">
      <w:pPr>
        <w:pStyle w:val="BodyText"/>
        <w:spacing w:before="9"/>
        <w:rPr>
          <w:sz w:val="29"/>
        </w:rPr>
      </w:pPr>
    </w:p>
    <w:p w14:paraId="4B85B026" w14:textId="77777777" w:rsidR="008E607A" w:rsidRDefault="00E00FFC">
      <w:pPr>
        <w:pStyle w:val="BodyText"/>
        <w:spacing w:line="379" w:lineRule="auto"/>
        <w:ind w:left="144" w:right="128"/>
        <w:jc w:val="both"/>
      </w:pPr>
      <w:r>
        <w:rPr>
          <w:color w:val="231F20"/>
          <w:w w:val="105"/>
        </w:rPr>
        <w:t>While practitioners should seek to minimise delays and promote permanency for the child, the practitioner should consider the potential benefits for, and the possible detrimental effects on, the child participating in alternative forms of dispute resolution. Factors to consider include:</w:t>
      </w:r>
    </w:p>
    <w:p w14:paraId="62C391AC" w14:textId="77777777" w:rsidR="008E607A" w:rsidRDefault="008E607A">
      <w:pPr>
        <w:pStyle w:val="BodyText"/>
        <w:spacing w:before="1"/>
        <w:rPr>
          <w:sz w:val="30"/>
        </w:rPr>
      </w:pPr>
    </w:p>
    <w:p w14:paraId="03B85498" w14:textId="77777777" w:rsidR="008E607A" w:rsidRDefault="00E00FFC">
      <w:pPr>
        <w:pStyle w:val="BodyText"/>
        <w:tabs>
          <w:tab w:val="left" w:pos="864"/>
        </w:tabs>
        <w:spacing w:before="1"/>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 legislative requirements for alternative dispute</w:t>
      </w:r>
      <w:r>
        <w:rPr>
          <w:color w:val="231F20"/>
          <w:spacing w:val="43"/>
        </w:rPr>
        <w:t xml:space="preserve"> </w:t>
      </w:r>
      <w:r>
        <w:rPr>
          <w:color w:val="231F20"/>
        </w:rPr>
        <w:t>resolution.</w:t>
      </w:r>
    </w:p>
    <w:p w14:paraId="51920E47" w14:textId="77777777" w:rsidR="008E607A" w:rsidRDefault="008E607A">
      <w:pPr>
        <w:pStyle w:val="BodyText"/>
        <w:rPr>
          <w:sz w:val="22"/>
        </w:rPr>
      </w:pPr>
    </w:p>
    <w:p w14:paraId="6B3AA96F" w14:textId="77777777" w:rsidR="008E607A" w:rsidRDefault="008E607A">
      <w:pPr>
        <w:pStyle w:val="BodyText"/>
        <w:spacing w:before="7"/>
        <w:rPr>
          <w:sz w:val="18"/>
        </w:rPr>
      </w:pPr>
    </w:p>
    <w:p w14:paraId="4482F9E4" w14:textId="77777777" w:rsidR="008E607A" w:rsidRDefault="00E00FFC">
      <w:pPr>
        <w:pStyle w:val="BodyText"/>
        <w:tabs>
          <w:tab w:val="left" w:pos="864"/>
        </w:tabs>
        <w:spacing w:before="1"/>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w:t>
      </w:r>
      <w:r>
        <w:rPr>
          <w:color w:val="231F20"/>
          <w:spacing w:val="7"/>
        </w:rPr>
        <w:t xml:space="preserve"> </w:t>
      </w:r>
      <w:r>
        <w:rPr>
          <w:color w:val="231F20"/>
        </w:rPr>
        <w:t>nature</w:t>
      </w:r>
      <w:r>
        <w:rPr>
          <w:color w:val="231F20"/>
          <w:spacing w:val="7"/>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power</w:t>
      </w:r>
      <w:r>
        <w:rPr>
          <w:color w:val="231F20"/>
          <w:spacing w:val="6"/>
        </w:rPr>
        <w:t xml:space="preserve"> </w:t>
      </w:r>
      <w:r>
        <w:rPr>
          <w:color w:val="231F20"/>
        </w:rPr>
        <w:t>dynamics</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child</w:t>
      </w:r>
      <w:r>
        <w:rPr>
          <w:color w:val="231F20"/>
          <w:spacing w:val="7"/>
        </w:rPr>
        <w:t xml:space="preserve"> </w:t>
      </w:r>
      <w:r>
        <w:rPr>
          <w:color w:val="231F20"/>
        </w:rPr>
        <w:t>and</w:t>
      </w:r>
      <w:r>
        <w:rPr>
          <w:color w:val="231F20"/>
          <w:spacing w:val="7"/>
        </w:rPr>
        <w:t xml:space="preserve"> </w:t>
      </w:r>
      <w:r>
        <w:rPr>
          <w:color w:val="231F20"/>
        </w:rPr>
        <w:t>other</w:t>
      </w:r>
      <w:r>
        <w:rPr>
          <w:color w:val="231F20"/>
          <w:spacing w:val="6"/>
        </w:rPr>
        <w:t xml:space="preserve"> </w:t>
      </w:r>
      <w:r>
        <w:rPr>
          <w:color w:val="231F20"/>
        </w:rPr>
        <w:t>parties.</w:t>
      </w:r>
    </w:p>
    <w:p w14:paraId="6FB96F53" w14:textId="77777777" w:rsidR="008E607A" w:rsidRDefault="008E607A">
      <w:pPr>
        <w:pStyle w:val="BodyText"/>
        <w:rPr>
          <w:sz w:val="22"/>
        </w:rPr>
      </w:pPr>
    </w:p>
    <w:p w14:paraId="37F0B8A4" w14:textId="77777777" w:rsidR="008E607A" w:rsidRDefault="008E607A">
      <w:pPr>
        <w:pStyle w:val="BodyText"/>
        <w:spacing w:before="1"/>
      </w:pPr>
    </w:p>
    <w:p w14:paraId="28E83E3A" w14:textId="77777777" w:rsidR="008E607A" w:rsidRDefault="00E00FFC">
      <w:pPr>
        <w:pStyle w:val="BodyText"/>
        <w:tabs>
          <w:tab w:val="left" w:pos="864"/>
        </w:tabs>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 existence or allegations of</w:t>
      </w:r>
      <w:r>
        <w:rPr>
          <w:color w:val="231F20"/>
          <w:spacing w:val="23"/>
        </w:rPr>
        <w:t xml:space="preserve"> </w:t>
      </w:r>
      <w:r>
        <w:rPr>
          <w:color w:val="231F20"/>
        </w:rPr>
        <w:t>abuse.</w:t>
      </w:r>
    </w:p>
    <w:p w14:paraId="70A7F7F5" w14:textId="77777777" w:rsidR="008E607A" w:rsidRDefault="008E607A">
      <w:pPr>
        <w:pStyle w:val="BodyText"/>
        <w:rPr>
          <w:sz w:val="22"/>
        </w:rPr>
      </w:pPr>
    </w:p>
    <w:p w14:paraId="76E05761" w14:textId="77777777" w:rsidR="008E607A" w:rsidRDefault="008E607A">
      <w:pPr>
        <w:pStyle w:val="BodyText"/>
        <w:spacing w:before="1"/>
      </w:pPr>
    </w:p>
    <w:p w14:paraId="17851B4D" w14:textId="77777777" w:rsidR="008E607A" w:rsidRDefault="00E00FFC">
      <w:pPr>
        <w:pStyle w:val="BodyText"/>
        <w:tabs>
          <w:tab w:val="left" w:pos="864"/>
        </w:tabs>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 long term relationships between the</w:t>
      </w:r>
      <w:r>
        <w:rPr>
          <w:color w:val="231F20"/>
          <w:spacing w:val="36"/>
        </w:rPr>
        <w:t xml:space="preserve"> </w:t>
      </w:r>
      <w:r>
        <w:rPr>
          <w:color w:val="231F20"/>
        </w:rPr>
        <w:t>parties.</w:t>
      </w:r>
    </w:p>
    <w:p w14:paraId="68752493" w14:textId="77777777" w:rsidR="008E607A" w:rsidRDefault="008E607A">
      <w:pPr>
        <w:pStyle w:val="BodyText"/>
        <w:rPr>
          <w:sz w:val="22"/>
        </w:rPr>
      </w:pPr>
    </w:p>
    <w:p w14:paraId="7108FFCE" w14:textId="77777777" w:rsidR="008E607A" w:rsidRDefault="008E607A">
      <w:pPr>
        <w:pStyle w:val="BodyText"/>
        <w:spacing w:before="1"/>
      </w:pPr>
    </w:p>
    <w:p w14:paraId="014A6AF7" w14:textId="77777777" w:rsidR="008E607A" w:rsidRDefault="00E00FFC">
      <w:pPr>
        <w:pStyle w:val="BodyText"/>
        <w:tabs>
          <w:tab w:val="left" w:pos="864"/>
        </w:tabs>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 need for an authoritative decision from a</w:t>
      </w:r>
      <w:r>
        <w:rPr>
          <w:color w:val="231F20"/>
          <w:spacing w:val="47"/>
        </w:rPr>
        <w:t xml:space="preserve"> </w:t>
      </w:r>
      <w:r>
        <w:rPr>
          <w:color w:val="231F20"/>
        </w:rPr>
        <w:t>court.</w:t>
      </w:r>
    </w:p>
    <w:p w14:paraId="1EF63337" w14:textId="77777777" w:rsidR="008E607A" w:rsidRDefault="008E607A">
      <w:pPr>
        <w:pStyle w:val="BodyText"/>
        <w:rPr>
          <w:sz w:val="22"/>
        </w:rPr>
      </w:pPr>
    </w:p>
    <w:p w14:paraId="66178245" w14:textId="77777777" w:rsidR="008E607A" w:rsidRDefault="008E607A">
      <w:pPr>
        <w:pStyle w:val="BodyText"/>
        <w:spacing w:before="8"/>
        <w:rPr>
          <w:sz w:val="18"/>
        </w:rPr>
      </w:pPr>
    </w:p>
    <w:p w14:paraId="2EED8CBD" w14:textId="77777777" w:rsidR="008E607A" w:rsidRDefault="00E00FFC">
      <w:pPr>
        <w:pStyle w:val="BodyText"/>
        <w:tabs>
          <w:tab w:val="left" w:pos="864"/>
        </w:tabs>
        <w:ind w:left="504"/>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 advantages of early resolution of the issues in</w:t>
      </w:r>
      <w:r>
        <w:rPr>
          <w:color w:val="231F20"/>
          <w:spacing w:val="7"/>
        </w:rPr>
        <w:t xml:space="preserve"> </w:t>
      </w:r>
      <w:r>
        <w:rPr>
          <w:color w:val="231F20"/>
        </w:rPr>
        <w:t>question.</w:t>
      </w:r>
    </w:p>
    <w:p w14:paraId="6A3CED99" w14:textId="77777777" w:rsidR="008E607A" w:rsidRDefault="008E607A">
      <w:pPr>
        <w:pStyle w:val="BodyText"/>
        <w:spacing w:before="1"/>
        <w:rPr>
          <w:sz w:val="31"/>
        </w:rPr>
      </w:pPr>
    </w:p>
    <w:p w14:paraId="3E73F69A" w14:textId="77777777" w:rsidR="008E607A" w:rsidRDefault="00E00FFC">
      <w:pPr>
        <w:pStyle w:val="BodyText"/>
        <w:tabs>
          <w:tab w:val="left" w:pos="864"/>
        </w:tabs>
        <w:spacing w:line="379" w:lineRule="auto"/>
        <w:ind w:left="864"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105"/>
        </w:rPr>
        <w:t>The advantages and disadvantages of involving the child and members of their family, extended family and other carers in decision</w:t>
      </w:r>
      <w:r>
        <w:rPr>
          <w:color w:val="231F20"/>
          <w:spacing w:val="5"/>
          <w:w w:val="105"/>
        </w:rPr>
        <w:t xml:space="preserve"> </w:t>
      </w:r>
      <w:r>
        <w:rPr>
          <w:color w:val="231F20"/>
          <w:w w:val="105"/>
        </w:rPr>
        <w:t>making.</w:t>
      </w:r>
    </w:p>
    <w:p w14:paraId="01C83AA1" w14:textId="77777777" w:rsidR="008E607A" w:rsidRDefault="008E607A">
      <w:pPr>
        <w:pStyle w:val="BodyText"/>
        <w:rPr>
          <w:sz w:val="20"/>
        </w:rPr>
      </w:pPr>
    </w:p>
    <w:p w14:paraId="797DED4E" w14:textId="77777777" w:rsidR="008E607A" w:rsidRDefault="008E607A">
      <w:pPr>
        <w:pStyle w:val="BodyText"/>
        <w:rPr>
          <w:sz w:val="20"/>
        </w:rPr>
      </w:pPr>
    </w:p>
    <w:p w14:paraId="6F05B9BA" w14:textId="77777777" w:rsidR="008E607A" w:rsidRDefault="008E607A">
      <w:pPr>
        <w:pStyle w:val="BodyText"/>
        <w:rPr>
          <w:sz w:val="20"/>
        </w:rPr>
      </w:pPr>
    </w:p>
    <w:p w14:paraId="49B3172C" w14:textId="77777777" w:rsidR="008E607A" w:rsidRDefault="008E607A">
      <w:pPr>
        <w:pStyle w:val="BodyText"/>
        <w:rPr>
          <w:sz w:val="20"/>
        </w:rPr>
      </w:pPr>
    </w:p>
    <w:p w14:paraId="768CBD89" w14:textId="77777777" w:rsidR="008E607A" w:rsidRDefault="008E607A">
      <w:pPr>
        <w:pStyle w:val="BodyText"/>
        <w:rPr>
          <w:sz w:val="20"/>
        </w:rPr>
      </w:pPr>
    </w:p>
    <w:p w14:paraId="105026B6" w14:textId="77777777" w:rsidR="008E607A" w:rsidRDefault="008E607A">
      <w:pPr>
        <w:pStyle w:val="BodyText"/>
        <w:rPr>
          <w:sz w:val="20"/>
        </w:rPr>
      </w:pPr>
    </w:p>
    <w:p w14:paraId="6DE9C3FE" w14:textId="77777777" w:rsidR="008E607A" w:rsidRDefault="008E607A">
      <w:pPr>
        <w:pStyle w:val="BodyText"/>
        <w:rPr>
          <w:sz w:val="20"/>
        </w:rPr>
      </w:pPr>
    </w:p>
    <w:p w14:paraId="3C10EA19" w14:textId="30ECD907" w:rsidR="008E607A" w:rsidRDefault="001470EA">
      <w:pPr>
        <w:pStyle w:val="BodyText"/>
        <w:spacing w:before="5"/>
        <w:rPr>
          <w:sz w:val="27"/>
        </w:rPr>
      </w:pPr>
      <w:r>
        <w:rPr>
          <w:noProof/>
        </w:rPr>
        <mc:AlternateContent>
          <mc:Choice Requires="wps">
            <w:drawing>
              <wp:anchor distT="0" distB="0" distL="0" distR="0" simplePos="0" relativeHeight="251649024" behindDoc="0" locked="0" layoutInCell="1" allowOverlap="1" wp14:anchorId="24BC661C" wp14:editId="3BA7D6EB">
                <wp:simplePos x="0" y="0"/>
                <wp:positionH relativeFrom="page">
                  <wp:posOffset>917575</wp:posOffset>
                </wp:positionH>
                <wp:positionV relativeFrom="paragraph">
                  <wp:posOffset>228600</wp:posOffset>
                </wp:positionV>
                <wp:extent cx="1828800" cy="0"/>
                <wp:effectExtent l="12700" t="9525" r="6350" b="9525"/>
                <wp:wrapTopAndBottom/>
                <wp:docPr id="1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C433" id="Line 7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8pt" to="21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" strokeweight=".48pt">
                <w10:wrap type="topAndBottom" anchorx="page"/>
              </v:line>
            </w:pict>
          </mc:Fallback>
        </mc:AlternateContent>
      </w:r>
    </w:p>
    <w:p w14:paraId="6FF1A09D" w14:textId="77777777" w:rsidR="008E607A" w:rsidRDefault="00E00FFC">
      <w:pPr>
        <w:pStyle w:val="ListParagraph"/>
        <w:numPr>
          <w:ilvl w:val="0"/>
          <w:numId w:val="23"/>
        </w:numPr>
        <w:tabs>
          <w:tab w:val="left" w:pos="280"/>
        </w:tabs>
        <w:spacing w:before="71"/>
        <w:ind w:firstLine="0"/>
        <w:rPr>
          <w:rFonts w:ascii="Times New Roman" w:hAnsi="Times New Roman"/>
          <w:sz w:val="17"/>
        </w:rPr>
      </w:pPr>
      <w:r>
        <w:rPr>
          <w:rFonts w:ascii="Times New Roman" w:hAnsi="Times New Roman"/>
          <w:w w:val="105"/>
          <w:sz w:val="17"/>
        </w:rPr>
        <w:t xml:space="preserve">Kaspiew et al (2013), 8.5 Experiences of young people, </w:t>
      </w:r>
      <w:r>
        <w:rPr>
          <w:rFonts w:ascii="Times New Roman" w:hAnsi="Times New Roman"/>
          <w:i/>
          <w:w w:val="105"/>
          <w:sz w:val="17"/>
        </w:rPr>
        <w:t>Independent Children’s Lawyers Study Final Report</w:t>
      </w:r>
      <w:r>
        <w:rPr>
          <w:rFonts w:ascii="Times New Roman" w:hAnsi="Times New Roman"/>
          <w:w w:val="105"/>
          <w:sz w:val="17"/>
        </w:rPr>
        <w:t>, p</w:t>
      </w:r>
      <w:r>
        <w:rPr>
          <w:rFonts w:ascii="Times New Roman" w:hAnsi="Times New Roman"/>
          <w:spacing w:val="23"/>
          <w:w w:val="105"/>
          <w:sz w:val="17"/>
        </w:rPr>
        <w:t xml:space="preserve"> </w:t>
      </w:r>
      <w:r>
        <w:rPr>
          <w:rFonts w:ascii="Times New Roman" w:hAnsi="Times New Roman"/>
          <w:w w:val="105"/>
          <w:sz w:val="17"/>
        </w:rPr>
        <w:t>161.</w:t>
      </w:r>
    </w:p>
    <w:p w14:paraId="23AB9794" w14:textId="77777777" w:rsidR="008E607A" w:rsidRDefault="008E607A">
      <w:pPr>
        <w:rPr>
          <w:rFonts w:ascii="Times New Roman" w:hAnsi="Times New Roman"/>
          <w:sz w:val="17"/>
        </w:rPr>
        <w:sectPr w:rsidR="008E607A">
          <w:pgSz w:w="11900" w:h="16840"/>
          <w:pgMar w:top="1360" w:right="1180" w:bottom="840" w:left="1300" w:header="0" w:footer="659" w:gutter="0"/>
          <w:cols w:space="720"/>
        </w:sectPr>
      </w:pPr>
    </w:p>
    <w:p w14:paraId="08E2DC04" w14:textId="77777777" w:rsidR="008E607A" w:rsidRDefault="00E00FFC">
      <w:pPr>
        <w:pStyle w:val="Heading9"/>
        <w:spacing w:before="80"/>
      </w:pPr>
      <w:bookmarkStart w:id="95" w:name="_TOC_250021"/>
      <w:bookmarkEnd w:id="95"/>
      <w:r>
        <w:rPr>
          <w:color w:val="231F20"/>
        </w:rPr>
        <w:t>PRINCIPLE E4 - Whether a child should give evidence</w:t>
      </w:r>
    </w:p>
    <w:p w14:paraId="021F315D" w14:textId="77777777" w:rsidR="008E607A" w:rsidRDefault="00E00FFC">
      <w:pPr>
        <w:spacing w:before="146" w:line="379" w:lineRule="auto"/>
        <w:ind w:left="144" w:right="129"/>
        <w:jc w:val="both"/>
        <w:rPr>
          <w:b/>
          <w:sz w:val="19"/>
        </w:rPr>
      </w:pPr>
      <w:r>
        <w:rPr>
          <w:b/>
          <w:color w:val="231F20"/>
          <w:w w:val="105"/>
          <w:sz w:val="19"/>
        </w:rPr>
        <w:t>When determining whether to call a child as a witness, or to consent to the child being called as a witness by another party, practitioners should consider the following:</w:t>
      </w:r>
    </w:p>
    <w:p w14:paraId="01B58133" w14:textId="77777777" w:rsidR="008E607A" w:rsidRDefault="008E607A">
      <w:pPr>
        <w:pStyle w:val="BodyText"/>
        <w:spacing w:before="1"/>
        <w:rPr>
          <w:b/>
          <w:sz w:val="30"/>
        </w:rPr>
      </w:pPr>
    </w:p>
    <w:p w14:paraId="2B2A2ECA" w14:textId="77777777" w:rsidR="008E607A" w:rsidRDefault="00E00FFC">
      <w:pPr>
        <w:tabs>
          <w:tab w:val="left" w:pos="1290"/>
        </w:tabs>
        <w:ind w:left="93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The child’s need or desire to give</w:t>
      </w:r>
      <w:r>
        <w:rPr>
          <w:b/>
          <w:color w:val="231F20"/>
          <w:spacing w:val="40"/>
          <w:sz w:val="19"/>
        </w:rPr>
        <w:t xml:space="preserve"> </w:t>
      </w:r>
      <w:r>
        <w:rPr>
          <w:b/>
          <w:color w:val="231F20"/>
          <w:sz w:val="19"/>
        </w:rPr>
        <w:t>evidence.</w:t>
      </w:r>
    </w:p>
    <w:p w14:paraId="0C51BAC5" w14:textId="77777777" w:rsidR="008E607A" w:rsidRDefault="008E607A">
      <w:pPr>
        <w:pStyle w:val="BodyText"/>
        <w:rPr>
          <w:b/>
          <w:sz w:val="22"/>
        </w:rPr>
      </w:pPr>
    </w:p>
    <w:p w14:paraId="3676DD07" w14:textId="77777777" w:rsidR="008E607A" w:rsidRDefault="008E607A">
      <w:pPr>
        <w:pStyle w:val="BodyText"/>
        <w:spacing w:before="1"/>
        <w:rPr>
          <w:b/>
        </w:rPr>
      </w:pPr>
    </w:p>
    <w:p w14:paraId="090A17A2" w14:textId="77777777" w:rsidR="008E607A" w:rsidRDefault="00E00FFC">
      <w:pPr>
        <w:tabs>
          <w:tab w:val="left" w:pos="1290"/>
        </w:tabs>
        <w:ind w:left="93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Any repercussions from giving</w:t>
      </w:r>
      <w:r>
        <w:rPr>
          <w:b/>
          <w:color w:val="231F20"/>
          <w:spacing w:val="23"/>
          <w:sz w:val="19"/>
        </w:rPr>
        <w:t xml:space="preserve"> </w:t>
      </w:r>
      <w:r>
        <w:rPr>
          <w:b/>
          <w:color w:val="231F20"/>
          <w:sz w:val="19"/>
        </w:rPr>
        <w:t>evidence.</w:t>
      </w:r>
    </w:p>
    <w:p w14:paraId="63395D45" w14:textId="77777777" w:rsidR="008E607A" w:rsidRDefault="008E607A">
      <w:pPr>
        <w:pStyle w:val="BodyText"/>
        <w:spacing w:before="8"/>
        <w:rPr>
          <w:b/>
          <w:sz w:val="30"/>
        </w:rPr>
      </w:pPr>
    </w:p>
    <w:p w14:paraId="2ABBFB7B" w14:textId="77777777" w:rsidR="008E607A" w:rsidRDefault="00E00FFC">
      <w:pPr>
        <w:tabs>
          <w:tab w:val="left" w:pos="1290"/>
        </w:tabs>
        <w:ind w:left="93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The necessity of the child’s direct</w:t>
      </w:r>
      <w:r>
        <w:rPr>
          <w:b/>
          <w:color w:val="231F20"/>
          <w:spacing w:val="33"/>
          <w:sz w:val="19"/>
        </w:rPr>
        <w:t xml:space="preserve"> </w:t>
      </w:r>
      <w:r>
        <w:rPr>
          <w:b/>
          <w:color w:val="231F20"/>
          <w:sz w:val="19"/>
        </w:rPr>
        <w:t>evidence.</w:t>
      </w:r>
    </w:p>
    <w:p w14:paraId="08AB683E" w14:textId="77777777" w:rsidR="008E607A" w:rsidRDefault="008E607A">
      <w:pPr>
        <w:pStyle w:val="BodyText"/>
        <w:rPr>
          <w:b/>
          <w:sz w:val="22"/>
        </w:rPr>
      </w:pPr>
    </w:p>
    <w:p w14:paraId="32CABBBC" w14:textId="77777777" w:rsidR="008E607A" w:rsidRDefault="008E607A">
      <w:pPr>
        <w:pStyle w:val="BodyText"/>
        <w:spacing w:before="1"/>
        <w:rPr>
          <w:b/>
        </w:rPr>
      </w:pPr>
    </w:p>
    <w:p w14:paraId="2690F164" w14:textId="77777777" w:rsidR="008E607A" w:rsidRDefault="00E00FFC">
      <w:pPr>
        <w:tabs>
          <w:tab w:val="left" w:pos="1290"/>
        </w:tabs>
        <w:ind w:left="93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The</w:t>
      </w:r>
      <w:r>
        <w:rPr>
          <w:b/>
          <w:color w:val="231F20"/>
          <w:spacing w:val="25"/>
          <w:sz w:val="19"/>
        </w:rPr>
        <w:t xml:space="preserve"> </w:t>
      </w:r>
      <w:r>
        <w:rPr>
          <w:b/>
          <w:color w:val="231F20"/>
          <w:sz w:val="19"/>
        </w:rPr>
        <w:t>availability</w:t>
      </w:r>
      <w:r>
        <w:rPr>
          <w:b/>
          <w:color w:val="231F20"/>
          <w:spacing w:val="25"/>
          <w:sz w:val="19"/>
        </w:rPr>
        <w:t xml:space="preserve"> </w:t>
      </w:r>
      <w:r>
        <w:rPr>
          <w:b/>
          <w:color w:val="231F20"/>
          <w:sz w:val="19"/>
        </w:rPr>
        <w:t>of</w:t>
      </w:r>
      <w:r>
        <w:rPr>
          <w:b/>
          <w:color w:val="231F20"/>
          <w:spacing w:val="22"/>
          <w:sz w:val="19"/>
        </w:rPr>
        <w:t xml:space="preserve"> </w:t>
      </w:r>
      <w:r>
        <w:rPr>
          <w:b/>
          <w:color w:val="231F20"/>
          <w:sz w:val="19"/>
        </w:rPr>
        <w:t>video-conferencing</w:t>
      </w:r>
      <w:r>
        <w:rPr>
          <w:b/>
          <w:color w:val="231F20"/>
          <w:spacing w:val="25"/>
          <w:sz w:val="19"/>
        </w:rPr>
        <w:t xml:space="preserve"> </w:t>
      </w:r>
      <w:r>
        <w:rPr>
          <w:b/>
          <w:color w:val="231F20"/>
          <w:sz w:val="19"/>
        </w:rPr>
        <w:t>or</w:t>
      </w:r>
      <w:r>
        <w:rPr>
          <w:b/>
          <w:color w:val="231F20"/>
          <w:spacing w:val="22"/>
          <w:sz w:val="19"/>
        </w:rPr>
        <w:t xml:space="preserve"> </w:t>
      </w:r>
      <w:r>
        <w:rPr>
          <w:b/>
          <w:color w:val="231F20"/>
          <w:sz w:val="19"/>
        </w:rPr>
        <w:t>remote</w:t>
      </w:r>
      <w:r>
        <w:rPr>
          <w:b/>
          <w:color w:val="231F20"/>
          <w:spacing w:val="25"/>
          <w:sz w:val="19"/>
        </w:rPr>
        <w:t xml:space="preserve"> </w:t>
      </w:r>
      <w:r>
        <w:rPr>
          <w:b/>
          <w:color w:val="231F20"/>
          <w:sz w:val="19"/>
        </w:rPr>
        <w:t>facilities</w:t>
      </w:r>
      <w:r>
        <w:rPr>
          <w:b/>
          <w:color w:val="231F20"/>
          <w:spacing w:val="25"/>
          <w:sz w:val="19"/>
        </w:rPr>
        <w:t xml:space="preserve"> </w:t>
      </w:r>
      <w:r>
        <w:rPr>
          <w:b/>
          <w:color w:val="231F20"/>
          <w:sz w:val="19"/>
        </w:rPr>
        <w:t>for</w:t>
      </w:r>
      <w:r>
        <w:rPr>
          <w:b/>
          <w:color w:val="231F20"/>
          <w:spacing w:val="22"/>
          <w:sz w:val="19"/>
        </w:rPr>
        <w:t xml:space="preserve"> </w:t>
      </w:r>
      <w:r>
        <w:rPr>
          <w:b/>
          <w:color w:val="231F20"/>
          <w:sz w:val="19"/>
        </w:rPr>
        <w:t>the</w:t>
      </w:r>
      <w:r>
        <w:rPr>
          <w:b/>
          <w:color w:val="231F20"/>
          <w:spacing w:val="25"/>
          <w:sz w:val="19"/>
        </w:rPr>
        <w:t xml:space="preserve"> </w:t>
      </w:r>
      <w:r>
        <w:rPr>
          <w:b/>
          <w:color w:val="231F20"/>
          <w:sz w:val="19"/>
        </w:rPr>
        <w:t>giving</w:t>
      </w:r>
      <w:r>
        <w:rPr>
          <w:b/>
          <w:color w:val="231F20"/>
          <w:spacing w:val="25"/>
          <w:sz w:val="19"/>
        </w:rPr>
        <w:t xml:space="preserve"> </w:t>
      </w:r>
      <w:r>
        <w:rPr>
          <w:b/>
          <w:color w:val="231F20"/>
          <w:sz w:val="19"/>
        </w:rPr>
        <w:t>of</w:t>
      </w:r>
      <w:r>
        <w:rPr>
          <w:b/>
          <w:color w:val="231F20"/>
          <w:spacing w:val="22"/>
          <w:sz w:val="19"/>
        </w:rPr>
        <w:t xml:space="preserve"> </w:t>
      </w:r>
      <w:r>
        <w:rPr>
          <w:b/>
          <w:color w:val="231F20"/>
          <w:sz w:val="19"/>
        </w:rPr>
        <w:t>evidence.</w:t>
      </w:r>
    </w:p>
    <w:p w14:paraId="218957DB" w14:textId="77777777" w:rsidR="008E607A" w:rsidRDefault="008E607A">
      <w:pPr>
        <w:pStyle w:val="BodyText"/>
        <w:rPr>
          <w:b/>
          <w:sz w:val="22"/>
        </w:rPr>
      </w:pPr>
    </w:p>
    <w:p w14:paraId="2CFC2DD3" w14:textId="77777777" w:rsidR="008E607A" w:rsidRDefault="008E607A">
      <w:pPr>
        <w:pStyle w:val="BodyText"/>
        <w:spacing w:before="1"/>
        <w:rPr>
          <w:b/>
        </w:rPr>
      </w:pPr>
    </w:p>
    <w:p w14:paraId="6176B325" w14:textId="77777777" w:rsidR="008E607A" w:rsidRDefault="00E00FFC">
      <w:pPr>
        <w:tabs>
          <w:tab w:val="left" w:pos="1290"/>
        </w:tabs>
        <w:spacing w:line="379" w:lineRule="auto"/>
        <w:ind w:left="1290" w:right="132" w:hanging="36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The use of written or audio-taped statements as alternatives to the child’s direct evidence.</w:t>
      </w:r>
    </w:p>
    <w:p w14:paraId="21C374D3" w14:textId="77777777" w:rsidR="008E607A" w:rsidRDefault="008E607A">
      <w:pPr>
        <w:pStyle w:val="BodyText"/>
        <w:spacing w:before="8"/>
        <w:rPr>
          <w:b/>
          <w:sz w:val="29"/>
        </w:rPr>
      </w:pPr>
    </w:p>
    <w:p w14:paraId="62658915" w14:textId="77777777" w:rsidR="008E607A" w:rsidRDefault="00E00FFC">
      <w:pPr>
        <w:tabs>
          <w:tab w:val="left" w:pos="1290"/>
        </w:tabs>
        <w:spacing w:before="1" w:line="379" w:lineRule="auto"/>
        <w:ind w:left="1290" w:right="132" w:hanging="36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The availability of other evidence which may substitute for direct evidence from the child.</w:t>
      </w:r>
    </w:p>
    <w:p w14:paraId="6C48E0F0" w14:textId="77777777" w:rsidR="008E607A" w:rsidRDefault="008E607A">
      <w:pPr>
        <w:pStyle w:val="BodyText"/>
        <w:spacing w:before="1"/>
        <w:rPr>
          <w:b/>
          <w:sz w:val="30"/>
        </w:rPr>
      </w:pPr>
    </w:p>
    <w:p w14:paraId="42EA501F" w14:textId="77777777" w:rsidR="008E607A" w:rsidRDefault="00E00FFC">
      <w:pPr>
        <w:tabs>
          <w:tab w:val="left" w:pos="1290"/>
        </w:tabs>
        <w:spacing w:line="379" w:lineRule="auto"/>
        <w:ind w:left="1290" w:right="129" w:hanging="360"/>
        <w:rPr>
          <w:b/>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b/>
          <w:color w:val="231F20"/>
          <w:sz w:val="19"/>
        </w:rPr>
        <w:t>The child’s developmental ability to provide direct evidence and withstand possible cross-examination.</w:t>
      </w:r>
    </w:p>
    <w:p w14:paraId="321095B2" w14:textId="77777777" w:rsidR="008E607A" w:rsidRDefault="008E607A">
      <w:pPr>
        <w:pStyle w:val="BodyText"/>
        <w:spacing w:before="4"/>
        <w:rPr>
          <w:b/>
          <w:sz w:val="29"/>
        </w:rPr>
      </w:pPr>
    </w:p>
    <w:p w14:paraId="414B9EBD" w14:textId="77777777" w:rsidR="008E607A" w:rsidRDefault="00E00FFC">
      <w:pPr>
        <w:ind w:left="144"/>
        <w:rPr>
          <w:b/>
          <w:i/>
          <w:sz w:val="24"/>
        </w:rPr>
      </w:pPr>
      <w:r>
        <w:rPr>
          <w:b/>
          <w:i/>
          <w:color w:val="231F20"/>
          <w:sz w:val="24"/>
        </w:rPr>
        <w:t>Commentary</w:t>
      </w:r>
    </w:p>
    <w:p w14:paraId="0D1580AB" w14:textId="77777777" w:rsidR="008E607A" w:rsidRDefault="00E00FFC">
      <w:pPr>
        <w:pStyle w:val="BodyText"/>
        <w:spacing w:before="146" w:line="379" w:lineRule="auto"/>
        <w:ind w:left="144" w:right="128"/>
        <w:jc w:val="both"/>
      </w:pPr>
      <w:r>
        <w:rPr>
          <w:color w:val="231F20"/>
          <w:w w:val="105"/>
        </w:rPr>
        <w:t>These considerations, subject to relevant statutory provisions, apply equally to a direct representative and a best interests representative. In some jurisdictions, the court must give leave for the child to be called as a witness. A direct representative is ultimately bound by the child client’s direction concerning the giving of evidence.</w:t>
      </w:r>
    </w:p>
    <w:p w14:paraId="0CF5E8F4" w14:textId="77777777" w:rsidR="008E607A" w:rsidRDefault="008E607A">
      <w:pPr>
        <w:pStyle w:val="BodyText"/>
        <w:spacing w:before="8"/>
        <w:rPr>
          <w:sz w:val="29"/>
        </w:rPr>
      </w:pPr>
    </w:p>
    <w:p w14:paraId="50F6A165" w14:textId="77777777" w:rsidR="008E607A" w:rsidRDefault="00E00FFC">
      <w:pPr>
        <w:pStyle w:val="BodyText"/>
        <w:spacing w:before="1" w:line="379" w:lineRule="auto"/>
        <w:ind w:left="144" w:right="128"/>
        <w:jc w:val="both"/>
      </w:pPr>
      <w:r>
        <w:rPr>
          <w:color w:val="231F20"/>
          <w:w w:val="105"/>
        </w:rPr>
        <w:t>Giving evidence can promote the child’s self-respect and dignity, as well as being useful to the court. However, it is often a stressful and horrifying experience for children.</w:t>
      </w:r>
    </w:p>
    <w:p w14:paraId="209A87D8" w14:textId="77777777" w:rsidR="008E607A" w:rsidRDefault="008E607A">
      <w:pPr>
        <w:pStyle w:val="BodyText"/>
        <w:spacing w:before="1"/>
        <w:rPr>
          <w:sz w:val="30"/>
        </w:rPr>
      </w:pPr>
    </w:p>
    <w:p w14:paraId="635A2F60" w14:textId="77777777" w:rsidR="008E607A" w:rsidRDefault="00E00FFC">
      <w:pPr>
        <w:pStyle w:val="BodyText"/>
        <w:spacing w:line="376" w:lineRule="auto"/>
        <w:ind w:left="144" w:right="129"/>
        <w:jc w:val="both"/>
      </w:pPr>
      <w:r>
        <w:rPr>
          <w:color w:val="231F20"/>
          <w:w w:val="105"/>
        </w:rPr>
        <w:t>Evidence from children has traditionally been viewed as unreliable. Behavioural science experts now generally discount this view. The practitioner should ensure that, where a child is required to give evidence, the legal processes ensure that the child is able to give reliable and accurate evidence, and that stress placed on the child is minimised.</w:t>
      </w:r>
    </w:p>
    <w:p w14:paraId="15D861C6" w14:textId="77777777" w:rsidR="008E607A" w:rsidRDefault="008E607A">
      <w:pPr>
        <w:pStyle w:val="BodyText"/>
        <w:spacing w:before="6"/>
        <w:rPr>
          <w:sz w:val="30"/>
        </w:rPr>
      </w:pPr>
    </w:p>
    <w:p w14:paraId="292BB1FD" w14:textId="77777777" w:rsidR="008E607A" w:rsidRDefault="00E00FFC">
      <w:pPr>
        <w:pStyle w:val="BodyText"/>
        <w:spacing w:line="379" w:lineRule="auto"/>
        <w:ind w:left="144" w:right="127"/>
        <w:jc w:val="both"/>
      </w:pPr>
      <w:r>
        <w:rPr>
          <w:color w:val="231F20"/>
          <w:w w:val="105"/>
        </w:rPr>
        <w:t>All child witnesses should be prepared for and understand the purpose and process of the trial. Where the witness is not the client of the practitioner, the practitioner should ensure the child witness understands the practitioner’s role and their relationship. This will not only help to minimise the stress on the child, but will assist them to give better</w:t>
      </w:r>
      <w:r>
        <w:rPr>
          <w:color w:val="231F20"/>
          <w:spacing w:val="5"/>
          <w:w w:val="105"/>
        </w:rPr>
        <w:t xml:space="preserve"> </w:t>
      </w:r>
      <w:r>
        <w:rPr>
          <w:color w:val="231F20"/>
          <w:w w:val="105"/>
        </w:rPr>
        <w:t>evidence.</w:t>
      </w:r>
    </w:p>
    <w:p w14:paraId="0C57EE36" w14:textId="77777777" w:rsidR="008E607A" w:rsidRDefault="008E607A">
      <w:pPr>
        <w:spacing w:line="379" w:lineRule="auto"/>
        <w:jc w:val="both"/>
        <w:sectPr w:rsidR="008E607A">
          <w:pgSz w:w="11900" w:h="16840"/>
          <w:pgMar w:top="1360" w:right="1180" w:bottom="840" w:left="1300" w:header="0" w:footer="659" w:gutter="0"/>
          <w:cols w:space="720"/>
        </w:sectPr>
      </w:pPr>
    </w:p>
    <w:p w14:paraId="245A430B" w14:textId="77777777" w:rsidR="008E607A" w:rsidRDefault="00E00FFC">
      <w:pPr>
        <w:spacing w:before="89" w:line="379" w:lineRule="auto"/>
        <w:ind w:left="144" w:right="130"/>
        <w:jc w:val="both"/>
        <w:rPr>
          <w:sz w:val="19"/>
        </w:rPr>
      </w:pPr>
      <w:r>
        <w:rPr>
          <w:b/>
          <w:i/>
          <w:color w:val="231F20"/>
          <w:w w:val="105"/>
          <w:sz w:val="19"/>
        </w:rPr>
        <w:t xml:space="preserve">“I was in the witness stand and it was extremely confronting knowing everyone in the room was judging me.” </w:t>
      </w:r>
      <w:r>
        <w:rPr>
          <w:color w:val="231F20"/>
          <w:w w:val="105"/>
          <w:sz w:val="19"/>
        </w:rPr>
        <w:t>– male, 19 years (2013)</w:t>
      </w:r>
    </w:p>
    <w:p w14:paraId="35CAC407" w14:textId="77777777" w:rsidR="008E607A" w:rsidRDefault="008E607A">
      <w:pPr>
        <w:pStyle w:val="BodyText"/>
        <w:spacing w:before="1"/>
        <w:rPr>
          <w:sz w:val="30"/>
        </w:rPr>
      </w:pPr>
    </w:p>
    <w:p w14:paraId="3ECF21E0" w14:textId="77777777" w:rsidR="008E607A" w:rsidRDefault="00E00FFC">
      <w:pPr>
        <w:spacing w:line="374" w:lineRule="auto"/>
        <w:ind w:left="144" w:right="128"/>
        <w:jc w:val="both"/>
        <w:rPr>
          <w:sz w:val="19"/>
        </w:rPr>
      </w:pPr>
      <w:r>
        <w:rPr>
          <w:b/>
          <w:i/>
          <w:color w:val="231F20"/>
          <w:w w:val="105"/>
          <w:sz w:val="19"/>
        </w:rPr>
        <w:t xml:space="preserve">“I spoke up in court because my lawyer wasn’t representing me properly - I felt like only the prosecutor was standing there paying attention and listening to me.” </w:t>
      </w:r>
      <w:r>
        <w:rPr>
          <w:color w:val="231F20"/>
          <w:w w:val="105"/>
          <w:sz w:val="19"/>
        </w:rPr>
        <w:t>– male, 20 years (2013)</w:t>
      </w:r>
    </w:p>
    <w:p w14:paraId="2B536658" w14:textId="77777777" w:rsidR="008E607A" w:rsidRDefault="008E607A">
      <w:pPr>
        <w:pStyle w:val="BodyText"/>
        <w:spacing w:before="9"/>
        <w:rPr>
          <w:sz w:val="26"/>
        </w:rPr>
      </w:pPr>
    </w:p>
    <w:p w14:paraId="3989FAE3" w14:textId="77777777" w:rsidR="008E607A" w:rsidRDefault="00E00FFC">
      <w:pPr>
        <w:pStyle w:val="Heading9"/>
      </w:pPr>
      <w:bookmarkStart w:id="96" w:name="_TOC_250020"/>
      <w:bookmarkEnd w:id="96"/>
      <w:r>
        <w:rPr>
          <w:color w:val="231F20"/>
        </w:rPr>
        <w:t>PRINCIPLE E5 - Questioning a child witness</w:t>
      </w:r>
    </w:p>
    <w:p w14:paraId="7D6AA3CA" w14:textId="77777777" w:rsidR="008E607A" w:rsidRDefault="00E00FFC">
      <w:pPr>
        <w:spacing w:before="146" w:line="379" w:lineRule="auto"/>
        <w:ind w:left="144" w:right="129"/>
        <w:jc w:val="both"/>
        <w:rPr>
          <w:b/>
          <w:sz w:val="19"/>
        </w:rPr>
      </w:pPr>
      <w:r>
        <w:rPr>
          <w:b/>
          <w:color w:val="231F20"/>
          <w:w w:val="105"/>
          <w:sz w:val="19"/>
        </w:rPr>
        <w:t>When examining a child witness, practitioners should ensure that questions put to the child are phrased in a way that they can understand.</w:t>
      </w:r>
    </w:p>
    <w:p w14:paraId="7F1A679A" w14:textId="77777777" w:rsidR="008E607A" w:rsidRDefault="008E607A">
      <w:pPr>
        <w:pStyle w:val="BodyText"/>
        <w:spacing w:before="3"/>
        <w:rPr>
          <w:b/>
          <w:sz w:val="32"/>
        </w:rPr>
      </w:pPr>
    </w:p>
    <w:p w14:paraId="33057C74" w14:textId="77777777" w:rsidR="008E607A" w:rsidRDefault="00E00FFC">
      <w:pPr>
        <w:ind w:left="144"/>
        <w:rPr>
          <w:b/>
          <w:i/>
          <w:sz w:val="24"/>
        </w:rPr>
      </w:pPr>
      <w:r>
        <w:rPr>
          <w:b/>
          <w:i/>
          <w:color w:val="231F20"/>
          <w:sz w:val="24"/>
        </w:rPr>
        <w:t>Commentary</w:t>
      </w:r>
    </w:p>
    <w:p w14:paraId="74842B34" w14:textId="77777777" w:rsidR="008E607A" w:rsidRDefault="00E00FFC">
      <w:pPr>
        <w:pStyle w:val="BodyText"/>
        <w:spacing w:before="146" w:line="379" w:lineRule="auto"/>
        <w:ind w:left="144" w:right="126"/>
        <w:jc w:val="both"/>
      </w:pPr>
      <w:r>
        <w:rPr>
          <w:color w:val="231F20"/>
          <w:w w:val="105"/>
        </w:rPr>
        <w:t>This principle should apply to all practitioners in any proceedings where a child gives evidence, not merely to those practitioners representing children. The quality of a child witness’s evidence can depend on the communication skills and expertise of the interviewer and/or the questioner in court. Where appropriate the legal practitioner should request that legal processes be modified to ensure that as far as possible child witnesses can give reliable, comprehensive information as</w:t>
      </w:r>
      <w:r>
        <w:rPr>
          <w:color w:val="231F20"/>
          <w:spacing w:val="-4"/>
          <w:w w:val="105"/>
        </w:rPr>
        <w:t xml:space="preserve"> </w:t>
      </w:r>
      <w:r>
        <w:rPr>
          <w:color w:val="231F20"/>
          <w:w w:val="105"/>
        </w:rPr>
        <w:t>required.</w:t>
      </w:r>
    </w:p>
    <w:p w14:paraId="0D7A6B85" w14:textId="77777777" w:rsidR="008E607A" w:rsidRDefault="008E607A">
      <w:pPr>
        <w:pStyle w:val="BodyText"/>
        <w:spacing w:before="1"/>
        <w:rPr>
          <w:sz w:val="26"/>
        </w:rPr>
      </w:pPr>
    </w:p>
    <w:p w14:paraId="2C7B8A16" w14:textId="77777777" w:rsidR="008E607A" w:rsidRDefault="00E00FFC">
      <w:pPr>
        <w:pStyle w:val="Heading9"/>
      </w:pPr>
      <w:bookmarkStart w:id="97" w:name="_TOC_250019"/>
      <w:bookmarkEnd w:id="97"/>
      <w:r>
        <w:rPr>
          <w:color w:val="231F20"/>
        </w:rPr>
        <w:t>PRINCIPLE E6 - Protecting a child witness giving evidence</w:t>
      </w:r>
    </w:p>
    <w:p w14:paraId="1A6D2D62" w14:textId="77777777" w:rsidR="008E607A" w:rsidRDefault="00E00FFC">
      <w:pPr>
        <w:spacing w:before="150" w:line="376" w:lineRule="auto"/>
        <w:ind w:left="144" w:right="126"/>
        <w:jc w:val="both"/>
        <w:rPr>
          <w:b/>
          <w:sz w:val="19"/>
        </w:rPr>
      </w:pPr>
      <w:r>
        <w:rPr>
          <w:b/>
          <w:color w:val="231F20"/>
          <w:w w:val="105"/>
          <w:sz w:val="19"/>
        </w:rPr>
        <w:t>When a child is being cross-examined by another party, practitioners should be vigilant about monitoring the phrasing of questions and should object to inappropriate questioning where necessary, particularly where such questioning will confuse, intimidate or upset the child.</w:t>
      </w:r>
    </w:p>
    <w:p w14:paraId="6972D5B3" w14:textId="77777777" w:rsidR="008E607A" w:rsidRDefault="008E607A">
      <w:pPr>
        <w:pStyle w:val="BodyText"/>
        <w:spacing w:before="6"/>
        <w:rPr>
          <w:b/>
          <w:sz w:val="32"/>
        </w:rPr>
      </w:pPr>
    </w:p>
    <w:p w14:paraId="757D30B5" w14:textId="77777777" w:rsidR="008E607A" w:rsidRDefault="00E00FFC">
      <w:pPr>
        <w:ind w:left="144"/>
        <w:rPr>
          <w:b/>
          <w:i/>
          <w:sz w:val="24"/>
        </w:rPr>
      </w:pPr>
      <w:r>
        <w:rPr>
          <w:b/>
          <w:i/>
          <w:color w:val="231F20"/>
          <w:sz w:val="24"/>
        </w:rPr>
        <w:t>Commentary</w:t>
      </w:r>
    </w:p>
    <w:p w14:paraId="5EC2732F" w14:textId="77777777" w:rsidR="008E607A" w:rsidRDefault="00E00FFC">
      <w:pPr>
        <w:pStyle w:val="BodyText"/>
        <w:spacing w:before="145" w:line="379" w:lineRule="auto"/>
        <w:ind w:left="144" w:right="127"/>
        <w:jc w:val="both"/>
      </w:pPr>
      <w:r>
        <w:rPr>
          <w:color w:val="231F20"/>
          <w:w w:val="105"/>
        </w:rPr>
        <w:t>The language and formalities of the courtroom are incomprehensible to most children and can intimidate and confuse child witnesses. Practitioners often use complicated sentence structures deliberately during cross-examination to confuse the witness, and frequently interrupt witnesses to restrict their accounts and to retain tight control over the</w:t>
      </w:r>
      <w:r>
        <w:rPr>
          <w:color w:val="231F20"/>
          <w:spacing w:val="1"/>
          <w:w w:val="105"/>
        </w:rPr>
        <w:t xml:space="preserve"> </w:t>
      </w:r>
      <w:r>
        <w:rPr>
          <w:color w:val="231F20"/>
          <w:w w:val="105"/>
        </w:rPr>
        <w:t>testimony.</w:t>
      </w:r>
    </w:p>
    <w:p w14:paraId="64C9AD69" w14:textId="77777777" w:rsidR="008E607A" w:rsidRDefault="008E607A">
      <w:pPr>
        <w:pStyle w:val="BodyText"/>
        <w:spacing w:before="2"/>
        <w:rPr>
          <w:sz w:val="30"/>
        </w:rPr>
      </w:pPr>
    </w:p>
    <w:p w14:paraId="280E7F18" w14:textId="77777777" w:rsidR="008E607A" w:rsidRDefault="00E00FFC">
      <w:pPr>
        <w:pStyle w:val="BodyText"/>
        <w:spacing w:before="1" w:line="379" w:lineRule="auto"/>
        <w:ind w:left="144" w:right="126"/>
        <w:jc w:val="both"/>
      </w:pPr>
      <w:r>
        <w:rPr>
          <w:color w:val="231F20"/>
          <w:w w:val="105"/>
        </w:rPr>
        <w:t xml:space="preserve">Children are particularly vulnerable to cross-examination intended to intimidate and confuse the witness. Representatives, indeed all practitioners, should be vigilant in monitoring cross-examination of child witnesses, and object to inappropriate questioning when it arises. Principle E5 above encourages practitioners to put questions in language that the child witness can understand. Rule 21.2.3 of the </w:t>
      </w:r>
      <w:r>
        <w:rPr>
          <w:i/>
          <w:color w:val="231F20"/>
          <w:w w:val="105"/>
        </w:rPr>
        <w:t xml:space="preserve">Solicitors’ Rules </w:t>
      </w:r>
      <w:r>
        <w:rPr>
          <w:color w:val="231F20"/>
          <w:w w:val="105"/>
        </w:rPr>
        <w:t>requires that a practitioner not make allegations or suggestions against any person that are principally made in order to harass or embarrass the person. In some instances legislation or court rules outlining procedures for particular courts preclude the use of intimidating, harassing or other inappropriate forms of questioning. Practitioners should bring these requirements and professional principles to the court’s attention where</w:t>
      </w:r>
      <w:r>
        <w:rPr>
          <w:color w:val="231F20"/>
          <w:spacing w:val="5"/>
          <w:w w:val="105"/>
        </w:rPr>
        <w:t xml:space="preserve"> </w:t>
      </w:r>
      <w:r>
        <w:rPr>
          <w:color w:val="231F20"/>
          <w:w w:val="105"/>
        </w:rPr>
        <w:t>appropriate.</w:t>
      </w:r>
    </w:p>
    <w:p w14:paraId="4F2E8F6A" w14:textId="77777777" w:rsidR="008E607A" w:rsidRDefault="008E607A">
      <w:pPr>
        <w:pStyle w:val="BodyText"/>
        <w:spacing w:before="6"/>
        <w:rPr>
          <w:sz w:val="26"/>
        </w:rPr>
      </w:pPr>
    </w:p>
    <w:p w14:paraId="4840AB3A" w14:textId="77777777" w:rsidR="008E607A" w:rsidRDefault="00E00FFC">
      <w:pPr>
        <w:spacing w:before="1" w:line="379" w:lineRule="auto"/>
        <w:ind w:left="144" w:right="130"/>
        <w:jc w:val="both"/>
        <w:rPr>
          <w:sz w:val="19"/>
        </w:rPr>
      </w:pPr>
      <w:r>
        <w:rPr>
          <w:b/>
          <w:i/>
          <w:color w:val="231F20"/>
          <w:w w:val="105"/>
          <w:sz w:val="19"/>
        </w:rPr>
        <w:t xml:space="preserve">“It was definitely intimidating. A lot of the time the opposition would confuse you and get you to say something you didn't want to say. It's a daunting thing to do.” </w:t>
      </w:r>
      <w:r>
        <w:rPr>
          <w:color w:val="231F20"/>
          <w:w w:val="105"/>
          <w:sz w:val="19"/>
        </w:rPr>
        <w:t>- female, 21 years (2013)</w:t>
      </w:r>
    </w:p>
    <w:p w14:paraId="73F5A21D" w14:textId="77777777" w:rsidR="008E607A" w:rsidRDefault="008E607A">
      <w:pPr>
        <w:spacing w:line="379" w:lineRule="auto"/>
        <w:jc w:val="both"/>
        <w:rPr>
          <w:sz w:val="19"/>
        </w:rPr>
        <w:sectPr w:rsidR="008E607A">
          <w:pgSz w:w="11900" w:h="16840"/>
          <w:pgMar w:top="1360" w:right="1180" w:bottom="840" w:left="1300" w:header="0" w:footer="659" w:gutter="0"/>
          <w:cols w:space="720"/>
        </w:sectPr>
      </w:pPr>
    </w:p>
    <w:p w14:paraId="31592EC4" w14:textId="77777777" w:rsidR="008E607A" w:rsidRDefault="008E607A">
      <w:pPr>
        <w:pStyle w:val="BodyText"/>
        <w:rPr>
          <w:sz w:val="14"/>
        </w:rPr>
      </w:pPr>
    </w:p>
    <w:p w14:paraId="4563F556" w14:textId="77777777" w:rsidR="008E607A" w:rsidRDefault="00E00FFC">
      <w:pPr>
        <w:pStyle w:val="Heading9"/>
        <w:spacing w:before="92"/>
      </w:pPr>
      <w:bookmarkStart w:id="98" w:name="_TOC_250018"/>
      <w:bookmarkEnd w:id="98"/>
      <w:r>
        <w:rPr>
          <w:color w:val="231F20"/>
        </w:rPr>
        <w:t>PRINCIPLE E7 - Safety of the child</w:t>
      </w:r>
    </w:p>
    <w:p w14:paraId="26C7BFCE" w14:textId="77777777" w:rsidR="008E607A" w:rsidRDefault="00E00FFC">
      <w:pPr>
        <w:spacing w:before="145" w:line="379" w:lineRule="auto"/>
        <w:ind w:left="144" w:right="129"/>
        <w:jc w:val="both"/>
        <w:rPr>
          <w:b/>
          <w:sz w:val="19"/>
        </w:rPr>
      </w:pPr>
      <w:r>
        <w:rPr>
          <w:b/>
          <w:color w:val="231F20"/>
          <w:w w:val="105"/>
          <w:sz w:val="19"/>
        </w:rPr>
        <w:t>The practitioner should minimise risk to the safety of the child when the child is required to attend interviews, hearings, or any other proceedings.</w:t>
      </w:r>
    </w:p>
    <w:p w14:paraId="58161A53" w14:textId="77777777" w:rsidR="008E607A" w:rsidRDefault="008E607A">
      <w:pPr>
        <w:pStyle w:val="BodyText"/>
        <w:spacing w:before="4"/>
        <w:rPr>
          <w:b/>
          <w:sz w:val="32"/>
        </w:rPr>
      </w:pPr>
    </w:p>
    <w:p w14:paraId="62FCCFD8" w14:textId="77777777" w:rsidR="008E607A" w:rsidRDefault="00E00FFC">
      <w:pPr>
        <w:ind w:left="144"/>
        <w:rPr>
          <w:b/>
          <w:i/>
          <w:sz w:val="24"/>
        </w:rPr>
      </w:pPr>
      <w:r>
        <w:rPr>
          <w:b/>
          <w:i/>
          <w:color w:val="231F20"/>
          <w:sz w:val="24"/>
        </w:rPr>
        <w:t>Commentary</w:t>
      </w:r>
    </w:p>
    <w:p w14:paraId="17BE8EAD" w14:textId="77777777" w:rsidR="008E607A" w:rsidRDefault="00E00FFC">
      <w:pPr>
        <w:pStyle w:val="BodyText"/>
        <w:spacing w:before="150" w:line="379" w:lineRule="auto"/>
        <w:ind w:left="144" w:right="126"/>
        <w:jc w:val="both"/>
      </w:pPr>
      <w:r>
        <w:rPr>
          <w:color w:val="231F20"/>
          <w:w w:val="105"/>
        </w:rPr>
        <w:t>The practitioner should consider any risk posed to the child by other parties, publication of names and facts as well as access by the general public. In some cases, verbal or visual contact alone could be a risk. When the child is required to attend proceedings, the practitioner should check the physical environment such as the layout of the hearing rooms to minimise the adverse effects on the child’s well-being. If such risks cannot be avoided, the practitioner should bring this to the attention of the court and seek appropriate orders.</w:t>
      </w:r>
    </w:p>
    <w:p w14:paraId="04744A55" w14:textId="77777777" w:rsidR="008E607A" w:rsidRDefault="008E607A">
      <w:pPr>
        <w:pStyle w:val="BodyText"/>
        <w:spacing w:before="9"/>
        <w:rPr>
          <w:sz w:val="29"/>
        </w:rPr>
      </w:pPr>
    </w:p>
    <w:p w14:paraId="7C545D4A" w14:textId="77777777" w:rsidR="008E607A" w:rsidRDefault="00E00FFC">
      <w:pPr>
        <w:spacing w:before="1"/>
        <w:ind w:left="144"/>
        <w:rPr>
          <w:sz w:val="19"/>
        </w:rPr>
      </w:pPr>
      <w:r>
        <w:rPr>
          <w:b/>
          <w:i/>
          <w:color w:val="231F20"/>
          <w:w w:val="105"/>
          <w:sz w:val="19"/>
        </w:rPr>
        <w:t xml:space="preserve">“They keep away the baddies from us.” </w:t>
      </w:r>
      <w:r>
        <w:rPr>
          <w:color w:val="231F20"/>
          <w:w w:val="105"/>
          <w:sz w:val="19"/>
        </w:rPr>
        <w:t>- female, 10 years</w:t>
      </w:r>
    </w:p>
    <w:p w14:paraId="4B8BEBD9" w14:textId="77777777" w:rsidR="008E607A" w:rsidRDefault="008E607A">
      <w:pPr>
        <w:pStyle w:val="BodyText"/>
        <w:rPr>
          <w:sz w:val="22"/>
        </w:rPr>
      </w:pPr>
    </w:p>
    <w:p w14:paraId="51E3C95C" w14:textId="77777777" w:rsidR="008E607A" w:rsidRDefault="008E607A">
      <w:pPr>
        <w:pStyle w:val="BodyText"/>
        <w:spacing w:before="2"/>
        <w:rPr>
          <w:sz w:val="24"/>
        </w:rPr>
      </w:pPr>
    </w:p>
    <w:p w14:paraId="2AB0ACFC" w14:textId="77777777" w:rsidR="008E607A" w:rsidRDefault="00E00FFC">
      <w:pPr>
        <w:pStyle w:val="Heading9"/>
      </w:pPr>
      <w:bookmarkStart w:id="99" w:name="_TOC_250017"/>
      <w:bookmarkEnd w:id="99"/>
      <w:r>
        <w:rPr>
          <w:color w:val="231F20"/>
        </w:rPr>
        <w:t>PRINCIPLE E8 - Continuity</w:t>
      </w:r>
    </w:p>
    <w:p w14:paraId="56E8FBDD" w14:textId="77777777" w:rsidR="008E607A" w:rsidRDefault="00E00FFC">
      <w:pPr>
        <w:spacing w:before="145" w:line="379" w:lineRule="auto"/>
        <w:ind w:left="144" w:right="129"/>
        <w:jc w:val="both"/>
        <w:rPr>
          <w:b/>
          <w:sz w:val="19"/>
        </w:rPr>
      </w:pPr>
      <w:r>
        <w:rPr>
          <w:b/>
          <w:color w:val="231F20"/>
          <w:w w:val="105"/>
          <w:sz w:val="19"/>
        </w:rPr>
        <w:t>The practitioner should be consistently available to represent the child or ensure that incoming practitioners are properly briefed.</w:t>
      </w:r>
    </w:p>
    <w:p w14:paraId="43132F97" w14:textId="77777777" w:rsidR="008E607A" w:rsidRDefault="008E607A">
      <w:pPr>
        <w:pStyle w:val="BodyText"/>
        <w:spacing w:before="5"/>
        <w:rPr>
          <w:b/>
          <w:sz w:val="29"/>
        </w:rPr>
      </w:pPr>
    </w:p>
    <w:p w14:paraId="521599AF" w14:textId="77777777" w:rsidR="008E607A" w:rsidRDefault="00E00FFC">
      <w:pPr>
        <w:ind w:left="144"/>
        <w:rPr>
          <w:b/>
          <w:i/>
          <w:sz w:val="24"/>
        </w:rPr>
      </w:pPr>
      <w:r>
        <w:rPr>
          <w:b/>
          <w:i/>
          <w:color w:val="231F20"/>
          <w:sz w:val="24"/>
        </w:rPr>
        <w:t>Commentary</w:t>
      </w:r>
    </w:p>
    <w:p w14:paraId="21B5A2A5" w14:textId="77777777" w:rsidR="008E607A" w:rsidRDefault="00E00FFC">
      <w:pPr>
        <w:pStyle w:val="BodyText"/>
        <w:spacing w:before="145" w:line="379" w:lineRule="auto"/>
        <w:ind w:left="144" w:right="126"/>
        <w:jc w:val="both"/>
      </w:pPr>
      <w:r>
        <w:rPr>
          <w:color w:val="231F20"/>
          <w:w w:val="105"/>
        </w:rPr>
        <w:t>Continuity of representation is particularly important for children. Practitioners should do whatever they can to promote consistency. While a practitioner should endeavour to ensure continuity of representation, this may not always be possible.</w:t>
      </w:r>
    </w:p>
    <w:p w14:paraId="502D6623" w14:textId="77777777" w:rsidR="008E607A" w:rsidRDefault="008E607A">
      <w:pPr>
        <w:pStyle w:val="BodyText"/>
        <w:spacing w:before="9"/>
        <w:rPr>
          <w:sz w:val="29"/>
        </w:rPr>
      </w:pPr>
    </w:p>
    <w:p w14:paraId="78B43084" w14:textId="77777777" w:rsidR="008E607A" w:rsidRDefault="00E00FFC">
      <w:pPr>
        <w:pStyle w:val="BodyText"/>
        <w:spacing w:line="379" w:lineRule="auto"/>
        <w:ind w:left="144" w:right="129"/>
        <w:jc w:val="both"/>
      </w:pPr>
      <w:r>
        <w:rPr>
          <w:color w:val="231F20"/>
          <w:w w:val="105"/>
        </w:rPr>
        <w:t>The reality that other practitioners may appear on duty days or for procedural matters should be explained to the child. However, the child should be reassured that the practitioner will be the one who will represent him or her at hearings and whenever important decisions are made.</w:t>
      </w:r>
    </w:p>
    <w:p w14:paraId="33B6360F" w14:textId="77777777" w:rsidR="008E607A" w:rsidRDefault="008E607A">
      <w:pPr>
        <w:pStyle w:val="BodyText"/>
        <w:spacing w:before="1"/>
        <w:rPr>
          <w:sz w:val="30"/>
        </w:rPr>
      </w:pPr>
    </w:p>
    <w:p w14:paraId="7044ABE6" w14:textId="77777777" w:rsidR="008E607A" w:rsidRDefault="00E00FFC">
      <w:pPr>
        <w:pStyle w:val="BodyText"/>
        <w:spacing w:before="1" w:line="376" w:lineRule="auto"/>
        <w:ind w:left="144" w:right="127"/>
        <w:jc w:val="both"/>
      </w:pPr>
      <w:r>
        <w:rPr>
          <w:color w:val="231F20"/>
          <w:w w:val="105"/>
        </w:rPr>
        <w:t>Where it is necessary that another practitioner represent the child for a period of time or for the remainder of a matter, the reasons for the change in representation should be explained to the child, and, wherever possible, the child should be introduced to the new practitioner. A direct representative should consult with the child client prior to referral of the matter to another practitioner.</w:t>
      </w:r>
    </w:p>
    <w:p w14:paraId="15837737" w14:textId="77777777" w:rsidR="008E607A" w:rsidRDefault="008E607A">
      <w:pPr>
        <w:pStyle w:val="BodyText"/>
        <w:spacing w:before="6"/>
        <w:rPr>
          <w:sz w:val="30"/>
        </w:rPr>
      </w:pPr>
    </w:p>
    <w:p w14:paraId="6F8138BE" w14:textId="77777777" w:rsidR="008E607A" w:rsidRDefault="00E00FFC">
      <w:pPr>
        <w:pStyle w:val="BodyText"/>
        <w:spacing w:line="379" w:lineRule="auto"/>
        <w:ind w:left="144" w:right="128"/>
        <w:jc w:val="both"/>
      </w:pPr>
      <w:r>
        <w:rPr>
          <w:color w:val="231F20"/>
          <w:w w:val="105"/>
        </w:rPr>
        <w:t>Practitioners should ensure that file notes properly record both the legal issues and matters of importance about the child.</w:t>
      </w:r>
    </w:p>
    <w:p w14:paraId="4B6AC0F7" w14:textId="77777777" w:rsidR="008E607A" w:rsidRDefault="008E607A">
      <w:pPr>
        <w:pStyle w:val="BodyText"/>
        <w:spacing w:before="1"/>
        <w:rPr>
          <w:sz w:val="30"/>
        </w:rPr>
      </w:pPr>
    </w:p>
    <w:p w14:paraId="5979ABF4" w14:textId="77777777" w:rsidR="008E607A" w:rsidRDefault="00E00FFC">
      <w:pPr>
        <w:ind w:left="200"/>
        <w:jc w:val="both"/>
        <w:rPr>
          <w:sz w:val="19"/>
        </w:rPr>
      </w:pPr>
      <w:r>
        <w:rPr>
          <w:b/>
          <w:i/>
          <w:color w:val="231F20"/>
          <w:w w:val="105"/>
          <w:sz w:val="19"/>
        </w:rPr>
        <w:t xml:space="preserve">“I hate it when you get a different lawyer every time you go to court.” </w:t>
      </w:r>
      <w:r>
        <w:rPr>
          <w:color w:val="231F20"/>
          <w:w w:val="105"/>
          <w:sz w:val="19"/>
        </w:rPr>
        <w:t>- male, 17 years</w:t>
      </w:r>
    </w:p>
    <w:p w14:paraId="2BC6A2E2" w14:textId="77777777" w:rsidR="008E607A" w:rsidRDefault="008E607A">
      <w:pPr>
        <w:pStyle w:val="BodyText"/>
        <w:rPr>
          <w:sz w:val="22"/>
        </w:rPr>
      </w:pPr>
    </w:p>
    <w:p w14:paraId="7E637983" w14:textId="77777777" w:rsidR="008E607A" w:rsidRDefault="008E607A">
      <w:pPr>
        <w:pStyle w:val="BodyText"/>
        <w:spacing w:before="8"/>
        <w:rPr>
          <w:sz w:val="18"/>
        </w:rPr>
      </w:pPr>
    </w:p>
    <w:p w14:paraId="49398662" w14:textId="77777777" w:rsidR="008E607A" w:rsidRDefault="00E00FFC">
      <w:pPr>
        <w:ind w:left="144"/>
        <w:jc w:val="both"/>
        <w:rPr>
          <w:sz w:val="19"/>
        </w:rPr>
      </w:pPr>
      <w:r>
        <w:rPr>
          <w:b/>
          <w:i/>
          <w:color w:val="231F20"/>
          <w:w w:val="105"/>
          <w:sz w:val="19"/>
        </w:rPr>
        <w:t xml:space="preserve">“Sometimes you get the worst one and then different ones.” </w:t>
      </w:r>
      <w:r>
        <w:rPr>
          <w:color w:val="231F20"/>
          <w:w w:val="105"/>
          <w:sz w:val="19"/>
        </w:rPr>
        <w:t>- female, 15 years</w:t>
      </w:r>
    </w:p>
    <w:p w14:paraId="3EE537BE" w14:textId="77777777" w:rsidR="008E607A" w:rsidRDefault="008E607A">
      <w:pPr>
        <w:jc w:val="both"/>
        <w:rPr>
          <w:sz w:val="19"/>
        </w:rPr>
        <w:sectPr w:rsidR="008E607A">
          <w:pgSz w:w="11900" w:h="16840"/>
          <w:pgMar w:top="1600" w:right="1180" w:bottom="840" w:left="1300" w:header="0" w:footer="659" w:gutter="0"/>
          <w:cols w:space="720"/>
        </w:sectPr>
      </w:pPr>
    </w:p>
    <w:p w14:paraId="7A983B34" w14:textId="77777777" w:rsidR="008E607A" w:rsidRDefault="00E00FFC">
      <w:pPr>
        <w:spacing w:before="194" w:line="379" w:lineRule="auto"/>
        <w:ind w:left="144" w:right="128"/>
        <w:jc w:val="both"/>
        <w:rPr>
          <w:sz w:val="19"/>
        </w:rPr>
      </w:pPr>
      <w:r>
        <w:rPr>
          <w:b/>
          <w:i/>
          <w:color w:val="231F20"/>
          <w:w w:val="105"/>
          <w:sz w:val="19"/>
        </w:rPr>
        <w:t xml:space="preserve">“One time I had 4 different lawyers. It feels like they're abandoning you and you just end up with a fill in who doesn't understand the case from the start. It's good to have one solicitor who you know and like because then you can trust them.” </w:t>
      </w:r>
      <w:r>
        <w:rPr>
          <w:color w:val="231F20"/>
          <w:w w:val="105"/>
          <w:sz w:val="19"/>
        </w:rPr>
        <w:t>– male, 18 years (2013)</w:t>
      </w:r>
    </w:p>
    <w:p w14:paraId="3D242929" w14:textId="77777777" w:rsidR="008E607A" w:rsidRDefault="008E607A">
      <w:pPr>
        <w:pStyle w:val="BodyText"/>
        <w:spacing w:before="9"/>
        <w:rPr>
          <w:sz w:val="29"/>
        </w:rPr>
      </w:pPr>
    </w:p>
    <w:p w14:paraId="2F4BD9B2" w14:textId="77777777" w:rsidR="008E607A" w:rsidRDefault="00E00FFC">
      <w:pPr>
        <w:spacing w:line="379" w:lineRule="auto"/>
        <w:ind w:left="144" w:right="126"/>
        <w:jc w:val="both"/>
        <w:rPr>
          <w:sz w:val="19"/>
        </w:rPr>
      </w:pPr>
      <w:r>
        <w:rPr>
          <w:b/>
          <w:i/>
          <w:color w:val="231F20"/>
          <w:w w:val="105"/>
          <w:sz w:val="19"/>
        </w:rPr>
        <w:t xml:space="preserve">“I hated having different lawyers. That person may not have had time to go through your file, they don't know you or your circumstances, you have to explain everything again. It's unprofessional.” </w:t>
      </w:r>
      <w:r>
        <w:rPr>
          <w:color w:val="231F20"/>
          <w:w w:val="105"/>
          <w:sz w:val="19"/>
        </w:rPr>
        <w:t>– female, 21 years (2013)</w:t>
      </w:r>
    </w:p>
    <w:p w14:paraId="0BEB464D" w14:textId="77777777" w:rsidR="008E607A" w:rsidRDefault="008E607A">
      <w:pPr>
        <w:spacing w:line="379" w:lineRule="auto"/>
        <w:jc w:val="both"/>
        <w:rPr>
          <w:sz w:val="19"/>
        </w:rPr>
        <w:sectPr w:rsidR="008E607A">
          <w:pgSz w:w="11900" w:h="16840"/>
          <w:pgMar w:top="1600" w:right="1180" w:bottom="840" w:left="1300" w:header="0" w:footer="659" w:gutter="0"/>
          <w:cols w:space="720"/>
        </w:sectPr>
      </w:pPr>
    </w:p>
    <w:p w14:paraId="5BF4BA22" w14:textId="77777777" w:rsidR="008E607A" w:rsidRDefault="00E00FFC">
      <w:pPr>
        <w:pStyle w:val="Heading3"/>
        <w:numPr>
          <w:ilvl w:val="0"/>
          <w:numId w:val="24"/>
        </w:numPr>
        <w:tabs>
          <w:tab w:val="left" w:pos="565"/>
        </w:tabs>
        <w:ind w:left="564" w:hanging="420"/>
        <w:rPr>
          <w:color w:val="231F20"/>
        </w:rPr>
      </w:pPr>
      <w:bookmarkStart w:id="100" w:name="_TOC_250016"/>
      <w:bookmarkEnd w:id="100"/>
      <w:r>
        <w:rPr>
          <w:color w:val="231F20"/>
        </w:rPr>
        <w:t>Confidentiality</w:t>
      </w:r>
    </w:p>
    <w:p w14:paraId="5695931A" w14:textId="685ED6D3" w:rsidR="008E607A" w:rsidRDefault="001470EA">
      <w:pPr>
        <w:pStyle w:val="BodyText"/>
        <w:spacing w:before="7"/>
        <w:rPr>
          <w:b/>
          <w:sz w:val="16"/>
        </w:rPr>
      </w:pPr>
      <w:r>
        <w:rPr>
          <w:noProof/>
        </w:rPr>
        <mc:AlternateContent>
          <mc:Choice Requires="wps">
            <w:drawing>
              <wp:anchor distT="0" distB="0" distL="0" distR="0" simplePos="0" relativeHeight="251650048" behindDoc="0" locked="0" layoutInCell="1" allowOverlap="1" wp14:anchorId="6AA5FDC3" wp14:editId="308B3AE3">
                <wp:simplePos x="0" y="0"/>
                <wp:positionH relativeFrom="page">
                  <wp:posOffset>899160</wp:posOffset>
                </wp:positionH>
                <wp:positionV relativeFrom="paragraph">
                  <wp:posOffset>149860</wp:posOffset>
                </wp:positionV>
                <wp:extent cx="5843270" cy="0"/>
                <wp:effectExtent l="13335" t="6985" r="10795" b="12065"/>
                <wp:wrapTopAndBottom/>
                <wp:docPr id="1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28999" id="Line 7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" strokeweight=".16931mm">
                <w10:wrap type="topAndBottom" anchorx="page"/>
              </v:line>
            </w:pict>
          </mc:Fallback>
        </mc:AlternateContent>
      </w:r>
    </w:p>
    <w:p w14:paraId="433923BD" w14:textId="77777777" w:rsidR="008E607A" w:rsidRDefault="008E607A">
      <w:pPr>
        <w:pStyle w:val="BodyText"/>
        <w:spacing w:before="9"/>
        <w:rPr>
          <w:b/>
          <w:sz w:val="15"/>
        </w:rPr>
      </w:pPr>
    </w:p>
    <w:p w14:paraId="021CD498" w14:textId="77777777" w:rsidR="008E607A" w:rsidRDefault="00E00FFC">
      <w:pPr>
        <w:pStyle w:val="Heading9"/>
        <w:spacing w:before="92"/>
        <w:jc w:val="both"/>
      </w:pPr>
      <w:bookmarkStart w:id="101" w:name="_TOC_250015"/>
      <w:bookmarkEnd w:id="101"/>
      <w:r>
        <w:rPr>
          <w:color w:val="231F20"/>
        </w:rPr>
        <w:t>PRINCIPLE F1 - General rule of confidentiality</w:t>
      </w:r>
    </w:p>
    <w:p w14:paraId="271470E9" w14:textId="77777777" w:rsidR="008E607A" w:rsidRDefault="00E00FFC">
      <w:pPr>
        <w:spacing w:before="150" w:line="379" w:lineRule="auto"/>
        <w:ind w:left="144" w:right="126"/>
        <w:jc w:val="both"/>
        <w:rPr>
          <w:b/>
          <w:sz w:val="19"/>
        </w:rPr>
      </w:pPr>
      <w:r>
        <w:rPr>
          <w:b/>
          <w:color w:val="231F20"/>
          <w:w w:val="105"/>
          <w:sz w:val="19"/>
        </w:rPr>
        <w:t>A practitioner representing a child as a direct representative owes the same duty of confidentiality as would be owed to an adult client. The practitioner must not disclose any confidential information without the authorisation of the child, unless the practitioner is permitted or compelled by law to disclose or in other circumstances required by the Solicitors’ Rules.</w:t>
      </w:r>
    </w:p>
    <w:p w14:paraId="563C5C22" w14:textId="77777777" w:rsidR="008E607A" w:rsidRDefault="008E607A">
      <w:pPr>
        <w:pStyle w:val="BodyText"/>
        <w:spacing w:before="9"/>
        <w:rPr>
          <w:b/>
          <w:sz w:val="29"/>
        </w:rPr>
      </w:pPr>
    </w:p>
    <w:p w14:paraId="64A76BC0" w14:textId="77777777" w:rsidR="008E607A" w:rsidRDefault="00E00FFC">
      <w:pPr>
        <w:spacing w:line="379" w:lineRule="auto"/>
        <w:ind w:left="144" w:right="126"/>
        <w:jc w:val="both"/>
        <w:rPr>
          <w:b/>
          <w:sz w:val="19"/>
        </w:rPr>
      </w:pPr>
      <w:r>
        <w:rPr>
          <w:b/>
          <w:color w:val="231F20"/>
          <w:w w:val="105"/>
          <w:sz w:val="19"/>
        </w:rPr>
        <w:t>A practitioner representing the child as a best interests representative also has a duty of confidentiality to the child.</w:t>
      </w:r>
    </w:p>
    <w:p w14:paraId="05DD9812" w14:textId="77777777" w:rsidR="008E607A" w:rsidRDefault="008E607A">
      <w:pPr>
        <w:pStyle w:val="BodyText"/>
        <w:spacing w:before="2"/>
        <w:rPr>
          <w:b/>
          <w:sz w:val="30"/>
        </w:rPr>
      </w:pPr>
    </w:p>
    <w:p w14:paraId="211F8C8F" w14:textId="77777777" w:rsidR="008E607A" w:rsidRDefault="00E00FFC">
      <w:pPr>
        <w:ind w:left="144"/>
        <w:jc w:val="both"/>
        <w:rPr>
          <w:b/>
          <w:i/>
          <w:sz w:val="21"/>
        </w:rPr>
      </w:pPr>
      <w:r>
        <w:rPr>
          <w:b/>
          <w:i/>
          <w:color w:val="231F20"/>
          <w:w w:val="105"/>
          <w:sz w:val="21"/>
        </w:rPr>
        <w:t>Commentary</w:t>
      </w:r>
    </w:p>
    <w:p w14:paraId="52600F42" w14:textId="77777777" w:rsidR="008E607A" w:rsidRDefault="00E00FFC">
      <w:pPr>
        <w:pStyle w:val="BodyText"/>
        <w:spacing w:before="133" w:line="379" w:lineRule="auto"/>
        <w:ind w:left="144" w:right="127"/>
        <w:jc w:val="both"/>
      </w:pPr>
      <w:r>
        <w:rPr>
          <w:color w:val="231F20"/>
          <w:w w:val="105"/>
        </w:rPr>
        <w:t xml:space="preserve">Rule 9 of the </w:t>
      </w:r>
      <w:r>
        <w:rPr>
          <w:i/>
          <w:color w:val="231F20"/>
          <w:w w:val="105"/>
        </w:rPr>
        <w:t xml:space="preserve">Solicitors’ Rules </w:t>
      </w:r>
      <w:r>
        <w:rPr>
          <w:color w:val="231F20"/>
          <w:w w:val="105"/>
        </w:rPr>
        <w:t>sets out the duty of confidentiality, which a practitioner owes to the client. A child client is entitled to the same protection of these provisions as any other client and has a right to confidentiality in communications between himself/herself and his/her legal representative. Rule 9.2 specifies circumstances in which disclosure of confidential information is permitted. Rule 10, which restricts a practitioner acting against a former client, is also applicable to child clients.</w:t>
      </w:r>
    </w:p>
    <w:p w14:paraId="4A36317D" w14:textId="77777777" w:rsidR="008E607A" w:rsidRDefault="008E607A">
      <w:pPr>
        <w:pStyle w:val="BodyText"/>
        <w:spacing w:before="2"/>
        <w:rPr>
          <w:sz w:val="30"/>
        </w:rPr>
      </w:pPr>
    </w:p>
    <w:p w14:paraId="1C157270" w14:textId="77777777" w:rsidR="008E607A" w:rsidRDefault="00E00FFC">
      <w:pPr>
        <w:pStyle w:val="BodyText"/>
        <w:spacing w:line="379" w:lineRule="auto"/>
        <w:ind w:left="144" w:right="126"/>
        <w:jc w:val="both"/>
      </w:pPr>
      <w:r>
        <w:rPr>
          <w:color w:val="231F20"/>
          <w:w w:val="105"/>
        </w:rPr>
        <w:t xml:space="preserve">At present, it is unclear whether the law requires a practitioner to reveal confidential information where the welfare of the child is affected. There are clearly specific statutory requirements to disclose and/or legal protection for good faith disclosures of certain information. These are generally set out in child welfare legislation in each State and Territory and also in the </w:t>
      </w:r>
      <w:r>
        <w:rPr>
          <w:i/>
          <w:color w:val="231F20"/>
          <w:w w:val="105"/>
        </w:rPr>
        <w:t xml:space="preserve">Family Law Act 1975 </w:t>
      </w:r>
      <w:r>
        <w:rPr>
          <w:color w:val="231F20"/>
          <w:w w:val="105"/>
        </w:rPr>
        <w:t>(Cth)</w:t>
      </w:r>
      <w:r>
        <w:rPr>
          <w:b/>
          <w:color w:val="231F20"/>
          <w:w w:val="105"/>
        </w:rPr>
        <w:t xml:space="preserve">. </w:t>
      </w:r>
      <w:r>
        <w:rPr>
          <w:color w:val="231F20"/>
          <w:w w:val="105"/>
        </w:rPr>
        <w:t>In most cases where the child is at serious risk of harm there will be a legal option for the practitioner to report information, which will remove the risk. Principle F3 should guide practitioners in determining when, how and to whom confidential information should be</w:t>
      </w:r>
      <w:r>
        <w:rPr>
          <w:color w:val="231F20"/>
          <w:spacing w:val="6"/>
          <w:w w:val="105"/>
        </w:rPr>
        <w:t xml:space="preserve"> </w:t>
      </w:r>
      <w:r>
        <w:rPr>
          <w:color w:val="231F20"/>
          <w:w w:val="105"/>
        </w:rPr>
        <w:t>disclosed.</w:t>
      </w:r>
    </w:p>
    <w:p w14:paraId="7DD3E6FC" w14:textId="77777777" w:rsidR="008E607A" w:rsidRDefault="008E607A">
      <w:pPr>
        <w:pStyle w:val="BodyText"/>
        <w:spacing w:before="10"/>
        <w:rPr>
          <w:sz w:val="29"/>
        </w:rPr>
      </w:pPr>
    </w:p>
    <w:p w14:paraId="45514982" w14:textId="77777777" w:rsidR="008E607A" w:rsidRDefault="00E00FFC">
      <w:pPr>
        <w:pStyle w:val="BodyText"/>
        <w:spacing w:line="379" w:lineRule="auto"/>
        <w:ind w:left="144" w:right="128"/>
        <w:jc w:val="both"/>
      </w:pPr>
      <w:r>
        <w:rPr>
          <w:color w:val="231F20"/>
          <w:w w:val="105"/>
        </w:rPr>
        <w:t>Some practitioners assert that there is no duty of confidentiality between a child and a best interests representative, because no client-practitioner relationship is said to exist. In the interests of assisting the development of trust between the representative and the child, the child should have the protection of a confidential relationship with the best interests representative. Children in this situation do not, however, have the protection of client legal</w:t>
      </w:r>
      <w:r>
        <w:rPr>
          <w:color w:val="231F20"/>
          <w:spacing w:val="3"/>
          <w:w w:val="105"/>
        </w:rPr>
        <w:t xml:space="preserve"> </w:t>
      </w:r>
      <w:r>
        <w:rPr>
          <w:color w:val="231F20"/>
          <w:w w:val="105"/>
        </w:rPr>
        <w:t>privilege.</w:t>
      </w:r>
    </w:p>
    <w:p w14:paraId="5A7DD2B9" w14:textId="77777777" w:rsidR="008E607A" w:rsidRDefault="008E607A">
      <w:pPr>
        <w:pStyle w:val="BodyText"/>
        <w:spacing w:before="10"/>
        <w:rPr>
          <w:sz w:val="29"/>
        </w:rPr>
      </w:pPr>
    </w:p>
    <w:p w14:paraId="2809DC86" w14:textId="77777777" w:rsidR="008E607A" w:rsidRDefault="00E00FFC">
      <w:pPr>
        <w:pStyle w:val="BodyText"/>
        <w:spacing w:line="379" w:lineRule="auto"/>
        <w:ind w:left="144" w:right="128"/>
        <w:jc w:val="both"/>
      </w:pPr>
      <w:r>
        <w:rPr>
          <w:color w:val="231F20"/>
          <w:w w:val="105"/>
        </w:rPr>
        <w:t>It is particularly important for the best interests representative to explain their role to the child, the nature of their confidential relationship, and the limitations of that relationship. If the child wants to disclose information they have not disclosed to another person, the best interests representative should seek the assistance of a third party, such as a counsellor, to lead the ‘disclosure interview’ with the child. This is in order that the best interests representative avoids becoming a witness in the proceedings.</w:t>
      </w:r>
    </w:p>
    <w:p w14:paraId="1D5DC7F0" w14:textId="77777777" w:rsidR="008E607A" w:rsidRDefault="008E607A">
      <w:pPr>
        <w:spacing w:line="379" w:lineRule="auto"/>
        <w:jc w:val="both"/>
        <w:sectPr w:rsidR="008E607A">
          <w:pgSz w:w="11900" w:h="16840"/>
          <w:pgMar w:top="1380" w:right="1180" w:bottom="900" w:left="1300" w:header="0" w:footer="659" w:gutter="0"/>
          <w:cols w:space="720"/>
        </w:sectPr>
      </w:pPr>
    </w:p>
    <w:p w14:paraId="31CC1210" w14:textId="77777777" w:rsidR="008E607A" w:rsidRDefault="00E00FFC">
      <w:pPr>
        <w:spacing w:before="194"/>
        <w:ind w:left="144"/>
        <w:rPr>
          <w:sz w:val="19"/>
        </w:rPr>
      </w:pPr>
      <w:r>
        <w:rPr>
          <w:b/>
          <w:i/>
          <w:color w:val="231F20"/>
          <w:w w:val="105"/>
          <w:sz w:val="19"/>
        </w:rPr>
        <w:t xml:space="preserve">They shouldn’t speak about my charges in front of my mum.” - </w:t>
      </w:r>
      <w:r>
        <w:rPr>
          <w:color w:val="231F20"/>
          <w:w w:val="105"/>
          <w:sz w:val="19"/>
        </w:rPr>
        <w:t>female, 15 years</w:t>
      </w:r>
    </w:p>
    <w:p w14:paraId="7CDDBB69" w14:textId="77777777" w:rsidR="008E607A" w:rsidRDefault="008E607A">
      <w:pPr>
        <w:pStyle w:val="BodyText"/>
        <w:rPr>
          <w:sz w:val="22"/>
        </w:rPr>
      </w:pPr>
    </w:p>
    <w:p w14:paraId="616BB5E9" w14:textId="77777777" w:rsidR="008E607A" w:rsidRDefault="008E607A">
      <w:pPr>
        <w:pStyle w:val="BodyText"/>
        <w:spacing w:before="1"/>
      </w:pPr>
    </w:p>
    <w:p w14:paraId="7C2E94C4" w14:textId="77777777" w:rsidR="008E607A" w:rsidRDefault="00E00FFC">
      <w:pPr>
        <w:spacing w:before="1"/>
        <w:ind w:left="144"/>
        <w:rPr>
          <w:sz w:val="19"/>
        </w:rPr>
      </w:pPr>
      <w:r>
        <w:rPr>
          <w:b/>
          <w:i/>
          <w:color w:val="231F20"/>
          <w:w w:val="105"/>
          <w:sz w:val="19"/>
        </w:rPr>
        <w:t xml:space="preserve">“They should ask me first if it’s OK to tell.” </w:t>
      </w:r>
      <w:r>
        <w:rPr>
          <w:color w:val="231F20"/>
          <w:w w:val="105"/>
          <w:sz w:val="19"/>
        </w:rPr>
        <w:t>- female, 9 years</w:t>
      </w:r>
    </w:p>
    <w:p w14:paraId="220E1D57" w14:textId="77777777" w:rsidR="008E607A" w:rsidRDefault="008E607A">
      <w:pPr>
        <w:pStyle w:val="BodyText"/>
        <w:rPr>
          <w:sz w:val="22"/>
        </w:rPr>
      </w:pPr>
    </w:p>
    <w:p w14:paraId="12884915" w14:textId="77777777" w:rsidR="008E607A" w:rsidRDefault="008E607A">
      <w:pPr>
        <w:pStyle w:val="BodyText"/>
        <w:spacing w:before="7"/>
        <w:rPr>
          <w:sz w:val="18"/>
        </w:rPr>
      </w:pPr>
    </w:p>
    <w:p w14:paraId="11686022" w14:textId="77777777" w:rsidR="008E607A" w:rsidRDefault="00E00FFC">
      <w:pPr>
        <w:spacing w:line="379" w:lineRule="auto"/>
        <w:ind w:left="144" w:right="128"/>
        <w:jc w:val="both"/>
        <w:rPr>
          <w:sz w:val="19"/>
        </w:rPr>
      </w:pPr>
      <w:r>
        <w:rPr>
          <w:b/>
          <w:i/>
          <w:color w:val="231F20"/>
          <w:w w:val="105"/>
          <w:sz w:val="19"/>
        </w:rPr>
        <w:t xml:space="preserve">“He should tell the judge everything. [If I don’t want my lawyer to tell], well, it’s the judge so [my lawyer] should tell him everything.” </w:t>
      </w:r>
      <w:r>
        <w:rPr>
          <w:color w:val="231F20"/>
          <w:w w:val="105"/>
          <w:sz w:val="19"/>
        </w:rPr>
        <w:t>- female, 10 years</w:t>
      </w:r>
    </w:p>
    <w:p w14:paraId="6C3C9FFC" w14:textId="77777777" w:rsidR="008E607A" w:rsidRDefault="008E607A">
      <w:pPr>
        <w:pStyle w:val="BodyText"/>
        <w:spacing w:before="6"/>
        <w:rPr>
          <w:sz w:val="26"/>
        </w:rPr>
      </w:pPr>
    </w:p>
    <w:p w14:paraId="6CD28A1E" w14:textId="77777777" w:rsidR="008E607A" w:rsidRDefault="00E00FFC">
      <w:pPr>
        <w:pStyle w:val="Heading9"/>
      </w:pPr>
      <w:bookmarkStart w:id="102" w:name="_TOC_250014"/>
      <w:bookmarkEnd w:id="102"/>
      <w:r>
        <w:rPr>
          <w:color w:val="231F20"/>
        </w:rPr>
        <w:t>PRINCIPLE F2 - Explanation of confidential relationship</w:t>
      </w:r>
    </w:p>
    <w:p w14:paraId="64099F9A" w14:textId="77777777" w:rsidR="008E607A" w:rsidRDefault="00E00FFC">
      <w:pPr>
        <w:spacing w:before="145" w:line="379" w:lineRule="auto"/>
        <w:ind w:left="144" w:right="126"/>
        <w:jc w:val="both"/>
        <w:rPr>
          <w:b/>
          <w:sz w:val="19"/>
        </w:rPr>
      </w:pPr>
      <w:r>
        <w:rPr>
          <w:b/>
          <w:color w:val="231F20"/>
          <w:w w:val="105"/>
          <w:sz w:val="19"/>
        </w:rPr>
        <w:t>Practitioners should explain, in terms appropriate to the child, the confidential nature of the relationship between the practitioner and child client. This includes explanation of the circumstances in which the practitioner may disclose confidential information. This explanation should be undertaken before commencing to interview and/or take instructions from the child, and be repeated as often as is necessary.</w:t>
      </w:r>
    </w:p>
    <w:p w14:paraId="603CB6C7" w14:textId="77777777" w:rsidR="008E607A" w:rsidRDefault="008E607A">
      <w:pPr>
        <w:pStyle w:val="BodyText"/>
        <w:rPr>
          <w:b/>
          <w:sz w:val="22"/>
        </w:rPr>
      </w:pPr>
    </w:p>
    <w:p w14:paraId="143CD659" w14:textId="77777777" w:rsidR="008E607A" w:rsidRDefault="00E00FFC">
      <w:pPr>
        <w:spacing w:before="129"/>
        <w:ind w:left="144"/>
        <w:rPr>
          <w:b/>
          <w:i/>
          <w:sz w:val="21"/>
        </w:rPr>
      </w:pPr>
      <w:r>
        <w:rPr>
          <w:b/>
          <w:i/>
          <w:color w:val="231F20"/>
          <w:w w:val="105"/>
          <w:sz w:val="21"/>
        </w:rPr>
        <w:t>Commentary</w:t>
      </w:r>
    </w:p>
    <w:p w14:paraId="7CF7D6F1" w14:textId="77777777" w:rsidR="008E607A" w:rsidRDefault="00E00FFC">
      <w:pPr>
        <w:pStyle w:val="BodyText"/>
        <w:spacing w:before="132" w:line="379" w:lineRule="auto"/>
        <w:ind w:left="144" w:right="126"/>
        <w:jc w:val="both"/>
      </w:pPr>
      <w:r>
        <w:rPr>
          <w:color w:val="231F20"/>
          <w:w w:val="105"/>
        </w:rPr>
        <w:t>Practitioners should ensure that children understand the confidential nature of the relationship between practitioner and client, including circumstances in which the practitioner can release confidential information.</w:t>
      </w:r>
    </w:p>
    <w:p w14:paraId="4AFDC7BF" w14:textId="77777777" w:rsidR="008E607A" w:rsidRDefault="008E607A">
      <w:pPr>
        <w:pStyle w:val="BodyText"/>
        <w:spacing w:before="6"/>
        <w:rPr>
          <w:sz w:val="26"/>
        </w:rPr>
      </w:pPr>
    </w:p>
    <w:p w14:paraId="04E4CF52" w14:textId="77777777" w:rsidR="008E607A" w:rsidRDefault="00E00FFC">
      <w:pPr>
        <w:pStyle w:val="Heading9"/>
      </w:pPr>
      <w:bookmarkStart w:id="103" w:name="_TOC_250013"/>
      <w:bookmarkEnd w:id="103"/>
      <w:r>
        <w:rPr>
          <w:color w:val="231F20"/>
        </w:rPr>
        <w:t>PRINCIPLE F3 - Disclosure of confidential information</w:t>
      </w:r>
    </w:p>
    <w:p w14:paraId="58F2239A" w14:textId="77777777" w:rsidR="008E607A" w:rsidRDefault="00E00FFC">
      <w:pPr>
        <w:spacing w:before="145" w:line="379" w:lineRule="auto"/>
        <w:ind w:left="144" w:right="128"/>
        <w:jc w:val="both"/>
        <w:rPr>
          <w:b/>
          <w:sz w:val="19"/>
        </w:rPr>
      </w:pPr>
      <w:r>
        <w:rPr>
          <w:b/>
          <w:color w:val="231F20"/>
          <w:w w:val="105"/>
          <w:sz w:val="19"/>
        </w:rPr>
        <w:t>Where the practitioner is obliged to disclose confidential information in accordance with the law, the practitioner should first seek the child’s authority to disclose. The practitioner should explain the reason why the disclosure should or must be made. In all cases, the minimum amount of information necessary to relieve the practitioner’s obligations should be</w:t>
      </w:r>
      <w:r>
        <w:rPr>
          <w:b/>
          <w:color w:val="231F20"/>
          <w:spacing w:val="-18"/>
          <w:w w:val="105"/>
          <w:sz w:val="19"/>
        </w:rPr>
        <w:t xml:space="preserve"> </w:t>
      </w:r>
      <w:r>
        <w:rPr>
          <w:b/>
          <w:color w:val="231F20"/>
          <w:w w:val="105"/>
          <w:sz w:val="19"/>
        </w:rPr>
        <w:t>disclosed.</w:t>
      </w:r>
    </w:p>
    <w:p w14:paraId="5C4CA83B" w14:textId="77777777" w:rsidR="008E607A" w:rsidRDefault="008E607A">
      <w:pPr>
        <w:pStyle w:val="BodyText"/>
        <w:spacing w:before="1"/>
        <w:rPr>
          <w:b/>
          <w:sz w:val="29"/>
        </w:rPr>
      </w:pPr>
    </w:p>
    <w:p w14:paraId="03DEBEBF" w14:textId="77777777" w:rsidR="008E607A" w:rsidRDefault="00E00FFC">
      <w:pPr>
        <w:ind w:left="144"/>
        <w:rPr>
          <w:b/>
          <w:i/>
          <w:sz w:val="24"/>
        </w:rPr>
      </w:pPr>
      <w:r>
        <w:rPr>
          <w:b/>
          <w:i/>
          <w:color w:val="231F20"/>
          <w:sz w:val="24"/>
        </w:rPr>
        <w:t>Commentary</w:t>
      </w:r>
    </w:p>
    <w:p w14:paraId="13485AAA" w14:textId="77777777" w:rsidR="008E607A" w:rsidRDefault="00E00FFC">
      <w:pPr>
        <w:pStyle w:val="BodyText"/>
        <w:spacing w:before="150" w:line="379" w:lineRule="auto"/>
        <w:ind w:left="144" w:right="127"/>
        <w:jc w:val="both"/>
      </w:pPr>
      <w:r>
        <w:rPr>
          <w:color w:val="231F20"/>
          <w:w w:val="105"/>
        </w:rPr>
        <w:t>A situation may arise where a child provides information to the practitioner which indicates that the</w:t>
      </w:r>
      <w:r>
        <w:rPr>
          <w:color w:val="231F20"/>
          <w:spacing w:val="55"/>
          <w:w w:val="105"/>
        </w:rPr>
        <w:t xml:space="preserve"> </w:t>
      </w:r>
      <w:r>
        <w:rPr>
          <w:color w:val="231F20"/>
          <w:w w:val="105"/>
        </w:rPr>
        <w:t xml:space="preserve">child has been, or is at risk of being, abused or ill-treated or subjected to behaviour which psychologically harms them. The practitioner should discuss with the child the advantages of bringing the matter to the attention of relevant authorities, and seek permission to disclose the information. If the child refuses to authorise disclosure, the practitioner may only proceed to disclose in situations where the law permits or compels disclosure (see </w:t>
      </w:r>
      <w:r>
        <w:rPr>
          <w:i/>
          <w:color w:val="231F20"/>
          <w:w w:val="105"/>
        </w:rPr>
        <w:t xml:space="preserve">Solicitors’ Rules </w:t>
      </w:r>
      <w:r>
        <w:rPr>
          <w:color w:val="231F20"/>
          <w:w w:val="105"/>
        </w:rPr>
        <w:t>9.2 and specific circumstances set out in these principles). The child should be advised of a practitioner’s intention to disclose despite the child’s refusal to authorise.</w:t>
      </w:r>
    </w:p>
    <w:p w14:paraId="59CAE4DA" w14:textId="77777777" w:rsidR="008E607A" w:rsidRDefault="008E607A">
      <w:pPr>
        <w:pStyle w:val="BodyText"/>
        <w:spacing w:before="5"/>
        <w:rPr>
          <w:sz w:val="29"/>
        </w:rPr>
      </w:pPr>
    </w:p>
    <w:p w14:paraId="57BA68C5" w14:textId="77777777" w:rsidR="008E607A" w:rsidRDefault="00E00FFC">
      <w:pPr>
        <w:pStyle w:val="BodyText"/>
        <w:spacing w:before="1" w:line="379" w:lineRule="auto"/>
        <w:ind w:left="144" w:right="127"/>
        <w:jc w:val="both"/>
      </w:pPr>
      <w:r>
        <w:rPr>
          <w:color w:val="231F20"/>
          <w:w w:val="105"/>
        </w:rPr>
        <w:t>Relevant laws relating to disclosure of confidential information in specific jurisdictions are incorporated into these principles. These laws set out the practitioner’s ability or obligation to disclose. Only the minimum information required to fulfil the practitioner’s obligation or to relieve the risk to the child should be disclosed without the child’s</w:t>
      </w:r>
      <w:r>
        <w:rPr>
          <w:color w:val="231F20"/>
          <w:spacing w:val="5"/>
          <w:w w:val="105"/>
        </w:rPr>
        <w:t xml:space="preserve"> </w:t>
      </w:r>
      <w:r>
        <w:rPr>
          <w:color w:val="231F20"/>
          <w:w w:val="105"/>
        </w:rPr>
        <w:t>authority.</w:t>
      </w:r>
    </w:p>
    <w:p w14:paraId="255224C9" w14:textId="77777777" w:rsidR="008E607A" w:rsidRDefault="008E607A">
      <w:pPr>
        <w:spacing w:line="379" w:lineRule="auto"/>
        <w:jc w:val="both"/>
        <w:sectPr w:rsidR="008E607A">
          <w:pgSz w:w="11900" w:h="16840"/>
          <w:pgMar w:top="1600" w:right="1180" w:bottom="840" w:left="1300" w:header="0" w:footer="659" w:gutter="0"/>
          <w:cols w:space="720"/>
        </w:sectPr>
      </w:pPr>
    </w:p>
    <w:p w14:paraId="5B59F6FA" w14:textId="77777777" w:rsidR="008E607A" w:rsidRDefault="00E00FFC">
      <w:pPr>
        <w:pStyle w:val="BodyText"/>
        <w:spacing w:before="194" w:line="376" w:lineRule="auto"/>
        <w:ind w:left="144" w:right="128"/>
        <w:jc w:val="both"/>
      </w:pPr>
      <w:r>
        <w:rPr>
          <w:color w:val="231F20"/>
          <w:w w:val="105"/>
        </w:rPr>
        <w:t>In situations where the child client of a direct representative is at risk but refuses to authorise disclosure, the practitioner should explore alternatives other than disclosure with the child that may relieve the risk. This is likely to involve appropriate professional or community services, having regard to the extent of the child’s</w:t>
      </w:r>
      <w:r>
        <w:rPr>
          <w:color w:val="231F20"/>
          <w:spacing w:val="3"/>
          <w:w w:val="105"/>
        </w:rPr>
        <w:t xml:space="preserve"> </w:t>
      </w:r>
      <w:r>
        <w:rPr>
          <w:color w:val="231F20"/>
          <w:w w:val="105"/>
        </w:rPr>
        <w:t>consent.</w:t>
      </w:r>
    </w:p>
    <w:p w14:paraId="2564CB5C" w14:textId="77777777" w:rsidR="008E607A" w:rsidRDefault="008E607A">
      <w:pPr>
        <w:pStyle w:val="BodyText"/>
        <w:spacing w:before="6"/>
        <w:rPr>
          <w:sz w:val="30"/>
        </w:rPr>
      </w:pPr>
    </w:p>
    <w:p w14:paraId="26DA4989" w14:textId="77777777" w:rsidR="008E607A" w:rsidRDefault="00E00FFC">
      <w:pPr>
        <w:ind w:left="144"/>
        <w:rPr>
          <w:sz w:val="19"/>
        </w:rPr>
      </w:pPr>
      <w:r>
        <w:rPr>
          <w:b/>
          <w:i/>
          <w:color w:val="231F20"/>
          <w:w w:val="105"/>
          <w:sz w:val="19"/>
        </w:rPr>
        <w:t xml:space="preserve">“They should ask me before telling anything about me in court.” </w:t>
      </w:r>
      <w:r>
        <w:rPr>
          <w:color w:val="231F20"/>
          <w:w w:val="105"/>
          <w:sz w:val="19"/>
        </w:rPr>
        <w:t>- female, 15 years</w:t>
      </w:r>
    </w:p>
    <w:p w14:paraId="1F43E0B1" w14:textId="77777777" w:rsidR="008E607A" w:rsidRDefault="008E607A">
      <w:pPr>
        <w:pStyle w:val="BodyText"/>
        <w:rPr>
          <w:sz w:val="22"/>
        </w:rPr>
      </w:pPr>
    </w:p>
    <w:p w14:paraId="0A0FAA90" w14:textId="77777777" w:rsidR="008E607A" w:rsidRDefault="008E607A">
      <w:pPr>
        <w:pStyle w:val="BodyText"/>
        <w:spacing w:before="2"/>
      </w:pPr>
    </w:p>
    <w:p w14:paraId="160F1C00" w14:textId="77777777" w:rsidR="008E607A" w:rsidRDefault="00E00FFC">
      <w:pPr>
        <w:ind w:left="144"/>
        <w:rPr>
          <w:sz w:val="19"/>
        </w:rPr>
      </w:pPr>
      <w:r>
        <w:rPr>
          <w:b/>
          <w:i/>
          <w:color w:val="231F20"/>
          <w:w w:val="105"/>
          <w:sz w:val="19"/>
        </w:rPr>
        <w:t xml:space="preserve">“They should ask me first if it’s OK to tell.” </w:t>
      </w:r>
      <w:r>
        <w:rPr>
          <w:color w:val="231F20"/>
          <w:w w:val="105"/>
          <w:sz w:val="19"/>
        </w:rPr>
        <w:t>- female, 9 years</w:t>
      </w:r>
    </w:p>
    <w:p w14:paraId="5CB1DCA1" w14:textId="77777777" w:rsidR="008E607A" w:rsidRDefault="008E607A">
      <w:pPr>
        <w:pStyle w:val="BodyText"/>
        <w:rPr>
          <w:sz w:val="22"/>
        </w:rPr>
      </w:pPr>
    </w:p>
    <w:p w14:paraId="2E69E1E8" w14:textId="77777777" w:rsidR="008E607A" w:rsidRDefault="008E607A">
      <w:pPr>
        <w:pStyle w:val="BodyText"/>
        <w:spacing w:before="1"/>
      </w:pPr>
    </w:p>
    <w:p w14:paraId="2F0C5DD2" w14:textId="77777777" w:rsidR="008E607A" w:rsidRDefault="00E00FFC">
      <w:pPr>
        <w:spacing w:line="379" w:lineRule="auto"/>
        <w:ind w:left="144" w:right="126"/>
        <w:rPr>
          <w:sz w:val="19"/>
        </w:rPr>
      </w:pPr>
      <w:r>
        <w:rPr>
          <w:b/>
          <w:i/>
          <w:color w:val="231F20"/>
          <w:w w:val="105"/>
          <w:sz w:val="19"/>
        </w:rPr>
        <w:t xml:space="preserve">“Sometimes they just open their trap and then ask ‘Was I supposed to say that?’” </w:t>
      </w:r>
      <w:r>
        <w:rPr>
          <w:color w:val="231F20"/>
          <w:w w:val="105"/>
          <w:sz w:val="19"/>
        </w:rPr>
        <w:t>– male, 16 years (2013)</w:t>
      </w:r>
    </w:p>
    <w:p w14:paraId="08780148" w14:textId="77777777" w:rsidR="008E607A" w:rsidRDefault="008E607A">
      <w:pPr>
        <w:pStyle w:val="BodyText"/>
        <w:rPr>
          <w:sz w:val="26"/>
        </w:rPr>
      </w:pPr>
    </w:p>
    <w:p w14:paraId="7ED5DF46" w14:textId="77777777" w:rsidR="008E607A" w:rsidRDefault="00E00FFC">
      <w:pPr>
        <w:pStyle w:val="Heading9"/>
      </w:pPr>
      <w:bookmarkStart w:id="104" w:name="_TOC_250012"/>
      <w:bookmarkEnd w:id="104"/>
      <w:r>
        <w:rPr>
          <w:color w:val="231F20"/>
        </w:rPr>
        <w:t>PRINCIPLE F4 - Client legal privilege</w:t>
      </w:r>
    </w:p>
    <w:p w14:paraId="6DE38281" w14:textId="77777777" w:rsidR="008E607A" w:rsidRDefault="00E00FFC">
      <w:pPr>
        <w:spacing w:before="146" w:line="379" w:lineRule="auto"/>
        <w:ind w:left="144"/>
        <w:rPr>
          <w:b/>
          <w:sz w:val="19"/>
        </w:rPr>
      </w:pPr>
      <w:r>
        <w:rPr>
          <w:b/>
          <w:color w:val="231F20"/>
          <w:w w:val="105"/>
          <w:sz w:val="19"/>
        </w:rPr>
        <w:t>The rule of evidence in relation to client legal privilege applies to confidential communications between child clients and their direct legal representatives.</w:t>
      </w:r>
    </w:p>
    <w:p w14:paraId="4C12754A" w14:textId="77777777" w:rsidR="008E607A" w:rsidRDefault="008E607A">
      <w:pPr>
        <w:pStyle w:val="BodyText"/>
        <w:spacing w:before="3"/>
        <w:rPr>
          <w:b/>
          <w:sz w:val="32"/>
        </w:rPr>
      </w:pPr>
    </w:p>
    <w:p w14:paraId="7B2A7D68" w14:textId="77777777" w:rsidR="008E607A" w:rsidRDefault="00E00FFC">
      <w:pPr>
        <w:ind w:left="144"/>
        <w:rPr>
          <w:b/>
          <w:i/>
          <w:sz w:val="24"/>
        </w:rPr>
      </w:pPr>
      <w:r>
        <w:rPr>
          <w:b/>
          <w:i/>
          <w:color w:val="231F20"/>
          <w:sz w:val="24"/>
        </w:rPr>
        <w:t>Commentary</w:t>
      </w:r>
    </w:p>
    <w:p w14:paraId="281A03B5" w14:textId="77777777" w:rsidR="008E607A" w:rsidRDefault="00E00FFC">
      <w:pPr>
        <w:pStyle w:val="BodyText"/>
        <w:spacing w:before="146" w:line="379" w:lineRule="auto"/>
        <w:ind w:left="144" w:right="125"/>
        <w:jc w:val="both"/>
      </w:pPr>
      <w:r>
        <w:rPr>
          <w:color w:val="231F20"/>
          <w:w w:val="105"/>
        </w:rPr>
        <w:t>As with general rules relating to confidentiality, the direct representative should advise the child client of the existence of client legal privilege, and the fact that disclosure of confidential information to a third party by the child client may result in the loss of client legal privilege. Direct representatives should consider the existence of client professional privilege and refrain from conducting joint interviews with child clients or providing information to third parties. The presence of support persons during an interview with a child client will also affect client legal privilege.</w:t>
      </w:r>
    </w:p>
    <w:p w14:paraId="090CF33A" w14:textId="77777777" w:rsidR="008E607A" w:rsidRDefault="008E607A">
      <w:pPr>
        <w:spacing w:line="379" w:lineRule="auto"/>
        <w:jc w:val="both"/>
        <w:sectPr w:rsidR="008E607A">
          <w:pgSz w:w="11900" w:h="16840"/>
          <w:pgMar w:top="1600" w:right="1180" w:bottom="840" w:left="1300" w:header="0" w:footer="659" w:gutter="0"/>
          <w:cols w:space="720"/>
        </w:sectPr>
      </w:pPr>
    </w:p>
    <w:p w14:paraId="50DB9B96" w14:textId="77777777" w:rsidR="008E607A" w:rsidRDefault="00E00FFC">
      <w:pPr>
        <w:pStyle w:val="Heading3"/>
        <w:numPr>
          <w:ilvl w:val="0"/>
          <w:numId w:val="24"/>
        </w:numPr>
        <w:tabs>
          <w:tab w:val="left" w:pos="625"/>
        </w:tabs>
        <w:ind w:left="624" w:hanging="480"/>
        <w:rPr>
          <w:color w:val="231F20"/>
        </w:rPr>
      </w:pPr>
      <w:bookmarkStart w:id="105" w:name="_TOC_250011"/>
      <w:r>
        <w:rPr>
          <w:color w:val="231F20"/>
        </w:rPr>
        <w:t>Conflict of</w:t>
      </w:r>
      <w:r>
        <w:rPr>
          <w:color w:val="231F20"/>
          <w:spacing w:val="-3"/>
        </w:rPr>
        <w:t xml:space="preserve"> </w:t>
      </w:r>
      <w:bookmarkEnd w:id="105"/>
      <w:r>
        <w:rPr>
          <w:color w:val="231F20"/>
        </w:rPr>
        <w:t>Interest</w:t>
      </w:r>
    </w:p>
    <w:p w14:paraId="13ECA715" w14:textId="53914190" w:rsidR="008E607A" w:rsidRDefault="001470EA">
      <w:pPr>
        <w:pStyle w:val="BodyText"/>
        <w:spacing w:before="7"/>
        <w:rPr>
          <w:b/>
          <w:sz w:val="16"/>
        </w:rPr>
      </w:pPr>
      <w:r>
        <w:rPr>
          <w:noProof/>
        </w:rPr>
        <mc:AlternateContent>
          <mc:Choice Requires="wps">
            <w:drawing>
              <wp:anchor distT="0" distB="0" distL="0" distR="0" simplePos="0" relativeHeight="251651072" behindDoc="0" locked="0" layoutInCell="1" allowOverlap="1" wp14:anchorId="7D050784" wp14:editId="260CC93F">
                <wp:simplePos x="0" y="0"/>
                <wp:positionH relativeFrom="page">
                  <wp:posOffset>899160</wp:posOffset>
                </wp:positionH>
                <wp:positionV relativeFrom="paragraph">
                  <wp:posOffset>149860</wp:posOffset>
                </wp:positionV>
                <wp:extent cx="5843270" cy="0"/>
                <wp:effectExtent l="13335" t="6985" r="10795" b="12065"/>
                <wp:wrapTopAndBottom/>
                <wp:docPr id="1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C4484" id="Line 7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RuwwEAAGwDAAAOAAAAZHJzL2Uyb0RvYy54bWysU01z2yAQvXem/4HhXkt2Gy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" strokeweight=".16931mm">
                <w10:wrap type="topAndBottom" anchorx="page"/>
              </v:line>
            </w:pict>
          </mc:Fallback>
        </mc:AlternateContent>
      </w:r>
    </w:p>
    <w:p w14:paraId="78D27F15" w14:textId="77777777" w:rsidR="008E607A" w:rsidRDefault="008E607A">
      <w:pPr>
        <w:pStyle w:val="BodyText"/>
        <w:spacing w:before="9"/>
        <w:rPr>
          <w:b/>
          <w:sz w:val="15"/>
        </w:rPr>
      </w:pPr>
    </w:p>
    <w:p w14:paraId="3E623A25" w14:textId="77777777" w:rsidR="008E607A" w:rsidRDefault="00E00FFC">
      <w:pPr>
        <w:pStyle w:val="Heading9"/>
        <w:spacing w:before="92"/>
      </w:pPr>
      <w:bookmarkStart w:id="106" w:name="_TOC_250010"/>
      <w:bookmarkEnd w:id="106"/>
      <w:r>
        <w:rPr>
          <w:color w:val="231F20"/>
        </w:rPr>
        <w:t>PRINCIPLE G1 - General rule of conflict of interest</w:t>
      </w:r>
    </w:p>
    <w:p w14:paraId="595D7E79" w14:textId="77777777" w:rsidR="008E607A" w:rsidRDefault="00E00FFC">
      <w:pPr>
        <w:spacing w:before="150" w:line="374" w:lineRule="auto"/>
        <w:ind w:left="144" w:right="128"/>
        <w:jc w:val="both"/>
        <w:rPr>
          <w:b/>
          <w:sz w:val="19"/>
        </w:rPr>
      </w:pPr>
      <w:r>
        <w:rPr>
          <w:b/>
          <w:color w:val="231F20"/>
          <w:w w:val="105"/>
          <w:sz w:val="19"/>
        </w:rPr>
        <w:t>The Solicitors’ Rules in relation to conflict of interest and the duty to avoid conflicts of interest owed by a legal representative to a client apply to all practitioners representing children.</w:t>
      </w:r>
    </w:p>
    <w:p w14:paraId="72C9CA69" w14:textId="77777777" w:rsidR="008E607A" w:rsidRDefault="008E607A">
      <w:pPr>
        <w:pStyle w:val="BodyText"/>
        <w:spacing w:before="7"/>
        <w:rPr>
          <w:b/>
          <w:sz w:val="32"/>
        </w:rPr>
      </w:pPr>
    </w:p>
    <w:p w14:paraId="426711E9" w14:textId="77777777" w:rsidR="008E607A" w:rsidRDefault="00E00FFC">
      <w:pPr>
        <w:ind w:left="144"/>
        <w:rPr>
          <w:b/>
          <w:i/>
          <w:sz w:val="24"/>
        </w:rPr>
      </w:pPr>
      <w:r>
        <w:rPr>
          <w:b/>
          <w:i/>
          <w:color w:val="231F20"/>
          <w:sz w:val="24"/>
        </w:rPr>
        <w:t>Commentary</w:t>
      </w:r>
    </w:p>
    <w:p w14:paraId="0726E38D" w14:textId="77777777" w:rsidR="008E607A" w:rsidRDefault="00E00FFC">
      <w:pPr>
        <w:pStyle w:val="BodyText"/>
        <w:spacing w:before="151" w:line="376" w:lineRule="auto"/>
        <w:ind w:left="144" w:right="126"/>
        <w:jc w:val="both"/>
      </w:pPr>
      <w:r>
        <w:rPr>
          <w:color w:val="231F20"/>
          <w:w w:val="105"/>
        </w:rPr>
        <w:t xml:space="preserve">Rule 10 of the </w:t>
      </w:r>
      <w:r>
        <w:rPr>
          <w:i/>
          <w:color w:val="231F20"/>
          <w:w w:val="105"/>
        </w:rPr>
        <w:t xml:space="preserve">Solicitors’ Rules </w:t>
      </w:r>
      <w:r>
        <w:rPr>
          <w:color w:val="231F20"/>
          <w:w w:val="105"/>
        </w:rPr>
        <w:t>prohibits a practitioner from acting against a former client. Rule 11 of</w:t>
      </w:r>
      <w:r>
        <w:rPr>
          <w:color w:val="231F20"/>
          <w:spacing w:val="55"/>
          <w:w w:val="105"/>
        </w:rPr>
        <w:t xml:space="preserve"> </w:t>
      </w:r>
      <w:r>
        <w:rPr>
          <w:color w:val="231F20"/>
          <w:w w:val="105"/>
        </w:rPr>
        <w:t xml:space="preserve">the </w:t>
      </w:r>
      <w:r>
        <w:rPr>
          <w:i/>
          <w:color w:val="231F20"/>
          <w:w w:val="105"/>
        </w:rPr>
        <w:t xml:space="preserve">Solicitors’ Rules </w:t>
      </w:r>
      <w:r>
        <w:rPr>
          <w:color w:val="231F20"/>
          <w:w w:val="105"/>
        </w:rPr>
        <w:t>requires a practitioner to consider whether there would be any conflict of interest in acting for more than one party. These rules apply to practitioners representing</w:t>
      </w:r>
      <w:r>
        <w:rPr>
          <w:color w:val="231F20"/>
          <w:spacing w:val="-1"/>
          <w:w w:val="105"/>
        </w:rPr>
        <w:t xml:space="preserve"> </w:t>
      </w:r>
      <w:r>
        <w:rPr>
          <w:color w:val="231F20"/>
          <w:w w:val="105"/>
        </w:rPr>
        <w:t>children.</w:t>
      </w:r>
    </w:p>
    <w:p w14:paraId="79F44BC5" w14:textId="77777777" w:rsidR="008E607A" w:rsidRDefault="008E607A">
      <w:pPr>
        <w:pStyle w:val="BodyText"/>
        <w:spacing w:before="3"/>
        <w:rPr>
          <w:sz w:val="30"/>
        </w:rPr>
      </w:pPr>
    </w:p>
    <w:p w14:paraId="2C0BC392" w14:textId="77777777" w:rsidR="008E607A" w:rsidRDefault="00E00FFC">
      <w:pPr>
        <w:pStyle w:val="BodyText"/>
        <w:spacing w:line="379" w:lineRule="auto"/>
        <w:ind w:left="144" w:right="127"/>
        <w:jc w:val="both"/>
      </w:pPr>
      <w:r>
        <w:rPr>
          <w:color w:val="231F20"/>
          <w:w w:val="105"/>
        </w:rPr>
        <w:t>It is particularly important where children are involved to anticipate conflict, as a change of lawyer can be unsettling for a child. If there are real or apparent risks of a conflict arising, individual representation should be arranged for all of the children capable of providing instructions. Situations where the practitioner represents more than one party should be continuously monitored for conflict of interest situations. For example, a care and protection matter involving two siblings may commence with one legal representative for both siblings, who at the time indicate similar positions, but develop into a conflict of interest situation when the siblings subsequently desire different results. In such cases, the situation and any required actions or options as a result of the conflict should be explained to the children. In some situations the practitioner may need to withdraw completely, particularly where he or she has obtained confidential information from one child that would have a significant effect on the</w:t>
      </w:r>
      <w:r>
        <w:rPr>
          <w:color w:val="231F20"/>
          <w:spacing w:val="55"/>
          <w:w w:val="105"/>
        </w:rPr>
        <w:t xml:space="preserve"> </w:t>
      </w:r>
      <w:r>
        <w:rPr>
          <w:color w:val="231F20"/>
          <w:w w:val="105"/>
        </w:rPr>
        <w:t>case of the child. In such a situation a conflict of interest will occur if the representative continues to act for any of the</w:t>
      </w:r>
      <w:r>
        <w:rPr>
          <w:color w:val="231F20"/>
          <w:spacing w:val="2"/>
          <w:w w:val="105"/>
        </w:rPr>
        <w:t xml:space="preserve"> </w:t>
      </w:r>
      <w:r>
        <w:rPr>
          <w:color w:val="231F20"/>
          <w:w w:val="105"/>
        </w:rPr>
        <w:t>children.</w:t>
      </w:r>
    </w:p>
    <w:p w14:paraId="5A5A8D62" w14:textId="77777777" w:rsidR="008E607A" w:rsidRDefault="008E607A">
      <w:pPr>
        <w:pStyle w:val="BodyText"/>
        <w:spacing w:before="7"/>
        <w:rPr>
          <w:sz w:val="29"/>
        </w:rPr>
      </w:pPr>
    </w:p>
    <w:p w14:paraId="5EEEBE2B" w14:textId="77777777" w:rsidR="008E607A" w:rsidRDefault="00E00FFC">
      <w:pPr>
        <w:pStyle w:val="BodyText"/>
        <w:spacing w:before="1" w:line="379" w:lineRule="auto"/>
        <w:ind w:left="144" w:right="129"/>
        <w:jc w:val="both"/>
      </w:pPr>
      <w:r>
        <w:rPr>
          <w:color w:val="231F20"/>
          <w:w w:val="105"/>
        </w:rPr>
        <w:t>Particular care should be taken when considering representing co-accused in a criminal matter, due to the potential for conflict.</w:t>
      </w:r>
    </w:p>
    <w:p w14:paraId="08026219" w14:textId="77777777" w:rsidR="008E607A" w:rsidRDefault="008E607A">
      <w:pPr>
        <w:pStyle w:val="BodyText"/>
        <w:spacing w:before="1"/>
        <w:rPr>
          <w:sz w:val="30"/>
        </w:rPr>
      </w:pPr>
    </w:p>
    <w:p w14:paraId="5E7A10D4" w14:textId="77777777" w:rsidR="008E607A" w:rsidRDefault="00E00FFC">
      <w:pPr>
        <w:pStyle w:val="BodyText"/>
        <w:spacing w:line="379" w:lineRule="auto"/>
        <w:ind w:left="144" w:right="128"/>
        <w:jc w:val="both"/>
      </w:pPr>
      <w:r>
        <w:rPr>
          <w:color w:val="231F20"/>
          <w:w w:val="105"/>
        </w:rPr>
        <w:t>A practitioner should not undertake to represent a child in a direct representation capacity and a best interests capacity at the same time.</w:t>
      </w:r>
    </w:p>
    <w:p w14:paraId="0BE47441" w14:textId="77777777" w:rsidR="008E607A" w:rsidRDefault="008E607A">
      <w:pPr>
        <w:pStyle w:val="BodyText"/>
        <w:rPr>
          <w:sz w:val="26"/>
        </w:rPr>
      </w:pPr>
    </w:p>
    <w:p w14:paraId="564C8FEB" w14:textId="77777777" w:rsidR="008E607A" w:rsidRDefault="00E00FFC">
      <w:pPr>
        <w:pStyle w:val="Heading9"/>
      </w:pPr>
      <w:bookmarkStart w:id="107" w:name="_TOC_250009"/>
      <w:bookmarkEnd w:id="107"/>
      <w:r>
        <w:rPr>
          <w:color w:val="231F20"/>
        </w:rPr>
        <w:t>PRINCIPLE G2 - Specific conflict of interest situations</w:t>
      </w:r>
    </w:p>
    <w:p w14:paraId="523A0DF3" w14:textId="77777777" w:rsidR="008E607A" w:rsidRDefault="00E00FFC">
      <w:pPr>
        <w:spacing w:before="151" w:line="374" w:lineRule="auto"/>
        <w:ind w:left="144" w:right="128"/>
        <w:jc w:val="both"/>
        <w:rPr>
          <w:b/>
          <w:sz w:val="19"/>
        </w:rPr>
      </w:pPr>
      <w:r>
        <w:rPr>
          <w:b/>
          <w:color w:val="231F20"/>
          <w:w w:val="105"/>
          <w:sz w:val="19"/>
        </w:rPr>
        <w:t>A practitioner should not under any circumstances undertake the following joint representations, which involve inherent conflicts of interest:</w:t>
      </w:r>
    </w:p>
    <w:p w14:paraId="18360C7B" w14:textId="77777777" w:rsidR="008E607A" w:rsidRDefault="008E607A">
      <w:pPr>
        <w:pStyle w:val="BodyText"/>
        <w:spacing w:before="5"/>
        <w:rPr>
          <w:b/>
          <w:sz w:val="30"/>
        </w:rPr>
      </w:pPr>
    </w:p>
    <w:p w14:paraId="6C897F0E" w14:textId="77777777" w:rsidR="008E607A" w:rsidRDefault="00E00FFC">
      <w:pPr>
        <w:pStyle w:val="ListParagraph"/>
        <w:numPr>
          <w:ilvl w:val="0"/>
          <w:numId w:val="1"/>
        </w:numPr>
        <w:tabs>
          <w:tab w:val="left" w:pos="996"/>
        </w:tabs>
        <w:spacing w:line="379" w:lineRule="auto"/>
        <w:ind w:right="126"/>
        <w:jc w:val="both"/>
        <w:rPr>
          <w:b/>
          <w:sz w:val="19"/>
        </w:rPr>
      </w:pPr>
      <w:r>
        <w:rPr>
          <w:b/>
          <w:color w:val="231F20"/>
          <w:w w:val="105"/>
          <w:sz w:val="19"/>
        </w:rPr>
        <w:t>Child and parent in proceedings for juvenile/criminal justice, care and protection, adoption, medical decision making, civil commitment where the parent is the movant, or residence/access</w:t>
      </w:r>
      <w:r>
        <w:rPr>
          <w:b/>
          <w:color w:val="231F20"/>
          <w:spacing w:val="1"/>
          <w:w w:val="105"/>
          <w:sz w:val="19"/>
        </w:rPr>
        <w:t xml:space="preserve"> </w:t>
      </w:r>
      <w:r>
        <w:rPr>
          <w:b/>
          <w:color w:val="231F20"/>
          <w:w w:val="105"/>
          <w:sz w:val="19"/>
        </w:rPr>
        <w:t>applications.</w:t>
      </w:r>
    </w:p>
    <w:p w14:paraId="71DC3B03" w14:textId="77777777" w:rsidR="008E607A" w:rsidRDefault="008E607A">
      <w:pPr>
        <w:pStyle w:val="BodyText"/>
        <w:spacing w:before="2"/>
        <w:rPr>
          <w:b/>
          <w:sz w:val="30"/>
        </w:rPr>
      </w:pPr>
    </w:p>
    <w:p w14:paraId="28D0D6E8" w14:textId="77777777" w:rsidR="008E607A" w:rsidRDefault="00E00FFC">
      <w:pPr>
        <w:pStyle w:val="ListParagraph"/>
        <w:numPr>
          <w:ilvl w:val="0"/>
          <w:numId w:val="1"/>
        </w:numPr>
        <w:tabs>
          <w:tab w:val="left" w:pos="995"/>
          <w:tab w:val="left" w:pos="996"/>
        </w:tabs>
        <w:rPr>
          <w:b/>
          <w:sz w:val="19"/>
        </w:rPr>
      </w:pPr>
      <w:r>
        <w:rPr>
          <w:b/>
          <w:color w:val="231F20"/>
          <w:w w:val="105"/>
          <w:sz w:val="19"/>
        </w:rPr>
        <w:t>Child and government agency in the same</w:t>
      </w:r>
      <w:r>
        <w:rPr>
          <w:b/>
          <w:color w:val="231F20"/>
          <w:spacing w:val="5"/>
          <w:w w:val="105"/>
          <w:sz w:val="19"/>
        </w:rPr>
        <w:t xml:space="preserve"> </w:t>
      </w:r>
      <w:r>
        <w:rPr>
          <w:b/>
          <w:color w:val="231F20"/>
          <w:w w:val="105"/>
          <w:sz w:val="19"/>
        </w:rPr>
        <w:t>matter.</w:t>
      </w:r>
    </w:p>
    <w:p w14:paraId="6ED13CA6" w14:textId="77777777" w:rsidR="008E607A" w:rsidRDefault="008E607A">
      <w:pPr>
        <w:rPr>
          <w:sz w:val="19"/>
        </w:rPr>
        <w:sectPr w:rsidR="008E607A">
          <w:pgSz w:w="11900" w:h="16840"/>
          <w:pgMar w:top="1380" w:right="1180" w:bottom="900" w:left="1300" w:header="0" w:footer="659" w:gutter="0"/>
          <w:cols w:space="720"/>
        </w:sectPr>
      </w:pPr>
    </w:p>
    <w:p w14:paraId="6C109940" w14:textId="77777777" w:rsidR="008E607A" w:rsidRDefault="00E00FFC">
      <w:pPr>
        <w:pStyle w:val="Heading3"/>
        <w:numPr>
          <w:ilvl w:val="0"/>
          <w:numId w:val="24"/>
        </w:numPr>
        <w:tabs>
          <w:tab w:val="left" w:pos="605"/>
        </w:tabs>
        <w:ind w:left="604" w:hanging="460"/>
        <w:rPr>
          <w:color w:val="231F20"/>
        </w:rPr>
      </w:pPr>
      <w:bookmarkStart w:id="108" w:name="_TOC_250008"/>
      <w:r>
        <w:rPr>
          <w:color w:val="231F20"/>
        </w:rPr>
        <w:t>Access to Documents and</w:t>
      </w:r>
      <w:r>
        <w:rPr>
          <w:color w:val="231F20"/>
          <w:spacing w:val="-4"/>
        </w:rPr>
        <w:t xml:space="preserve"> </w:t>
      </w:r>
      <w:bookmarkEnd w:id="108"/>
      <w:r>
        <w:rPr>
          <w:color w:val="231F20"/>
        </w:rPr>
        <w:t>Reports</w:t>
      </w:r>
    </w:p>
    <w:p w14:paraId="53D40A49" w14:textId="5030EF7A" w:rsidR="008E607A" w:rsidRDefault="001470EA">
      <w:pPr>
        <w:pStyle w:val="BodyText"/>
        <w:spacing w:before="7"/>
        <w:rPr>
          <w:b/>
          <w:sz w:val="16"/>
        </w:rPr>
      </w:pPr>
      <w:r>
        <w:rPr>
          <w:noProof/>
        </w:rPr>
        <mc:AlternateContent>
          <mc:Choice Requires="wps">
            <w:drawing>
              <wp:anchor distT="0" distB="0" distL="0" distR="0" simplePos="0" relativeHeight="251652096" behindDoc="0" locked="0" layoutInCell="1" allowOverlap="1" wp14:anchorId="44FE3F73" wp14:editId="69251F5C">
                <wp:simplePos x="0" y="0"/>
                <wp:positionH relativeFrom="page">
                  <wp:posOffset>899160</wp:posOffset>
                </wp:positionH>
                <wp:positionV relativeFrom="paragraph">
                  <wp:posOffset>149860</wp:posOffset>
                </wp:positionV>
                <wp:extent cx="5843270" cy="0"/>
                <wp:effectExtent l="13335" t="6985" r="10795" b="12065"/>
                <wp:wrapTopAndBottom/>
                <wp:docPr id="1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58EE" id="Line 7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" strokeweight=".16931mm">
                <w10:wrap type="topAndBottom" anchorx="page"/>
              </v:line>
            </w:pict>
          </mc:Fallback>
        </mc:AlternateContent>
      </w:r>
    </w:p>
    <w:p w14:paraId="089B6ADD" w14:textId="77777777" w:rsidR="008E607A" w:rsidRDefault="008E607A">
      <w:pPr>
        <w:pStyle w:val="BodyText"/>
        <w:spacing w:before="9"/>
        <w:rPr>
          <w:b/>
          <w:sz w:val="15"/>
        </w:rPr>
      </w:pPr>
    </w:p>
    <w:p w14:paraId="4D5F59AE" w14:textId="77777777" w:rsidR="008E607A" w:rsidRDefault="00E00FFC">
      <w:pPr>
        <w:pStyle w:val="Heading9"/>
        <w:spacing w:before="92"/>
        <w:jc w:val="both"/>
      </w:pPr>
      <w:bookmarkStart w:id="109" w:name="_TOC_250007"/>
      <w:bookmarkEnd w:id="109"/>
      <w:r>
        <w:rPr>
          <w:color w:val="231F20"/>
        </w:rPr>
        <w:t>PRINCIPLE H1 - Access to documents by child client</w:t>
      </w:r>
    </w:p>
    <w:p w14:paraId="5E00474B" w14:textId="77777777" w:rsidR="008E607A" w:rsidRDefault="00E00FFC">
      <w:pPr>
        <w:spacing w:before="150" w:line="379" w:lineRule="auto"/>
        <w:ind w:left="144" w:right="128"/>
        <w:jc w:val="both"/>
        <w:rPr>
          <w:b/>
          <w:sz w:val="19"/>
        </w:rPr>
      </w:pPr>
      <w:r>
        <w:rPr>
          <w:b/>
          <w:color w:val="231F20"/>
          <w:w w:val="105"/>
          <w:sz w:val="19"/>
        </w:rPr>
        <w:t>A child client is entitled to access documents held by the direct representative that have been created or received by the direct representative for the purposes of the child client’s matter. Direct representatives should ensure that any legal or court-ordered restrictions in relation to documents are followed, and otherwise consider the impact on the child client who accesses case related documentation.</w:t>
      </w:r>
    </w:p>
    <w:p w14:paraId="4BBBF557" w14:textId="77777777" w:rsidR="008E607A" w:rsidRDefault="008E607A">
      <w:pPr>
        <w:pStyle w:val="BodyText"/>
        <w:spacing w:before="1"/>
        <w:rPr>
          <w:b/>
          <w:sz w:val="29"/>
        </w:rPr>
      </w:pPr>
    </w:p>
    <w:p w14:paraId="04BFF66E" w14:textId="77777777" w:rsidR="008E607A" w:rsidRDefault="00E00FFC">
      <w:pPr>
        <w:ind w:left="144"/>
        <w:jc w:val="both"/>
        <w:rPr>
          <w:b/>
          <w:i/>
          <w:sz w:val="24"/>
        </w:rPr>
      </w:pPr>
      <w:r>
        <w:rPr>
          <w:b/>
          <w:i/>
          <w:color w:val="231F20"/>
          <w:sz w:val="24"/>
        </w:rPr>
        <w:t>Commentary</w:t>
      </w:r>
    </w:p>
    <w:p w14:paraId="535D9C0C" w14:textId="77777777" w:rsidR="008E607A" w:rsidRDefault="00E00FFC">
      <w:pPr>
        <w:pStyle w:val="BodyText"/>
        <w:spacing w:before="145" w:line="379" w:lineRule="auto"/>
        <w:ind w:left="144" w:right="126"/>
        <w:jc w:val="both"/>
      </w:pPr>
      <w:r>
        <w:rPr>
          <w:color w:val="231F20"/>
          <w:w w:val="105"/>
        </w:rPr>
        <w:t>General rules relating to client access to documentation held by practitioners can be found in Rule 14</w:t>
      </w:r>
      <w:r>
        <w:rPr>
          <w:color w:val="231F20"/>
          <w:spacing w:val="55"/>
          <w:w w:val="105"/>
        </w:rPr>
        <w:t xml:space="preserve"> </w:t>
      </w:r>
      <w:r>
        <w:rPr>
          <w:color w:val="231F20"/>
          <w:w w:val="105"/>
        </w:rPr>
        <w:t xml:space="preserve">of the </w:t>
      </w:r>
      <w:r>
        <w:rPr>
          <w:i/>
          <w:color w:val="231F20"/>
          <w:w w:val="105"/>
        </w:rPr>
        <w:t>Solicitors’ Rules</w:t>
      </w:r>
      <w:r>
        <w:rPr>
          <w:color w:val="231F20"/>
          <w:w w:val="105"/>
        </w:rPr>
        <w:t>. These rules apply equally to child clients. However, direct representatives should consider the capacity of child clients to understand the documentation, and the potential emotional impact the documentation may have upon the child client (particularly reports concerning the child client). The direct representative must follow court-ordered or other legal restrictions placed upon documentation.</w:t>
      </w:r>
    </w:p>
    <w:p w14:paraId="49385A24" w14:textId="77777777" w:rsidR="008E607A" w:rsidRDefault="008E607A">
      <w:pPr>
        <w:pStyle w:val="BodyText"/>
        <w:spacing w:before="10"/>
        <w:rPr>
          <w:sz w:val="29"/>
        </w:rPr>
      </w:pPr>
    </w:p>
    <w:p w14:paraId="11E6F27E" w14:textId="77777777" w:rsidR="008E607A" w:rsidRDefault="00E00FFC">
      <w:pPr>
        <w:pStyle w:val="BodyText"/>
        <w:spacing w:line="379" w:lineRule="auto"/>
        <w:ind w:left="144" w:right="127"/>
        <w:jc w:val="both"/>
      </w:pPr>
      <w:r>
        <w:rPr>
          <w:color w:val="231F20"/>
          <w:w w:val="105"/>
        </w:rPr>
        <w:t>The provision of documents to child clients should be consistent with the child client’s capacity to comprehend the contents of the document. Direct representatives should ensure the information contained in the documents is presented to the child client in a manner they can understand, taking into consideration the child client’s ability to read, the terms contained in documents and reports, and the stress and time limitations placed on the child client.</w:t>
      </w:r>
    </w:p>
    <w:p w14:paraId="63F19653" w14:textId="77777777" w:rsidR="008E607A" w:rsidRDefault="008E607A">
      <w:pPr>
        <w:pStyle w:val="BodyText"/>
        <w:spacing w:before="9"/>
        <w:rPr>
          <w:sz w:val="29"/>
        </w:rPr>
      </w:pPr>
    </w:p>
    <w:p w14:paraId="4620E417" w14:textId="77777777" w:rsidR="008E607A" w:rsidRDefault="00E00FFC">
      <w:pPr>
        <w:pStyle w:val="BodyText"/>
        <w:spacing w:line="379" w:lineRule="auto"/>
        <w:ind w:left="144" w:right="126"/>
        <w:jc w:val="both"/>
      </w:pPr>
      <w:r>
        <w:rPr>
          <w:color w:val="231F20"/>
          <w:w w:val="105"/>
        </w:rPr>
        <w:t>Many documents and reports may contain information likely to distress the child client. The direct representative should consult with the author of a document or report as to whether any information in the document is unknown to the child client and is likely to cause distress. Wherever possible, this information should be imparted to the child client by the author of the document, who should explain matters that may not have been addressed in the document itself. If the child client does not feel comfortable communicating with the author of the document, another person familiar to the child client with experience in the area should impart the information to the child client.</w:t>
      </w:r>
    </w:p>
    <w:p w14:paraId="76DB1C72" w14:textId="77777777" w:rsidR="008E607A" w:rsidRDefault="008E607A">
      <w:pPr>
        <w:pStyle w:val="BodyText"/>
        <w:spacing w:before="10"/>
        <w:rPr>
          <w:sz w:val="29"/>
        </w:rPr>
      </w:pPr>
    </w:p>
    <w:p w14:paraId="4EDF364D" w14:textId="77777777" w:rsidR="008E607A" w:rsidRDefault="00E00FFC">
      <w:pPr>
        <w:pStyle w:val="BodyText"/>
        <w:spacing w:line="379" w:lineRule="auto"/>
        <w:ind w:left="144" w:right="127"/>
        <w:jc w:val="both"/>
      </w:pPr>
      <w:r>
        <w:rPr>
          <w:color w:val="231F20"/>
          <w:w w:val="105"/>
        </w:rPr>
        <w:t>Where a best interests representative is providing a child with access to documents or reports, the same considerations as to the capacity of the child to comprehend and the potential emotional impact on the child should be applied. In addition, the best interests representative must have regard to court orders and any legislative requirements governing disclosure in these</w:t>
      </w:r>
      <w:r>
        <w:rPr>
          <w:color w:val="231F20"/>
          <w:spacing w:val="2"/>
          <w:w w:val="105"/>
        </w:rPr>
        <w:t xml:space="preserve"> </w:t>
      </w:r>
      <w:r>
        <w:rPr>
          <w:color w:val="231F20"/>
          <w:w w:val="105"/>
        </w:rPr>
        <w:t>situations.</w:t>
      </w:r>
    </w:p>
    <w:p w14:paraId="64330F99" w14:textId="77777777" w:rsidR="008E607A" w:rsidRDefault="008E607A">
      <w:pPr>
        <w:spacing w:line="379" w:lineRule="auto"/>
        <w:jc w:val="both"/>
        <w:sectPr w:rsidR="008E607A">
          <w:pgSz w:w="11900" w:h="16840"/>
          <w:pgMar w:top="1380" w:right="1180" w:bottom="840" w:left="1300" w:header="0" w:footer="659" w:gutter="0"/>
          <w:cols w:space="720"/>
        </w:sectPr>
      </w:pPr>
    </w:p>
    <w:p w14:paraId="15EA4271" w14:textId="77777777" w:rsidR="008E607A" w:rsidRDefault="00E00FFC">
      <w:pPr>
        <w:pStyle w:val="Heading3"/>
        <w:numPr>
          <w:ilvl w:val="0"/>
          <w:numId w:val="24"/>
        </w:numPr>
        <w:tabs>
          <w:tab w:val="left" w:pos="445"/>
        </w:tabs>
        <w:ind w:left="444" w:hanging="300"/>
        <w:rPr>
          <w:color w:val="231F20"/>
        </w:rPr>
      </w:pPr>
      <w:bookmarkStart w:id="110" w:name="_TOC_250006"/>
      <w:r>
        <w:rPr>
          <w:color w:val="231F20"/>
        </w:rPr>
        <w:t>Interaction with Third</w:t>
      </w:r>
      <w:r>
        <w:rPr>
          <w:color w:val="231F20"/>
          <w:spacing w:val="-3"/>
        </w:rPr>
        <w:t xml:space="preserve"> </w:t>
      </w:r>
      <w:bookmarkEnd w:id="110"/>
      <w:r>
        <w:rPr>
          <w:color w:val="231F20"/>
        </w:rPr>
        <w:t>Parties</w:t>
      </w:r>
    </w:p>
    <w:p w14:paraId="5703A511" w14:textId="59B4AD6C" w:rsidR="008E607A" w:rsidRDefault="001470EA">
      <w:pPr>
        <w:pStyle w:val="BodyText"/>
        <w:spacing w:before="7"/>
        <w:rPr>
          <w:b/>
          <w:sz w:val="16"/>
        </w:rPr>
      </w:pPr>
      <w:r>
        <w:rPr>
          <w:noProof/>
        </w:rPr>
        <mc:AlternateContent>
          <mc:Choice Requires="wps">
            <w:drawing>
              <wp:anchor distT="0" distB="0" distL="0" distR="0" simplePos="0" relativeHeight="251653120" behindDoc="0" locked="0" layoutInCell="1" allowOverlap="1" wp14:anchorId="68D4F937" wp14:editId="00586203">
                <wp:simplePos x="0" y="0"/>
                <wp:positionH relativeFrom="page">
                  <wp:posOffset>899160</wp:posOffset>
                </wp:positionH>
                <wp:positionV relativeFrom="paragraph">
                  <wp:posOffset>149860</wp:posOffset>
                </wp:positionV>
                <wp:extent cx="5843270" cy="0"/>
                <wp:effectExtent l="13335" t="6985" r="10795" b="12065"/>
                <wp:wrapTopAndBottom/>
                <wp:docPr id="1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64397" id="Line 7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" strokeweight=".16931mm">
                <w10:wrap type="topAndBottom" anchorx="page"/>
              </v:line>
            </w:pict>
          </mc:Fallback>
        </mc:AlternateContent>
      </w:r>
    </w:p>
    <w:p w14:paraId="41E069F9" w14:textId="77777777" w:rsidR="008E607A" w:rsidRDefault="008E607A">
      <w:pPr>
        <w:pStyle w:val="BodyText"/>
        <w:spacing w:before="9"/>
        <w:rPr>
          <w:b/>
          <w:sz w:val="15"/>
        </w:rPr>
      </w:pPr>
    </w:p>
    <w:p w14:paraId="594E4568" w14:textId="77777777" w:rsidR="008E607A" w:rsidRDefault="00E00FFC">
      <w:pPr>
        <w:pStyle w:val="Heading9"/>
        <w:spacing w:before="92"/>
      </w:pPr>
      <w:bookmarkStart w:id="111" w:name="_TOC_250005"/>
      <w:bookmarkEnd w:id="111"/>
      <w:r>
        <w:rPr>
          <w:color w:val="231F20"/>
        </w:rPr>
        <w:t>PRINCIPLE I1 - Referral to third party services</w:t>
      </w:r>
    </w:p>
    <w:p w14:paraId="2AC9795B" w14:textId="77777777" w:rsidR="008E607A" w:rsidRDefault="00E00FFC">
      <w:pPr>
        <w:spacing w:before="150" w:line="376" w:lineRule="auto"/>
        <w:ind w:left="144" w:right="126"/>
        <w:jc w:val="both"/>
        <w:rPr>
          <w:b/>
          <w:sz w:val="19"/>
        </w:rPr>
      </w:pPr>
      <w:r>
        <w:rPr>
          <w:b/>
          <w:color w:val="231F20"/>
          <w:w w:val="105"/>
          <w:sz w:val="19"/>
        </w:rPr>
        <w:t>Where the practitioner considers it necessary to employ the services of another professional or service provider to further the case, the child should be consulted about the involvement of the third party and advised about the nature and purpose of the referral.</w:t>
      </w:r>
    </w:p>
    <w:p w14:paraId="0E4151FB" w14:textId="77777777" w:rsidR="008E607A" w:rsidRDefault="008E607A">
      <w:pPr>
        <w:pStyle w:val="BodyText"/>
        <w:rPr>
          <w:b/>
          <w:sz w:val="22"/>
        </w:rPr>
      </w:pPr>
    </w:p>
    <w:p w14:paraId="7AF2CD51" w14:textId="77777777" w:rsidR="008E607A" w:rsidRDefault="00E00FFC">
      <w:pPr>
        <w:spacing w:before="134"/>
        <w:ind w:left="144"/>
        <w:rPr>
          <w:b/>
          <w:i/>
          <w:sz w:val="21"/>
        </w:rPr>
      </w:pPr>
      <w:r>
        <w:rPr>
          <w:b/>
          <w:i/>
          <w:color w:val="231F20"/>
          <w:w w:val="105"/>
          <w:sz w:val="21"/>
        </w:rPr>
        <w:t>Commentary</w:t>
      </w:r>
    </w:p>
    <w:p w14:paraId="4FBB9309" w14:textId="77777777" w:rsidR="008E607A" w:rsidRDefault="00E00FFC">
      <w:pPr>
        <w:pStyle w:val="BodyText"/>
        <w:spacing w:before="133" w:line="379" w:lineRule="auto"/>
        <w:ind w:left="144" w:right="126"/>
        <w:jc w:val="both"/>
      </w:pPr>
      <w:r>
        <w:rPr>
          <w:color w:val="231F20"/>
          <w:w w:val="105"/>
        </w:rPr>
        <w:t>In a number of circumstances other professionals and service providers will be required, including interpreters, barristers, doctors, counsellors and other social service workers. Third parties should only be consulted or involved where they would benefit the child. In a direct representation situation, third parties should be consulted or involved only with the authority of the child client. In all cases the practitioner should explain the need for the third party and the role that third party will play, e.g. what type of information the third party will provide or what service they will perform for the child. The situation regarding support persons is further discussed under Principle</w:t>
      </w:r>
      <w:r>
        <w:rPr>
          <w:color w:val="231F20"/>
          <w:spacing w:val="2"/>
          <w:w w:val="105"/>
        </w:rPr>
        <w:t xml:space="preserve"> </w:t>
      </w:r>
      <w:r>
        <w:rPr>
          <w:color w:val="231F20"/>
          <w:w w:val="105"/>
        </w:rPr>
        <w:t>D5.</w:t>
      </w:r>
    </w:p>
    <w:p w14:paraId="6A04AEC9" w14:textId="77777777" w:rsidR="008E607A" w:rsidRDefault="008E607A">
      <w:pPr>
        <w:pStyle w:val="BodyText"/>
        <w:spacing w:before="10"/>
        <w:rPr>
          <w:sz w:val="29"/>
        </w:rPr>
      </w:pPr>
    </w:p>
    <w:p w14:paraId="50B25226" w14:textId="77777777" w:rsidR="008E607A" w:rsidRDefault="00E00FFC">
      <w:pPr>
        <w:pStyle w:val="BodyText"/>
        <w:spacing w:line="379" w:lineRule="auto"/>
        <w:ind w:left="144" w:right="126"/>
        <w:jc w:val="both"/>
      </w:pPr>
      <w:r>
        <w:rPr>
          <w:color w:val="231F20"/>
          <w:w w:val="105"/>
        </w:rPr>
        <w:t>Where the third party must be provided with confidential information to enable performance of his or</w:t>
      </w:r>
      <w:r>
        <w:rPr>
          <w:color w:val="231F20"/>
          <w:spacing w:val="55"/>
          <w:w w:val="105"/>
        </w:rPr>
        <w:t xml:space="preserve"> </w:t>
      </w:r>
      <w:r>
        <w:rPr>
          <w:color w:val="231F20"/>
          <w:w w:val="105"/>
        </w:rPr>
        <w:t>her services, the practitioner can only provide this information with the child’s</w:t>
      </w:r>
      <w:r>
        <w:rPr>
          <w:color w:val="231F20"/>
          <w:spacing w:val="-3"/>
          <w:w w:val="105"/>
        </w:rPr>
        <w:t xml:space="preserve"> </w:t>
      </w:r>
      <w:r>
        <w:rPr>
          <w:color w:val="231F20"/>
          <w:w w:val="105"/>
        </w:rPr>
        <w:t>authority.</w:t>
      </w:r>
    </w:p>
    <w:p w14:paraId="640662AE" w14:textId="77777777" w:rsidR="008E607A" w:rsidRDefault="008E607A">
      <w:pPr>
        <w:pStyle w:val="BodyText"/>
        <w:spacing w:before="1"/>
        <w:rPr>
          <w:sz w:val="30"/>
        </w:rPr>
      </w:pPr>
    </w:p>
    <w:p w14:paraId="6404961C" w14:textId="77777777" w:rsidR="008E607A" w:rsidRDefault="00E00FFC">
      <w:pPr>
        <w:pStyle w:val="BodyText"/>
        <w:spacing w:line="379" w:lineRule="auto"/>
        <w:ind w:left="144" w:right="129"/>
        <w:jc w:val="both"/>
      </w:pPr>
      <w:r>
        <w:rPr>
          <w:color w:val="231F20"/>
          <w:w w:val="105"/>
        </w:rPr>
        <w:t>Practitioners should ensure that the third party is properly briefed, to avoid having the child providing details of the case again unless this is absolutely necessary.</w:t>
      </w:r>
    </w:p>
    <w:p w14:paraId="1EFF9567" w14:textId="77777777" w:rsidR="008E607A" w:rsidRDefault="008E607A">
      <w:pPr>
        <w:pStyle w:val="BodyText"/>
        <w:spacing w:before="8"/>
        <w:rPr>
          <w:sz w:val="29"/>
        </w:rPr>
      </w:pPr>
    </w:p>
    <w:p w14:paraId="4E13531B" w14:textId="77777777" w:rsidR="008E607A" w:rsidRDefault="00E00FFC">
      <w:pPr>
        <w:spacing w:before="1" w:line="379" w:lineRule="auto"/>
        <w:ind w:left="144" w:right="128"/>
        <w:jc w:val="both"/>
        <w:rPr>
          <w:sz w:val="19"/>
        </w:rPr>
      </w:pPr>
      <w:r>
        <w:rPr>
          <w:b/>
          <w:i/>
          <w:color w:val="231F20"/>
          <w:w w:val="105"/>
          <w:sz w:val="19"/>
        </w:rPr>
        <w:t xml:space="preserve">“The best thing about my lawyer is that she had a social worker to help her and me.” </w:t>
      </w:r>
      <w:r>
        <w:rPr>
          <w:color w:val="231F20"/>
          <w:w w:val="105"/>
          <w:sz w:val="19"/>
        </w:rPr>
        <w:t>- female,</w:t>
      </w:r>
      <w:r>
        <w:rPr>
          <w:color w:val="231F20"/>
          <w:spacing w:val="55"/>
          <w:w w:val="105"/>
          <w:sz w:val="19"/>
        </w:rPr>
        <w:t xml:space="preserve"> </w:t>
      </w:r>
      <w:r>
        <w:rPr>
          <w:color w:val="231F20"/>
          <w:w w:val="105"/>
          <w:sz w:val="19"/>
        </w:rPr>
        <w:t>14 years</w:t>
      </w:r>
    </w:p>
    <w:p w14:paraId="5667FF9C" w14:textId="77777777" w:rsidR="008E607A" w:rsidRDefault="008E607A">
      <w:pPr>
        <w:pStyle w:val="BodyText"/>
        <w:spacing w:before="1"/>
        <w:rPr>
          <w:sz w:val="30"/>
        </w:rPr>
      </w:pPr>
    </w:p>
    <w:p w14:paraId="6EC5E47A" w14:textId="77777777" w:rsidR="008E607A" w:rsidRDefault="00E00FFC">
      <w:pPr>
        <w:spacing w:line="379" w:lineRule="auto"/>
        <w:ind w:left="144" w:right="129"/>
        <w:jc w:val="both"/>
        <w:rPr>
          <w:sz w:val="19"/>
        </w:rPr>
      </w:pPr>
      <w:r>
        <w:rPr>
          <w:b/>
          <w:i/>
          <w:color w:val="231F20"/>
          <w:w w:val="105"/>
          <w:sz w:val="19"/>
        </w:rPr>
        <w:t xml:space="preserve">“Sometimes I didn’t have a call – the lawyer and the judge had decided between them who I should see.” </w:t>
      </w:r>
      <w:r>
        <w:rPr>
          <w:color w:val="231F20"/>
          <w:w w:val="105"/>
          <w:sz w:val="19"/>
        </w:rPr>
        <w:t>- male, 19 years (2013)</w:t>
      </w:r>
    </w:p>
    <w:p w14:paraId="38DB103C" w14:textId="77777777" w:rsidR="008E607A" w:rsidRDefault="008E607A">
      <w:pPr>
        <w:spacing w:line="379" w:lineRule="auto"/>
        <w:jc w:val="both"/>
        <w:rPr>
          <w:sz w:val="19"/>
        </w:rPr>
        <w:sectPr w:rsidR="008E607A">
          <w:pgSz w:w="11900" w:h="16840"/>
          <w:pgMar w:top="1380" w:right="1180" w:bottom="840" w:left="1300" w:header="0" w:footer="659" w:gutter="0"/>
          <w:cols w:space="720"/>
        </w:sectPr>
      </w:pPr>
    </w:p>
    <w:p w14:paraId="470AA7A3" w14:textId="77777777" w:rsidR="008E607A" w:rsidRDefault="00E00FFC">
      <w:pPr>
        <w:pStyle w:val="Heading3"/>
        <w:numPr>
          <w:ilvl w:val="0"/>
          <w:numId w:val="24"/>
        </w:numPr>
        <w:tabs>
          <w:tab w:val="left" w:pos="546"/>
        </w:tabs>
        <w:ind w:left="545" w:hanging="401"/>
        <w:rPr>
          <w:color w:val="231F20"/>
        </w:rPr>
      </w:pPr>
      <w:bookmarkStart w:id="112" w:name="_TOC_250004"/>
      <w:r>
        <w:rPr>
          <w:color w:val="231F20"/>
        </w:rPr>
        <w:t>Ending the</w:t>
      </w:r>
      <w:r>
        <w:rPr>
          <w:color w:val="231F20"/>
          <w:spacing w:val="-2"/>
        </w:rPr>
        <w:t xml:space="preserve"> </w:t>
      </w:r>
      <w:bookmarkEnd w:id="112"/>
      <w:r>
        <w:rPr>
          <w:color w:val="231F20"/>
        </w:rPr>
        <w:t>Relationship</w:t>
      </w:r>
    </w:p>
    <w:p w14:paraId="7ECDE9E2" w14:textId="74E95E13" w:rsidR="008E607A" w:rsidRDefault="001470EA">
      <w:pPr>
        <w:pStyle w:val="BodyText"/>
        <w:spacing w:before="7"/>
        <w:rPr>
          <w:b/>
          <w:sz w:val="16"/>
        </w:rPr>
      </w:pPr>
      <w:r>
        <w:rPr>
          <w:noProof/>
        </w:rPr>
        <mc:AlternateContent>
          <mc:Choice Requires="wps">
            <w:drawing>
              <wp:anchor distT="0" distB="0" distL="0" distR="0" simplePos="0" relativeHeight="251654144" behindDoc="0" locked="0" layoutInCell="1" allowOverlap="1" wp14:anchorId="4D699609" wp14:editId="01E2CD44">
                <wp:simplePos x="0" y="0"/>
                <wp:positionH relativeFrom="page">
                  <wp:posOffset>899160</wp:posOffset>
                </wp:positionH>
                <wp:positionV relativeFrom="paragraph">
                  <wp:posOffset>149860</wp:posOffset>
                </wp:positionV>
                <wp:extent cx="5843270" cy="0"/>
                <wp:effectExtent l="13335" t="6985" r="10795" b="12065"/>
                <wp:wrapTopAndBottom/>
                <wp:docPr id="10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CD4CE" id="Line 7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1.8pt" to="530.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" strokeweight=".16931mm">
                <w10:wrap type="topAndBottom" anchorx="page"/>
              </v:line>
            </w:pict>
          </mc:Fallback>
        </mc:AlternateContent>
      </w:r>
    </w:p>
    <w:p w14:paraId="3C9282DB" w14:textId="77777777" w:rsidR="008E607A" w:rsidRDefault="008E607A">
      <w:pPr>
        <w:pStyle w:val="BodyText"/>
        <w:spacing w:before="9"/>
        <w:rPr>
          <w:b/>
          <w:sz w:val="15"/>
        </w:rPr>
      </w:pPr>
    </w:p>
    <w:p w14:paraId="5BB2D9DB" w14:textId="77777777" w:rsidR="008E607A" w:rsidRDefault="00E00FFC">
      <w:pPr>
        <w:spacing w:before="92"/>
        <w:ind w:left="144"/>
        <w:jc w:val="both"/>
        <w:rPr>
          <w:b/>
          <w:i/>
          <w:sz w:val="24"/>
        </w:rPr>
      </w:pPr>
      <w:bookmarkStart w:id="113" w:name="_TOC_250003"/>
      <w:bookmarkEnd w:id="113"/>
      <w:r>
        <w:rPr>
          <w:b/>
          <w:i/>
          <w:color w:val="231F20"/>
          <w:sz w:val="24"/>
        </w:rPr>
        <w:t>PRINCIPLE J1 - Preparing child for end of relationship with practitioner</w:t>
      </w:r>
    </w:p>
    <w:p w14:paraId="775C9FA4" w14:textId="77777777" w:rsidR="008E607A" w:rsidRDefault="00E00FFC">
      <w:pPr>
        <w:spacing w:before="150" w:line="376" w:lineRule="auto"/>
        <w:ind w:left="144" w:right="127"/>
        <w:jc w:val="both"/>
        <w:rPr>
          <w:b/>
          <w:sz w:val="19"/>
        </w:rPr>
      </w:pPr>
      <w:r>
        <w:rPr>
          <w:b/>
          <w:color w:val="231F20"/>
          <w:w w:val="105"/>
          <w:sz w:val="19"/>
        </w:rPr>
        <w:t>The practitioner should prepare the child for the end of the relationship before the end of the case. The practitioner and child should discuss the fact that the practitioner’s role will soon be over, and determine what contact, if any, they will continue to have.</w:t>
      </w:r>
    </w:p>
    <w:p w14:paraId="376544CC" w14:textId="77777777" w:rsidR="008E607A" w:rsidRDefault="008E607A">
      <w:pPr>
        <w:pStyle w:val="BodyText"/>
        <w:spacing w:before="6"/>
        <w:rPr>
          <w:b/>
          <w:sz w:val="32"/>
        </w:rPr>
      </w:pPr>
    </w:p>
    <w:p w14:paraId="430D2771" w14:textId="77777777" w:rsidR="008E607A" w:rsidRDefault="00E00FFC">
      <w:pPr>
        <w:ind w:left="144"/>
        <w:jc w:val="both"/>
        <w:rPr>
          <w:b/>
          <w:i/>
          <w:sz w:val="24"/>
        </w:rPr>
      </w:pPr>
      <w:r>
        <w:rPr>
          <w:b/>
          <w:i/>
          <w:color w:val="231F20"/>
          <w:sz w:val="24"/>
        </w:rPr>
        <w:t>Commentary</w:t>
      </w:r>
    </w:p>
    <w:p w14:paraId="6AAEF204" w14:textId="77777777" w:rsidR="008E607A" w:rsidRDefault="00E00FFC">
      <w:pPr>
        <w:pStyle w:val="BodyText"/>
        <w:spacing w:before="145" w:line="379" w:lineRule="auto"/>
        <w:ind w:left="144" w:right="127"/>
        <w:jc w:val="both"/>
      </w:pPr>
      <w:r>
        <w:rPr>
          <w:color w:val="231F20"/>
          <w:w w:val="105"/>
        </w:rPr>
        <w:t>As a professional, the practitioner should follow standard practice for ending any practitioner-client relationship including debriefing, explanation of orders or outcomes, the potential for appeals or further applications, and an invitation to make further enquiries. This should be done both orally and in writing.</w:t>
      </w:r>
    </w:p>
    <w:p w14:paraId="548766BB" w14:textId="77777777" w:rsidR="008E607A" w:rsidRDefault="008E607A">
      <w:pPr>
        <w:pStyle w:val="BodyText"/>
        <w:spacing w:before="2"/>
        <w:rPr>
          <w:sz w:val="30"/>
        </w:rPr>
      </w:pPr>
    </w:p>
    <w:p w14:paraId="697D079F" w14:textId="77777777" w:rsidR="008E607A" w:rsidRDefault="00E00FFC">
      <w:pPr>
        <w:pStyle w:val="BodyText"/>
        <w:spacing w:line="379" w:lineRule="auto"/>
        <w:ind w:left="144" w:right="127"/>
        <w:jc w:val="both"/>
      </w:pPr>
      <w:r>
        <w:rPr>
          <w:color w:val="231F20"/>
          <w:w w:val="105"/>
        </w:rPr>
        <w:t>As a child’s representative, the practitioner must also consider the personal relationship with the child. In some cases the child may regard his or her lawyer as the last champion, while others may have had a problematic relationship with the</w:t>
      </w:r>
      <w:r>
        <w:rPr>
          <w:color w:val="231F20"/>
          <w:spacing w:val="5"/>
          <w:w w:val="105"/>
        </w:rPr>
        <w:t xml:space="preserve"> </w:t>
      </w:r>
      <w:r>
        <w:rPr>
          <w:color w:val="231F20"/>
          <w:w w:val="105"/>
        </w:rPr>
        <w:t>practitioner.</w:t>
      </w:r>
    </w:p>
    <w:p w14:paraId="7C9A49FB" w14:textId="77777777" w:rsidR="008E607A" w:rsidRDefault="008E607A">
      <w:pPr>
        <w:pStyle w:val="BodyText"/>
        <w:spacing w:before="8"/>
        <w:rPr>
          <w:sz w:val="29"/>
        </w:rPr>
      </w:pPr>
    </w:p>
    <w:p w14:paraId="46151F9D" w14:textId="77777777" w:rsidR="008E607A" w:rsidRDefault="00E00FFC">
      <w:pPr>
        <w:pStyle w:val="BodyText"/>
        <w:spacing w:line="379" w:lineRule="auto"/>
        <w:ind w:left="144" w:right="126"/>
        <w:jc w:val="both"/>
      </w:pPr>
      <w:r>
        <w:rPr>
          <w:color w:val="231F20"/>
          <w:w w:val="105"/>
        </w:rPr>
        <w:t>Practitioners must exercise caution and a great degree of sensitivity when ending the professional relationship with the child.</w:t>
      </w:r>
    </w:p>
    <w:p w14:paraId="336AA693" w14:textId="77777777" w:rsidR="008E607A" w:rsidRDefault="008E607A">
      <w:pPr>
        <w:pStyle w:val="BodyText"/>
        <w:spacing w:before="2"/>
        <w:rPr>
          <w:sz w:val="30"/>
        </w:rPr>
      </w:pPr>
    </w:p>
    <w:p w14:paraId="1D851565" w14:textId="77777777" w:rsidR="008E607A" w:rsidRDefault="00E00FFC">
      <w:pPr>
        <w:pStyle w:val="BodyText"/>
        <w:spacing w:line="379" w:lineRule="auto"/>
        <w:ind w:left="144" w:right="127"/>
        <w:jc w:val="both"/>
      </w:pPr>
      <w:r>
        <w:rPr>
          <w:color w:val="231F20"/>
          <w:w w:val="105"/>
        </w:rPr>
        <w:t>Practitioners should inform the child that he or she can be contacted if the child has any problems arising from the case. However, over-dependence on the practitioner should be discouraged. Practitioners may consider appropriate referrals to other non-legal services, and providing information to the child about available services including youth services, clubs, health facilities, counselling services, and telephone help</w:t>
      </w:r>
      <w:r>
        <w:rPr>
          <w:color w:val="231F20"/>
          <w:spacing w:val="2"/>
          <w:w w:val="105"/>
        </w:rPr>
        <w:t xml:space="preserve"> </w:t>
      </w:r>
      <w:r>
        <w:rPr>
          <w:color w:val="231F20"/>
          <w:w w:val="105"/>
        </w:rPr>
        <w:t>lines.</w:t>
      </w:r>
    </w:p>
    <w:p w14:paraId="15927BD1" w14:textId="77777777" w:rsidR="008E607A" w:rsidRDefault="008E607A">
      <w:pPr>
        <w:pStyle w:val="BodyText"/>
        <w:spacing w:before="9"/>
        <w:rPr>
          <w:sz w:val="29"/>
        </w:rPr>
      </w:pPr>
    </w:p>
    <w:p w14:paraId="2FA4B647" w14:textId="77777777" w:rsidR="008E607A" w:rsidRDefault="00E00FFC">
      <w:pPr>
        <w:pStyle w:val="BodyText"/>
        <w:spacing w:line="379" w:lineRule="auto"/>
        <w:ind w:left="144" w:right="127"/>
        <w:jc w:val="both"/>
      </w:pPr>
      <w:r>
        <w:rPr>
          <w:color w:val="231F20"/>
          <w:w w:val="105"/>
        </w:rPr>
        <w:t>While a practitioner should endeavour to ensure continuity of representation, this may not always be possible. Where it is necessary that another practitioner represent the child for a period of time or for the remainder of a matter, the reasons for change in representation should be explained and, wherever possible, the child should be introduced to the new practitioner. A direct representative should consult with the child client prior to referral of the matter to another</w:t>
      </w:r>
      <w:r>
        <w:rPr>
          <w:color w:val="231F20"/>
          <w:spacing w:val="1"/>
          <w:w w:val="105"/>
        </w:rPr>
        <w:t xml:space="preserve"> </w:t>
      </w:r>
      <w:r>
        <w:rPr>
          <w:color w:val="231F20"/>
          <w:w w:val="105"/>
        </w:rPr>
        <w:t>practitioner.</w:t>
      </w:r>
    </w:p>
    <w:p w14:paraId="5CF181DB" w14:textId="77777777" w:rsidR="008E607A" w:rsidRDefault="008E607A">
      <w:pPr>
        <w:pStyle w:val="BodyText"/>
        <w:spacing w:before="9"/>
        <w:rPr>
          <w:sz w:val="29"/>
        </w:rPr>
      </w:pPr>
    </w:p>
    <w:p w14:paraId="380F9403" w14:textId="77777777" w:rsidR="008E607A" w:rsidRDefault="00E00FFC">
      <w:pPr>
        <w:ind w:left="144"/>
        <w:jc w:val="both"/>
        <w:rPr>
          <w:sz w:val="19"/>
        </w:rPr>
      </w:pPr>
      <w:r>
        <w:rPr>
          <w:b/>
          <w:i/>
          <w:color w:val="231F20"/>
          <w:w w:val="105"/>
          <w:sz w:val="19"/>
        </w:rPr>
        <w:t xml:space="preserve">“After court my lawyer comes to see me and explains.” </w:t>
      </w:r>
      <w:r>
        <w:rPr>
          <w:color w:val="231F20"/>
          <w:w w:val="105"/>
          <w:sz w:val="19"/>
        </w:rPr>
        <w:t>- male, 16 years</w:t>
      </w:r>
    </w:p>
    <w:p w14:paraId="48AE0EAE" w14:textId="77777777" w:rsidR="008E607A" w:rsidRDefault="008E607A">
      <w:pPr>
        <w:pStyle w:val="BodyText"/>
        <w:rPr>
          <w:sz w:val="22"/>
        </w:rPr>
      </w:pPr>
    </w:p>
    <w:p w14:paraId="58761003" w14:textId="77777777" w:rsidR="008E607A" w:rsidRDefault="008E607A">
      <w:pPr>
        <w:pStyle w:val="BodyText"/>
        <w:spacing w:before="2"/>
      </w:pPr>
    </w:p>
    <w:p w14:paraId="44512505" w14:textId="77777777" w:rsidR="008E607A" w:rsidRDefault="00E00FFC">
      <w:pPr>
        <w:spacing w:line="379" w:lineRule="auto"/>
        <w:ind w:left="144" w:right="128"/>
        <w:jc w:val="both"/>
        <w:rPr>
          <w:sz w:val="19"/>
        </w:rPr>
      </w:pPr>
      <w:r>
        <w:rPr>
          <w:b/>
          <w:i/>
          <w:color w:val="231F20"/>
          <w:w w:val="105"/>
          <w:sz w:val="19"/>
        </w:rPr>
        <w:t xml:space="preserve">“I think that your lawyer should stay in contact, especially if you are homeless and you don’t know other people who can help you, or if you have more court dates.” </w:t>
      </w:r>
      <w:r>
        <w:rPr>
          <w:color w:val="231F20"/>
          <w:w w:val="105"/>
          <w:sz w:val="19"/>
        </w:rPr>
        <w:t>- male, 16 years</w:t>
      </w:r>
    </w:p>
    <w:p w14:paraId="78061A2A" w14:textId="77777777" w:rsidR="008E607A" w:rsidRDefault="008E607A">
      <w:pPr>
        <w:pStyle w:val="BodyText"/>
        <w:spacing w:before="1"/>
        <w:rPr>
          <w:sz w:val="30"/>
        </w:rPr>
      </w:pPr>
    </w:p>
    <w:p w14:paraId="1D26A5EF" w14:textId="77777777" w:rsidR="008E607A" w:rsidRDefault="00E00FFC">
      <w:pPr>
        <w:ind w:left="144"/>
        <w:jc w:val="both"/>
        <w:rPr>
          <w:sz w:val="19"/>
        </w:rPr>
      </w:pPr>
      <w:r>
        <w:rPr>
          <w:b/>
          <w:i/>
          <w:color w:val="231F20"/>
          <w:w w:val="105"/>
          <w:sz w:val="19"/>
        </w:rPr>
        <w:t xml:space="preserve">“They should check in on you or if you are in lock up.” </w:t>
      </w:r>
      <w:r>
        <w:rPr>
          <w:color w:val="231F20"/>
          <w:w w:val="105"/>
          <w:sz w:val="19"/>
        </w:rPr>
        <w:t>- male, 17 years</w:t>
      </w:r>
    </w:p>
    <w:p w14:paraId="6EB89238" w14:textId="77777777" w:rsidR="008E607A" w:rsidRDefault="008E607A">
      <w:pPr>
        <w:pStyle w:val="BodyText"/>
        <w:rPr>
          <w:sz w:val="22"/>
        </w:rPr>
      </w:pPr>
    </w:p>
    <w:p w14:paraId="39CE6ABA" w14:textId="77777777" w:rsidR="008E607A" w:rsidRDefault="008E607A">
      <w:pPr>
        <w:pStyle w:val="BodyText"/>
        <w:spacing w:before="1"/>
      </w:pPr>
    </w:p>
    <w:p w14:paraId="3EE12921" w14:textId="77777777" w:rsidR="008E607A" w:rsidRDefault="00E00FFC">
      <w:pPr>
        <w:ind w:left="144"/>
        <w:jc w:val="both"/>
        <w:rPr>
          <w:sz w:val="19"/>
        </w:rPr>
      </w:pPr>
      <w:r>
        <w:rPr>
          <w:b/>
          <w:i/>
          <w:color w:val="231F20"/>
          <w:w w:val="105"/>
          <w:sz w:val="19"/>
        </w:rPr>
        <w:t xml:space="preserve">“I don’t want any contact – there are enough other people in my life.” </w:t>
      </w:r>
      <w:r>
        <w:rPr>
          <w:color w:val="231F20"/>
          <w:w w:val="105"/>
          <w:sz w:val="19"/>
        </w:rPr>
        <w:t>- male, 18 years</w:t>
      </w:r>
    </w:p>
    <w:p w14:paraId="5EF39C5F" w14:textId="77777777" w:rsidR="008E607A" w:rsidRDefault="008E607A">
      <w:pPr>
        <w:jc w:val="both"/>
        <w:rPr>
          <w:sz w:val="19"/>
        </w:rPr>
        <w:sectPr w:rsidR="008E607A">
          <w:pgSz w:w="11900" w:h="16840"/>
          <w:pgMar w:top="1380" w:right="1180" w:bottom="900" w:left="1300" w:header="0" w:footer="659" w:gutter="0"/>
          <w:cols w:space="720"/>
        </w:sectPr>
      </w:pPr>
    </w:p>
    <w:p w14:paraId="42C2C9FE" w14:textId="77777777" w:rsidR="008E607A" w:rsidRDefault="00E00FFC">
      <w:pPr>
        <w:pStyle w:val="Heading9"/>
        <w:spacing w:before="80"/>
      </w:pPr>
      <w:bookmarkStart w:id="114" w:name="_TOC_250002"/>
      <w:bookmarkEnd w:id="114"/>
      <w:r>
        <w:rPr>
          <w:color w:val="231F20"/>
        </w:rPr>
        <w:t>PRINCIPLE J2 - Right to dismiss direct representative</w:t>
      </w:r>
    </w:p>
    <w:p w14:paraId="45CBFB2D" w14:textId="77777777" w:rsidR="008E607A" w:rsidRDefault="00E00FFC">
      <w:pPr>
        <w:spacing w:before="146" w:line="379" w:lineRule="auto"/>
        <w:ind w:left="144" w:right="127"/>
        <w:jc w:val="both"/>
        <w:rPr>
          <w:b/>
          <w:sz w:val="19"/>
        </w:rPr>
      </w:pPr>
      <w:r>
        <w:rPr>
          <w:b/>
          <w:color w:val="231F20"/>
          <w:w w:val="105"/>
          <w:sz w:val="19"/>
        </w:rPr>
        <w:t>A child client has the right to dismiss their direct representative, regardless of how or by whom the direct representative was appointed.</w:t>
      </w:r>
    </w:p>
    <w:p w14:paraId="3D6FC863" w14:textId="77777777" w:rsidR="008E607A" w:rsidRDefault="008E607A">
      <w:pPr>
        <w:pStyle w:val="BodyText"/>
        <w:spacing w:before="3"/>
        <w:rPr>
          <w:b/>
          <w:sz w:val="32"/>
        </w:rPr>
      </w:pPr>
    </w:p>
    <w:p w14:paraId="04674C0B" w14:textId="77777777" w:rsidR="008E607A" w:rsidRDefault="00E00FFC">
      <w:pPr>
        <w:ind w:left="144"/>
        <w:rPr>
          <w:b/>
          <w:i/>
          <w:sz w:val="24"/>
        </w:rPr>
      </w:pPr>
      <w:r>
        <w:rPr>
          <w:b/>
          <w:i/>
          <w:color w:val="231F20"/>
          <w:sz w:val="24"/>
        </w:rPr>
        <w:t>Commentary</w:t>
      </w:r>
    </w:p>
    <w:p w14:paraId="09DCFFD1" w14:textId="77777777" w:rsidR="008E607A" w:rsidRDefault="00E00FFC">
      <w:pPr>
        <w:pStyle w:val="BodyText"/>
        <w:spacing w:before="145" w:line="379" w:lineRule="auto"/>
        <w:ind w:left="144" w:right="127"/>
        <w:jc w:val="both"/>
      </w:pPr>
      <w:r>
        <w:rPr>
          <w:color w:val="231F20"/>
          <w:w w:val="105"/>
        </w:rPr>
        <w:t>Just as an adult client has the right to dismiss their legal representative, a child client is entitled to express dissatisfaction with the services provided by their direct representative and/or dismiss their direct representative. If a child client expresses dissatisfaction with the legal services provided, the direct representative should provide the child client with contact details for appropriate professional complaints bodies. If the direct representative was appointed by the court and the client wishes to dismiss the representative, the representative should advise the court of the dismissal.</w:t>
      </w:r>
    </w:p>
    <w:p w14:paraId="7E4EA2C7" w14:textId="77777777" w:rsidR="008E607A" w:rsidRDefault="008E607A">
      <w:pPr>
        <w:pStyle w:val="BodyText"/>
        <w:spacing w:before="10"/>
        <w:rPr>
          <w:sz w:val="29"/>
        </w:rPr>
      </w:pPr>
    </w:p>
    <w:p w14:paraId="29C7B2CA" w14:textId="77777777" w:rsidR="008E607A" w:rsidRDefault="00E00FFC">
      <w:pPr>
        <w:pStyle w:val="BodyText"/>
        <w:spacing w:line="379" w:lineRule="auto"/>
        <w:ind w:left="144" w:right="126"/>
        <w:jc w:val="both"/>
      </w:pPr>
      <w:r>
        <w:rPr>
          <w:color w:val="231F20"/>
          <w:w w:val="105"/>
        </w:rPr>
        <w:t>As a best interests representative is not the legal representative for the child and does not act upon the instructions of the child, the child cannot dismiss the best interests representative even if he or she is unhappy with the performance or conclusions reached by the representative. If a best interests representative becomes aware of the child’s dissatisfaction and that dissatisfaction cannot be resolved, the representative should bring this to the attention of the Court and seek specific directions.</w:t>
      </w:r>
    </w:p>
    <w:p w14:paraId="6D22CB05" w14:textId="77777777" w:rsidR="008E607A" w:rsidRDefault="008E607A">
      <w:pPr>
        <w:spacing w:line="379" w:lineRule="auto"/>
        <w:jc w:val="both"/>
        <w:sectPr w:rsidR="008E607A">
          <w:pgSz w:w="11900" w:h="16840"/>
          <w:pgMar w:top="1360" w:right="1180" w:bottom="840" w:left="1300" w:header="0" w:footer="659" w:gutter="0"/>
          <w:cols w:space="720"/>
        </w:sectPr>
      </w:pPr>
    </w:p>
    <w:p w14:paraId="6AD35E46" w14:textId="77777777" w:rsidR="008E607A" w:rsidRDefault="00E00FFC">
      <w:pPr>
        <w:pStyle w:val="Heading9"/>
        <w:spacing w:before="80"/>
      </w:pPr>
      <w:bookmarkStart w:id="115" w:name="_TOC_250001"/>
      <w:bookmarkEnd w:id="115"/>
      <w:r>
        <w:rPr>
          <w:color w:val="231F20"/>
        </w:rPr>
        <w:t>APPENDIX</w:t>
      </w:r>
    </w:p>
    <w:p w14:paraId="49D48D27" w14:textId="77777777" w:rsidR="008E607A" w:rsidRDefault="00E00FFC">
      <w:pPr>
        <w:spacing w:before="137"/>
        <w:ind w:left="144"/>
        <w:rPr>
          <w:b/>
          <w:i/>
          <w:sz w:val="24"/>
        </w:rPr>
      </w:pPr>
      <w:bookmarkStart w:id="116" w:name="_TOC_250000"/>
      <w:bookmarkEnd w:id="116"/>
      <w:r>
        <w:rPr>
          <w:b/>
          <w:i/>
          <w:color w:val="231F20"/>
          <w:sz w:val="24"/>
        </w:rPr>
        <w:t>Issues for elaboration and consideration</w:t>
      </w:r>
    </w:p>
    <w:p w14:paraId="7A37F665" w14:textId="77777777" w:rsidR="008E607A" w:rsidRDefault="00E00FFC">
      <w:pPr>
        <w:pStyle w:val="BodyText"/>
        <w:spacing w:before="145" w:line="379" w:lineRule="auto"/>
        <w:ind w:left="144"/>
      </w:pPr>
      <w:r>
        <w:rPr>
          <w:color w:val="231F20"/>
          <w:w w:val="105"/>
        </w:rPr>
        <w:t>Submissions are invited on issues relevant to representing child clients in the criminal, care and protection, family law, civil and administrative law jurisdictions.</w:t>
      </w:r>
    </w:p>
    <w:p w14:paraId="4FF469BE" w14:textId="77777777" w:rsidR="008E607A" w:rsidRDefault="008E607A">
      <w:pPr>
        <w:pStyle w:val="BodyText"/>
        <w:spacing w:before="2"/>
        <w:rPr>
          <w:sz w:val="30"/>
        </w:rPr>
      </w:pPr>
    </w:p>
    <w:p w14:paraId="6E896AF9" w14:textId="77777777" w:rsidR="008E607A" w:rsidRDefault="00E00FFC">
      <w:pPr>
        <w:pStyle w:val="BodyText"/>
        <w:ind w:left="144"/>
      </w:pPr>
      <w:r>
        <w:rPr>
          <w:color w:val="231F20"/>
          <w:w w:val="105"/>
        </w:rPr>
        <w:t>The following issues are important but are not regarded as exhaustive:</w:t>
      </w:r>
    </w:p>
    <w:p w14:paraId="28D9C134" w14:textId="77777777" w:rsidR="008E607A" w:rsidRDefault="008E607A">
      <w:pPr>
        <w:pStyle w:val="BodyText"/>
        <w:rPr>
          <w:sz w:val="22"/>
        </w:rPr>
      </w:pPr>
    </w:p>
    <w:p w14:paraId="44D5AD59" w14:textId="77777777" w:rsidR="008E607A" w:rsidRDefault="008E607A">
      <w:pPr>
        <w:pStyle w:val="BodyText"/>
        <w:spacing w:before="1"/>
      </w:pPr>
    </w:p>
    <w:p w14:paraId="546817C8" w14:textId="77777777" w:rsidR="008E607A" w:rsidRDefault="00E00FFC">
      <w:pPr>
        <w:ind w:left="864"/>
        <w:jc w:val="both"/>
        <w:rPr>
          <w:i/>
          <w:sz w:val="19"/>
        </w:rPr>
      </w:pPr>
      <w:r>
        <w:rPr>
          <w:i/>
          <w:color w:val="231F20"/>
          <w:w w:val="105"/>
          <w:sz w:val="19"/>
        </w:rPr>
        <w:t>Criminal Jurisdiction</w:t>
      </w:r>
    </w:p>
    <w:p w14:paraId="38653570" w14:textId="77777777" w:rsidR="008E607A" w:rsidRDefault="00E00FFC">
      <w:pPr>
        <w:tabs>
          <w:tab w:val="left" w:pos="1573"/>
        </w:tabs>
        <w:spacing w:before="127"/>
        <w:ind w:left="1213"/>
        <w:rPr>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color w:val="231F20"/>
          <w:sz w:val="19"/>
        </w:rPr>
        <w:t xml:space="preserve">Capacity to give instructions and the </w:t>
      </w:r>
      <w:r>
        <w:rPr>
          <w:i/>
          <w:color w:val="231F20"/>
          <w:sz w:val="19"/>
        </w:rPr>
        <w:t>doli incapax</w:t>
      </w:r>
      <w:r>
        <w:rPr>
          <w:i/>
          <w:color w:val="231F20"/>
          <w:spacing w:val="5"/>
          <w:sz w:val="19"/>
        </w:rPr>
        <w:t xml:space="preserve"> </w:t>
      </w:r>
      <w:r>
        <w:rPr>
          <w:color w:val="231F20"/>
          <w:sz w:val="19"/>
        </w:rPr>
        <w:t>principle.</w:t>
      </w:r>
    </w:p>
    <w:p w14:paraId="1DBFE51A" w14:textId="77777777" w:rsidR="008E607A" w:rsidRDefault="00E00FFC">
      <w:pPr>
        <w:tabs>
          <w:tab w:val="left" w:pos="1573"/>
        </w:tabs>
        <w:spacing w:before="127"/>
        <w:ind w:left="1213"/>
        <w:rPr>
          <w:sz w:val="19"/>
        </w:rPr>
      </w:pPr>
      <w:r>
        <w:rPr>
          <w:rFonts w:ascii="Wingdings" w:hAnsi="Wingdings"/>
          <w:color w:val="231F20"/>
          <w:w w:val="90"/>
          <w:sz w:val="19"/>
        </w:rPr>
        <w:t></w:t>
      </w:r>
      <w:r>
        <w:rPr>
          <w:rFonts w:ascii="Wingdings" w:hAnsi="Wingdings"/>
          <w:color w:val="231F20"/>
          <w:w w:val="90"/>
          <w:sz w:val="19"/>
        </w:rPr>
        <w:t></w:t>
      </w:r>
      <w:r>
        <w:rPr>
          <w:rFonts w:ascii="Times New Roman" w:hAnsi="Times New Roman"/>
          <w:color w:val="231F20"/>
          <w:w w:val="90"/>
          <w:sz w:val="19"/>
        </w:rPr>
        <w:tab/>
      </w:r>
      <w:r>
        <w:rPr>
          <w:color w:val="231F20"/>
          <w:sz w:val="19"/>
        </w:rPr>
        <w:t xml:space="preserve">Importance of considering </w:t>
      </w:r>
      <w:r>
        <w:rPr>
          <w:i/>
          <w:color w:val="231F20"/>
          <w:sz w:val="19"/>
        </w:rPr>
        <w:t>doli incapax</w:t>
      </w:r>
      <w:r>
        <w:rPr>
          <w:i/>
          <w:color w:val="231F20"/>
          <w:spacing w:val="28"/>
          <w:sz w:val="19"/>
        </w:rPr>
        <w:t xml:space="preserve"> </w:t>
      </w:r>
      <w:r>
        <w:rPr>
          <w:color w:val="231F20"/>
          <w:sz w:val="19"/>
        </w:rPr>
        <w:t>principle.</w:t>
      </w:r>
    </w:p>
    <w:p w14:paraId="65C4E0FF" w14:textId="77777777" w:rsidR="008E607A" w:rsidRDefault="00E00FFC">
      <w:pPr>
        <w:pStyle w:val="BodyText"/>
        <w:tabs>
          <w:tab w:val="left" w:pos="1573"/>
        </w:tabs>
        <w:spacing w:before="123" w:line="379" w:lineRule="auto"/>
        <w:ind w:left="1573"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Particular importance of effective communication with regard to  a  decision  to  plead  guilty.</w:t>
      </w:r>
    </w:p>
    <w:p w14:paraId="4CF88C93" w14:textId="77777777" w:rsidR="008E607A" w:rsidRDefault="00E00FFC">
      <w:pPr>
        <w:pStyle w:val="BodyText"/>
        <w:tabs>
          <w:tab w:val="left" w:pos="1573"/>
        </w:tabs>
        <w:spacing w:line="379" w:lineRule="auto"/>
        <w:ind w:left="1573"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 issues raised by the use of AVL for interviewing  and  taking  instructions  from  children</w:t>
      </w:r>
    </w:p>
    <w:p w14:paraId="7635B97E" w14:textId="77777777" w:rsidR="008E607A" w:rsidRDefault="00E00FFC">
      <w:pPr>
        <w:pStyle w:val="BodyText"/>
        <w:tabs>
          <w:tab w:val="left" w:pos="1573"/>
        </w:tabs>
        <w:spacing w:before="1"/>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Representation and police</w:t>
      </w:r>
      <w:r>
        <w:rPr>
          <w:color w:val="231F20"/>
          <w:spacing w:val="15"/>
        </w:rPr>
        <w:t xml:space="preserve"> </w:t>
      </w:r>
      <w:r>
        <w:rPr>
          <w:color w:val="231F20"/>
        </w:rPr>
        <w:t>interviews.</w:t>
      </w:r>
    </w:p>
    <w:p w14:paraId="061A0BAA"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Participation and</w:t>
      </w:r>
      <w:r>
        <w:rPr>
          <w:color w:val="231F20"/>
          <w:spacing w:val="10"/>
        </w:rPr>
        <w:t xml:space="preserve"> </w:t>
      </w:r>
      <w:r>
        <w:rPr>
          <w:color w:val="231F20"/>
        </w:rPr>
        <w:t>understanding.</w:t>
      </w:r>
    </w:p>
    <w:p w14:paraId="303E3A06"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Competence of</w:t>
      </w:r>
      <w:r>
        <w:rPr>
          <w:color w:val="231F20"/>
          <w:spacing w:val="8"/>
        </w:rPr>
        <w:t xml:space="preserve"> </w:t>
      </w:r>
      <w:r>
        <w:rPr>
          <w:color w:val="231F20"/>
        </w:rPr>
        <w:t>representation.</w:t>
      </w:r>
    </w:p>
    <w:p w14:paraId="5E44B3AC" w14:textId="77777777" w:rsidR="008E607A" w:rsidRDefault="00E00FFC">
      <w:pPr>
        <w:pStyle w:val="BodyText"/>
        <w:tabs>
          <w:tab w:val="left" w:pos="1573"/>
        </w:tabs>
        <w:spacing w:before="128"/>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Legal aid in criminal</w:t>
      </w:r>
      <w:r>
        <w:rPr>
          <w:color w:val="231F20"/>
          <w:spacing w:val="17"/>
        </w:rPr>
        <w:t xml:space="preserve"> </w:t>
      </w:r>
      <w:r>
        <w:rPr>
          <w:color w:val="231F20"/>
        </w:rPr>
        <w:t>proceedings.</w:t>
      </w:r>
    </w:p>
    <w:p w14:paraId="0CADAFDE" w14:textId="77777777" w:rsidR="008E607A" w:rsidRDefault="00E00FFC">
      <w:pPr>
        <w:pStyle w:val="BodyText"/>
        <w:tabs>
          <w:tab w:val="left" w:pos="1573"/>
        </w:tabs>
        <w:spacing w:before="122"/>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Representation of Indigenous and rural</w:t>
      </w:r>
      <w:r>
        <w:rPr>
          <w:color w:val="231F20"/>
          <w:spacing w:val="30"/>
        </w:rPr>
        <w:t xml:space="preserve"> </w:t>
      </w:r>
      <w:r>
        <w:rPr>
          <w:color w:val="231F20"/>
        </w:rPr>
        <w:t>children.</w:t>
      </w:r>
    </w:p>
    <w:p w14:paraId="7E409E14" w14:textId="77777777" w:rsidR="008E607A" w:rsidRDefault="00E00FFC">
      <w:pPr>
        <w:pStyle w:val="BodyText"/>
        <w:tabs>
          <w:tab w:val="left" w:pos="1573"/>
        </w:tabs>
        <w:spacing w:before="127" w:line="379" w:lineRule="auto"/>
        <w:ind w:left="1573"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Overlap between criminal matters and other matters, in particular care and protection matters.</w:t>
      </w:r>
    </w:p>
    <w:p w14:paraId="0FFD5B95" w14:textId="77777777" w:rsidR="008E607A" w:rsidRDefault="00E00FFC">
      <w:pPr>
        <w:pStyle w:val="BodyText"/>
        <w:tabs>
          <w:tab w:val="left" w:pos="1573"/>
        </w:tabs>
        <w:spacing w:before="1" w:line="379" w:lineRule="auto"/>
        <w:ind w:left="1573" w:right="132" w:hanging="360"/>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The role of a children’s lawyer in youth justice conferences  and  other  alternatives  to court.</w:t>
      </w:r>
    </w:p>
    <w:p w14:paraId="05AF0F6A" w14:textId="77777777" w:rsidR="008E607A" w:rsidRDefault="008E607A">
      <w:pPr>
        <w:pStyle w:val="BodyText"/>
        <w:rPr>
          <w:sz w:val="22"/>
        </w:rPr>
      </w:pPr>
    </w:p>
    <w:p w14:paraId="27EF1666" w14:textId="77777777" w:rsidR="008E607A" w:rsidRDefault="00E00FFC">
      <w:pPr>
        <w:spacing w:before="127"/>
        <w:ind w:left="864"/>
        <w:rPr>
          <w:i/>
          <w:sz w:val="19"/>
        </w:rPr>
      </w:pPr>
      <w:r>
        <w:rPr>
          <w:i/>
          <w:color w:val="231F20"/>
          <w:w w:val="105"/>
          <w:sz w:val="19"/>
        </w:rPr>
        <w:t>Care and Protection Jurisdiction</w:t>
      </w:r>
    </w:p>
    <w:p w14:paraId="1A3B0612" w14:textId="77777777" w:rsidR="008E607A" w:rsidRDefault="00E00FFC">
      <w:pPr>
        <w:spacing w:before="127" w:line="376" w:lineRule="auto"/>
        <w:ind w:left="853" w:right="128"/>
        <w:jc w:val="both"/>
        <w:rPr>
          <w:sz w:val="19"/>
        </w:rPr>
      </w:pPr>
      <w:r>
        <w:rPr>
          <w:color w:val="231F20"/>
          <w:w w:val="105"/>
          <w:sz w:val="19"/>
        </w:rPr>
        <w:t xml:space="preserve">Practitioners representing children in this jurisdiction must be familiar with and appropriately comply with the </w:t>
      </w:r>
      <w:r>
        <w:rPr>
          <w:i/>
          <w:color w:val="231F20"/>
          <w:w w:val="105"/>
          <w:sz w:val="19"/>
        </w:rPr>
        <w:t xml:space="preserve">Children and Young Persons (Care and Protection) Act 1998 </w:t>
      </w:r>
      <w:r>
        <w:rPr>
          <w:color w:val="231F20"/>
          <w:w w:val="105"/>
          <w:sz w:val="19"/>
        </w:rPr>
        <w:t>(NSW). Important issues to take note of include:</w:t>
      </w:r>
    </w:p>
    <w:p w14:paraId="6564B129" w14:textId="77777777" w:rsidR="008E607A" w:rsidRDefault="00E00FFC">
      <w:pPr>
        <w:pStyle w:val="BodyText"/>
        <w:tabs>
          <w:tab w:val="left" w:pos="1573"/>
        </w:tabs>
        <w:spacing w:before="3"/>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Definitions of child and young person under the</w:t>
      </w:r>
      <w:r>
        <w:rPr>
          <w:color w:val="231F20"/>
          <w:spacing w:val="50"/>
        </w:rPr>
        <w:t xml:space="preserve"> </w:t>
      </w:r>
      <w:r>
        <w:rPr>
          <w:color w:val="231F20"/>
        </w:rPr>
        <w:t>Act.</w:t>
      </w:r>
    </w:p>
    <w:p w14:paraId="62ED5CD1"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Child’s</w:t>
      </w:r>
      <w:r>
        <w:rPr>
          <w:color w:val="231F20"/>
          <w:spacing w:val="3"/>
        </w:rPr>
        <w:t xml:space="preserve"> </w:t>
      </w:r>
      <w:r>
        <w:rPr>
          <w:color w:val="231F20"/>
        </w:rPr>
        <w:t>participation.</w:t>
      </w:r>
    </w:p>
    <w:p w14:paraId="470E9F7B"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Proceedings conducted in non-adversarial</w:t>
      </w:r>
      <w:r>
        <w:rPr>
          <w:color w:val="231F20"/>
          <w:spacing w:val="25"/>
        </w:rPr>
        <w:t xml:space="preserve"> </w:t>
      </w:r>
      <w:r>
        <w:rPr>
          <w:color w:val="231F20"/>
        </w:rPr>
        <w:t>manner.</w:t>
      </w:r>
    </w:p>
    <w:p w14:paraId="17091E8F"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Child appearing in own</w:t>
      </w:r>
      <w:r>
        <w:rPr>
          <w:color w:val="231F20"/>
          <w:spacing w:val="18"/>
        </w:rPr>
        <w:t xml:space="preserve"> </w:t>
      </w:r>
      <w:r>
        <w:rPr>
          <w:color w:val="231F20"/>
        </w:rPr>
        <w:t>right.</w:t>
      </w:r>
    </w:p>
    <w:p w14:paraId="53E60480"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Models of</w:t>
      </w:r>
      <w:r>
        <w:rPr>
          <w:color w:val="231F20"/>
          <w:spacing w:val="7"/>
        </w:rPr>
        <w:t xml:space="preserve"> </w:t>
      </w:r>
      <w:r>
        <w:rPr>
          <w:color w:val="231F20"/>
        </w:rPr>
        <w:t>representation.</w:t>
      </w:r>
    </w:p>
    <w:p w14:paraId="3A479750"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Access to</w:t>
      </w:r>
      <w:r>
        <w:rPr>
          <w:color w:val="231F20"/>
          <w:spacing w:val="8"/>
        </w:rPr>
        <w:t xml:space="preserve"> </w:t>
      </w:r>
      <w:r>
        <w:rPr>
          <w:color w:val="231F20"/>
        </w:rPr>
        <w:t>information.</w:t>
      </w:r>
    </w:p>
    <w:p w14:paraId="6784B8B8" w14:textId="77777777" w:rsidR="008E607A" w:rsidRDefault="00E00FFC">
      <w:pPr>
        <w:pStyle w:val="BodyText"/>
        <w:tabs>
          <w:tab w:val="left" w:pos="1573"/>
        </w:tabs>
        <w:spacing w:before="123"/>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Support</w:t>
      </w:r>
      <w:r>
        <w:rPr>
          <w:color w:val="231F20"/>
          <w:spacing w:val="2"/>
        </w:rPr>
        <w:t xml:space="preserve"> </w:t>
      </w:r>
      <w:r>
        <w:rPr>
          <w:color w:val="231F20"/>
        </w:rPr>
        <w:t>persons.</w:t>
      </w:r>
    </w:p>
    <w:p w14:paraId="69AF50D2"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Duty to explain</w:t>
      </w:r>
      <w:r>
        <w:rPr>
          <w:color w:val="231F20"/>
          <w:spacing w:val="13"/>
        </w:rPr>
        <w:t xml:space="preserve"> </w:t>
      </w:r>
      <w:r>
        <w:rPr>
          <w:color w:val="231F20"/>
        </w:rPr>
        <w:t>proceedings.</w:t>
      </w:r>
    </w:p>
    <w:p w14:paraId="05BC6A4D"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Alternative Dispute</w:t>
      </w:r>
      <w:r>
        <w:rPr>
          <w:color w:val="231F20"/>
          <w:spacing w:val="10"/>
        </w:rPr>
        <w:t xml:space="preserve"> </w:t>
      </w:r>
      <w:r>
        <w:rPr>
          <w:color w:val="231F20"/>
        </w:rPr>
        <w:t>Resolution.</w:t>
      </w:r>
    </w:p>
    <w:p w14:paraId="2846AF91"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Child giving</w:t>
      </w:r>
      <w:r>
        <w:rPr>
          <w:color w:val="231F20"/>
          <w:spacing w:val="8"/>
        </w:rPr>
        <w:t xml:space="preserve"> </w:t>
      </w:r>
      <w:r>
        <w:rPr>
          <w:color w:val="231F20"/>
        </w:rPr>
        <w:t>evidence.</w:t>
      </w:r>
    </w:p>
    <w:p w14:paraId="3ACA0BDE"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Safety, welfare and wellbeing of the</w:t>
      </w:r>
      <w:r>
        <w:rPr>
          <w:color w:val="231F20"/>
          <w:spacing w:val="31"/>
        </w:rPr>
        <w:t xml:space="preserve"> </w:t>
      </w:r>
      <w:r>
        <w:rPr>
          <w:color w:val="231F20"/>
        </w:rPr>
        <w:t>child.</w:t>
      </w:r>
    </w:p>
    <w:p w14:paraId="74361458"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Appearance of</w:t>
      </w:r>
      <w:r>
        <w:rPr>
          <w:color w:val="231F20"/>
          <w:spacing w:val="7"/>
        </w:rPr>
        <w:t xml:space="preserve"> </w:t>
      </w:r>
      <w:r>
        <w:rPr>
          <w:color w:val="231F20"/>
        </w:rPr>
        <w:t>lawyer.</w:t>
      </w:r>
    </w:p>
    <w:p w14:paraId="59B765DC" w14:textId="77777777" w:rsidR="008E607A" w:rsidRDefault="008E607A">
      <w:pPr>
        <w:pStyle w:val="BodyText"/>
        <w:rPr>
          <w:sz w:val="20"/>
        </w:rPr>
      </w:pPr>
    </w:p>
    <w:p w14:paraId="6BCB865B" w14:textId="77777777" w:rsidR="008E607A" w:rsidRDefault="008E607A">
      <w:pPr>
        <w:pStyle w:val="BodyText"/>
        <w:rPr>
          <w:sz w:val="20"/>
        </w:rPr>
      </w:pPr>
    </w:p>
    <w:p w14:paraId="79EE3E4D" w14:textId="77777777" w:rsidR="008E607A" w:rsidRDefault="008E607A">
      <w:pPr>
        <w:pStyle w:val="BodyText"/>
        <w:rPr>
          <w:sz w:val="20"/>
        </w:rPr>
      </w:pPr>
    </w:p>
    <w:p w14:paraId="43D909E2" w14:textId="77777777" w:rsidR="008E607A" w:rsidRDefault="008E607A">
      <w:pPr>
        <w:pStyle w:val="BodyText"/>
        <w:spacing w:before="3"/>
        <w:rPr>
          <w:sz w:val="20"/>
        </w:rPr>
      </w:pPr>
    </w:p>
    <w:p w14:paraId="785CEAF4" w14:textId="77777777" w:rsidR="008E607A" w:rsidRDefault="00E00FFC">
      <w:pPr>
        <w:spacing w:before="1"/>
        <w:ind w:right="127"/>
        <w:jc w:val="right"/>
        <w:rPr>
          <w:sz w:val="16"/>
        </w:rPr>
      </w:pPr>
      <w:r>
        <w:rPr>
          <w:w w:val="95"/>
          <w:sz w:val="16"/>
        </w:rPr>
        <w:t>45</w:t>
      </w:r>
    </w:p>
    <w:p w14:paraId="1FAE9A43" w14:textId="77777777" w:rsidR="008E607A" w:rsidRDefault="008E607A">
      <w:pPr>
        <w:jc w:val="right"/>
        <w:rPr>
          <w:sz w:val="16"/>
        </w:rPr>
        <w:sectPr w:rsidR="008E607A">
          <w:footerReference w:type="default" r:id="rId35"/>
          <w:pgSz w:w="11900" w:h="16840"/>
          <w:pgMar w:top="1360" w:right="1180" w:bottom="280" w:left="1300" w:header="0" w:footer="0" w:gutter="0"/>
          <w:cols w:space="720"/>
        </w:sectPr>
      </w:pPr>
    </w:p>
    <w:p w14:paraId="0860CD7E" w14:textId="77777777" w:rsidR="008E607A" w:rsidRDefault="00E00FFC">
      <w:pPr>
        <w:pStyle w:val="BodyText"/>
        <w:tabs>
          <w:tab w:val="left" w:pos="1573"/>
        </w:tabs>
        <w:spacing w:before="89"/>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95"/>
        </w:rPr>
        <w:t>Dismissal.</w:t>
      </w:r>
    </w:p>
    <w:p w14:paraId="04B80363"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Long term</w:t>
      </w:r>
      <w:r>
        <w:rPr>
          <w:color w:val="231F20"/>
          <w:spacing w:val="10"/>
        </w:rPr>
        <w:t xml:space="preserve"> </w:t>
      </w:r>
      <w:r>
        <w:rPr>
          <w:color w:val="231F20"/>
        </w:rPr>
        <w:t>relationships.</w:t>
      </w:r>
    </w:p>
    <w:p w14:paraId="2266B1AD" w14:textId="77777777" w:rsidR="008E607A" w:rsidRDefault="008E607A">
      <w:pPr>
        <w:pStyle w:val="BodyText"/>
        <w:rPr>
          <w:sz w:val="22"/>
        </w:rPr>
      </w:pPr>
    </w:p>
    <w:p w14:paraId="58BB02FA" w14:textId="77777777" w:rsidR="008E607A" w:rsidRDefault="008E607A">
      <w:pPr>
        <w:pStyle w:val="BodyText"/>
        <w:rPr>
          <w:sz w:val="22"/>
        </w:rPr>
      </w:pPr>
    </w:p>
    <w:p w14:paraId="196E1574" w14:textId="77777777" w:rsidR="008E607A" w:rsidRDefault="00E00FFC">
      <w:pPr>
        <w:ind w:left="853"/>
        <w:rPr>
          <w:i/>
          <w:sz w:val="19"/>
        </w:rPr>
      </w:pPr>
      <w:r>
        <w:rPr>
          <w:i/>
          <w:color w:val="231F20"/>
          <w:w w:val="105"/>
          <w:sz w:val="19"/>
        </w:rPr>
        <w:t>Family Law Jurisdiction</w:t>
      </w:r>
    </w:p>
    <w:p w14:paraId="2F39B472"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Direct representative</w:t>
      </w:r>
      <w:r>
        <w:rPr>
          <w:color w:val="231F20"/>
          <w:spacing w:val="8"/>
        </w:rPr>
        <w:t xml:space="preserve"> </w:t>
      </w:r>
      <w:r>
        <w:rPr>
          <w:color w:val="231F20"/>
        </w:rPr>
        <w:t>relationship.</w:t>
      </w:r>
    </w:p>
    <w:p w14:paraId="53CC40D2"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Best interests</w:t>
      </w:r>
      <w:r>
        <w:rPr>
          <w:color w:val="231F20"/>
          <w:spacing w:val="7"/>
        </w:rPr>
        <w:t xml:space="preserve"> </w:t>
      </w:r>
      <w:r>
        <w:rPr>
          <w:color w:val="231F20"/>
        </w:rPr>
        <w:t>principle.</w:t>
      </w:r>
    </w:p>
    <w:p w14:paraId="5DDF9619" w14:textId="77777777" w:rsidR="008E607A" w:rsidRDefault="00E00FFC">
      <w:pPr>
        <w:pStyle w:val="BodyText"/>
        <w:tabs>
          <w:tab w:val="left" w:pos="1573"/>
        </w:tabs>
        <w:spacing w:before="123"/>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Best interests</w:t>
      </w:r>
      <w:r>
        <w:rPr>
          <w:color w:val="231F20"/>
          <w:spacing w:val="8"/>
        </w:rPr>
        <w:t xml:space="preserve"> </w:t>
      </w:r>
      <w:r>
        <w:rPr>
          <w:color w:val="231F20"/>
        </w:rPr>
        <w:t>representation.</w:t>
      </w:r>
    </w:p>
    <w:p w14:paraId="658E26CE"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Appointment of Independent Children’s</w:t>
      </w:r>
      <w:r>
        <w:rPr>
          <w:color w:val="231F20"/>
          <w:spacing w:val="21"/>
        </w:rPr>
        <w:t xml:space="preserve"> </w:t>
      </w:r>
      <w:r>
        <w:rPr>
          <w:color w:val="231F20"/>
        </w:rPr>
        <w:t>Lawyer.</w:t>
      </w:r>
    </w:p>
    <w:p w14:paraId="197391FE"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Role of Independent Children’s</w:t>
      </w:r>
      <w:r>
        <w:rPr>
          <w:color w:val="231F20"/>
          <w:spacing w:val="20"/>
        </w:rPr>
        <w:t xml:space="preserve"> </w:t>
      </w:r>
      <w:r>
        <w:rPr>
          <w:color w:val="231F20"/>
        </w:rPr>
        <w:t>Lawyer.</w:t>
      </w:r>
    </w:p>
    <w:p w14:paraId="01B478FF"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Case</w:t>
      </w:r>
      <w:r>
        <w:rPr>
          <w:color w:val="231F20"/>
          <w:spacing w:val="3"/>
        </w:rPr>
        <w:t xml:space="preserve"> </w:t>
      </w:r>
      <w:r>
        <w:rPr>
          <w:color w:val="231F20"/>
        </w:rPr>
        <w:t>Guardian.</w:t>
      </w:r>
    </w:p>
    <w:p w14:paraId="03927933"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Calling</w:t>
      </w:r>
      <w:r>
        <w:rPr>
          <w:color w:val="231F20"/>
          <w:spacing w:val="23"/>
        </w:rPr>
        <w:t xml:space="preserve"> </w:t>
      </w:r>
      <w:r>
        <w:rPr>
          <w:color w:val="231F20"/>
        </w:rPr>
        <w:t>a</w:t>
      </w:r>
      <w:r>
        <w:rPr>
          <w:color w:val="231F20"/>
          <w:spacing w:val="23"/>
        </w:rPr>
        <w:t xml:space="preserve"> </w:t>
      </w:r>
      <w:r>
        <w:rPr>
          <w:color w:val="231F20"/>
        </w:rPr>
        <w:t>child</w:t>
      </w:r>
      <w:r>
        <w:rPr>
          <w:color w:val="231F20"/>
          <w:spacing w:val="23"/>
        </w:rPr>
        <w:t xml:space="preserve"> </w:t>
      </w:r>
      <w:r>
        <w:rPr>
          <w:color w:val="231F20"/>
        </w:rPr>
        <w:t>to</w:t>
      </w:r>
      <w:r>
        <w:rPr>
          <w:color w:val="231F20"/>
          <w:spacing w:val="23"/>
        </w:rPr>
        <w:t xml:space="preserve"> </w:t>
      </w:r>
      <w:r>
        <w:rPr>
          <w:color w:val="231F20"/>
        </w:rPr>
        <w:t>give</w:t>
      </w:r>
      <w:r>
        <w:rPr>
          <w:color w:val="231F20"/>
          <w:spacing w:val="23"/>
        </w:rPr>
        <w:t xml:space="preserve"> </w:t>
      </w:r>
      <w:r>
        <w:rPr>
          <w:color w:val="231F20"/>
        </w:rPr>
        <w:t>evidence.</w:t>
      </w:r>
    </w:p>
    <w:p w14:paraId="2540539A"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Relationships  with  third</w:t>
      </w:r>
      <w:r>
        <w:rPr>
          <w:color w:val="231F20"/>
          <w:spacing w:val="11"/>
        </w:rPr>
        <w:t xml:space="preserve"> </w:t>
      </w:r>
      <w:r>
        <w:rPr>
          <w:color w:val="231F20"/>
        </w:rPr>
        <w:t>parties.</w:t>
      </w:r>
    </w:p>
    <w:p w14:paraId="2FD3FCA6"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95"/>
        </w:rPr>
        <w:t>Confidentiality.</w:t>
      </w:r>
    </w:p>
    <w:p w14:paraId="7290425B" w14:textId="77777777" w:rsidR="008E607A" w:rsidRDefault="00E00FFC">
      <w:pPr>
        <w:pStyle w:val="BodyText"/>
        <w:tabs>
          <w:tab w:val="left" w:pos="1573"/>
        </w:tabs>
        <w:spacing w:before="123"/>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Reporting risk to</w:t>
      </w:r>
      <w:r>
        <w:rPr>
          <w:color w:val="231F20"/>
          <w:spacing w:val="13"/>
        </w:rPr>
        <w:t xml:space="preserve"> </w:t>
      </w:r>
      <w:r>
        <w:rPr>
          <w:color w:val="231F20"/>
        </w:rPr>
        <w:t>children.</w:t>
      </w:r>
    </w:p>
    <w:p w14:paraId="234EA1A5"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Support</w:t>
      </w:r>
      <w:r>
        <w:rPr>
          <w:color w:val="231F20"/>
          <w:spacing w:val="2"/>
        </w:rPr>
        <w:t xml:space="preserve"> </w:t>
      </w:r>
      <w:r>
        <w:rPr>
          <w:color w:val="231F20"/>
        </w:rPr>
        <w:t>persons.</w:t>
      </w:r>
    </w:p>
    <w:p w14:paraId="1A9C0D7C"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Confidentiality (family</w:t>
      </w:r>
      <w:r>
        <w:rPr>
          <w:color w:val="231F20"/>
          <w:spacing w:val="10"/>
        </w:rPr>
        <w:t xml:space="preserve"> </w:t>
      </w:r>
      <w:r>
        <w:rPr>
          <w:color w:val="231F20"/>
        </w:rPr>
        <w:t>reports).</w:t>
      </w:r>
    </w:p>
    <w:p w14:paraId="6FBE2004"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Ending the</w:t>
      </w:r>
      <w:r>
        <w:rPr>
          <w:color w:val="231F20"/>
          <w:spacing w:val="8"/>
        </w:rPr>
        <w:t xml:space="preserve"> </w:t>
      </w:r>
      <w:r>
        <w:rPr>
          <w:color w:val="231F20"/>
        </w:rPr>
        <w:t>relationship.</w:t>
      </w:r>
    </w:p>
    <w:p w14:paraId="6BDF2EB7" w14:textId="77777777" w:rsidR="008E607A" w:rsidRDefault="008E607A">
      <w:pPr>
        <w:pStyle w:val="BodyText"/>
        <w:rPr>
          <w:sz w:val="22"/>
        </w:rPr>
      </w:pPr>
    </w:p>
    <w:p w14:paraId="6C1006A8" w14:textId="77777777" w:rsidR="008E607A" w:rsidRDefault="008E607A">
      <w:pPr>
        <w:pStyle w:val="BodyText"/>
        <w:rPr>
          <w:sz w:val="22"/>
        </w:rPr>
      </w:pPr>
    </w:p>
    <w:p w14:paraId="3DDC55B0" w14:textId="77777777" w:rsidR="008E607A" w:rsidRDefault="00E00FFC">
      <w:pPr>
        <w:ind w:left="838" w:right="4893"/>
        <w:jc w:val="center"/>
        <w:rPr>
          <w:i/>
          <w:sz w:val="19"/>
        </w:rPr>
      </w:pPr>
      <w:r>
        <w:rPr>
          <w:i/>
          <w:color w:val="231F20"/>
          <w:w w:val="105"/>
          <w:sz w:val="19"/>
        </w:rPr>
        <w:t>Civil and Administrative Law Jurisdictions</w:t>
      </w:r>
    </w:p>
    <w:p w14:paraId="48D0281D" w14:textId="77777777" w:rsidR="008E607A" w:rsidRDefault="00E00FFC">
      <w:pPr>
        <w:pStyle w:val="BodyText"/>
        <w:tabs>
          <w:tab w:val="left" w:pos="1573"/>
        </w:tabs>
        <w:spacing w:before="128"/>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rPr>
        <w:t>Guardian ad litem and</w:t>
      </w:r>
      <w:r>
        <w:rPr>
          <w:color w:val="231F20"/>
          <w:spacing w:val="20"/>
        </w:rPr>
        <w:t xml:space="preserve"> </w:t>
      </w:r>
      <w:r>
        <w:rPr>
          <w:color w:val="231F20"/>
        </w:rPr>
        <w:t>standing.</w:t>
      </w:r>
    </w:p>
    <w:p w14:paraId="749FBEF1" w14:textId="77777777" w:rsidR="008E607A" w:rsidRDefault="00E00FFC">
      <w:pPr>
        <w:pStyle w:val="BodyText"/>
        <w:tabs>
          <w:tab w:val="left" w:pos="1573"/>
        </w:tabs>
        <w:spacing w:before="127"/>
        <w:ind w:left="1213"/>
      </w:pPr>
      <w:r>
        <w:rPr>
          <w:rFonts w:ascii="Wingdings" w:hAnsi="Wingdings"/>
          <w:color w:val="231F20"/>
          <w:w w:val="90"/>
        </w:rPr>
        <w:t></w:t>
      </w:r>
      <w:r>
        <w:rPr>
          <w:rFonts w:ascii="Wingdings" w:hAnsi="Wingdings"/>
          <w:color w:val="231F20"/>
          <w:w w:val="90"/>
        </w:rPr>
        <w:t></w:t>
      </w:r>
      <w:r>
        <w:rPr>
          <w:rFonts w:ascii="Times New Roman" w:hAnsi="Times New Roman"/>
          <w:color w:val="231F20"/>
          <w:w w:val="90"/>
        </w:rPr>
        <w:tab/>
      </w:r>
      <w:r>
        <w:rPr>
          <w:color w:val="231F20"/>
          <w:w w:val="95"/>
        </w:rPr>
        <w:t>Costs.</w:t>
      </w:r>
    </w:p>
    <w:p w14:paraId="2F6D1EA9" w14:textId="77777777" w:rsidR="008E607A" w:rsidRDefault="00E00FFC">
      <w:pPr>
        <w:pStyle w:val="BodyText"/>
        <w:tabs>
          <w:tab w:val="left" w:pos="1573"/>
        </w:tabs>
        <w:spacing w:before="126"/>
        <w:ind w:left="1213"/>
      </w:pPr>
      <w:r>
        <w:rPr>
          <w:rFonts w:ascii="Wingdings" w:hAnsi="Wingdings"/>
          <w:w w:val="90"/>
          <w:sz w:val="21"/>
        </w:rPr>
        <w:t></w:t>
      </w:r>
      <w:r>
        <w:rPr>
          <w:rFonts w:ascii="Wingdings" w:hAnsi="Wingdings"/>
          <w:w w:val="90"/>
          <w:sz w:val="21"/>
        </w:rPr>
        <w:t></w:t>
      </w:r>
      <w:r>
        <w:rPr>
          <w:rFonts w:ascii="Times New Roman" w:hAnsi="Times New Roman"/>
          <w:w w:val="90"/>
          <w:sz w:val="21"/>
        </w:rPr>
        <w:tab/>
      </w:r>
      <w:r>
        <w:rPr>
          <w:color w:val="231F20"/>
        </w:rPr>
        <w:t>Alternative Dispute</w:t>
      </w:r>
      <w:r>
        <w:rPr>
          <w:color w:val="231F20"/>
          <w:spacing w:val="10"/>
        </w:rPr>
        <w:t xml:space="preserve"> </w:t>
      </w:r>
      <w:r>
        <w:rPr>
          <w:color w:val="231F20"/>
        </w:rPr>
        <w:t>Resolution.</w:t>
      </w:r>
    </w:p>
    <w:p w14:paraId="083DFDA8" w14:textId="77777777" w:rsidR="008E607A" w:rsidRDefault="008E607A">
      <w:pPr>
        <w:pStyle w:val="BodyText"/>
        <w:rPr>
          <w:sz w:val="20"/>
        </w:rPr>
      </w:pPr>
    </w:p>
    <w:p w14:paraId="4D38DBB7" w14:textId="77777777" w:rsidR="008E607A" w:rsidRDefault="008E607A">
      <w:pPr>
        <w:pStyle w:val="BodyText"/>
        <w:rPr>
          <w:sz w:val="20"/>
        </w:rPr>
      </w:pPr>
    </w:p>
    <w:p w14:paraId="1951D27A" w14:textId="77777777" w:rsidR="008E607A" w:rsidRDefault="008E607A">
      <w:pPr>
        <w:pStyle w:val="BodyText"/>
        <w:rPr>
          <w:sz w:val="20"/>
        </w:rPr>
      </w:pPr>
    </w:p>
    <w:p w14:paraId="7304415F" w14:textId="77777777" w:rsidR="008E607A" w:rsidRDefault="008E607A">
      <w:pPr>
        <w:pStyle w:val="BodyText"/>
        <w:rPr>
          <w:sz w:val="20"/>
        </w:rPr>
      </w:pPr>
    </w:p>
    <w:p w14:paraId="054CDC6A" w14:textId="77777777" w:rsidR="008E607A" w:rsidRDefault="008E607A">
      <w:pPr>
        <w:pStyle w:val="BodyText"/>
        <w:rPr>
          <w:sz w:val="20"/>
        </w:rPr>
      </w:pPr>
    </w:p>
    <w:p w14:paraId="70B08E92" w14:textId="77777777" w:rsidR="008E607A" w:rsidRDefault="008E607A">
      <w:pPr>
        <w:pStyle w:val="BodyText"/>
        <w:rPr>
          <w:sz w:val="20"/>
        </w:rPr>
      </w:pPr>
    </w:p>
    <w:p w14:paraId="405A5C7E" w14:textId="77777777" w:rsidR="008E607A" w:rsidRDefault="008E607A">
      <w:pPr>
        <w:pStyle w:val="BodyText"/>
        <w:rPr>
          <w:sz w:val="20"/>
        </w:rPr>
      </w:pPr>
    </w:p>
    <w:p w14:paraId="659B2583" w14:textId="77777777" w:rsidR="008E607A" w:rsidRDefault="008E607A">
      <w:pPr>
        <w:pStyle w:val="BodyText"/>
        <w:rPr>
          <w:sz w:val="20"/>
        </w:rPr>
      </w:pPr>
    </w:p>
    <w:p w14:paraId="0BFB0755" w14:textId="77777777" w:rsidR="008E607A" w:rsidRDefault="008E607A">
      <w:pPr>
        <w:pStyle w:val="BodyText"/>
        <w:rPr>
          <w:sz w:val="20"/>
        </w:rPr>
      </w:pPr>
    </w:p>
    <w:p w14:paraId="3854FB35" w14:textId="77777777" w:rsidR="008E607A" w:rsidRDefault="008E607A">
      <w:pPr>
        <w:pStyle w:val="BodyText"/>
        <w:rPr>
          <w:sz w:val="20"/>
        </w:rPr>
      </w:pPr>
    </w:p>
    <w:p w14:paraId="2F35E3FE" w14:textId="77777777" w:rsidR="008E607A" w:rsidRDefault="008E607A">
      <w:pPr>
        <w:pStyle w:val="BodyText"/>
        <w:rPr>
          <w:sz w:val="20"/>
        </w:rPr>
      </w:pPr>
    </w:p>
    <w:p w14:paraId="4178428B" w14:textId="77777777" w:rsidR="008E607A" w:rsidRDefault="008E607A">
      <w:pPr>
        <w:pStyle w:val="BodyText"/>
        <w:rPr>
          <w:sz w:val="20"/>
        </w:rPr>
      </w:pPr>
    </w:p>
    <w:p w14:paraId="3D9D9BF9" w14:textId="77777777" w:rsidR="008E607A" w:rsidRDefault="008E607A">
      <w:pPr>
        <w:pStyle w:val="BodyText"/>
        <w:rPr>
          <w:sz w:val="20"/>
        </w:rPr>
      </w:pPr>
    </w:p>
    <w:p w14:paraId="62757240" w14:textId="77777777" w:rsidR="008E607A" w:rsidRDefault="008E607A">
      <w:pPr>
        <w:pStyle w:val="BodyText"/>
        <w:rPr>
          <w:sz w:val="20"/>
        </w:rPr>
      </w:pPr>
    </w:p>
    <w:p w14:paraId="4EACF670" w14:textId="77777777" w:rsidR="008E607A" w:rsidRDefault="008E607A">
      <w:pPr>
        <w:pStyle w:val="BodyText"/>
        <w:rPr>
          <w:sz w:val="20"/>
        </w:rPr>
      </w:pPr>
    </w:p>
    <w:p w14:paraId="5C7703D2" w14:textId="77777777" w:rsidR="008E607A" w:rsidRDefault="008E607A">
      <w:pPr>
        <w:pStyle w:val="BodyText"/>
        <w:rPr>
          <w:sz w:val="20"/>
        </w:rPr>
      </w:pPr>
    </w:p>
    <w:p w14:paraId="5CDA8706" w14:textId="77777777" w:rsidR="008E607A" w:rsidRDefault="008E607A">
      <w:pPr>
        <w:pStyle w:val="BodyText"/>
        <w:rPr>
          <w:sz w:val="20"/>
        </w:rPr>
      </w:pPr>
    </w:p>
    <w:p w14:paraId="467AD50F" w14:textId="77777777" w:rsidR="008E607A" w:rsidRDefault="008E607A">
      <w:pPr>
        <w:pStyle w:val="BodyText"/>
        <w:rPr>
          <w:sz w:val="20"/>
        </w:rPr>
      </w:pPr>
    </w:p>
    <w:p w14:paraId="714C7F28" w14:textId="77777777" w:rsidR="008E607A" w:rsidRDefault="008E607A">
      <w:pPr>
        <w:pStyle w:val="BodyText"/>
        <w:rPr>
          <w:sz w:val="20"/>
        </w:rPr>
      </w:pPr>
    </w:p>
    <w:p w14:paraId="1EB71227" w14:textId="77777777" w:rsidR="008E607A" w:rsidRDefault="008E607A">
      <w:pPr>
        <w:pStyle w:val="BodyText"/>
        <w:rPr>
          <w:sz w:val="20"/>
        </w:rPr>
      </w:pPr>
    </w:p>
    <w:p w14:paraId="704015F1" w14:textId="77777777" w:rsidR="008E607A" w:rsidRDefault="008E607A">
      <w:pPr>
        <w:pStyle w:val="BodyText"/>
        <w:rPr>
          <w:sz w:val="20"/>
        </w:rPr>
      </w:pPr>
    </w:p>
    <w:p w14:paraId="6596AC18" w14:textId="77777777" w:rsidR="008E607A" w:rsidRDefault="008E607A">
      <w:pPr>
        <w:pStyle w:val="BodyText"/>
        <w:rPr>
          <w:sz w:val="20"/>
        </w:rPr>
      </w:pPr>
    </w:p>
    <w:p w14:paraId="60550423" w14:textId="77777777" w:rsidR="008E607A" w:rsidRDefault="008E607A">
      <w:pPr>
        <w:pStyle w:val="BodyText"/>
        <w:rPr>
          <w:sz w:val="20"/>
        </w:rPr>
      </w:pPr>
    </w:p>
    <w:p w14:paraId="388C9060" w14:textId="77777777" w:rsidR="008E607A" w:rsidRDefault="008E607A">
      <w:pPr>
        <w:pStyle w:val="BodyText"/>
        <w:rPr>
          <w:sz w:val="20"/>
        </w:rPr>
      </w:pPr>
    </w:p>
    <w:p w14:paraId="038B8EAB" w14:textId="77777777" w:rsidR="008E607A" w:rsidRDefault="008E607A">
      <w:pPr>
        <w:pStyle w:val="BodyText"/>
        <w:rPr>
          <w:sz w:val="20"/>
        </w:rPr>
      </w:pPr>
    </w:p>
    <w:p w14:paraId="1BECD6CB" w14:textId="77777777" w:rsidR="008E607A" w:rsidRDefault="008E607A">
      <w:pPr>
        <w:pStyle w:val="BodyText"/>
        <w:rPr>
          <w:sz w:val="20"/>
        </w:rPr>
      </w:pPr>
    </w:p>
    <w:p w14:paraId="67F8E4B6" w14:textId="77777777" w:rsidR="008E607A" w:rsidRDefault="008E607A">
      <w:pPr>
        <w:pStyle w:val="BodyText"/>
        <w:rPr>
          <w:sz w:val="20"/>
        </w:rPr>
      </w:pPr>
    </w:p>
    <w:p w14:paraId="526B1872" w14:textId="77777777" w:rsidR="008E607A" w:rsidRDefault="008E607A">
      <w:pPr>
        <w:pStyle w:val="BodyText"/>
        <w:rPr>
          <w:sz w:val="20"/>
        </w:rPr>
      </w:pPr>
    </w:p>
    <w:p w14:paraId="7195B0B1" w14:textId="77777777" w:rsidR="008E607A" w:rsidRDefault="008E607A">
      <w:pPr>
        <w:pStyle w:val="BodyText"/>
        <w:rPr>
          <w:sz w:val="20"/>
        </w:rPr>
      </w:pPr>
    </w:p>
    <w:p w14:paraId="16A869FE" w14:textId="77777777" w:rsidR="008E607A" w:rsidRDefault="008E607A">
      <w:pPr>
        <w:pStyle w:val="BodyText"/>
        <w:spacing w:before="8"/>
        <w:rPr>
          <w:sz w:val="18"/>
        </w:rPr>
      </w:pPr>
    </w:p>
    <w:p w14:paraId="55F6FA22" w14:textId="77777777" w:rsidR="008E607A" w:rsidRDefault="00E00FFC">
      <w:pPr>
        <w:tabs>
          <w:tab w:val="left" w:pos="544"/>
        </w:tabs>
        <w:spacing w:before="140"/>
        <w:ind w:left="144"/>
        <w:rPr>
          <w:sz w:val="17"/>
        </w:rPr>
      </w:pPr>
      <w:r>
        <w:rPr>
          <w:color w:val="262626"/>
          <w:w w:val="105"/>
          <w:sz w:val="17"/>
        </w:rPr>
        <w:t>46</w:t>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 Wales</w:t>
      </w:r>
    </w:p>
    <w:p w14:paraId="7EE6C16A" w14:textId="77777777" w:rsidR="008E607A" w:rsidRDefault="008E607A">
      <w:pPr>
        <w:rPr>
          <w:sz w:val="17"/>
        </w:rPr>
        <w:sectPr w:rsidR="008E607A">
          <w:footerReference w:type="default" r:id="rId36"/>
          <w:pgSz w:w="11900" w:h="16840"/>
          <w:pgMar w:top="1360" w:right="1180" w:bottom="280" w:left="1300" w:header="0" w:footer="0" w:gutter="0"/>
          <w:cols w:space="720"/>
        </w:sectPr>
      </w:pPr>
    </w:p>
    <w:p w14:paraId="75970241" w14:textId="348202D7" w:rsidR="008E607A" w:rsidRDefault="001470EA">
      <w:pPr>
        <w:pStyle w:val="BodyText"/>
        <w:rPr>
          <w:sz w:val="20"/>
        </w:rPr>
      </w:pPr>
      <w:r>
        <w:rPr>
          <w:noProof/>
        </w:rPr>
        <mc:AlternateContent>
          <mc:Choice Requires="wpg">
            <w:drawing>
              <wp:anchor distT="0" distB="0" distL="114300" distR="114300" simplePos="0" relativeHeight="251670528" behindDoc="1" locked="0" layoutInCell="1" allowOverlap="1" wp14:anchorId="66ADB60D" wp14:editId="4859B503">
                <wp:simplePos x="0" y="0"/>
                <wp:positionH relativeFrom="page">
                  <wp:posOffset>215900</wp:posOffset>
                </wp:positionH>
                <wp:positionV relativeFrom="page">
                  <wp:posOffset>215900</wp:posOffset>
                </wp:positionV>
                <wp:extent cx="7128510" cy="10260330"/>
                <wp:effectExtent l="0" t="0" r="8890" b="1270"/>
                <wp:wrapNone/>
                <wp:docPr id="10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10260330"/>
                          <a:chOff x="340" y="340"/>
                          <a:chExt cx="11226" cy="16158"/>
                        </a:xfrm>
                      </wpg:grpSpPr>
                      <wps:wsp>
                        <wps:cNvPr id="105" name="Rectangle 72"/>
                        <wps:cNvSpPr>
                          <a:spLocks noChangeArrowheads="1"/>
                        </wps:cNvSpPr>
                        <wps:spPr bwMode="auto">
                          <a:xfrm>
                            <a:off x="340" y="7644"/>
                            <a:ext cx="11226" cy="8854"/>
                          </a:xfrm>
                          <a:prstGeom prst="rect">
                            <a:avLst/>
                          </a:prstGeom>
                          <a:solidFill>
                            <a:srgbClr val="D2C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1"/>
                        <wps:cNvSpPr>
                          <a:spLocks noChangeArrowheads="1"/>
                        </wps:cNvSpPr>
                        <wps:spPr bwMode="auto">
                          <a:xfrm>
                            <a:off x="340" y="340"/>
                            <a:ext cx="11226" cy="6962"/>
                          </a:xfrm>
                          <a:prstGeom prst="rect">
                            <a:avLst/>
                          </a:prstGeom>
                          <a:solidFill>
                            <a:srgbClr val="F26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70"/>
                        <wps:cNvSpPr>
                          <a:spLocks/>
                        </wps:cNvSpPr>
                        <wps:spPr bwMode="auto">
                          <a:xfrm>
                            <a:off x="9871" y="3531"/>
                            <a:ext cx="1695" cy="8773"/>
                          </a:xfrm>
                          <a:custGeom>
                            <a:avLst/>
                            <a:gdLst>
                              <a:gd name="T0" fmla="+- 0 10649 9871"/>
                              <a:gd name="T1" fmla="*/ T0 w 1695"/>
                              <a:gd name="T2" fmla="+- 0 3532 3532"/>
                              <a:gd name="T3" fmla="*/ 3532 h 8773"/>
                              <a:gd name="T4" fmla="+- 0 10485 9871"/>
                              <a:gd name="T5" fmla="*/ T4 w 1695"/>
                              <a:gd name="T6" fmla="+- 0 3556 3532"/>
                              <a:gd name="T7" fmla="*/ 3556 h 8773"/>
                              <a:gd name="T8" fmla="+- 0 10323 9871"/>
                              <a:gd name="T9" fmla="*/ T8 w 1695"/>
                              <a:gd name="T10" fmla="+- 0 3670 3532"/>
                              <a:gd name="T11" fmla="*/ 3670 h 8773"/>
                              <a:gd name="T12" fmla="+- 0 10240 9871"/>
                              <a:gd name="T13" fmla="*/ T12 w 1695"/>
                              <a:gd name="T14" fmla="+- 0 3827 3532"/>
                              <a:gd name="T15" fmla="*/ 3827 h 8773"/>
                              <a:gd name="T16" fmla="+- 0 10201 9871"/>
                              <a:gd name="T17" fmla="*/ T16 w 1695"/>
                              <a:gd name="T18" fmla="+- 0 3970 3532"/>
                              <a:gd name="T19" fmla="*/ 3970 h 8773"/>
                              <a:gd name="T20" fmla="+- 0 10175 9871"/>
                              <a:gd name="T21" fmla="*/ T20 w 1695"/>
                              <a:gd name="T22" fmla="+- 0 4145 3532"/>
                              <a:gd name="T23" fmla="*/ 4145 h 8773"/>
                              <a:gd name="T24" fmla="+- 0 10160 9871"/>
                              <a:gd name="T25" fmla="*/ T24 w 1695"/>
                              <a:gd name="T26" fmla="+- 0 4356 3532"/>
                              <a:gd name="T27" fmla="*/ 4356 h 8773"/>
                              <a:gd name="T28" fmla="+- 0 10155 9871"/>
                              <a:gd name="T29" fmla="*/ T28 w 1695"/>
                              <a:gd name="T30" fmla="+- 0 4604 3532"/>
                              <a:gd name="T31" fmla="*/ 4604 h 8773"/>
                              <a:gd name="T32" fmla="+- 0 10154 9871"/>
                              <a:gd name="T33" fmla="*/ T32 w 1695"/>
                              <a:gd name="T34" fmla="+- 0 6632 3532"/>
                              <a:gd name="T35" fmla="*/ 6632 h 8773"/>
                              <a:gd name="T36" fmla="+- 0 10140 9871"/>
                              <a:gd name="T37" fmla="*/ T36 w 1695"/>
                              <a:gd name="T38" fmla="+- 0 6821 3532"/>
                              <a:gd name="T39" fmla="*/ 6821 h 8773"/>
                              <a:gd name="T40" fmla="+- 0 10112 9871"/>
                              <a:gd name="T41" fmla="*/ T40 w 1695"/>
                              <a:gd name="T42" fmla="+- 0 6978 3532"/>
                              <a:gd name="T43" fmla="*/ 6978 h 8773"/>
                              <a:gd name="T44" fmla="+- 0 10067 9871"/>
                              <a:gd name="T45" fmla="*/ T44 w 1695"/>
                              <a:gd name="T46" fmla="+- 0 7106 3532"/>
                              <a:gd name="T47" fmla="*/ 7106 h 8773"/>
                              <a:gd name="T48" fmla="+- 0 9965 9871"/>
                              <a:gd name="T49" fmla="*/ T48 w 1695"/>
                              <a:gd name="T50" fmla="+- 0 7244 3532"/>
                              <a:gd name="T51" fmla="*/ 7244 h 8773"/>
                              <a:gd name="T52" fmla="+- 0 9871 9871"/>
                              <a:gd name="T53" fmla="*/ T52 w 1695"/>
                              <a:gd name="T54" fmla="+- 0 7644 3532"/>
                              <a:gd name="T55" fmla="*/ 7644 h 8773"/>
                              <a:gd name="T56" fmla="+- 0 10016 9871"/>
                              <a:gd name="T57" fmla="*/ T56 w 1695"/>
                              <a:gd name="T58" fmla="+- 0 7782 3532"/>
                              <a:gd name="T59" fmla="*/ 7782 h 8773"/>
                              <a:gd name="T60" fmla="+- 0 10089 9871"/>
                              <a:gd name="T61" fmla="*/ T60 w 1695"/>
                              <a:gd name="T62" fmla="+- 0 7960 3532"/>
                              <a:gd name="T63" fmla="*/ 7960 h 8773"/>
                              <a:gd name="T64" fmla="+- 0 10122 9871"/>
                              <a:gd name="T65" fmla="*/ T64 w 1695"/>
                              <a:gd name="T66" fmla="+- 0 8112 3532"/>
                              <a:gd name="T67" fmla="*/ 8112 h 8773"/>
                              <a:gd name="T68" fmla="+- 0 10144 9871"/>
                              <a:gd name="T69" fmla="*/ T68 w 1695"/>
                              <a:gd name="T70" fmla="+- 0 8290 3532"/>
                              <a:gd name="T71" fmla="*/ 8290 h 8773"/>
                              <a:gd name="T72" fmla="+- 0 10154 9871"/>
                              <a:gd name="T73" fmla="*/ T72 w 1695"/>
                              <a:gd name="T74" fmla="+- 0 8491 3532"/>
                              <a:gd name="T75" fmla="*/ 8491 h 8773"/>
                              <a:gd name="T76" fmla="+- 0 10155 9871"/>
                              <a:gd name="T77" fmla="*/ T76 w 1695"/>
                              <a:gd name="T78" fmla="+- 0 11293 3532"/>
                              <a:gd name="T79" fmla="*/ 11293 h 8773"/>
                              <a:gd name="T80" fmla="+- 0 10160 9871"/>
                              <a:gd name="T81" fmla="*/ T80 w 1695"/>
                              <a:gd name="T82" fmla="+- 0 11523 3532"/>
                              <a:gd name="T83" fmla="*/ 11523 h 8773"/>
                              <a:gd name="T84" fmla="+- 0 10175 9871"/>
                              <a:gd name="T85" fmla="*/ T84 w 1695"/>
                              <a:gd name="T86" fmla="+- 0 11720 3532"/>
                              <a:gd name="T87" fmla="*/ 11720 h 8773"/>
                              <a:gd name="T88" fmla="+- 0 10202 9871"/>
                              <a:gd name="T89" fmla="*/ T88 w 1695"/>
                              <a:gd name="T90" fmla="+- 0 11885 3532"/>
                              <a:gd name="T91" fmla="*/ 11885 h 8773"/>
                              <a:gd name="T92" fmla="+- 0 10241 9871"/>
                              <a:gd name="T93" fmla="*/ T92 w 1695"/>
                              <a:gd name="T94" fmla="+- 0 12020 3532"/>
                              <a:gd name="T95" fmla="*/ 12020 h 8773"/>
                              <a:gd name="T96" fmla="+- 0 10326 9871"/>
                              <a:gd name="T97" fmla="*/ T96 w 1695"/>
                              <a:gd name="T98" fmla="+- 0 12170 3532"/>
                              <a:gd name="T99" fmla="*/ 12170 h 8773"/>
                              <a:gd name="T100" fmla="+- 0 10492 9871"/>
                              <a:gd name="T101" fmla="*/ T100 w 1695"/>
                              <a:gd name="T102" fmla="+- 0 12281 3532"/>
                              <a:gd name="T103" fmla="*/ 12281 h 8773"/>
                              <a:gd name="T104" fmla="+- 0 10662 9871"/>
                              <a:gd name="T105" fmla="*/ T104 w 1695"/>
                              <a:gd name="T106" fmla="+- 0 12305 3532"/>
                              <a:gd name="T107" fmla="*/ 12305 h 8773"/>
                              <a:gd name="T108" fmla="+- 0 11565 9871"/>
                              <a:gd name="T109" fmla="*/ T108 w 1695"/>
                              <a:gd name="T110" fmla="+- 0 11874 3532"/>
                              <a:gd name="T111" fmla="*/ 11874 h 8773"/>
                              <a:gd name="T112" fmla="+- 0 10705 9871"/>
                              <a:gd name="T113" fmla="*/ T112 w 1695"/>
                              <a:gd name="T114" fmla="+- 0 11867 3532"/>
                              <a:gd name="T115" fmla="*/ 11867 h 8773"/>
                              <a:gd name="T116" fmla="+- 0 10593 9871"/>
                              <a:gd name="T117" fmla="*/ T116 w 1695"/>
                              <a:gd name="T118" fmla="+- 0 11738 3532"/>
                              <a:gd name="T119" fmla="*/ 11738 h 8773"/>
                              <a:gd name="T120" fmla="+- 0 10568 9871"/>
                              <a:gd name="T121" fmla="*/ T120 w 1695"/>
                              <a:gd name="T122" fmla="+- 0 11534 3532"/>
                              <a:gd name="T123" fmla="*/ 11534 h 8773"/>
                              <a:gd name="T124" fmla="+- 0 10567 9871"/>
                              <a:gd name="T125" fmla="*/ T124 w 1695"/>
                              <a:gd name="T126" fmla="+- 0 8498 3532"/>
                              <a:gd name="T127" fmla="*/ 8498 h 8773"/>
                              <a:gd name="T128" fmla="+- 0 10562 9871"/>
                              <a:gd name="T129" fmla="*/ T128 w 1695"/>
                              <a:gd name="T130" fmla="+- 0 8280 3532"/>
                              <a:gd name="T131" fmla="*/ 8280 h 8773"/>
                              <a:gd name="T132" fmla="+- 0 10550 9871"/>
                              <a:gd name="T133" fmla="*/ T132 w 1695"/>
                              <a:gd name="T134" fmla="+- 0 8091 3532"/>
                              <a:gd name="T135" fmla="*/ 8091 h 8773"/>
                              <a:gd name="T136" fmla="+- 0 10530 9871"/>
                              <a:gd name="T137" fmla="*/ T136 w 1695"/>
                              <a:gd name="T138" fmla="+- 0 7930 3532"/>
                              <a:gd name="T139" fmla="*/ 7930 h 8773"/>
                              <a:gd name="T140" fmla="+- 0 10500 9871"/>
                              <a:gd name="T141" fmla="*/ T140 w 1695"/>
                              <a:gd name="T142" fmla="+- 0 7795 3532"/>
                              <a:gd name="T143" fmla="*/ 7795 h 8773"/>
                              <a:gd name="T144" fmla="+- 0 10430 9871"/>
                              <a:gd name="T145" fmla="*/ T144 w 1695"/>
                              <a:gd name="T146" fmla="+- 0 7635 3532"/>
                              <a:gd name="T147" fmla="*/ 7635 h 8773"/>
                              <a:gd name="T148" fmla="+- 0 10284 9871"/>
                              <a:gd name="T149" fmla="*/ T148 w 1695"/>
                              <a:gd name="T150" fmla="+- 0 7489 3532"/>
                              <a:gd name="T151" fmla="*/ 7489 h 8773"/>
                              <a:gd name="T152" fmla="+- 0 10236 9871"/>
                              <a:gd name="T153" fmla="*/ T152 w 1695"/>
                              <a:gd name="T154" fmla="+- 0 7423 3532"/>
                              <a:gd name="T155" fmla="*/ 7423 h 8773"/>
                              <a:gd name="T156" fmla="+- 0 10399 9871"/>
                              <a:gd name="T157" fmla="*/ T156 w 1695"/>
                              <a:gd name="T158" fmla="+- 0 7271 3532"/>
                              <a:gd name="T159" fmla="*/ 7271 h 8773"/>
                              <a:gd name="T160" fmla="+- 0 10481 9871"/>
                              <a:gd name="T161" fmla="*/ T160 w 1695"/>
                              <a:gd name="T162" fmla="+- 0 7106 3532"/>
                              <a:gd name="T163" fmla="*/ 7106 h 8773"/>
                              <a:gd name="T164" fmla="+- 0 10518 9871"/>
                              <a:gd name="T165" fmla="*/ T164 w 1695"/>
                              <a:gd name="T166" fmla="+- 0 6968 3532"/>
                              <a:gd name="T167" fmla="*/ 6968 h 8773"/>
                              <a:gd name="T168" fmla="+- 0 10544 9871"/>
                              <a:gd name="T169" fmla="*/ T168 w 1695"/>
                              <a:gd name="T170" fmla="+- 0 6804 3532"/>
                              <a:gd name="T171" fmla="*/ 6804 h 8773"/>
                              <a:gd name="T172" fmla="+- 0 10560 9871"/>
                              <a:gd name="T173" fmla="*/ T172 w 1695"/>
                              <a:gd name="T174" fmla="+- 0 6612 3532"/>
                              <a:gd name="T175" fmla="*/ 6612 h 8773"/>
                              <a:gd name="T176" fmla="+- 0 10567 9871"/>
                              <a:gd name="T177" fmla="*/ T176 w 1695"/>
                              <a:gd name="T178" fmla="+- 0 6389 3532"/>
                              <a:gd name="T179" fmla="*/ 6389 h 8773"/>
                              <a:gd name="T180" fmla="+- 0 10568 9871"/>
                              <a:gd name="T181" fmla="*/ T180 w 1695"/>
                              <a:gd name="T182" fmla="+- 0 4353 3532"/>
                              <a:gd name="T183" fmla="*/ 4353 h 8773"/>
                              <a:gd name="T184" fmla="+- 0 10587 9871"/>
                              <a:gd name="T185" fmla="*/ T184 w 1695"/>
                              <a:gd name="T186" fmla="+- 0 4118 3532"/>
                              <a:gd name="T187" fmla="*/ 4118 h 8773"/>
                              <a:gd name="T188" fmla="+- 0 10677 9871"/>
                              <a:gd name="T189" fmla="*/ T188 w 1695"/>
                              <a:gd name="T190" fmla="+- 0 3977 3532"/>
                              <a:gd name="T191" fmla="*/ 3977 h 8773"/>
                              <a:gd name="T192" fmla="+- 0 11565 9871"/>
                              <a:gd name="T193" fmla="*/ T192 w 1695"/>
                              <a:gd name="T194" fmla="+- 0 3963 3532"/>
                              <a:gd name="T195" fmla="*/ 3963 h 8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695" h="8773">
                                <a:moveTo>
                                  <a:pt x="1694" y="0"/>
                                </a:moveTo>
                                <a:lnTo>
                                  <a:pt x="778" y="0"/>
                                </a:lnTo>
                                <a:lnTo>
                                  <a:pt x="719" y="3"/>
                                </a:lnTo>
                                <a:lnTo>
                                  <a:pt x="614" y="24"/>
                                </a:lnTo>
                                <a:lnTo>
                                  <a:pt x="525" y="68"/>
                                </a:lnTo>
                                <a:lnTo>
                                  <a:pt x="452" y="138"/>
                                </a:lnTo>
                                <a:lnTo>
                                  <a:pt x="393" y="235"/>
                                </a:lnTo>
                                <a:lnTo>
                                  <a:pt x="369" y="295"/>
                                </a:lnTo>
                                <a:lnTo>
                                  <a:pt x="348" y="362"/>
                                </a:lnTo>
                                <a:lnTo>
                                  <a:pt x="330" y="438"/>
                                </a:lnTo>
                                <a:lnTo>
                                  <a:pt x="316" y="521"/>
                                </a:lnTo>
                                <a:lnTo>
                                  <a:pt x="304" y="613"/>
                                </a:lnTo>
                                <a:lnTo>
                                  <a:pt x="295" y="714"/>
                                </a:lnTo>
                                <a:lnTo>
                                  <a:pt x="289" y="824"/>
                                </a:lnTo>
                                <a:lnTo>
                                  <a:pt x="285" y="943"/>
                                </a:lnTo>
                                <a:lnTo>
                                  <a:pt x="284" y="1072"/>
                                </a:lnTo>
                                <a:lnTo>
                                  <a:pt x="284" y="2994"/>
                                </a:lnTo>
                                <a:lnTo>
                                  <a:pt x="283" y="3100"/>
                                </a:lnTo>
                                <a:lnTo>
                                  <a:pt x="278" y="3199"/>
                                </a:lnTo>
                                <a:lnTo>
                                  <a:pt x="269" y="3289"/>
                                </a:lnTo>
                                <a:lnTo>
                                  <a:pt x="257" y="3371"/>
                                </a:lnTo>
                                <a:lnTo>
                                  <a:pt x="241" y="3446"/>
                                </a:lnTo>
                                <a:lnTo>
                                  <a:pt x="221" y="3513"/>
                                </a:lnTo>
                                <a:lnTo>
                                  <a:pt x="196" y="3574"/>
                                </a:lnTo>
                                <a:lnTo>
                                  <a:pt x="167" y="3627"/>
                                </a:lnTo>
                                <a:lnTo>
                                  <a:pt x="94" y="3712"/>
                                </a:lnTo>
                                <a:lnTo>
                                  <a:pt x="0" y="3770"/>
                                </a:lnTo>
                                <a:lnTo>
                                  <a:pt x="0" y="4112"/>
                                </a:lnTo>
                                <a:lnTo>
                                  <a:pt x="80" y="4166"/>
                                </a:lnTo>
                                <a:lnTo>
                                  <a:pt x="145" y="4250"/>
                                </a:lnTo>
                                <a:lnTo>
                                  <a:pt x="197" y="4362"/>
                                </a:lnTo>
                                <a:lnTo>
                                  <a:pt x="218" y="4428"/>
                                </a:lnTo>
                                <a:lnTo>
                                  <a:pt x="236" y="4501"/>
                                </a:lnTo>
                                <a:lnTo>
                                  <a:pt x="251" y="4580"/>
                                </a:lnTo>
                                <a:lnTo>
                                  <a:pt x="263" y="4666"/>
                                </a:lnTo>
                                <a:lnTo>
                                  <a:pt x="273" y="4758"/>
                                </a:lnTo>
                                <a:lnTo>
                                  <a:pt x="279" y="4855"/>
                                </a:lnTo>
                                <a:lnTo>
                                  <a:pt x="283" y="4959"/>
                                </a:lnTo>
                                <a:lnTo>
                                  <a:pt x="284" y="5067"/>
                                </a:lnTo>
                                <a:lnTo>
                                  <a:pt x="284" y="7761"/>
                                </a:lnTo>
                                <a:lnTo>
                                  <a:pt x="285" y="7881"/>
                                </a:lnTo>
                                <a:lnTo>
                                  <a:pt x="289" y="7991"/>
                                </a:lnTo>
                                <a:lnTo>
                                  <a:pt x="295" y="8094"/>
                                </a:lnTo>
                                <a:lnTo>
                                  <a:pt x="304" y="8188"/>
                                </a:lnTo>
                                <a:lnTo>
                                  <a:pt x="316" y="8274"/>
                                </a:lnTo>
                                <a:lnTo>
                                  <a:pt x="331" y="8353"/>
                                </a:lnTo>
                                <a:lnTo>
                                  <a:pt x="349" y="8424"/>
                                </a:lnTo>
                                <a:lnTo>
                                  <a:pt x="370" y="8488"/>
                                </a:lnTo>
                                <a:lnTo>
                                  <a:pt x="395" y="8545"/>
                                </a:lnTo>
                                <a:lnTo>
                                  <a:pt x="455" y="8638"/>
                                </a:lnTo>
                                <a:lnTo>
                                  <a:pt x="530" y="8706"/>
                                </a:lnTo>
                                <a:lnTo>
                                  <a:pt x="621" y="8749"/>
                                </a:lnTo>
                                <a:lnTo>
                                  <a:pt x="730" y="8770"/>
                                </a:lnTo>
                                <a:lnTo>
                                  <a:pt x="791" y="8773"/>
                                </a:lnTo>
                                <a:lnTo>
                                  <a:pt x="1694" y="8773"/>
                                </a:lnTo>
                                <a:lnTo>
                                  <a:pt x="1694" y="8342"/>
                                </a:lnTo>
                                <a:lnTo>
                                  <a:pt x="886" y="8342"/>
                                </a:lnTo>
                                <a:lnTo>
                                  <a:pt x="834" y="8335"/>
                                </a:lnTo>
                                <a:lnTo>
                                  <a:pt x="751" y="8270"/>
                                </a:lnTo>
                                <a:lnTo>
                                  <a:pt x="722" y="8206"/>
                                </a:lnTo>
                                <a:lnTo>
                                  <a:pt x="703" y="8117"/>
                                </a:lnTo>
                                <a:lnTo>
                                  <a:pt x="697" y="8002"/>
                                </a:lnTo>
                                <a:lnTo>
                                  <a:pt x="696" y="5067"/>
                                </a:lnTo>
                                <a:lnTo>
                                  <a:pt x="696" y="4966"/>
                                </a:lnTo>
                                <a:lnTo>
                                  <a:pt x="694" y="4853"/>
                                </a:lnTo>
                                <a:lnTo>
                                  <a:pt x="691" y="4748"/>
                                </a:lnTo>
                                <a:lnTo>
                                  <a:pt x="686" y="4650"/>
                                </a:lnTo>
                                <a:lnTo>
                                  <a:pt x="679" y="4559"/>
                                </a:lnTo>
                                <a:lnTo>
                                  <a:pt x="671" y="4475"/>
                                </a:lnTo>
                                <a:lnTo>
                                  <a:pt x="659" y="4398"/>
                                </a:lnTo>
                                <a:lnTo>
                                  <a:pt x="645" y="4328"/>
                                </a:lnTo>
                                <a:lnTo>
                                  <a:pt x="629" y="4263"/>
                                </a:lnTo>
                                <a:lnTo>
                                  <a:pt x="609" y="4204"/>
                                </a:lnTo>
                                <a:lnTo>
                                  <a:pt x="559" y="4103"/>
                                </a:lnTo>
                                <a:lnTo>
                                  <a:pt x="495" y="4021"/>
                                </a:lnTo>
                                <a:lnTo>
                                  <a:pt x="413" y="3957"/>
                                </a:lnTo>
                                <a:lnTo>
                                  <a:pt x="365" y="3930"/>
                                </a:lnTo>
                                <a:lnTo>
                                  <a:pt x="365" y="3891"/>
                                </a:lnTo>
                                <a:lnTo>
                                  <a:pt x="455" y="3823"/>
                                </a:lnTo>
                                <a:lnTo>
                                  <a:pt x="528" y="3739"/>
                                </a:lnTo>
                                <a:lnTo>
                                  <a:pt x="586" y="3634"/>
                                </a:lnTo>
                                <a:lnTo>
                                  <a:pt x="610" y="3574"/>
                                </a:lnTo>
                                <a:lnTo>
                                  <a:pt x="630" y="3508"/>
                                </a:lnTo>
                                <a:lnTo>
                                  <a:pt x="647" y="3436"/>
                                </a:lnTo>
                                <a:lnTo>
                                  <a:pt x="661" y="3357"/>
                                </a:lnTo>
                                <a:lnTo>
                                  <a:pt x="673" y="3272"/>
                                </a:lnTo>
                                <a:lnTo>
                                  <a:pt x="682" y="3180"/>
                                </a:lnTo>
                                <a:lnTo>
                                  <a:pt x="689" y="3080"/>
                                </a:lnTo>
                                <a:lnTo>
                                  <a:pt x="693" y="2973"/>
                                </a:lnTo>
                                <a:lnTo>
                                  <a:pt x="696" y="2857"/>
                                </a:lnTo>
                                <a:lnTo>
                                  <a:pt x="697" y="2734"/>
                                </a:lnTo>
                                <a:lnTo>
                                  <a:pt x="697" y="821"/>
                                </a:lnTo>
                                <a:lnTo>
                                  <a:pt x="702" y="686"/>
                                </a:lnTo>
                                <a:lnTo>
                                  <a:pt x="716" y="586"/>
                                </a:lnTo>
                                <a:lnTo>
                                  <a:pt x="740" y="516"/>
                                </a:lnTo>
                                <a:lnTo>
                                  <a:pt x="806" y="445"/>
                                </a:lnTo>
                                <a:lnTo>
                                  <a:pt x="893" y="431"/>
                                </a:lnTo>
                                <a:lnTo>
                                  <a:pt x="1694" y="431"/>
                                </a:lnTo>
                                <a:lnTo>
                                  <a:pt x="16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69"/>
                        <wps:cNvSpPr>
                          <a:spLocks/>
                        </wps:cNvSpPr>
                        <wps:spPr bwMode="auto">
                          <a:xfrm>
                            <a:off x="1437" y="15466"/>
                            <a:ext cx="244" cy="98"/>
                          </a:xfrm>
                          <a:custGeom>
                            <a:avLst/>
                            <a:gdLst>
                              <a:gd name="T0" fmla="+- 0 1498 1437"/>
                              <a:gd name="T1" fmla="*/ T0 w 244"/>
                              <a:gd name="T2" fmla="+- 0 15468 15467"/>
                              <a:gd name="T3" fmla="*/ 15468 h 98"/>
                              <a:gd name="T4" fmla="+- 0 1477 1437"/>
                              <a:gd name="T5" fmla="*/ T4 w 244"/>
                              <a:gd name="T6" fmla="+- 0 15469 15467"/>
                              <a:gd name="T7" fmla="*/ 15469 h 98"/>
                              <a:gd name="T8" fmla="+- 0 1449 1437"/>
                              <a:gd name="T9" fmla="*/ T8 w 244"/>
                              <a:gd name="T10" fmla="+- 0 15468 15467"/>
                              <a:gd name="T11" fmla="*/ 15468 h 98"/>
                              <a:gd name="T12" fmla="+- 0 1437 1437"/>
                              <a:gd name="T13" fmla="*/ T12 w 244"/>
                              <a:gd name="T14" fmla="+- 0 15469 15467"/>
                              <a:gd name="T15" fmla="*/ 15469 h 98"/>
                              <a:gd name="T16" fmla="+- 0 1439 1437"/>
                              <a:gd name="T17" fmla="*/ T16 w 244"/>
                              <a:gd name="T18" fmla="+- 0 15473 15467"/>
                              <a:gd name="T19" fmla="*/ 15473 h 98"/>
                              <a:gd name="T20" fmla="+- 0 1460 1437"/>
                              <a:gd name="T21" fmla="*/ T20 w 244"/>
                              <a:gd name="T22" fmla="+- 0 15477 15467"/>
                              <a:gd name="T23" fmla="*/ 15477 h 98"/>
                              <a:gd name="T24" fmla="+- 0 1457 1437"/>
                              <a:gd name="T25" fmla="*/ T24 w 244"/>
                              <a:gd name="T26" fmla="+- 0 15559 15467"/>
                              <a:gd name="T27" fmla="*/ 15559 h 98"/>
                              <a:gd name="T28" fmla="+- 0 1437 1437"/>
                              <a:gd name="T29" fmla="*/ T28 w 244"/>
                              <a:gd name="T30" fmla="+- 0 15560 15467"/>
                              <a:gd name="T31" fmla="*/ 15560 h 98"/>
                              <a:gd name="T32" fmla="+- 0 1438 1437"/>
                              <a:gd name="T33" fmla="*/ T32 w 244"/>
                              <a:gd name="T34" fmla="+- 0 15564 15467"/>
                              <a:gd name="T35" fmla="*/ 15564 h 98"/>
                              <a:gd name="T36" fmla="+- 0 1459 1437"/>
                              <a:gd name="T37" fmla="*/ T36 w 244"/>
                              <a:gd name="T38" fmla="+- 0 15563 15467"/>
                              <a:gd name="T39" fmla="*/ 15563 h 98"/>
                              <a:gd name="T40" fmla="+- 0 1490 1437"/>
                              <a:gd name="T41" fmla="*/ T40 w 244"/>
                              <a:gd name="T42" fmla="+- 0 15564 15467"/>
                              <a:gd name="T43" fmla="*/ 15564 h 98"/>
                              <a:gd name="T44" fmla="+- 0 1499 1437"/>
                              <a:gd name="T45" fmla="*/ T44 w 244"/>
                              <a:gd name="T46" fmla="+- 0 15563 15467"/>
                              <a:gd name="T47" fmla="*/ 15563 h 98"/>
                              <a:gd name="T48" fmla="+- 0 1499 1437"/>
                              <a:gd name="T49" fmla="*/ T48 w 244"/>
                              <a:gd name="T50" fmla="+- 0 15560 15467"/>
                              <a:gd name="T51" fmla="*/ 15560 h 98"/>
                              <a:gd name="T52" fmla="+- 0 1496 1437"/>
                              <a:gd name="T53" fmla="*/ T52 w 244"/>
                              <a:gd name="T54" fmla="+- 0 15560 15467"/>
                              <a:gd name="T55" fmla="*/ 15560 h 98"/>
                              <a:gd name="T56" fmla="+- 0 1480 1437"/>
                              <a:gd name="T57" fmla="*/ T56 w 244"/>
                              <a:gd name="T58" fmla="+- 0 15558 15467"/>
                              <a:gd name="T59" fmla="*/ 15558 h 98"/>
                              <a:gd name="T60" fmla="+- 0 1478 1437"/>
                              <a:gd name="T61" fmla="*/ T60 w 244"/>
                              <a:gd name="T62" fmla="+- 0 15479 15467"/>
                              <a:gd name="T63" fmla="*/ 15479 h 98"/>
                              <a:gd name="T64" fmla="+- 0 1496 1437"/>
                              <a:gd name="T65" fmla="*/ T64 w 244"/>
                              <a:gd name="T66" fmla="+- 0 15472 15467"/>
                              <a:gd name="T67" fmla="*/ 15472 h 98"/>
                              <a:gd name="T68" fmla="+- 0 1499 1437"/>
                              <a:gd name="T69" fmla="*/ T68 w 244"/>
                              <a:gd name="T70" fmla="+- 0 15472 15467"/>
                              <a:gd name="T71" fmla="*/ 15472 h 98"/>
                              <a:gd name="T72" fmla="+- 0 1499 1437"/>
                              <a:gd name="T73" fmla="*/ T72 w 244"/>
                              <a:gd name="T74" fmla="+- 0 15468 15467"/>
                              <a:gd name="T75" fmla="*/ 15468 h 98"/>
                              <a:gd name="T76" fmla="+- 0 1680 1437"/>
                              <a:gd name="T77" fmla="*/ T76 w 244"/>
                              <a:gd name="T78" fmla="+- 0 15532 15467"/>
                              <a:gd name="T79" fmla="*/ 15532 h 98"/>
                              <a:gd name="T80" fmla="+- 0 1672 1437"/>
                              <a:gd name="T81" fmla="*/ T80 w 244"/>
                              <a:gd name="T82" fmla="+- 0 15546 15467"/>
                              <a:gd name="T83" fmla="*/ 15546 h 98"/>
                              <a:gd name="T84" fmla="+- 0 1622 1437"/>
                              <a:gd name="T85" fmla="*/ T84 w 244"/>
                              <a:gd name="T86" fmla="+- 0 15545 15467"/>
                              <a:gd name="T87" fmla="*/ 15545 h 98"/>
                              <a:gd name="T88" fmla="+- 0 1655 1437"/>
                              <a:gd name="T89" fmla="*/ T88 w 244"/>
                              <a:gd name="T90" fmla="+- 0 15522 15467"/>
                              <a:gd name="T91" fmla="*/ 15522 h 98"/>
                              <a:gd name="T92" fmla="+- 0 1669 1437"/>
                              <a:gd name="T93" fmla="*/ T92 w 244"/>
                              <a:gd name="T94" fmla="+- 0 15496 15467"/>
                              <a:gd name="T95" fmla="*/ 15496 h 98"/>
                              <a:gd name="T96" fmla="+- 0 1663 1437"/>
                              <a:gd name="T97" fmla="*/ T96 w 244"/>
                              <a:gd name="T98" fmla="+- 0 15478 15467"/>
                              <a:gd name="T99" fmla="*/ 15478 h 98"/>
                              <a:gd name="T100" fmla="+- 0 1650 1437"/>
                              <a:gd name="T101" fmla="*/ T100 w 244"/>
                              <a:gd name="T102" fmla="+- 0 15469 15467"/>
                              <a:gd name="T103" fmla="*/ 15469 h 98"/>
                              <a:gd name="T104" fmla="+- 0 1618 1437"/>
                              <a:gd name="T105" fmla="*/ T104 w 244"/>
                              <a:gd name="T106" fmla="+- 0 15470 15467"/>
                              <a:gd name="T107" fmla="*/ 15470 h 98"/>
                              <a:gd name="T108" fmla="+- 0 1597 1437"/>
                              <a:gd name="T109" fmla="*/ T108 w 244"/>
                              <a:gd name="T110" fmla="+- 0 15486 15467"/>
                              <a:gd name="T111" fmla="*/ 15486 h 98"/>
                              <a:gd name="T112" fmla="+- 0 1594 1437"/>
                              <a:gd name="T113" fmla="*/ T112 w 244"/>
                              <a:gd name="T114" fmla="+- 0 15493 15467"/>
                              <a:gd name="T115" fmla="*/ 15493 h 98"/>
                              <a:gd name="T116" fmla="+- 0 1597 1437"/>
                              <a:gd name="T117" fmla="*/ T116 w 244"/>
                              <a:gd name="T118" fmla="+- 0 15493 15467"/>
                              <a:gd name="T119" fmla="*/ 15493 h 98"/>
                              <a:gd name="T120" fmla="+- 0 1611 1437"/>
                              <a:gd name="T121" fmla="*/ T120 w 244"/>
                              <a:gd name="T122" fmla="+- 0 15481 15467"/>
                              <a:gd name="T123" fmla="*/ 15481 h 98"/>
                              <a:gd name="T124" fmla="+- 0 1643 1437"/>
                              <a:gd name="T125" fmla="*/ T124 w 244"/>
                              <a:gd name="T126" fmla="+- 0 15478 15467"/>
                              <a:gd name="T127" fmla="*/ 15478 h 98"/>
                              <a:gd name="T128" fmla="+- 0 1651 1437"/>
                              <a:gd name="T129" fmla="*/ T128 w 244"/>
                              <a:gd name="T130" fmla="+- 0 15499 15467"/>
                              <a:gd name="T131" fmla="*/ 15499 h 98"/>
                              <a:gd name="T132" fmla="+- 0 1644 1437"/>
                              <a:gd name="T133" fmla="*/ T132 w 244"/>
                              <a:gd name="T134" fmla="+- 0 15516 15467"/>
                              <a:gd name="T135" fmla="*/ 15516 h 98"/>
                              <a:gd name="T136" fmla="+- 0 1604 1437"/>
                              <a:gd name="T137" fmla="*/ T136 w 244"/>
                              <a:gd name="T138" fmla="+- 0 15549 15467"/>
                              <a:gd name="T139" fmla="*/ 15549 h 98"/>
                              <a:gd name="T140" fmla="+- 0 1592 1437"/>
                              <a:gd name="T141" fmla="*/ T140 w 244"/>
                              <a:gd name="T142" fmla="+- 0 15558 15467"/>
                              <a:gd name="T143" fmla="*/ 15558 h 98"/>
                              <a:gd name="T144" fmla="+- 0 1593 1437"/>
                              <a:gd name="T145" fmla="*/ T144 w 244"/>
                              <a:gd name="T146" fmla="+- 0 15562 15467"/>
                              <a:gd name="T147" fmla="*/ 15562 h 98"/>
                              <a:gd name="T148" fmla="+- 0 1604 1437"/>
                              <a:gd name="T149" fmla="*/ T148 w 244"/>
                              <a:gd name="T150" fmla="+- 0 15562 15467"/>
                              <a:gd name="T151" fmla="*/ 15562 h 98"/>
                              <a:gd name="T152" fmla="+- 0 1640 1437"/>
                              <a:gd name="T153" fmla="*/ T152 w 244"/>
                              <a:gd name="T154" fmla="+- 0 15561 15467"/>
                              <a:gd name="T155" fmla="*/ 15561 h 98"/>
                              <a:gd name="T156" fmla="+- 0 1661 1437"/>
                              <a:gd name="T157" fmla="*/ T156 w 244"/>
                              <a:gd name="T158" fmla="+- 0 15562 15467"/>
                              <a:gd name="T159" fmla="*/ 15562 h 98"/>
                              <a:gd name="T160" fmla="+- 0 1666 1437"/>
                              <a:gd name="T161" fmla="*/ T160 w 244"/>
                              <a:gd name="T162" fmla="+- 0 15561 15467"/>
                              <a:gd name="T163" fmla="*/ 15561 h 98"/>
                              <a:gd name="T164" fmla="+- 0 1675 1437"/>
                              <a:gd name="T165" fmla="*/ T164 w 244"/>
                              <a:gd name="T166" fmla="+- 0 15546 15467"/>
                              <a:gd name="T167" fmla="*/ 15546 h 98"/>
                              <a:gd name="T168" fmla="+- 0 1681 1437"/>
                              <a:gd name="T169" fmla="*/ T168 w 244"/>
                              <a:gd name="T170" fmla="+- 0 15533 15467"/>
                              <a:gd name="T171" fmla="*/ 15533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44" h="98">
                                <a:moveTo>
                                  <a:pt x="62" y="1"/>
                                </a:moveTo>
                                <a:lnTo>
                                  <a:pt x="61" y="1"/>
                                </a:lnTo>
                                <a:lnTo>
                                  <a:pt x="53" y="1"/>
                                </a:lnTo>
                                <a:lnTo>
                                  <a:pt x="40" y="2"/>
                                </a:lnTo>
                                <a:lnTo>
                                  <a:pt x="22" y="2"/>
                                </a:lnTo>
                                <a:lnTo>
                                  <a:pt x="12" y="1"/>
                                </a:lnTo>
                                <a:lnTo>
                                  <a:pt x="1" y="1"/>
                                </a:lnTo>
                                <a:lnTo>
                                  <a:pt x="0" y="2"/>
                                </a:lnTo>
                                <a:lnTo>
                                  <a:pt x="0" y="5"/>
                                </a:lnTo>
                                <a:lnTo>
                                  <a:pt x="2" y="6"/>
                                </a:lnTo>
                                <a:lnTo>
                                  <a:pt x="20" y="6"/>
                                </a:lnTo>
                                <a:lnTo>
                                  <a:pt x="23" y="10"/>
                                </a:lnTo>
                                <a:lnTo>
                                  <a:pt x="23" y="88"/>
                                </a:lnTo>
                                <a:lnTo>
                                  <a:pt x="20" y="92"/>
                                </a:lnTo>
                                <a:lnTo>
                                  <a:pt x="2" y="92"/>
                                </a:lnTo>
                                <a:lnTo>
                                  <a:pt x="0" y="93"/>
                                </a:lnTo>
                                <a:lnTo>
                                  <a:pt x="0" y="96"/>
                                </a:lnTo>
                                <a:lnTo>
                                  <a:pt x="1" y="97"/>
                                </a:lnTo>
                                <a:lnTo>
                                  <a:pt x="12" y="97"/>
                                </a:lnTo>
                                <a:lnTo>
                                  <a:pt x="22" y="96"/>
                                </a:lnTo>
                                <a:lnTo>
                                  <a:pt x="40" y="96"/>
                                </a:lnTo>
                                <a:lnTo>
                                  <a:pt x="53" y="97"/>
                                </a:lnTo>
                                <a:lnTo>
                                  <a:pt x="61" y="97"/>
                                </a:lnTo>
                                <a:lnTo>
                                  <a:pt x="62" y="96"/>
                                </a:lnTo>
                                <a:lnTo>
                                  <a:pt x="62" y="93"/>
                                </a:lnTo>
                                <a:lnTo>
                                  <a:pt x="62" y="92"/>
                                </a:lnTo>
                                <a:lnTo>
                                  <a:pt x="59" y="93"/>
                                </a:lnTo>
                                <a:lnTo>
                                  <a:pt x="53" y="92"/>
                                </a:lnTo>
                                <a:lnTo>
                                  <a:pt x="43" y="91"/>
                                </a:lnTo>
                                <a:lnTo>
                                  <a:pt x="41" y="86"/>
                                </a:lnTo>
                                <a:lnTo>
                                  <a:pt x="41" y="12"/>
                                </a:lnTo>
                                <a:lnTo>
                                  <a:pt x="43" y="7"/>
                                </a:lnTo>
                                <a:lnTo>
                                  <a:pt x="59" y="5"/>
                                </a:lnTo>
                                <a:lnTo>
                                  <a:pt x="62" y="6"/>
                                </a:lnTo>
                                <a:lnTo>
                                  <a:pt x="62" y="5"/>
                                </a:lnTo>
                                <a:lnTo>
                                  <a:pt x="62" y="2"/>
                                </a:lnTo>
                                <a:lnTo>
                                  <a:pt x="62" y="1"/>
                                </a:lnTo>
                                <a:moveTo>
                                  <a:pt x="244" y="66"/>
                                </a:moveTo>
                                <a:lnTo>
                                  <a:pt x="243" y="65"/>
                                </a:lnTo>
                                <a:lnTo>
                                  <a:pt x="238" y="65"/>
                                </a:lnTo>
                                <a:lnTo>
                                  <a:pt x="235" y="79"/>
                                </a:lnTo>
                                <a:lnTo>
                                  <a:pt x="185" y="79"/>
                                </a:lnTo>
                                <a:lnTo>
                                  <a:pt x="185" y="78"/>
                                </a:lnTo>
                                <a:lnTo>
                                  <a:pt x="203" y="67"/>
                                </a:lnTo>
                                <a:lnTo>
                                  <a:pt x="218" y="55"/>
                                </a:lnTo>
                                <a:lnTo>
                                  <a:pt x="228" y="43"/>
                                </a:lnTo>
                                <a:lnTo>
                                  <a:pt x="232" y="29"/>
                                </a:lnTo>
                                <a:lnTo>
                                  <a:pt x="230" y="17"/>
                                </a:lnTo>
                                <a:lnTo>
                                  <a:pt x="226" y="11"/>
                                </a:lnTo>
                                <a:lnTo>
                                  <a:pt x="224" y="8"/>
                                </a:lnTo>
                                <a:lnTo>
                                  <a:pt x="213" y="2"/>
                                </a:lnTo>
                                <a:lnTo>
                                  <a:pt x="198" y="0"/>
                                </a:lnTo>
                                <a:lnTo>
                                  <a:pt x="181" y="3"/>
                                </a:lnTo>
                                <a:lnTo>
                                  <a:pt x="168" y="10"/>
                                </a:lnTo>
                                <a:lnTo>
                                  <a:pt x="160" y="19"/>
                                </a:lnTo>
                                <a:lnTo>
                                  <a:pt x="157" y="24"/>
                                </a:lnTo>
                                <a:lnTo>
                                  <a:pt x="157" y="26"/>
                                </a:lnTo>
                                <a:lnTo>
                                  <a:pt x="158" y="26"/>
                                </a:lnTo>
                                <a:lnTo>
                                  <a:pt x="160" y="26"/>
                                </a:lnTo>
                                <a:lnTo>
                                  <a:pt x="161" y="24"/>
                                </a:lnTo>
                                <a:lnTo>
                                  <a:pt x="174" y="14"/>
                                </a:lnTo>
                                <a:lnTo>
                                  <a:pt x="181" y="11"/>
                                </a:lnTo>
                                <a:lnTo>
                                  <a:pt x="206" y="11"/>
                                </a:lnTo>
                                <a:lnTo>
                                  <a:pt x="214" y="20"/>
                                </a:lnTo>
                                <a:lnTo>
                                  <a:pt x="214" y="32"/>
                                </a:lnTo>
                                <a:lnTo>
                                  <a:pt x="213" y="39"/>
                                </a:lnTo>
                                <a:lnTo>
                                  <a:pt x="207" y="49"/>
                                </a:lnTo>
                                <a:lnTo>
                                  <a:pt x="193" y="63"/>
                                </a:lnTo>
                                <a:lnTo>
                                  <a:pt x="167" y="82"/>
                                </a:lnTo>
                                <a:lnTo>
                                  <a:pt x="159" y="88"/>
                                </a:lnTo>
                                <a:lnTo>
                                  <a:pt x="155" y="91"/>
                                </a:lnTo>
                                <a:lnTo>
                                  <a:pt x="155" y="95"/>
                                </a:lnTo>
                                <a:lnTo>
                                  <a:pt x="156" y="95"/>
                                </a:lnTo>
                                <a:lnTo>
                                  <a:pt x="160" y="95"/>
                                </a:lnTo>
                                <a:lnTo>
                                  <a:pt x="167" y="95"/>
                                </a:lnTo>
                                <a:lnTo>
                                  <a:pt x="190" y="95"/>
                                </a:lnTo>
                                <a:lnTo>
                                  <a:pt x="203" y="94"/>
                                </a:lnTo>
                                <a:lnTo>
                                  <a:pt x="214" y="94"/>
                                </a:lnTo>
                                <a:lnTo>
                                  <a:pt x="224" y="95"/>
                                </a:lnTo>
                                <a:lnTo>
                                  <a:pt x="229" y="95"/>
                                </a:lnTo>
                                <a:lnTo>
                                  <a:pt x="229" y="94"/>
                                </a:lnTo>
                                <a:lnTo>
                                  <a:pt x="234" y="86"/>
                                </a:lnTo>
                                <a:lnTo>
                                  <a:pt x="238" y="79"/>
                                </a:lnTo>
                                <a:lnTo>
                                  <a:pt x="244" y="70"/>
                                </a:lnTo>
                                <a:lnTo>
                                  <a:pt x="244" y="66"/>
                                </a:lnTo>
                              </a:path>
                            </a:pathLst>
                          </a:custGeom>
                          <a:solidFill>
                            <a:srgbClr val="5C4D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D0E30" id="Group 68" o:spid="_x0000_s1026" style="position:absolute;margin-left:17pt;margin-top:17pt;width:561.3pt;height:807.9pt;z-index:-251645952;mso-position-horizontal-relative:page;mso-position-vertical-relative:page" coordorigin="340,340" coordsize="11226,1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">
                <v:rect id="Rectangle 72" o:spid="_x0000_s1027" style="position:absolute;left:340;top:7644;width:11226;height:8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" fillcolor="#d2cdbe" stroked="f"/>
                <v:rect id="Rectangle 71" o:spid="_x0000_s1028" style="position:absolute;left:340;top:340;width:11226;height: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" fillcolor="#f26522" stroked="f"/>
                <v:shape id="Freeform 70" o:spid="_x0000_s1029" style="position:absolute;left:9871;top:3531;width:1695;height:8773;visibility:visible;mso-wrap-style:square;v-text-anchor:top" coordsize="1695,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" path="m1694,l778,,719,3,614,24,525,68r-73,70l393,235r-24,60l348,362r-18,76l316,521r-12,92l295,714r-6,110l285,943r-1,129l284,2994r-1,106l278,3199r-9,90l257,3371r-16,75l221,3513r-25,61l167,3627r-73,85l,3770r,342l80,4166r65,84l197,4362r21,66l236,4501r15,79l263,4666r10,92l279,4855r4,104l284,5067r,2694l285,7881r4,110l295,8094r9,94l316,8274r15,79l349,8424r21,64l395,8545r60,93l530,8706r91,43l730,8770r61,3l1694,8773r,-431l886,8342r-52,-7l751,8270r-29,-64l703,8117r-6,-115l696,5067r,-101l694,4853r-3,-105l686,4650r-7,-91l671,4475r-12,-77l645,4328r-16,-65l609,4204,559,4103r-64,-82l413,3957r-48,-27l365,3891r90,-68l528,3739r58,-105l610,3574r20,-66l647,3436r14,-79l673,3272r9,-92l689,3080r4,-107l696,2857r1,-123l697,821r5,-135l716,586r24,-70l806,445r87,-14l1694,431,1694,xe" stroked="f">
                  <v:path arrowok="t" o:connecttype="custom" o:connectlocs="778,3532;614,3556;452,3670;369,3827;330,3970;304,4145;289,4356;284,4604;283,6632;269,6821;241,6978;196,7106;94,7244;0,7644;145,7782;218,7960;251,8112;273,8290;283,8491;284,11293;289,11523;304,11720;331,11885;370,12020;455,12170;621,12281;791,12305;1694,11874;834,11867;722,11738;697,11534;696,8498;691,8280;679,8091;659,7930;629,7795;559,7635;413,7489;365,7423;528,7271;610,7106;647,6968;673,6804;689,6612;696,6389;697,4353;716,4118;806,3977;1694,3963" o:connectangles="0,0,0,0,0,0,0,0,0,0,0,0,0,0,0,0,0,0,0,0,0,0,0,0,0,0,0,0,0,0,0,0,0,0,0,0,0,0,0,0,0,0,0,0,0,0,0,0,0"/>
                </v:shape>
                <v:shape id="AutoShape 69" o:spid="_x0000_s1030" style="position:absolute;left:1437;top:15466;width:244;height:98;visibility:visible;mso-wrap-style:square;v-text-anchor:top" coordsize="2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" path="m62,1r-1,l53,1,40,2,22,2,12,1,1,1,,2,,5,2,6r18,l23,10r,78l20,92,2,92,,93r,3l1,97r11,l22,96r18,l53,97r8,l62,96r,-3l62,92r-3,1l53,92,43,91,41,86r,-74l43,7,59,5r3,1l62,5r,-3l62,1m244,66r-1,-1l238,65r-3,14l185,79r,-1l203,67,218,55,228,43r4,-14l230,17r-4,-6l224,8,213,2,198,,181,3r-13,7l160,19r-3,5l157,26r1,l160,26r1,-2l174,14r7,-3l206,11r8,9l214,32r-1,7l207,49,193,63,167,82r-8,6l155,91r,4l156,95r4,l167,95r23,l203,94r11,l224,95r5,l229,94r5,-8l238,79r6,-9l244,66e" fillcolor="#5c4d44" stroked="f">
                  <v:path arrowok="t" o:connecttype="custom" o:connectlocs="61,15468;40,15469;12,15468;0,15469;2,15473;23,15477;20,15559;0,15560;1,15564;22,15563;53,15564;62,15563;62,15560;59,15560;43,15558;41,15479;59,15472;62,15472;62,15468;243,15532;235,15546;185,15545;218,15522;232,15496;226,15478;213,15469;181,15470;160,15486;157,15493;160,15493;174,15481;206,15478;214,15499;207,15516;167,15549;155,15558;156,15562;167,15562;203,15561;224,15562;229,15561;238,15546;244,15533" o:connectangles="0,0,0,0,0,0,0,0,0,0,0,0,0,0,0,0,0,0,0,0,0,0,0,0,0,0,0,0,0,0,0,0,0,0,0,0,0,0,0,0,0,0,0"/>
                </v:shape>
                <w10:wrap anchorx="page" anchory="page"/>
              </v:group>
            </w:pict>
          </mc:Fallback>
        </mc:AlternateContent>
      </w:r>
    </w:p>
    <w:p w14:paraId="3D3E7678" w14:textId="77777777" w:rsidR="008E607A" w:rsidRDefault="008E607A">
      <w:pPr>
        <w:pStyle w:val="BodyText"/>
        <w:rPr>
          <w:sz w:val="20"/>
        </w:rPr>
      </w:pPr>
    </w:p>
    <w:p w14:paraId="2053A101" w14:textId="77777777" w:rsidR="008E607A" w:rsidRDefault="008E607A">
      <w:pPr>
        <w:pStyle w:val="BodyText"/>
        <w:rPr>
          <w:sz w:val="20"/>
        </w:rPr>
      </w:pPr>
    </w:p>
    <w:p w14:paraId="43545ACF" w14:textId="77777777" w:rsidR="008E607A" w:rsidRDefault="008E607A">
      <w:pPr>
        <w:pStyle w:val="BodyText"/>
        <w:rPr>
          <w:sz w:val="20"/>
        </w:rPr>
      </w:pPr>
    </w:p>
    <w:p w14:paraId="162CA0ED" w14:textId="77777777" w:rsidR="008E607A" w:rsidRDefault="008E607A">
      <w:pPr>
        <w:pStyle w:val="BodyText"/>
        <w:rPr>
          <w:sz w:val="20"/>
        </w:rPr>
      </w:pPr>
    </w:p>
    <w:p w14:paraId="492662E3" w14:textId="77777777" w:rsidR="008E607A" w:rsidRDefault="008E607A">
      <w:pPr>
        <w:pStyle w:val="BodyText"/>
        <w:rPr>
          <w:sz w:val="20"/>
        </w:rPr>
      </w:pPr>
    </w:p>
    <w:p w14:paraId="60AC808B" w14:textId="77777777" w:rsidR="008E607A" w:rsidRDefault="008E607A">
      <w:pPr>
        <w:pStyle w:val="BodyText"/>
        <w:rPr>
          <w:sz w:val="20"/>
        </w:rPr>
      </w:pPr>
    </w:p>
    <w:p w14:paraId="54CC4BC8" w14:textId="77777777" w:rsidR="008E607A" w:rsidRDefault="008E607A">
      <w:pPr>
        <w:pStyle w:val="BodyText"/>
        <w:rPr>
          <w:sz w:val="20"/>
        </w:rPr>
      </w:pPr>
    </w:p>
    <w:p w14:paraId="3C841817" w14:textId="77777777" w:rsidR="008E607A" w:rsidRDefault="008E607A">
      <w:pPr>
        <w:pStyle w:val="BodyText"/>
        <w:rPr>
          <w:sz w:val="20"/>
        </w:rPr>
      </w:pPr>
    </w:p>
    <w:p w14:paraId="329CFB6E" w14:textId="77777777" w:rsidR="008E607A" w:rsidRDefault="008E607A">
      <w:pPr>
        <w:pStyle w:val="BodyText"/>
        <w:rPr>
          <w:sz w:val="20"/>
        </w:rPr>
      </w:pPr>
    </w:p>
    <w:p w14:paraId="4B6672F7" w14:textId="77777777" w:rsidR="008E607A" w:rsidRDefault="008E607A">
      <w:pPr>
        <w:pStyle w:val="BodyText"/>
        <w:rPr>
          <w:sz w:val="20"/>
        </w:rPr>
      </w:pPr>
    </w:p>
    <w:p w14:paraId="34555CED" w14:textId="77777777" w:rsidR="008E607A" w:rsidRDefault="008E607A">
      <w:pPr>
        <w:pStyle w:val="BodyText"/>
        <w:rPr>
          <w:sz w:val="20"/>
        </w:rPr>
      </w:pPr>
    </w:p>
    <w:p w14:paraId="49DAB8DA" w14:textId="77777777" w:rsidR="008E607A" w:rsidRDefault="008E607A">
      <w:pPr>
        <w:pStyle w:val="BodyText"/>
        <w:rPr>
          <w:sz w:val="20"/>
        </w:rPr>
      </w:pPr>
    </w:p>
    <w:p w14:paraId="66F26B58" w14:textId="77777777" w:rsidR="008E607A" w:rsidRDefault="008E607A">
      <w:pPr>
        <w:pStyle w:val="BodyText"/>
        <w:rPr>
          <w:sz w:val="20"/>
        </w:rPr>
      </w:pPr>
    </w:p>
    <w:p w14:paraId="7D0CFB3D" w14:textId="77777777" w:rsidR="008E607A" w:rsidRDefault="008E607A">
      <w:pPr>
        <w:pStyle w:val="BodyText"/>
        <w:rPr>
          <w:sz w:val="20"/>
        </w:rPr>
      </w:pPr>
    </w:p>
    <w:p w14:paraId="760F3F0E" w14:textId="77777777" w:rsidR="008E607A" w:rsidRDefault="008E607A">
      <w:pPr>
        <w:pStyle w:val="BodyText"/>
        <w:rPr>
          <w:sz w:val="20"/>
        </w:rPr>
      </w:pPr>
    </w:p>
    <w:p w14:paraId="41F2EB81" w14:textId="77777777" w:rsidR="008E607A" w:rsidRDefault="008E607A">
      <w:pPr>
        <w:pStyle w:val="BodyText"/>
        <w:rPr>
          <w:sz w:val="20"/>
        </w:rPr>
      </w:pPr>
    </w:p>
    <w:p w14:paraId="1F41919A" w14:textId="77777777" w:rsidR="008E607A" w:rsidRDefault="008E607A">
      <w:pPr>
        <w:pStyle w:val="BodyText"/>
        <w:rPr>
          <w:sz w:val="20"/>
        </w:rPr>
      </w:pPr>
    </w:p>
    <w:p w14:paraId="317B7D57" w14:textId="77777777" w:rsidR="008E607A" w:rsidRDefault="008E607A">
      <w:pPr>
        <w:pStyle w:val="BodyText"/>
        <w:rPr>
          <w:sz w:val="20"/>
        </w:rPr>
      </w:pPr>
    </w:p>
    <w:p w14:paraId="69843584" w14:textId="77777777" w:rsidR="008E607A" w:rsidRDefault="008E607A">
      <w:pPr>
        <w:pStyle w:val="BodyText"/>
        <w:rPr>
          <w:sz w:val="20"/>
        </w:rPr>
      </w:pPr>
    </w:p>
    <w:p w14:paraId="1005EAAA" w14:textId="77777777" w:rsidR="008E607A" w:rsidRDefault="008E607A">
      <w:pPr>
        <w:pStyle w:val="BodyText"/>
        <w:rPr>
          <w:sz w:val="20"/>
        </w:rPr>
      </w:pPr>
    </w:p>
    <w:p w14:paraId="4E0829D7" w14:textId="77777777" w:rsidR="008E607A" w:rsidRDefault="008E607A">
      <w:pPr>
        <w:pStyle w:val="BodyText"/>
        <w:rPr>
          <w:sz w:val="20"/>
        </w:rPr>
      </w:pPr>
    </w:p>
    <w:p w14:paraId="2A39EBC8" w14:textId="77777777" w:rsidR="008E607A" w:rsidRDefault="008E607A">
      <w:pPr>
        <w:pStyle w:val="BodyText"/>
        <w:rPr>
          <w:sz w:val="20"/>
        </w:rPr>
      </w:pPr>
    </w:p>
    <w:p w14:paraId="0B1726DC" w14:textId="77777777" w:rsidR="008E607A" w:rsidRDefault="008E607A">
      <w:pPr>
        <w:pStyle w:val="BodyText"/>
        <w:rPr>
          <w:sz w:val="20"/>
        </w:rPr>
      </w:pPr>
    </w:p>
    <w:p w14:paraId="123A792D" w14:textId="77777777" w:rsidR="008E607A" w:rsidRDefault="008E607A">
      <w:pPr>
        <w:pStyle w:val="BodyText"/>
        <w:rPr>
          <w:sz w:val="20"/>
        </w:rPr>
      </w:pPr>
    </w:p>
    <w:p w14:paraId="6847701D" w14:textId="77777777" w:rsidR="008E607A" w:rsidRDefault="008E607A">
      <w:pPr>
        <w:pStyle w:val="BodyText"/>
        <w:rPr>
          <w:sz w:val="20"/>
        </w:rPr>
      </w:pPr>
    </w:p>
    <w:p w14:paraId="17A4EE4A" w14:textId="77777777" w:rsidR="008E607A" w:rsidRDefault="008E607A">
      <w:pPr>
        <w:pStyle w:val="BodyText"/>
        <w:rPr>
          <w:sz w:val="20"/>
        </w:rPr>
      </w:pPr>
    </w:p>
    <w:p w14:paraId="2D5659FC" w14:textId="77777777" w:rsidR="008E607A" w:rsidRDefault="008E607A">
      <w:pPr>
        <w:pStyle w:val="BodyText"/>
        <w:rPr>
          <w:sz w:val="20"/>
        </w:rPr>
      </w:pPr>
    </w:p>
    <w:p w14:paraId="64C6EEDD" w14:textId="77777777" w:rsidR="008E607A" w:rsidRDefault="008E607A">
      <w:pPr>
        <w:pStyle w:val="BodyText"/>
        <w:rPr>
          <w:sz w:val="20"/>
        </w:rPr>
      </w:pPr>
    </w:p>
    <w:p w14:paraId="3EC677B7" w14:textId="77777777" w:rsidR="008E607A" w:rsidRDefault="008E607A">
      <w:pPr>
        <w:pStyle w:val="BodyText"/>
        <w:rPr>
          <w:sz w:val="20"/>
        </w:rPr>
      </w:pPr>
    </w:p>
    <w:p w14:paraId="5EEB82BE" w14:textId="77777777" w:rsidR="008E607A" w:rsidRDefault="008E607A">
      <w:pPr>
        <w:pStyle w:val="BodyText"/>
        <w:rPr>
          <w:sz w:val="20"/>
        </w:rPr>
      </w:pPr>
    </w:p>
    <w:p w14:paraId="0C039602" w14:textId="77777777" w:rsidR="008E607A" w:rsidRDefault="008E607A">
      <w:pPr>
        <w:pStyle w:val="BodyText"/>
        <w:rPr>
          <w:sz w:val="20"/>
        </w:rPr>
      </w:pPr>
    </w:p>
    <w:p w14:paraId="009E7C2F" w14:textId="77777777" w:rsidR="008E607A" w:rsidRDefault="008E607A">
      <w:pPr>
        <w:pStyle w:val="BodyText"/>
        <w:rPr>
          <w:sz w:val="20"/>
        </w:rPr>
      </w:pPr>
    </w:p>
    <w:p w14:paraId="5B0EC60E" w14:textId="77777777" w:rsidR="008E607A" w:rsidRDefault="008E607A">
      <w:pPr>
        <w:pStyle w:val="BodyText"/>
        <w:rPr>
          <w:sz w:val="20"/>
        </w:rPr>
      </w:pPr>
    </w:p>
    <w:p w14:paraId="60D0DCA7" w14:textId="77777777" w:rsidR="008E607A" w:rsidRDefault="008E607A">
      <w:pPr>
        <w:pStyle w:val="BodyText"/>
        <w:rPr>
          <w:sz w:val="20"/>
        </w:rPr>
      </w:pPr>
    </w:p>
    <w:p w14:paraId="47ADE89B" w14:textId="77777777" w:rsidR="008E607A" w:rsidRDefault="008E607A">
      <w:pPr>
        <w:pStyle w:val="BodyText"/>
        <w:rPr>
          <w:sz w:val="20"/>
        </w:rPr>
      </w:pPr>
    </w:p>
    <w:p w14:paraId="75C15866" w14:textId="77777777" w:rsidR="008E607A" w:rsidRDefault="008E607A">
      <w:pPr>
        <w:pStyle w:val="BodyText"/>
        <w:rPr>
          <w:sz w:val="20"/>
        </w:rPr>
      </w:pPr>
    </w:p>
    <w:p w14:paraId="156935F2" w14:textId="77777777" w:rsidR="008E607A" w:rsidRDefault="008E607A">
      <w:pPr>
        <w:pStyle w:val="BodyText"/>
        <w:rPr>
          <w:sz w:val="20"/>
        </w:rPr>
      </w:pPr>
    </w:p>
    <w:p w14:paraId="0047462E" w14:textId="77777777" w:rsidR="008E607A" w:rsidRDefault="008E607A">
      <w:pPr>
        <w:pStyle w:val="BodyText"/>
        <w:rPr>
          <w:sz w:val="20"/>
        </w:rPr>
      </w:pPr>
    </w:p>
    <w:p w14:paraId="495C0E34" w14:textId="77777777" w:rsidR="008E607A" w:rsidRDefault="008E607A">
      <w:pPr>
        <w:pStyle w:val="BodyText"/>
        <w:rPr>
          <w:sz w:val="20"/>
        </w:rPr>
      </w:pPr>
    </w:p>
    <w:p w14:paraId="6B99C345" w14:textId="77777777" w:rsidR="008E607A" w:rsidRDefault="008E607A">
      <w:pPr>
        <w:pStyle w:val="BodyText"/>
        <w:rPr>
          <w:sz w:val="20"/>
        </w:rPr>
      </w:pPr>
    </w:p>
    <w:p w14:paraId="04E52941" w14:textId="77777777" w:rsidR="008E607A" w:rsidRDefault="008E607A">
      <w:pPr>
        <w:pStyle w:val="BodyText"/>
        <w:rPr>
          <w:sz w:val="20"/>
        </w:rPr>
      </w:pPr>
    </w:p>
    <w:p w14:paraId="666C4767" w14:textId="77777777" w:rsidR="008E607A" w:rsidRDefault="008E607A">
      <w:pPr>
        <w:pStyle w:val="BodyText"/>
        <w:rPr>
          <w:sz w:val="20"/>
        </w:rPr>
      </w:pPr>
    </w:p>
    <w:p w14:paraId="62FC1B60" w14:textId="77777777" w:rsidR="008E607A" w:rsidRDefault="008E607A">
      <w:pPr>
        <w:pStyle w:val="BodyText"/>
        <w:rPr>
          <w:sz w:val="20"/>
        </w:rPr>
      </w:pPr>
    </w:p>
    <w:p w14:paraId="7CB30D5C" w14:textId="77777777" w:rsidR="008E607A" w:rsidRDefault="008E607A">
      <w:pPr>
        <w:pStyle w:val="BodyText"/>
        <w:rPr>
          <w:sz w:val="20"/>
        </w:rPr>
      </w:pPr>
    </w:p>
    <w:p w14:paraId="7C147A4E" w14:textId="77777777" w:rsidR="008E607A" w:rsidRDefault="008E607A">
      <w:pPr>
        <w:pStyle w:val="BodyText"/>
        <w:rPr>
          <w:sz w:val="20"/>
        </w:rPr>
      </w:pPr>
    </w:p>
    <w:p w14:paraId="38A4F427" w14:textId="77777777" w:rsidR="008E607A" w:rsidRDefault="008E607A">
      <w:pPr>
        <w:pStyle w:val="BodyText"/>
        <w:rPr>
          <w:sz w:val="20"/>
        </w:rPr>
      </w:pPr>
    </w:p>
    <w:p w14:paraId="2B3752B6" w14:textId="77777777" w:rsidR="008E607A" w:rsidRDefault="008E607A">
      <w:pPr>
        <w:pStyle w:val="BodyText"/>
        <w:rPr>
          <w:sz w:val="20"/>
        </w:rPr>
      </w:pPr>
    </w:p>
    <w:p w14:paraId="046CE218" w14:textId="77777777" w:rsidR="008E607A" w:rsidRDefault="008E607A">
      <w:pPr>
        <w:pStyle w:val="BodyText"/>
        <w:rPr>
          <w:sz w:val="20"/>
        </w:rPr>
      </w:pPr>
    </w:p>
    <w:p w14:paraId="602A5B41" w14:textId="77777777" w:rsidR="008E607A" w:rsidRDefault="008E607A">
      <w:pPr>
        <w:pStyle w:val="BodyText"/>
        <w:rPr>
          <w:sz w:val="20"/>
        </w:rPr>
      </w:pPr>
    </w:p>
    <w:p w14:paraId="53FBB0B7" w14:textId="77777777" w:rsidR="008E607A" w:rsidRDefault="008E607A">
      <w:pPr>
        <w:pStyle w:val="BodyText"/>
        <w:rPr>
          <w:sz w:val="20"/>
        </w:rPr>
      </w:pPr>
    </w:p>
    <w:p w14:paraId="79B75017" w14:textId="77777777" w:rsidR="008E607A" w:rsidRDefault="008E607A">
      <w:pPr>
        <w:pStyle w:val="BodyText"/>
        <w:rPr>
          <w:sz w:val="20"/>
        </w:rPr>
      </w:pPr>
    </w:p>
    <w:p w14:paraId="08888CFA" w14:textId="77777777" w:rsidR="008E607A" w:rsidRDefault="008E607A">
      <w:pPr>
        <w:pStyle w:val="BodyText"/>
        <w:rPr>
          <w:sz w:val="20"/>
        </w:rPr>
      </w:pPr>
    </w:p>
    <w:p w14:paraId="799507CB" w14:textId="77777777" w:rsidR="008E607A" w:rsidRDefault="008E607A">
      <w:pPr>
        <w:pStyle w:val="BodyText"/>
        <w:spacing w:before="4"/>
        <w:rPr>
          <w:sz w:val="16"/>
        </w:rPr>
      </w:pPr>
    </w:p>
    <w:p w14:paraId="6558E0B1" w14:textId="77777777" w:rsidR="008E607A" w:rsidRDefault="00E00FFC">
      <w:pPr>
        <w:spacing w:before="94"/>
        <w:ind w:left="123"/>
        <w:rPr>
          <w:rFonts w:ascii="Times New Roman"/>
          <w:sz w:val="15"/>
        </w:rPr>
      </w:pPr>
      <w:r>
        <w:rPr>
          <w:rFonts w:ascii="Times New Roman"/>
          <w:color w:val="695D54"/>
          <w:w w:val="110"/>
          <w:sz w:val="15"/>
        </w:rPr>
        <w:t>THE LAW SOCIETY OF NEW SOUTH WALES</w:t>
      </w:r>
    </w:p>
    <w:p w14:paraId="1DB0E083" w14:textId="77777777" w:rsidR="008E607A" w:rsidRDefault="00E00FFC">
      <w:pPr>
        <w:spacing w:before="60"/>
        <w:ind w:left="150"/>
        <w:rPr>
          <w:rFonts w:ascii="Times New Roman"/>
          <w:sz w:val="21"/>
        </w:rPr>
      </w:pPr>
      <w:r>
        <w:rPr>
          <w:rFonts w:ascii="Times New Roman"/>
          <w:color w:val="695D54"/>
          <w:w w:val="105"/>
          <w:sz w:val="20"/>
        </w:rPr>
        <w:t xml:space="preserve">r 70 </w:t>
      </w:r>
      <w:r>
        <w:rPr>
          <w:rFonts w:ascii="Times New Roman"/>
          <w:color w:val="695D54"/>
          <w:w w:val="105"/>
          <w:sz w:val="21"/>
        </w:rPr>
        <w:t xml:space="preserve">Phillip Street, Sydney </w:t>
      </w:r>
      <w:r>
        <w:rPr>
          <w:rFonts w:ascii="Times New Roman"/>
          <w:color w:val="695D54"/>
          <w:w w:val="105"/>
          <w:sz w:val="21"/>
          <w:vertAlign w:val="subscript"/>
        </w:rPr>
        <w:t>NSW</w:t>
      </w:r>
      <w:r>
        <w:rPr>
          <w:rFonts w:ascii="Times New Roman"/>
          <w:color w:val="695D54"/>
          <w:w w:val="105"/>
          <w:sz w:val="21"/>
        </w:rPr>
        <w:t xml:space="preserve"> </w:t>
      </w:r>
      <w:r>
        <w:rPr>
          <w:rFonts w:ascii="Times New Roman"/>
          <w:color w:val="695D54"/>
          <w:w w:val="105"/>
          <w:sz w:val="20"/>
        </w:rPr>
        <w:t xml:space="preserve">2000, ox 362 </w:t>
      </w:r>
      <w:r>
        <w:rPr>
          <w:rFonts w:ascii="Times New Roman"/>
          <w:color w:val="695D54"/>
          <w:w w:val="105"/>
          <w:sz w:val="21"/>
        </w:rPr>
        <w:t>Sydney</w:t>
      </w:r>
    </w:p>
    <w:p w14:paraId="25A1BEE2" w14:textId="77777777" w:rsidR="008E607A" w:rsidRDefault="00E00FFC">
      <w:pPr>
        <w:tabs>
          <w:tab w:val="left" w:pos="2016"/>
        </w:tabs>
        <w:spacing w:before="66"/>
        <w:ind w:left="131"/>
        <w:rPr>
          <w:rFonts w:ascii="Times New Roman"/>
          <w:sz w:val="20"/>
        </w:rPr>
      </w:pPr>
      <w:r>
        <w:rPr>
          <w:rFonts w:ascii="Times New Roman"/>
          <w:color w:val="695D54"/>
          <w:w w:val="105"/>
          <w:sz w:val="15"/>
        </w:rPr>
        <w:t xml:space="preserve">ACN  </w:t>
      </w:r>
      <w:r>
        <w:rPr>
          <w:rFonts w:ascii="Times New Roman"/>
          <w:color w:val="695D54"/>
          <w:w w:val="105"/>
          <w:sz w:val="20"/>
        </w:rPr>
        <w:t>000</w:t>
      </w:r>
      <w:r>
        <w:rPr>
          <w:rFonts w:ascii="Times New Roman"/>
          <w:color w:val="695D54"/>
          <w:spacing w:val="25"/>
          <w:w w:val="105"/>
          <w:sz w:val="20"/>
        </w:rPr>
        <w:t xml:space="preserve"> </w:t>
      </w:r>
      <w:r>
        <w:rPr>
          <w:rFonts w:ascii="Times New Roman"/>
          <w:color w:val="695D54"/>
          <w:w w:val="105"/>
          <w:sz w:val="20"/>
        </w:rPr>
        <w:t>000</w:t>
      </w:r>
      <w:r>
        <w:rPr>
          <w:rFonts w:ascii="Times New Roman"/>
          <w:color w:val="695D54"/>
          <w:spacing w:val="28"/>
          <w:w w:val="105"/>
          <w:sz w:val="20"/>
        </w:rPr>
        <w:t xml:space="preserve"> </w:t>
      </w:r>
      <w:r>
        <w:rPr>
          <w:rFonts w:ascii="Times New Roman"/>
          <w:color w:val="695D54"/>
          <w:w w:val="105"/>
          <w:sz w:val="20"/>
        </w:rPr>
        <w:t>699</w:t>
      </w:r>
      <w:r>
        <w:rPr>
          <w:rFonts w:ascii="Times New Roman"/>
          <w:color w:val="695D54"/>
          <w:w w:val="105"/>
          <w:sz w:val="20"/>
        </w:rPr>
        <w:tab/>
      </w:r>
      <w:r>
        <w:rPr>
          <w:rFonts w:ascii="Times New Roman"/>
          <w:color w:val="695D54"/>
          <w:w w:val="105"/>
          <w:sz w:val="20"/>
          <w:vertAlign w:val="subscript"/>
        </w:rPr>
        <w:t>ABN</w:t>
      </w:r>
      <w:r>
        <w:rPr>
          <w:rFonts w:ascii="Times New Roman"/>
          <w:color w:val="695D54"/>
          <w:w w:val="105"/>
          <w:sz w:val="20"/>
        </w:rPr>
        <w:t xml:space="preserve"> 98 696 304</w:t>
      </w:r>
      <w:r>
        <w:rPr>
          <w:rFonts w:ascii="Times New Roman"/>
          <w:color w:val="695D54"/>
          <w:spacing w:val="2"/>
          <w:w w:val="105"/>
          <w:sz w:val="20"/>
        </w:rPr>
        <w:t xml:space="preserve"> </w:t>
      </w:r>
      <w:r>
        <w:rPr>
          <w:rFonts w:ascii="Times New Roman"/>
          <w:color w:val="695D54"/>
          <w:w w:val="105"/>
          <w:sz w:val="20"/>
        </w:rPr>
        <w:t>966</w:t>
      </w:r>
    </w:p>
    <w:p w14:paraId="4924ADE8" w14:textId="77777777" w:rsidR="008E607A" w:rsidRDefault="008E607A">
      <w:pPr>
        <w:pStyle w:val="BodyText"/>
        <w:spacing w:before="11"/>
        <w:rPr>
          <w:rFonts w:ascii="Times New Roman"/>
          <w:sz w:val="20"/>
        </w:rPr>
      </w:pPr>
    </w:p>
    <w:p w14:paraId="1F3073E7" w14:textId="77777777" w:rsidR="008E607A" w:rsidRDefault="00E00FFC">
      <w:pPr>
        <w:ind w:left="123"/>
        <w:rPr>
          <w:rFonts w:ascii="Times New Roman"/>
          <w:sz w:val="20"/>
        </w:rPr>
      </w:pPr>
      <w:r>
        <w:rPr>
          <w:rFonts w:ascii="Times New Roman"/>
          <w:color w:val="695D54"/>
          <w:w w:val="110"/>
          <w:sz w:val="15"/>
        </w:rPr>
        <w:t xml:space="preserve">T    </w:t>
      </w:r>
      <w:r>
        <w:rPr>
          <w:rFonts w:ascii="Times New Roman"/>
          <w:color w:val="695D54"/>
          <w:w w:val="110"/>
          <w:sz w:val="20"/>
        </w:rPr>
        <w:t>+6r  2 9926 0333</w:t>
      </w:r>
    </w:p>
    <w:p w14:paraId="20DB177F" w14:textId="36E99F5D" w:rsidR="008E607A" w:rsidRDefault="001470EA">
      <w:pPr>
        <w:tabs>
          <w:tab w:val="left" w:pos="951"/>
        </w:tabs>
        <w:spacing w:before="97"/>
        <w:ind w:left="120"/>
        <w:rPr>
          <w:rFonts w:ascii="Times New Roman"/>
          <w:sz w:val="20"/>
        </w:rPr>
      </w:pPr>
      <w:r>
        <w:rPr>
          <w:noProof/>
        </w:rPr>
        <mc:AlternateContent>
          <mc:Choice Requires="wps">
            <w:drawing>
              <wp:anchor distT="0" distB="0" distL="114300" distR="114300" simplePos="0" relativeHeight="251669504" behindDoc="1" locked="0" layoutInCell="1" allowOverlap="1" wp14:anchorId="312E084F" wp14:editId="39F63F5D">
                <wp:simplePos x="0" y="0"/>
                <wp:positionH relativeFrom="page">
                  <wp:posOffset>899795</wp:posOffset>
                </wp:positionH>
                <wp:positionV relativeFrom="paragraph">
                  <wp:posOffset>81280</wp:posOffset>
                </wp:positionV>
                <wp:extent cx="4284345" cy="146685"/>
                <wp:effectExtent l="4445" t="0" r="0" b="635"/>
                <wp:wrapNone/>
                <wp:docPr id="1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6087" w14:textId="77777777" w:rsidR="008E607A" w:rsidRDefault="00E00FFC">
                            <w:pPr>
                              <w:spacing w:line="231" w:lineRule="exact"/>
                              <w:rPr>
                                <w:rFonts w:ascii="Trebuchet MS"/>
                                <w:sz w:val="20"/>
                              </w:rPr>
                            </w:pPr>
                            <w:r>
                              <w:rPr>
                                <w:rFonts w:ascii="Book Antiqua"/>
                                <w:b/>
                                <w:color w:val="5C4D44"/>
                                <w:w w:val="80"/>
                                <w:sz w:val="20"/>
                              </w:rPr>
                              <w:t>2</w:t>
                            </w:r>
                            <w:r>
                              <w:rPr>
                                <w:rFonts w:ascii="Book Antiqua"/>
                                <w:b/>
                                <w:color w:val="5C4D44"/>
                                <w:spacing w:val="-5"/>
                                <w:w w:val="80"/>
                                <w:sz w:val="20"/>
                              </w:rPr>
                              <w:t xml:space="preserve"> </w:t>
                            </w:r>
                            <w:r>
                              <w:rPr>
                                <w:b/>
                                <w:color w:val="5C4D44"/>
                                <w:w w:val="80"/>
                                <w:sz w:val="20"/>
                              </w:rPr>
                              <w:t>|</w:t>
                            </w:r>
                            <w:r>
                              <w:rPr>
                                <w:b/>
                                <w:color w:val="5C4D44"/>
                                <w:spacing w:val="-9"/>
                                <w:w w:val="80"/>
                                <w:sz w:val="20"/>
                              </w:rPr>
                              <w:t xml:space="preserve"> </w:t>
                            </w:r>
                            <w:r>
                              <w:rPr>
                                <w:b/>
                                <w:color w:val="5C4D44"/>
                                <w:w w:val="80"/>
                                <w:sz w:val="20"/>
                              </w:rPr>
                              <w:t>PROMOTING</w:t>
                            </w:r>
                            <w:r>
                              <w:rPr>
                                <w:b/>
                                <w:color w:val="5C4D44"/>
                                <w:spacing w:val="-27"/>
                                <w:w w:val="80"/>
                                <w:sz w:val="20"/>
                              </w:rPr>
                              <w:t xml:space="preserve"> </w:t>
                            </w:r>
                            <w:r>
                              <w:rPr>
                                <w:b/>
                                <w:color w:val="5C4D44"/>
                                <w:w w:val="80"/>
                                <w:sz w:val="20"/>
                              </w:rPr>
                              <w:t>YOUR</w:t>
                            </w:r>
                            <w:r>
                              <w:rPr>
                                <w:b/>
                                <w:color w:val="5C4D44"/>
                                <w:spacing w:val="-27"/>
                                <w:w w:val="80"/>
                                <w:sz w:val="20"/>
                              </w:rPr>
                              <w:t xml:space="preserve"> </w:t>
                            </w:r>
                            <w:r>
                              <w:rPr>
                                <w:b/>
                                <w:color w:val="5C4D44"/>
                                <w:w w:val="80"/>
                                <w:sz w:val="20"/>
                              </w:rPr>
                              <w:t>WILLS</w:t>
                            </w:r>
                            <w:r>
                              <w:rPr>
                                <w:b/>
                                <w:color w:val="5C4D44"/>
                                <w:spacing w:val="-27"/>
                                <w:w w:val="80"/>
                                <w:sz w:val="20"/>
                              </w:rPr>
                              <w:t xml:space="preserve"> </w:t>
                            </w:r>
                            <w:r>
                              <w:rPr>
                                <w:b/>
                                <w:color w:val="5C4D44"/>
                                <w:w w:val="80"/>
                                <w:sz w:val="20"/>
                              </w:rPr>
                              <w:t>AND</w:t>
                            </w:r>
                            <w:r>
                              <w:rPr>
                                <w:b/>
                                <w:color w:val="5C4D44"/>
                                <w:spacing w:val="-27"/>
                                <w:w w:val="80"/>
                                <w:sz w:val="20"/>
                              </w:rPr>
                              <w:t xml:space="preserve"> </w:t>
                            </w:r>
                            <w:r>
                              <w:rPr>
                                <w:b/>
                                <w:color w:val="5C4D44"/>
                                <w:w w:val="80"/>
                                <w:sz w:val="20"/>
                              </w:rPr>
                              <w:t>ESTATES</w:t>
                            </w:r>
                            <w:r>
                              <w:rPr>
                                <w:b/>
                                <w:color w:val="5C4D44"/>
                                <w:spacing w:val="-27"/>
                                <w:w w:val="80"/>
                                <w:sz w:val="20"/>
                              </w:rPr>
                              <w:t xml:space="preserve"> </w:t>
                            </w:r>
                            <w:r>
                              <w:rPr>
                                <w:b/>
                                <w:color w:val="5C4D44"/>
                                <w:w w:val="80"/>
                                <w:sz w:val="20"/>
                              </w:rPr>
                              <w:t>PRACTICE</w:t>
                            </w:r>
                            <w:r>
                              <w:rPr>
                                <w:b/>
                                <w:color w:val="5C4D44"/>
                                <w:spacing w:val="-9"/>
                                <w:w w:val="80"/>
                                <w:sz w:val="20"/>
                              </w:rPr>
                              <w:t xml:space="preserve"> </w:t>
                            </w:r>
                            <w:r>
                              <w:rPr>
                                <w:b/>
                                <w:color w:val="5C4D44"/>
                                <w:w w:val="80"/>
                                <w:sz w:val="20"/>
                              </w:rPr>
                              <w:t>|</w:t>
                            </w:r>
                            <w:r>
                              <w:rPr>
                                <w:b/>
                                <w:color w:val="5C4D44"/>
                                <w:spacing w:val="-9"/>
                                <w:w w:val="80"/>
                                <w:sz w:val="20"/>
                              </w:rPr>
                              <w:t xml:space="preserve"> </w:t>
                            </w:r>
                            <w:r>
                              <w:rPr>
                                <w:rFonts w:ascii="Trebuchet MS"/>
                                <w:color w:val="5C4D44"/>
                                <w:w w:val="80"/>
                                <w:sz w:val="20"/>
                              </w:rPr>
                              <w:t>The</w:t>
                            </w:r>
                            <w:r>
                              <w:rPr>
                                <w:rFonts w:ascii="Trebuchet MS"/>
                                <w:color w:val="5C4D44"/>
                                <w:spacing w:val="-25"/>
                                <w:w w:val="80"/>
                                <w:sz w:val="20"/>
                              </w:rPr>
                              <w:t xml:space="preserve"> </w:t>
                            </w:r>
                            <w:r>
                              <w:rPr>
                                <w:rFonts w:ascii="Trebuchet MS"/>
                                <w:color w:val="5C4D44"/>
                                <w:w w:val="80"/>
                                <w:sz w:val="20"/>
                              </w:rPr>
                              <w:t>Law</w:t>
                            </w:r>
                            <w:r>
                              <w:rPr>
                                <w:rFonts w:ascii="Trebuchet MS"/>
                                <w:color w:val="5C4D44"/>
                                <w:spacing w:val="-25"/>
                                <w:w w:val="80"/>
                                <w:sz w:val="20"/>
                              </w:rPr>
                              <w:t xml:space="preserve"> </w:t>
                            </w:r>
                            <w:r>
                              <w:rPr>
                                <w:rFonts w:ascii="Trebuchet MS"/>
                                <w:color w:val="5C4D44"/>
                                <w:w w:val="80"/>
                                <w:sz w:val="20"/>
                              </w:rPr>
                              <w:t>Society</w:t>
                            </w:r>
                            <w:r>
                              <w:rPr>
                                <w:rFonts w:ascii="Trebuchet MS"/>
                                <w:color w:val="5C4D44"/>
                                <w:spacing w:val="-25"/>
                                <w:w w:val="80"/>
                                <w:sz w:val="20"/>
                              </w:rPr>
                              <w:t xml:space="preserve"> </w:t>
                            </w:r>
                            <w:r>
                              <w:rPr>
                                <w:rFonts w:ascii="Trebuchet MS"/>
                                <w:color w:val="5C4D44"/>
                                <w:w w:val="80"/>
                                <w:sz w:val="20"/>
                              </w:rPr>
                              <w:t>of</w:t>
                            </w:r>
                            <w:r>
                              <w:rPr>
                                <w:rFonts w:ascii="Trebuchet MS"/>
                                <w:color w:val="5C4D44"/>
                                <w:spacing w:val="-25"/>
                                <w:w w:val="80"/>
                                <w:sz w:val="20"/>
                              </w:rPr>
                              <w:t xml:space="preserve"> </w:t>
                            </w:r>
                            <w:r>
                              <w:rPr>
                                <w:rFonts w:ascii="Trebuchet MS"/>
                                <w:color w:val="5C4D44"/>
                                <w:w w:val="80"/>
                                <w:sz w:val="20"/>
                              </w:rPr>
                              <w:t>New</w:t>
                            </w:r>
                            <w:r>
                              <w:rPr>
                                <w:rFonts w:ascii="Trebuchet MS"/>
                                <w:color w:val="5C4D44"/>
                                <w:spacing w:val="-25"/>
                                <w:w w:val="80"/>
                                <w:sz w:val="20"/>
                              </w:rPr>
                              <w:t xml:space="preserve"> </w:t>
                            </w:r>
                            <w:r>
                              <w:rPr>
                                <w:rFonts w:ascii="Trebuchet MS"/>
                                <w:color w:val="5C4D44"/>
                                <w:w w:val="80"/>
                                <w:sz w:val="20"/>
                              </w:rPr>
                              <w:t>South</w:t>
                            </w:r>
                            <w:r>
                              <w:rPr>
                                <w:rFonts w:ascii="Trebuchet MS"/>
                                <w:color w:val="5C4D44"/>
                                <w:spacing w:val="-25"/>
                                <w:w w:val="80"/>
                                <w:sz w:val="20"/>
                              </w:rPr>
                              <w:t xml:space="preserve"> </w:t>
                            </w:r>
                            <w:r>
                              <w:rPr>
                                <w:rFonts w:ascii="Trebuchet MS"/>
                                <w:color w:val="5C4D44"/>
                                <w:w w:val="80"/>
                                <w:sz w:val="20"/>
                              </w:rPr>
                              <w:t>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E084F" id="_x0000_t202" coordsize="21600,21600" o:spt="202" path="m,l,21600r21600,l21600,xe">
                <v:stroke joinstyle="miter"/>
                <v:path gradientshapeok="t" o:connecttype="rect"/>
              </v:shapetype>
              <v:shape id="Text Box 67" o:spid="_x0000_s1026" type="#_x0000_t202" style="position:absolute;left:0;text-align:left;margin-left:70.85pt;margin-top:6.4pt;width:337.35pt;height:11.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" filled="f" stroked="f">
                <v:textbox inset="0,0,0,0">
                  <w:txbxContent>
                    <w:p w14:paraId="1A1C6087" w14:textId="77777777" w:rsidR="008E607A" w:rsidRDefault="00E00FFC">
                      <w:pPr>
                        <w:spacing w:line="231" w:lineRule="exact"/>
                        <w:rPr>
                          <w:rFonts w:ascii="Trebuchet MS"/>
                          <w:sz w:val="20"/>
                        </w:rPr>
                      </w:pPr>
                      <w:r>
                        <w:rPr>
                          <w:rFonts w:ascii="Book Antiqua"/>
                          <w:b/>
                          <w:color w:val="5C4D44"/>
                          <w:w w:val="80"/>
                          <w:sz w:val="20"/>
                        </w:rPr>
                        <w:t>2</w:t>
                      </w:r>
                      <w:r>
                        <w:rPr>
                          <w:rFonts w:ascii="Book Antiqua"/>
                          <w:b/>
                          <w:color w:val="5C4D44"/>
                          <w:spacing w:val="-5"/>
                          <w:w w:val="80"/>
                          <w:sz w:val="20"/>
                        </w:rPr>
                        <w:t xml:space="preserve"> </w:t>
                      </w:r>
                      <w:r>
                        <w:rPr>
                          <w:b/>
                          <w:color w:val="5C4D44"/>
                          <w:w w:val="80"/>
                          <w:sz w:val="20"/>
                        </w:rPr>
                        <w:t>|</w:t>
                      </w:r>
                      <w:r>
                        <w:rPr>
                          <w:b/>
                          <w:color w:val="5C4D44"/>
                          <w:spacing w:val="-9"/>
                          <w:w w:val="80"/>
                          <w:sz w:val="20"/>
                        </w:rPr>
                        <w:t xml:space="preserve"> </w:t>
                      </w:r>
                      <w:r>
                        <w:rPr>
                          <w:b/>
                          <w:color w:val="5C4D44"/>
                          <w:w w:val="80"/>
                          <w:sz w:val="20"/>
                        </w:rPr>
                        <w:t>PROMOTING</w:t>
                      </w:r>
                      <w:r>
                        <w:rPr>
                          <w:b/>
                          <w:color w:val="5C4D44"/>
                          <w:spacing w:val="-27"/>
                          <w:w w:val="80"/>
                          <w:sz w:val="20"/>
                        </w:rPr>
                        <w:t xml:space="preserve"> </w:t>
                      </w:r>
                      <w:r>
                        <w:rPr>
                          <w:b/>
                          <w:color w:val="5C4D44"/>
                          <w:w w:val="80"/>
                          <w:sz w:val="20"/>
                        </w:rPr>
                        <w:t>YOUR</w:t>
                      </w:r>
                      <w:r>
                        <w:rPr>
                          <w:b/>
                          <w:color w:val="5C4D44"/>
                          <w:spacing w:val="-27"/>
                          <w:w w:val="80"/>
                          <w:sz w:val="20"/>
                        </w:rPr>
                        <w:t xml:space="preserve"> </w:t>
                      </w:r>
                      <w:r>
                        <w:rPr>
                          <w:b/>
                          <w:color w:val="5C4D44"/>
                          <w:w w:val="80"/>
                          <w:sz w:val="20"/>
                        </w:rPr>
                        <w:t>WILLS</w:t>
                      </w:r>
                      <w:r>
                        <w:rPr>
                          <w:b/>
                          <w:color w:val="5C4D44"/>
                          <w:spacing w:val="-27"/>
                          <w:w w:val="80"/>
                          <w:sz w:val="20"/>
                        </w:rPr>
                        <w:t xml:space="preserve"> </w:t>
                      </w:r>
                      <w:r>
                        <w:rPr>
                          <w:b/>
                          <w:color w:val="5C4D44"/>
                          <w:w w:val="80"/>
                          <w:sz w:val="20"/>
                        </w:rPr>
                        <w:t>AND</w:t>
                      </w:r>
                      <w:r>
                        <w:rPr>
                          <w:b/>
                          <w:color w:val="5C4D44"/>
                          <w:spacing w:val="-27"/>
                          <w:w w:val="80"/>
                          <w:sz w:val="20"/>
                        </w:rPr>
                        <w:t xml:space="preserve"> </w:t>
                      </w:r>
                      <w:r>
                        <w:rPr>
                          <w:b/>
                          <w:color w:val="5C4D44"/>
                          <w:w w:val="80"/>
                          <w:sz w:val="20"/>
                        </w:rPr>
                        <w:t>ESTATES</w:t>
                      </w:r>
                      <w:r>
                        <w:rPr>
                          <w:b/>
                          <w:color w:val="5C4D44"/>
                          <w:spacing w:val="-27"/>
                          <w:w w:val="80"/>
                          <w:sz w:val="20"/>
                        </w:rPr>
                        <w:t xml:space="preserve"> </w:t>
                      </w:r>
                      <w:r>
                        <w:rPr>
                          <w:b/>
                          <w:color w:val="5C4D44"/>
                          <w:w w:val="80"/>
                          <w:sz w:val="20"/>
                        </w:rPr>
                        <w:t>PRACTICE</w:t>
                      </w:r>
                      <w:r>
                        <w:rPr>
                          <w:b/>
                          <w:color w:val="5C4D44"/>
                          <w:spacing w:val="-9"/>
                          <w:w w:val="80"/>
                          <w:sz w:val="20"/>
                        </w:rPr>
                        <w:t xml:space="preserve"> </w:t>
                      </w:r>
                      <w:r>
                        <w:rPr>
                          <w:b/>
                          <w:color w:val="5C4D44"/>
                          <w:w w:val="80"/>
                          <w:sz w:val="20"/>
                        </w:rPr>
                        <w:t>|</w:t>
                      </w:r>
                      <w:r>
                        <w:rPr>
                          <w:b/>
                          <w:color w:val="5C4D44"/>
                          <w:spacing w:val="-9"/>
                          <w:w w:val="80"/>
                          <w:sz w:val="20"/>
                        </w:rPr>
                        <w:t xml:space="preserve"> </w:t>
                      </w:r>
                      <w:r>
                        <w:rPr>
                          <w:rFonts w:ascii="Trebuchet MS"/>
                          <w:color w:val="5C4D44"/>
                          <w:w w:val="80"/>
                          <w:sz w:val="20"/>
                        </w:rPr>
                        <w:t>The</w:t>
                      </w:r>
                      <w:r>
                        <w:rPr>
                          <w:rFonts w:ascii="Trebuchet MS"/>
                          <w:color w:val="5C4D44"/>
                          <w:spacing w:val="-25"/>
                          <w:w w:val="80"/>
                          <w:sz w:val="20"/>
                        </w:rPr>
                        <w:t xml:space="preserve"> </w:t>
                      </w:r>
                      <w:r>
                        <w:rPr>
                          <w:rFonts w:ascii="Trebuchet MS"/>
                          <w:color w:val="5C4D44"/>
                          <w:w w:val="80"/>
                          <w:sz w:val="20"/>
                        </w:rPr>
                        <w:t>Law</w:t>
                      </w:r>
                      <w:r>
                        <w:rPr>
                          <w:rFonts w:ascii="Trebuchet MS"/>
                          <w:color w:val="5C4D44"/>
                          <w:spacing w:val="-25"/>
                          <w:w w:val="80"/>
                          <w:sz w:val="20"/>
                        </w:rPr>
                        <w:t xml:space="preserve"> </w:t>
                      </w:r>
                      <w:r>
                        <w:rPr>
                          <w:rFonts w:ascii="Trebuchet MS"/>
                          <w:color w:val="5C4D44"/>
                          <w:w w:val="80"/>
                          <w:sz w:val="20"/>
                        </w:rPr>
                        <w:t>Society</w:t>
                      </w:r>
                      <w:r>
                        <w:rPr>
                          <w:rFonts w:ascii="Trebuchet MS"/>
                          <w:color w:val="5C4D44"/>
                          <w:spacing w:val="-25"/>
                          <w:w w:val="80"/>
                          <w:sz w:val="20"/>
                        </w:rPr>
                        <w:t xml:space="preserve"> </w:t>
                      </w:r>
                      <w:r>
                        <w:rPr>
                          <w:rFonts w:ascii="Trebuchet MS"/>
                          <w:color w:val="5C4D44"/>
                          <w:w w:val="80"/>
                          <w:sz w:val="20"/>
                        </w:rPr>
                        <w:t>of</w:t>
                      </w:r>
                      <w:r>
                        <w:rPr>
                          <w:rFonts w:ascii="Trebuchet MS"/>
                          <w:color w:val="5C4D44"/>
                          <w:spacing w:val="-25"/>
                          <w:w w:val="80"/>
                          <w:sz w:val="20"/>
                        </w:rPr>
                        <w:t xml:space="preserve"> </w:t>
                      </w:r>
                      <w:r>
                        <w:rPr>
                          <w:rFonts w:ascii="Trebuchet MS"/>
                          <w:color w:val="5C4D44"/>
                          <w:w w:val="80"/>
                          <w:sz w:val="20"/>
                        </w:rPr>
                        <w:t>New</w:t>
                      </w:r>
                      <w:r>
                        <w:rPr>
                          <w:rFonts w:ascii="Trebuchet MS"/>
                          <w:color w:val="5C4D44"/>
                          <w:spacing w:val="-25"/>
                          <w:w w:val="80"/>
                          <w:sz w:val="20"/>
                        </w:rPr>
                        <w:t xml:space="preserve"> </w:t>
                      </w:r>
                      <w:r>
                        <w:rPr>
                          <w:rFonts w:ascii="Trebuchet MS"/>
                          <w:color w:val="5C4D44"/>
                          <w:w w:val="80"/>
                          <w:sz w:val="20"/>
                        </w:rPr>
                        <w:t>South</w:t>
                      </w:r>
                      <w:r>
                        <w:rPr>
                          <w:rFonts w:ascii="Trebuchet MS"/>
                          <w:color w:val="5C4D44"/>
                          <w:spacing w:val="-25"/>
                          <w:w w:val="80"/>
                          <w:sz w:val="20"/>
                        </w:rPr>
                        <w:t xml:space="preserve"> </w:t>
                      </w:r>
                      <w:r>
                        <w:rPr>
                          <w:rFonts w:ascii="Trebuchet MS"/>
                          <w:color w:val="5C4D44"/>
                          <w:w w:val="80"/>
                          <w:sz w:val="20"/>
                        </w:rPr>
                        <w:t>Wales</w:t>
                      </w:r>
                    </w:p>
                  </w:txbxContent>
                </v:textbox>
                <w10:wrap anchorx="page"/>
              </v:shape>
            </w:pict>
          </mc:Fallback>
        </mc:AlternateContent>
      </w:r>
      <w:r w:rsidR="00E00FFC">
        <w:rPr>
          <w:rFonts w:ascii="Times New Roman"/>
          <w:color w:val="695D54"/>
          <w:w w:val="115"/>
          <w:sz w:val="15"/>
        </w:rPr>
        <w:t xml:space="preserve">F  </w:t>
      </w:r>
      <w:r w:rsidR="00E00FFC">
        <w:rPr>
          <w:rFonts w:ascii="Times New Roman"/>
          <w:color w:val="695D54"/>
          <w:spacing w:val="26"/>
          <w:w w:val="115"/>
          <w:sz w:val="15"/>
        </w:rPr>
        <w:t xml:space="preserve"> </w:t>
      </w:r>
      <w:r w:rsidR="00E00FFC">
        <w:rPr>
          <w:rFonts w:ascii="Times New Roman"/>
          <w:color w:val="695D54"/>
          <w:w w:val="115"/>
          <w:sz w:val="20"/>
        </w:rPr>
        <w:t>+6</w:t>
      </w:r>
      <w:r w:rsidR="00E00FFC">
        <w:rPr>
          <w:rFonts w:ascii="Times New Roman"/>
          <w:color w:val="695D54"/>
          <w:w w:val="115"/>
          <w:sz w:val="20"/>
        </w:rPr>
        <w:tab/>
        <w:t>9231</w:t>
      </w:r>
      <w:r w:rsidR="00E00FFC">
        <w:rPr>
          <w:rFonts w:ascii="Times New Roman"/>
          <w:color w:val="695D54"/>
          <w:spacing w:val="-18"/>
          <w:w w:val="115"/>
          <w:sz w:val="20"/>
        </w:rPr>
        <w:t xml:space="preserve"> </w:t>
      </w:r>
      <w:r w:rsidR="00E00FFC">
        <w:rPr>
          <w:rFonts w:ascii="Times New Roman"/>
          <w:color w:val="695D54"/>
          <w:w w:val="115"/>
          <w:sz w:val="20"/>
        </w:rPr>
        <w:t>5809</w:t>
      </w:r>
    </w:p>
    <w:p w14:paraId="10212DEB" w14:textId="77777777" w:rsidR="008E607A" w:rsidRDefault="001470EA">
      <w:pPr>
        <w:spacing w:before="77"/>
        <w:ind w:left="107"/>
        <w:rPr>
          <w:rFonts w:ascii="Times New Roman"/>
          <w:b/>
          <w:sz w:val="20"/>
        </w:rPr>
      </w:pPr>
      <w:hyperlink r:id="rId37">
        <w:r w:rsidR="00E00FFC">
          <w:rPr>
            <w:rFonts w:ascii="Times New Roman"/>
            <w:b/>
            <w:color w:val="695D54"/>
            <w:w w:val="110"/>
            <w:sz w:val="20"/>
          </w:rPr>
          <w:t>www.lawsociety.com.au</w:t>
        </w:r>
      </w:hyperlink>
    </w:p>
    <w:p w14:paraId="63EB4E7C" w14:textId="77777777" w:rsidR="008E607A" w:rsidRDefault="008E607A">
      <w:pPr>
        <w:rPr>
          <w:rFonts w:ascii="Times New Roman"/>
          <w:sz w:val="20"/>
        </w:rPr>
        <w:sectPr w:rsidR="008E607A">
          <w:footerReference w:type="default" r:id="rId38"/>
          <w:pgSz w:w="11910" w:h="16840"/>
          <w:pgMar w:top="1580" w:right="1680" w:bottom="280" w:left="800" w:header="0" w:footer="0" w:gutter="0"/>
          <w:cols w:space="720"/>
        </w:sectPr>
      </w:pPr>
    </w:p>
    <w:p w14:paraId="552EDB23" w14:textId="0526E7D0" w:rsidR="008E607A" w:rsidRDefault="001470EA">
      <w:pPr>
        <w:pStyle w:val="BodyText"/>
        <w:rPr>
          <w:rFonts w:ascii="Times New Roman"/>
          <w:b/>
          <w:sz w:val="20"/>
        </w:rPr>
      </w:pPr>
      <w:r>
        <w:rPr>
          <w:noProof/>
        </w:rPr>
        <mc:AlternateContent>
          <mc:Choice Requires="wps">
            <w:drawing>
              <wp:anchor distT="0" distB="0" distL="114300" distR="114300" simplePos="0" relativeHeight="251657216" behindDoc="0" locked="0" layoutInCell="1" allowOverlap="1" wp14:anchorId="4E0194A4" wp14:editId="3C4D8653">
                <wp:simplePos x="0" y="0"/>
                <wp:positionH relativeFrom="page">
                  <wp:posOffset>0</wp:posOffset>
                </wp:positionH>
                <wp:positionV relativeFrom="page">
                  <wp:posOffset>39370</wp:posOffset>
                </wp:positionV>
                <wp:extent cx="7498080" cy="0"/>
                <wp:effectExtent l="9525" t="10795" r="7620" b="8255"/>
                <wp:wrapNone/>
                <wp:docPr id="10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122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2E56F" id="Line 6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1pt" to="590.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" strokeweight=".33906mm">
                <w10:wrap anchorx="page" anchory="page"/>
              </v:line>
            </w:pict>
          </mc:Fallback>
        </mc:AlternateContent>
      </w:r>
    </w:p>
    <w:p w14:paraId="0199C3BB" w14:textId="77777777" w:rsidR="008E607A" w:rsidRDefault="008E607A">
      <w:pPr>
        <w:pStyle w:val="BodyText"/>
        <w:rPr>
          <w:rFonts w:ascii="Times New Roman"/>
          <w:b/>
          <w:sz w:val="20"/>
        </w:rPr>
      </w:pPr>
    </w:p>
    <w:p w14:paraId="02F693A3" w14:textId="77777777" w:rsidR="008E607A" w:rsidRDefault="008E607A">
      <w:pPr>
        <w:pStyle w:val="BodyText"/>
        <w:rPr>
          <w:rFonts w:ascii="Times New Roman"/>
          <w:b/>
          <w:sz w:val="20"/>
        </w:rPr>
      </w:pPr>
    </w:p>
    <w:p w14:paraId="488A7842" w14:textId="77777777" w:rsidR="008E607A" w:rsidRDefault="008E607A">
      <w:pPr>
        <w:pStyle w:val="BodyText"/>
        <w:rPr>
          <w:rFonts w:ascii="Times New Roman"/>
          <w:b/>
          <w:sz w:val="20"/>
        </w:rPr>
      </w:pPr>
    </w:p>
    <w:p w14:paraId="0334491E" w14:textId="77777777" w:rsidR="008E607A" w:rsidRDefault="008E607A">
      <w:pPr>
        <w:pStyle w:val="BodyText"/>
        <w:rPr>
          <w:rFonts w:ascii="Times New Roman"/>
          <w:b/>
          <w:sz w:val="20"/>
        </w:rPr>
      </w:pPr>
    </w:p>
    <w:p w14:paraId="07E5B38E" w14:textId="4ED573F8" w:rsidR="008E607A" w:rsidRDefault="001470EA">
      <w:pPr>
        <w:spacing w:before="214"/>
        <w:ind w:left="158"/>
        <w:rPr>
          <w:rFonts w:ascii="Times New Roman"/>
          <w:b/>
          <w:sz w:val="50"/>
        </w:rPr>
      </w:pPr>
      <w:r>
        <w:rPr>
          <w:noProof/>
        </w:rPr>
        <mc:AlternateContent>
          <mc:Choice Requires="wps">
            <w:drawing>
              <wp:anchor distT="0" distB="0" distL="0" distR="0" simplePos="0" relativeHeight="251655168" behindDoc="0" locked="0" layoutInCell="1" allowOverlap="1" wp14:anchorId="2DB03E88" wp14:editId="3210F00A">
                <wp:simplePos x="0" y="0"/>
                <wp:positionH relativeFrom="page">
                  <wp:posOffset>866775</wp:posOffset>
                </wp:positionH>
                <wp:positionV relativeFrom="paragraph">
                  <wp:posOffset>560705</wp:posOffset>
                </wp:positionV>
                <wp:extent cx="5873750" cy="0"/>
                <wp:effectExtent l="9525" t="8255" r="12700" b="10795"/>
                <wp:wrapTopAndBottom/>
                <wp:docPr id="10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6DC41" id="Line 6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25pt,44.15pt" to="530.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" strokeweight=".25428mm">
                <w10:wrap type="topAndBottom" anchorx="page"/>
              </v:line>
            </w:pict>
          </mc:Fallback>
        </mc:AlternateContent>
      </w:r>
      <w:bookmarkStart w:id="117" w:name="Appendix_D_Model_Litigant_Policy_for_Civ"/>
      <w:bookmarkEnd w:id="117"/>
      <w:r w:rsidR="00E00FFC">
        <w:rPr>
          <w:rFonts w:ascii="Times New Roman"/>
          <w:b/>
          <w:color w:val="2D313A"/>
          <w:sz w:val="50"/>
        </w:rPr>
        <w:t>Model Litigant Policy for Civil Litigation</w:t>
      </w:r>
    </w:p>
    <w:p w14:paraId="12261626" w14:textId="77777777" w:rsidR="008E607A" w:rsidRDefault="00E00FFC">
      <w:pPr>
        <w:pStyle w:val="ListParagraph"/>
        <w:numPr>
          <w:ilvl w:val="0"/>
          <w:numId w:val="20"/>
        </w:numPr>
        <w:tabs>
          <w:tab w:val="left" w:pos="496"/>
        </w:tabs>
        <w:spacing w:before="344"/>
        <w:rPr>
          <w:b/>
          <w:color w:val="4F5B80"/>
          <w:sz w:val="27"/>
        </w:rPr>
      </w:pPr>
      <w:r>
        <w:rPr>
          <w:b/>
          <w:color w:val="4F5B80"/>
          <w:sz w:val="27"/>
        </w:rPr>
        <w:t>Introduction</w:t>
      </w:r>
    </w:p>
    <w:p w14:paraId="5A2C65D1" w14:textId="77777777" w:rsidR="008E607A" w:rsidRDefault="008E607A">
      <w:pPr>
        <w:pStyle w:val="BodyText"/>
        <w:spacing w:before="4"/>
        <w:rPr>
          <w:b/>
          <w:sz w:val="31"/>
        </w:rPr>
      </w:pPr>
    </w:p>
    <w:p w14:paraId="744AF274" w14:textId="77777777" w:rsidR="008E607A" w:rsidRDefault="00E00FFC">
      <w:pPr>
        <w:numPr>
          <w:ilvl w:val="1"/>
          <w:numId w:val="20"/>
        </w:numPr>
        <w:tabs>
          <w:tab w:val="left" w:pos="495"/>
        </w:tabs>
        <w:spacing w:line="252" w:lineRule="auto"/>
        <w:ind w:left="495" w:right="150"/>
        <w:jc w:val="both"/>
        <w:rPr>
          <w:color w:val="1A1C1C"/>
          <w:sz w:val="21"/>
        </w:rPr>
      </w:pPr>
      <w:r>
        <w:rPr>
          <w:color w:val="1A1C1C"/>
          <w:w w:val="105"/>
          <w:sz w:val="21"/>
        </w:rPr>
        <w:t>The Model Litigant Policy has been adopted to assist in maintaining proper standards in litigation and the provision of legal services in NSW. The Model Litigant Policy is a statement of principles. It is intended to reflect the existing law and is not intended to amend the law or impose additional legal or professional obligations upon legal practitioners or other</w:t>
      </w:r>
      <w:r>
        <w:rPr>
          <w:color w:val="1A1C1C"/>
          <w:spacing w:val="-33"/>
          <w:w w:val="105"/>
          <w:sz w:val="21"/>
        </w:rPr>
        <w:t xml:space="preserve"> </w:t>
      </w:r>
      <w:r>
        <w:rPr>
          <w:color w:val="1A1C1C"/>
          <w:w w:val="105"/>
          <w:sz w:val="21"/>
        </w:rPr>
        <w:t>individuals.</w:t>
      </w:r>
      <w:r>
        <w:rPr>
          <w:rFonts w:ascii="Times New Roman"/>
          <w:color w:val="1A1C1C"/>
          <w:w w:val="105"/>
          <w:sz w:val="21"/>
          <w:vertAlign w:val="superscript"/>
        </w:rPr>
        <w:t>1</w:t>
      </w:r>
    </w:p>
    <w:p w14:paraId="7A444778" w14:textId="77777777" w:rsidR="008E607A" w:rsidRDefault="008E607A">
      <w:pPr>
        <w:pStyle w:val="BodyText"/>
        <w:spacing w:before="10"/>
        <w:rPr>
          <w:rFonts w:ascii="Times New Roman"/>
          <w:sz w:val="25"/>
        </w:rPr>
      </w:pPr>
    </w:p>
    <w:p w14:paraId="2876C633" w14:textId="77777777" w:rsidR="008E607A" w:rsidRDefault="00E00FFC">
      <w:pPr>
        <w:pStyle w:val="ListParagraph"/>
        <w:numPr>
          <w:ilvl w:val="1"/>
          <w:numId w:val="20"/>
        </w:numPr>
        <w:tabs>
          <w:tab w:val="left" w:pos="495"/>
        </w:tabs>
        <w:spacing w:before="1" w:line="252" w:lineRule="auto"/>
        <w:ind w:left="495" w:right="158"/>
        <w:jc w:val="both"/>
        <w:rPr>
          <w:color w:val="1A1C1C"/>
          <w:sz w:val="21"/>
        </w:rPr>
      </w:pPr>
      <w:r>
        <w:rPr>
          <w:color w:val="1A1C1C"/>
          <w:w w:val="105"/>
          <w:sz w:val="21"/>
        </w:rPr>
        <w:t>The Model Litigant Policy applies to civil claims and civil litigation (referred to in this Policy as litigation), involving the State or its agencies including litigation before courts, tribunals, inquiries and in arbitration and other alternative dispute resolution</w:t>
      </w:r>
      <w:r>
        <w:rPr>
          <w:color w:val="1A1C1C"/>
          <w:spacing w:val="10"/>
          <w:w w:val="105"/>
          <w:sz w:val="21"/>
        </w:rPr>
        <w:t xml:space="preserve"> </w:t>
      </w:r>
      <w:r>
        <w:rPr>
          <w:color w:val="1A1C1C"/>
          <w:w w:val="105"/>
          <w:sz w:val="21"/>
        </w:rPr>
        <w:t>processes.</w:t>
      </w:r>
    </w:p>
    <w:p w14:paraId="6F9E52E3" w14:textId="77777777" w:rsidR="008E607A" w:rsidRDefault="008E607A">
      <w:pPr>
        <w:pStyle w:val="BodyText"/>
        <w:spacing w:before="2"/>
        <w:rPr>
          <w:sz w:val="26"/>
        </w:rPr>
      </w:pPr>
    </w:p>
    <w:p w14:paraId="27DECFCB" w14:textId="77777777" w:rsidR="008E607A" w:rsidRDefault="00E00FFC">
      <w:pPr>
        <w:pStyle w:val="ListParagraph"/>
        <w:numPr>
          <w:ilvl w:val="1"/>
          <w:numId w:val="20"/>
        </w:numPr>
        <w:tabs>
          <w:tab w:val="left" w:pos="499"/>
        </w:tabs>
        <w:spacing w:line="252" w:lineRule="auto"/>
        <w:ind w:left="495" w:right="155" w:hanging="365"/>
        <w:jc w:val="both"/>
        <w:rPr>
          <w:color w:val="1A1C1C"/>
          <w:sz w:val="21"/>
        </w:rPr>
      </w:pPr>
      <w:r>
        <w:rPr>
          <w:color w:val="1A1C1C"/>
          <w:w w:val="105"/>
          <w:sz w:val="21"/>
        </w:rPr>
        <w:t>Compliance with the Model Litigant Policy is primarily the responsib</w:t>
      </w:r>
      <w:r>
        <w:rPr>
          <w:color w:val="2D313A"/>
          <w:w w:val="105"/>
          <w:sz w:val="21"/>
        </w:rPr>
        <w:t>i</w:t>
      </w:r>
      <w:r>
        <w:rPr>
          <w:color w:val="1A1C1C"/>
          <w:w w:val="105"/>
          <w:sz w:val="21"/>
        </w:rPr>
        <w:t>lity of the Head of each individual agency in consultation with the agency's pr</w:t>
      </w:r>
      <w:r>
        <w:rPr>
          <w:color w:val="2D313A"/>
          <w:w w:val="105"/>
          <w:sz w:val="21"/>
        </w:rPr>
        <w:t>i</w:t>
      </w:r>
      <w:r>
        <w:rPr>
          <w:color w:val="1A1C1C"/>
          <w:w w:val="105"/>
          <w:sz w:val="21"/>
        </w:rPr>
        <w:t>ncipal legal officer</w:t>
      </w:r>
      <w:r>
        <w:rPr>
          <w:color w:val="2D313A"/>
          <w:w w:val="105"/>
          <w:sz w:val="21"/>
        </w:rPr>
        <w:t xml:space="preserve">. </w:t>
      </w:r>
      <w:r>
        <w:rPr>
          <w:color w:val="1A1C1C"/>
          <w:w w:val="105"/>
          <w:sz w:val="21"/>
        </w:rPr>
        <w:t>In addition, lawyers</w:t>
      </w:r>
      <w:r>
        <w:rPr>
          <w:color w:val="2D313A"/>
          <w:w w:val="105"/>
          <w:sz w:val="21"/>
        </w:rPr>
        <w:t xml:space="preserve">, </w:t>
      </w:r>
      <w:r>
        <w:rPr>
          <w:color w:val="1A1C1C"/>
          <w:w w:val="105"/>
          <w:sz w:val="21"/>
        </w:rPr>
        <w:t>whether government or private</w:t>
      </w:r>
      <w:r>
        <w:rPr>
          <w:color w:val="2D313A"/>
          <w:w w:val="105"/>
          <w:sz w:val="21"/>
        </w:rPr>
        <w:t xml:space="preserve">, </w:t>
      </w:r>
      <w:r>
        <w:rPr>
          <w:color w:val="1A1C1C"/>
          <w:w w:val="105"/>
          <w:sz w:val="21"/>
        </w:rPr>
        <w:t>are to be made aware of the Model Litigant Policy and its obligations</w:t>
      </w:r>
      <w:r>
        <w:rPr>
          <w:color w:val="1A1C1C"/>
          <w:spacing w:val="-41"/>
          <w:w w:val="105"/>
          <w:sz w:val="21"/>
        </w:rPr>
        <w:t xml:space="preserve"> </w:t>
      </w:r>
      <w:r>
        <w:rPr>
          <w:color w:val="2D313A"/>
          <w:w w:val="105"/>
          <w:sz w:val="21"/>
        </w:rPr>
        <w:t>.</w:t>
      </w:r>
    </w:p>
    <w:p w14:paraId="29D66601" w14:textId="77777777" w:rsidR="008E607A" w:rsidRDefault="008E607A">
      <w:pPr>
        <w:pStyle w:val="BodyText"/>
        <w:spacing w:before="3"/>
        <w:rPr>
          <w:sz w:val="26"/>
        </w:rPr>
      </w:pPr>
    </w:p>
    <w:p w14:paraId="2114043D" w14:textId="77777777" w:rsidR="008E607A" w:rsidRDefault="00E00FFC">
      <w:pPr>
        <w:pStyle w:val="ListParagraph"/>
        <w:numPr>
          <w:ilvl w:val="1"/>
          <w:numId w:val="20"/>
        </w:numPr>
        <w:tabs>
          <w:tab w:val="left" w:pos="495"/>
        </w:tabs>
        <w:spacing w:before="1" w:line="252" w:lineRule="auto"/>
        <w:ind w:left="495" w:right="161" w:hanging="365"/>
        <w:jc w:val="both"/>
        <w:rPr>
          <w:color w:val="1A1C1C"/>
          <w:sz w:val="21"/>
        </w:rPr>
      </w:pPr>
      <w:r>
        <w:rPr>
          <w:color w:val="1A1C1C"/>
          <w:w w:val="105"/>
          <w:sz w:val="21"/>
        </w:rPr>
        <w:t xml:space="preserve">Issues relating to compliance or non-compliance with the Model Litigant Policy should attempt to be resolved between the parties in the first </w:t>
      </w:r>
      <w:r>
        <w:rPr>
          <w:color w:val="1A1C1C"/>
          <w:spacing w:val="-3"/>
          <w:w w:val="105"/>
          <w:sz w:val="21"/>
        </w:rPr>
        <w:t>instance</w:t>
      </w:r>
      <w:r>
        <w:rPr>
          <w:color w:val="2D313A"/>
          <w:spacing w:val="-3"/>
          <w:w w:val="105"/>
          <w:sz w:val="21"/>
        </w:rPr>
        <w:t xml:space="preserve">, </w:t>
      </w:r>
      <w:r>
        <w:rPr>
          <w:color w:val="1A1C1C"/>
          <w:w w:val="105"/>
          <w:sz w:val="21"/>
        </w:rPr>
        <w:t>and then are to be referred in writing to the Head of the agency</w:t>
      </w:r>
      <w:r>
        <w:rPr>
          <w:color w:val="1A1C1C"/>
          <w:spacing w:val="15"/>
          <w:w w:val="105"/>
          <w:sz w:val="21"/>
        </w:rPr>
        <w:t xml:space="preserve"> </w:t>
      </w:r>
      <w:r>
        <w:rPr>
          <w:color w:val="1A1C1C"/>
          <w:w w:val="105"/>
          <w:sz w:val="21"/>
        </w:rPr>
        <w:t>concerned</w:t>
      </w:r>
      <w:r>
        <w:rPr>
          <w:color w:val="424242"/>
          <w:w w:val="105"/>
          <w:sz w:val="21"/>
        </w:rPr>
        <w:t>.</w:t>
      </w:r>
    </w:p>
    <w:p w14:paraId="17F363C4" w14:textId="77777777" w:rsidR="008E607A" w:rsidRDefault="008E607A">
      <w:pPr>
        <w:pStyle w:val="BodyText"/>
        <w:spacing w:before="2"/>
        <w:rPr>
          <w:sz w:val="26"/>
        </w:rPr>
      </w:pPr>
    </w:p>
    <w:p w14:paraId="6F47143E" w14:textId="77777777" w:rsidR="008E607A" w:rsidRDefault="00E00FFC">
      <w:pPr>
        <w:pStyle w:val="ListParagraph"/>
        <w:numPr>
          <w:ilvl w:val="1"/>
          <w:numId w:val="20"/>
        </w:numPr>
        <w:tabs>
          <w:tab w:val="left" w:pos="495"/>
        </w:tabs>
        <w:spacing w:line="247" w:lineRule="auto"/>
        <w:ind w:left="495" w:right="153" w:hanging="365"/>
        <w:jc w:val="both"/>
        <w:rPr>
          <w:color w:val="1A1C1C"/>
          <w:sz w:val="21"/>
        </w:rPr>
      </w:pPr>
      <w:r>
        <w:rPr>
          <w:color w:val="1A1C1C"/>
          <w:w w:val="105"/>
          <w:sz w:val="21"/>
        </w:rPr>
        <w:t>The Head of each agency may issue guidelines relating to the interpretation and implementation of the Model Litigant</w:t>
      </w:r>
      <w:r>
        <w:rPr>
          <w:color w:val="1A1C1C"/>
          <w:spacing w:val="2"/>
          <w:w w:val="105"/>
          <w:sz w:val="21"/>
        </w:rPr>
        <w:t xml:space="preserve"> </w:t>
      </w:r>
      <w:r>
        <w:rPr>
          <w:color w:val="1A1C1C"/>
          <w:spacing w:val="-4"/>
          <w:w w:val="105"/>
          <w:sz w:val="21"/>
        </w:rPr>
        <w:t>Policy</w:t>
      </w:r>
      <w:r>
        <w:rPr>
          <w:color w:val="424242"/>
          <w:spacing w:val="-4"/>
          <w:w w:val="105"/>
          <w:sz w:val="21"/>
        </w:rPr>
        <w:t>.</w:t>
      </w:r>
    </w:p>
    <w:p w14:paraId="14E077A7" w14:textId="77777777" w:rsidR="008E607A" w:rsidRDefault="008E607A">
      <w:pPr>
        <w:pStyle w:val="BodyText"/>
        <w:spacing w:before="11"/>
        <w:rPr>
          <w:sz w:val="26"/>
        </w:rPr>
      </w:pPr>
    </w:p>
    <w:p w14:paraId="025AEF27" w14:textId="77777777" w:rsidR="008E607A" w:rsidRDefault="00E00FFC">
      <w:pPr>
        <w:pStyle w:val="ListParagraph"/>
        <w:numPr>
          <w:ilvl w:val="1"/>
          <w:numId w:val="20"/>
        </w:numPr>
        <w:tabs>
          <w:tab w:val="left" w:pos="495"/>
        </w:tabs>
        <w:spacing w:line="247" w:lineRule="auto"/>
        <w:ind w:left="498" w:right="147" w:hanging="368"/>
        <w:jc w:val="both"/>
        <w:rPr>
          <w:color w:val="1A1C1C"/>
          <w:sz w:val="21"/>
        </w:rPr>
      </w:pPr>
      <w:r>
        <w:rPr>
          <w:color w:val="1A1C1C"/>
          <w:w w:val="105"/>
          <w:sz w:val="21"/>
        </w:rPr>
        <w:t>The Model Litigant Policy supplements but does not replace existing  Premier</w:t>
      </w:r>
      <w:r>
        <w:rPr>
          <w:color w:val="2D313A"/>
          <w:w w:val="105"/>
          <w:sz w:val="21"/>
        </w:rPr>
        <w:t>'</w:t>
      </w:r>
      <w:r>
        <w:rPr>
          <w:color w:val="1A1C1C"/>
          <w:w w:val="105"/>
          <w:sz w:val="21"/>
        </w:rPr>
        <w:t>s Memoranda and policies relating to Government litigation, in</w:t>
      </w:r>
      <w:r>
        <w:rPr>
          <w:color w:val="1A1C1C"/>
          <w:spacing w:val="35"/>
          <w:w w:val="105"/>
          <w:sz w:val="21"/>
        </w:rPr>
        <w:t xml:space="preserve"> </w:t>
      </w:r>
      <w:r>
        <w:rPr>
          <w:color w:val="1A1C1C"/>
          <w:w w:val="105"/>
          <w:sz w:val="21"/>
        </w:rPr>
        <w:t>particula</w:t>
      </w:r>
      <w:r>
        <w:rPr>
          <w:color w:val="2D313A"/>
          <w:w w:val="105"/>
          <w:sz w:val="21"/>
        </w:rPr>
        <w:t>r</w:t>
      </w:r>
      <w:r>
        <w:rPr>
          <w:color w:val="1A1C1C"/>
          <w:w w:val="105"/>
          <w:sz w:val="21"/>
        </w:rPr>
        <w:t>:</w:t>
      </w:r>
    </w:p>
    <w:p w14:paraId="75956875" w14:textId="77777777" w:rsidR="008E607A" w:rsidRDefault="008E607A">
      <w:pPr>
        <w:pStyle w:val="BodyText"/>
        <w:spacing w:before="2"/>
        <w:rPr>
          <w:sz w:val="28"/>
        </w:rPr>
      </w:pPr>
    </w:p>
    <w:p w14:paraId="7FD540AC" w14:textId="77777777" w:rsidR="008E607A" w:rsidRDefault="00E00FFC">
      <w:pPr>
        <w:pStyle w:val="ListParagraph"/>
        <w:numPr>
          <w:ilvl w:val="2"/>
          <w:numId w:val="20"/>
        </w:numPr>
        <w:tabs>
          <w:tab w:val="left" w:pos="853"/>
          <w:tab w:val="left" w:pos="855"/>
        </w:tabs>
        <w:ind w:hanging="356"/>
        <w:rPr>
          <w:color w:val="2D313A"/>
          <w:sz w:val="21"/>
        </w:rPr>
      </w:pPr>
      <w:r>
        <w:rPr>
          <w:color w:val="1A1C1C"/>
          <w:w w:val="105"/>
          <w:sz w:val="21"/>
        </w:rPr>
        <w:t>M1997-26 - Litigation Involving Government</w:t>
      </w:r>
      <w:r>
        <w:rPr>
          <w:color w:val="1A1C1C"/>
          <w:spacing w:val="53"/>
          <w:w w:val="105"/>
          <w:sz w:val="21"/>
        </w:rPr>
        <w:t xml:space="preserve"> </w:t>
      </w:r>
      <w:r>
        <w:rPr>
          <w:color w:val="1A1C1C"/>
          <w:w w:val="105"/>
          <w:sz w:val="21"/>
        </w:rPr>
        <w:t>Authorities</w:t>
      </w:r>
    </w:p>
    <w:p w14:paraId="331EF41B" w14:textId="77777777" w:rsidR="008E607A" w:rsidRDefault="008E607A">
      <w:pPr>
        <w:pStyle w:val="BodyText"/>
        <w:spacing w:before="3"/>
        <w:rPr>
          <w:sz w:val="28"/>
        </w:rPr>
      </w:pPr>
    </w:p>
    <w:p w14:paraId="45877FC2" w14:textId="77777777" w:rsidR="008E607A" w:rsidRDefault="00E00FFC">
      <w:pPr>
        <w:pStyle w:val="ListParagraph"/>
        <w:numPr>
          <w:ilvl w:val="2"/>
          <w:numId w:val="20"/>
        </w:numPr>
        <w:tabs>
          <w:tab w:val="left" w:pos="853"/>
          <w:tab w:val="left" w:pos="855"/>
        </w:tabs>
        <w:spacing w:before="1"/>
        <w:ind w:hanging="356"/>
        <w:rPr>
          <w:color w:val="2D313A"/>
          <w:sz w:val="21"/>
        </w:rPr>
      </w:pPr>
      <w:r>
        <w:rPr>
          <w:color w:val="1A1C1C"/>
          <w:w w:val="105"/>
          <w:sz w:val="21"/>
        </w:rPr>
        <w:t>M1995-39 - Arrangements for Seeking Legal Advice from the Crown Solic</w:t>
      </w:r>
      <w:r>
        <w:rPr>
          <w:color w:val="2D313A"/>
          <w:w w:val="105"/>
          <w:sz w:val="21"/>
        </w:rPr>
        <w:t>i</w:t>
      </w:r>
      <w:r>
        <w:rPr>
          <w:color w:val="1A1C1C"/>
          <w:w w:val="105"/>
          <w:sz w:val="21"/>
        </w:rPr>
        <w:t>tor's</w:t>
      </w:r>
      <w:r>
        <w:rPr>
          <w:color w:val="1A1C1C"/>
          <w:spacing w:val="-27"/>
          <w:w w:val="105"/>
          <w:sz w:val="21"/>
        </w:rPr>
        <w:t xml:space="preserve"> </w:t>
      </w:r>
      <w:r>
        <w:rPr>
          <w:color w:val="1A1C1C"/>
          <w:w w:val="105"/>
          <w:sz w:val="21"/>
        </w:rPr>
        <w:t>Office</w:t>
      </w:r>
    </w:p>
    <w:p w14:paraId="7A3D080B" w14:textId="77777777" w:rsidR="008E607A" w:rsidRDefault="008E607A">
      <w:pPr>
        <w:pStyle w:val="BodyText"/>
        <w:spacing w:before="8"/>
        <w:rPr>
          <w:sz w:val="28"/>
        </w:rPr>
      </w:pPr>
    </w:p>
    <w:p w14:paraId="126A94A5" w14:textId="77777777" w:rsidR="008E607A" w:rsidRDefault="00E00FFC">
      <w:pPr>
        <w:pStyle w:val="ListParagraph"/>
        <w:numPr>
          <w:ilvl w:val="2"/>
          <w:numId w:val="20"/>
        </w:numPr>
        <w:tabs>
          <w:tab w:val="left" w:pos="853"/>
          <w:tab w:val="left" w:pos="854"/>
        </w:tabs>
        <w:spacing w:line="247" w:lineRule="auto"/>
        <w:ind w:right="155" w:hanging="356"/>
        <w:rPr>
          <w:color w:val="1A1C1C"/>
          <w:sz w:val="21"/>
        </w:rPr>
      </w:pPr>
      <w:r>
        <w:rPr>
          <w:color w:val="1A1C1C"/>
          <w:w w:val="105"/>
          <w:sz w:val="21"/>
        </w:rPr>
        <w:t>NSW Government Guiding Principles for Government Agencies Respond</w:t>
      </w:r>
      <w:r>
        <w:rPr>
          <w:color w:val="2D313A"/>
          <w:w w:val="105"/>
          <w:sz w:val="21"/>
        </w:rPr>
        <w:t>i</w:t>
      </w:r>
      <w:r>
        <w:rPr>
          <w:color w:val="1A1C1C"/>
          <w:w w:val="105"/>
          <w:sz w:val="21"/>
        </w:rPr>
        <w:t>ng to Civil Claims for Child</w:t>
      </w:r>
      <w:r>
        <w:rPr>
          <w:color w:val="1A1C1C"/>
          <w:spacing w:val="10"/>
          <w:w w:val="105"/>
          <w:sz w:val="21"/>
        </w:rPr>
        <w:t xml:space="preserve"> </w:t>
      </w:r>
      <w:r>
        <w:rPr>
          <w:color w:val="1A1C1C"/>
          <w:w w:val="105"/>
          <w:sz w:val="21"/>
        </w:rPr>
        <w:t>Abuse</w:t>
      </w:r>
      <w:r>
        <w:rPr>
          <w:color w:val="2D313A"/>
          <w:w w:val="105"/>
          <w:sz w:val="21"/>
        </w:rPr>
        <w:t>.</w:t>
      </w:r>
    </w:p>
    <w:p w14:paraId="1DD54128" w14:textId="77777777" w:rsidR="008E607A" w:rsidRDefault="008E607A">
      <w:pPr>
        <w:pStyle w:val="BodyText"/>
        <w:spacing w:before="1"/>
        <w:rPr>
          <w:sz w:val="32"/>
        </w:rPr>
      </w:pPr>
    </w:p>
    <w:p w14:paraId="19314C63" w14:textId="77777777" w:rsidR="008E607A" w:rsidRDefault="00E00FFC">
      <w:pPr>
        <w:pStyle w:val="ListParagraph"/>
        <w:numPr>
          <w:ilvl w:val="0"/>
          <w:numId w:val="20"/>
        </w:numPr>
        <w:tabs>
          <w:tab w:val="left" w:pos="494"/>
        </w:tabs>
        <w:ind w:left="493" w:hanging="356"/>
        <w:rPr>
          <w:b/>
          <w:color w:val="4F5B80"/>
          <w:sz w:val="27"/>
        </w:rPr>
      </w:pPr>
      <w:r>
        <w:rPr>
          <w:b/>
          <w:color w:val="4F5B80"/>
          <w:w w:val="105"/>
          <w:sz w:val="27"/>
        </w:rPr>
        <w:t>The</w:t>
      </w:r>
      <w:r>
        <w:rPr>
          <w:b/>
          <w:color w:val="4F5B80"/>
          <w:spacing w:val="1"/>
          <w:w w:val="105"/>
          <w:sz w:val="27"/>
        </w:rPr>
        <w:t xml:space="preserve"> </w:t>
      </w:r>
      <w:r>
        <w:rPr>
          <w:b/>
          <w:color w:val="4F5B80"/>
          <w:w w:val="105"/>
          <w:sz w:val="27"/>
        </w:rPr>
        <w:t>obligation</w:t>
      </w:r>
    </w:p>
    <w:p w14:paraId="134C35EE" w14:textId="77777777" w:rsidR="008E607A" w:rsidRDefault="008E607A">
      <w:pPr>
        <w:pStyle w:val="BodyText"/>
        <w:spacing w:before="4"/>
        <w:rPr>
          <w:b/>
          <w:sz w:val="31"/>
        </w:rPr>
      </w:pPr>
    </w:p>
    <w:p w14:paraId="6DBD9545" w14:textId="77777777" w:rsidR="008E607A" w:rsidRDefault="00E00FFC">
      <w:pPr>
        <w:pStyle w:val="ListParagraph"/>
        <w:numPr>
          <w:ilvl w:val="1"/>
          <w:numId w:val="20"/>
        </w:numPr>
        <w:tabs>
          <w:tab w:val="left" w:pos="476"/>
        </w:tabs>
        <w:ind w:left="475" w:hanging="342"/>
        <w:rPr>
          <w:color w:val="1A1C1C"/>
          <w:sz w:val="21"/>
        </w:rPr>
      </w:pPr>
      <w:r>
        <w:rPr>
          <w:color w:val="1A1C1C"/>
          <w:w w:val="105"/>
          <w:sz w:val="21"/>
        </w:rPr>
        <w:t>The State and its agencies must act as a model litigant in the conduc</w:t>
      </w:r>
      <w:r>
        <w:rPr>
          <w:color w:val="2D313A"/>
          <w:w w:val="105"/>
          <w:sz w:val="21"/>
        </w:rPr>
        <w:t xml:space="preserve">t </w:t>
      </w:r>
      <w:r>
        <w:rPr>
          <w:color w:val="1A1C1C"/>
          <w:w w:val="105"/>
          <w:sz w:val="21"/>
        </w:rPr>
        <w:t>of</w:t>
      </w:r>
      <w:r>
        <w:rPr>
          <w:color w:val="1A1C1C"/>
          <w:spacing w:val="-5"/>
          <w:w w:val="105"/>
          <w:sz w:val="21"/>
        </w:rPr>
        <w:t xml:space="preserve"> </w:t>
      </w:r>
      <w:r>
        <w:rPr>
          <w:color w:val="1A1C1C"/>
          <w:w w:val="105"/>
          <w:sz w:val="21"/>
        </w:rPr>
        <w:t>litigation</w:t>
      </w:r>
      <w:r>
        <w:rPr>
          <w:color w:val="2D313A"/>
          <w:w w:val="105"/>
          <w:sz w:val="21"/>
        </w:rPr>
        <w:t>.</w:t>
      </w:r>
    </w:p>
    <w:p w14:paraId="1D145F8B" w14:textId="77777777" w:rsidR="008E607A" w:rsidRDefault="008E607A">
      <w:pPr>
        <w:pStyle w:val="BodyText"/>
        <w:rPr>
          <w:sz w:val="20"/>
        </w:rPr>
      </w:pPr>
    </w:p>
    <w:p w14:paraId="31A22B7E" w14:textId="77777777" w:rsidR="008E607A" w:rsidRDefault="008E607A">
      <w:pPr>
        <w:pStyle w:val="BodyText"/>
        <w:rPr>
          <w:sz w:val="20"/>
        </w:rPr>
      </w:pPr>
    </w:p>
    <w:p w14:paraId="356B4C01" w14:textId="77777777" w:rsidR="008E607A" w:rsidRDefault="008E607A">
      <w:pPr>
        <w:pStyle w:val="BodyText"/>
        <w:rPr>
          <w:sz w:val="20"/>
        </w:rPr>
      </w:pPr>
    </w:p>
    <w:p w14:paraId="704F83EC" w14:textId="77777777" w:rsidR="008E607A" w:rsidRDefault="008E607A">
      <w:pPr>
        <w:pStyle w:val="BodyText"/>
        <w:rPr>
          <w:sz w:val="20"/>
        </w:rPr>
      </w:pPr>
    </w:p>
    <w:p w14:paraId="3584F277" w14:textId="77777777" w:rsidR="008E607A" w:rsidRDefault="008E607A">
      <w:pPr>
        <w:pStyle w:val="BodyText"/>
        <w:rPr>
          <w:sz w:val="20"/>
        </w:rPr>
      </w:pPr>
    </w:p>
    <w:p w14:paraId="48569147" w14:textId="77777777" w:rsidR="008E607A" w:rsidRDefault="008E607A">
      <w:pPr>
        <w:pStyle w:val="BodyText"/>
        <w:rPr>
          <w:sz w:val="20"/>
        </w:rPr>
      </w:pPr>
    </w:p>
    <w:p w14:paraId="3C1026A9" w14:textId="13F8BF7B" w:rsidR="008E607A" w:rsidRDefault="001470EA">
      <w:pPr>
        <w:pStyle w:val="BodyText"/>
        <w:spacing w:before="4"/>
        <w:rPr>
          <w:sz w:val="12"/>
        </w:rPr>
      </w:pPr>
      <w:r>
        <w:rPr>
          <w:noProof/>
        </w:rPr>
        <mc:AlternateContent>
          <mc:Choice Requires="wps">
            <w:drawing>
              <wp:anchor distT="0" distB="0" distL="0" distR="0" simplePos="0" relativeHeight="251656192" behindDoc="0" locked="0" layoutInCell="1" allowOverlap="1" wp14:anchorId="5D5BB0E9" wp14:editId="4E404DE2">
                <wp:simplePos x="0" y="0"/>
                <wp:positionH relativeFrom="page">
                  <wp:posOffset>879475</wp:posOffset>
                </wp:positionH>
                <wp:positionV relativeFrom="paragraph">
                  <wp:posOffset>118110</wp:posOffset>
                </wp:positionV>
                <wp:extent cx="1831340" cy="0"/>
                <wp:effectExtent l="12700" t="13335" r="13335" b="5715"/>
                <wp:wrapTopAndBottom/>
                <wp:docPr id="10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5604F" id="Line 6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9.3pt" to="21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" strokeweight=".16953mm">
                <w10:wrap type="topAndBottom" anchorx="page"/>
              </v:line>
            </w:pict>
          </mc:Fallback>
        </mc:AlternateContent>
      </w:r>
    </w:p>
    <w:p w14:paraId="52A80160" w14:textId="77777777" w:rsidR="008E607A" w:rsidRDefault="00E00FFC">
      <w:pPr>
        <w:spacing w:before="177" w:line="288" w:lineRule="auto"/>
        <w:ind w:left="138" w:right="284" w:hanging="8"/>
        <w:rPr>
          <w:sz w:val="16"/>
        </w:rPr>
      </w:pPr>
      <w:r>
        <w:rPr>
          <w:rFonts w:ascii="Times New Roman"/>
          <w:color w:val="424242"/>
          <w:position w:val="9"/>
          <w:sz w:val="11"/>
        </w:rPr>
        <w:t xml:space="preserve">1 </w:t>
      </w:r>
      <w:r>
        <w:rPr>
          <w:color w:val="1A1C1C"/>
          <w:sz w:val="16"/>
        </w:rPr>
        <w:t>It should be noted that clau</w:t>
      </w:r>
      <w:r>
        <w:rPr>
          <w:color w:val="2D313A"/>
          <w:sz w:val="16"/>
        </w:rPr>
        <w:t xml:space="preserve">se 2 </w:t>
      </w:r>
      <w:r>
        <w:rPr>
          <w:color w:val="1A1C1C"/>
          <w:sz w:val="16"/>
        </w:rPr>
        <w:t xml:space="preserve">of Schedule 2 </w:t>
      </w:r>
      <w:r>
        <w:rPr>
          <w:color w:val="2D313A"/>
          <w:sz w:val="16"/>
        </w:rPr>
        <w:t>o</w:t>
      </w:r>
      <w:r>
        <w:rPr>
          <w:color w:val="1A1C1C"/>
          <w:sz w:val="16"/>
        </w:rPr>
        <w:t xml:space="preserve">f the </w:t>
      </w:r>
      <w:r>
        <w:rPr>
          <w:rFonts w:ascii="Times New Roman"/>
          <w:i/>
          <w:color w:val="1A1C1C"/>
          <w:sz w:val="16"/>
        </w:rPr>
        <w:t xml:space="preserve">Legal Profe </w:t>
      </w:r>
      <w:r>
        <w:rPr>
          <w:rFonts w:ascii="Times New Roman"/>
          <w:i/>
          <w:color w:val="2D313A"/>
          <w:spacing w:val="2"/>
          <w:sz w:val="16"/>
        </w:rPr>
        <w:t>s</w:t>
      </w:r>
      <w:r>
        <w:rPr>
          <w:rFonts w:ascii="Times New Roman"/>
          <w:i/>
          <w:color w:val="1A1C1C"/>
          <w:spacing w:val="2"/>
          <w:sz w:val="16"/>
        </w:rPr>
        <w:t xml:space="preserve">sion </w:t>
      </w:r>
      <w:r>
        <w:rPr>
          <w:rFonts w:ascii="Times New Roman"/>
          <w:i/>
          <w:color w:val="1A1C1C"/>
          <w:sz w:val="16"/>
        </w:rPr>
        <w:t xml:space="preserve">Uniform </w:t>
      </w:r>
      <w:r>
        <w:rPr>
          <w:rFonts w:ascii="Times New Roman"/>
          <w:i/>
          <w:color w:val="1A1C1C"/>
          <w:spacing w:val="3"/>
          <w:sz w:val="16"/>
        </w:rPr>
        <w:t>La</w:t>
      </w:r>
      <w:r>
        <w:rPr>
          <w:rFonts w:ascii="Times New Roman"/>
          <w:i/>
          <w:color w:val="2D313A"/>
          <w:spacing w:val="3"/>
          <w:sz w:val="16"/>
        </w:rPr>
        <w:t xml:space="preserve">w </w:t>
      </w:r>
      <w:r>
        <w:rPr>
          <w:rFonts w:ascii="Times New Roman"/>
          <w:i/>
          <w:color w:val="1A1C1C"/>
          <w:sz w:val="16"/>
        </w:rPr>
        <w:t>Applicati</w:t>
      </w:r>
      <w:r>
        <w:rPr>
          <w:rFonts w:ascii="Times New Roman"/>
          <w:i/>
          <w:color w:val="2D313A"/>
          <w:sz w:val="16"/>
        </w:rPr>
        <w:t xml:space="preserve">on  </w:t>
      </w:r>
      <w:r>
        <w:rPr>
          <w:rFonts w:ascii="Times New Roman"/>
          <w:i/>
          <w:color w:val="1A1C1C"/>
          <w:sz w:val="16"/>
        </w:rPr>
        <w:t xml:space="preserve">Act </w:t>
      </w:r>
      <w:r>
        <w:rPr>
          <w:rFonts w:ascii="Times New Roman"/>
          <w:i/>
          <w:color w:val="1A1C1C"/>
          <w:spacing w:val="2"/>
          <w:sz w:val="16"/>
        </w:rPr>
        <w:t>201</w:t>
      </w:r>
      <w:r>
        <w:rPr>
          <w:rFonts w:ascii="Times New Roman"/>
          <w:i/>
          <w:color w:val="2D313A"/>
          <w:spacing w:val="2"/>
          <w:sz w:val="16"/>
        </w:rPr>
        <w:t xml:space="preserve">4  </w:t>
      </w:r>
      <w:r>
        <w:rPr>
          <w:color w:val="1A1C1C"/>
          <w:sz w:val="16"/>
        </w:rPr>
        <w:t>provides that a la</w:t>
      </w:r>
      <w:r>
        <w:rPr>
          <w:color w:val="2D313A"/>
          <w:sz w:val="16"/>
        </w:rPr>
        <w:t xml:space="preserve">w </w:t>
      </w:r>
      <w:r>
        <w:rPr>
          <w:color w:val="1A1C1C"/>
          <w:sz w:val="16"/>
        </w:rPr>
        <w:t xml:space="preserve">practi </w:t>
      </w:r>
      <w:r>
        <w:rPr>
          <w:color w:val="2D313A"/>
          <w:sz w:val="16"/>
        </w:rPr>
        <w:t>c</w:t>
      </w:r>
      <w:r>
        <w:rPr>
          <w:color w:val="1A1C1C"/>
          <w:sz w:val="16"/>
        </w:rPr>
        <w:t>e mu</w:t>
      </w:r>
      <w:r>
        <w:rPr>
          <w:color w:val="2D313A"/>
          <w:sz w:val="16"/>
        </w:rPr>
        <w:t>s</w:t>
      </w:r>
      <w:r>
        <w:rPr>
          <w:color w:val="1A1C1C"/>
          <w:sz w:val="16"/>
        </w:rPr>
        <w:t xml:space="preserve">t not provide </w:t>
      </w:r>
      <w:r>
        <w:rPr>
          <w:color w:val="2D313A"/>
          <w:sz w:val="16"/>
        </w:rPr>
        <w:t>le</w:t>
      </w:r>
      <w:r>
        <w:rPr>
          <w:color w:val="1A1C1C"/>
          <w:sz w:val="16"/>
        </w:rPr>
        <w:t>ga</w:t>
      </w:r>
      <w:r>
        <w:rPr>
          <w:color w:val="2D313A"/>
          <w:sz w:val="16"/>
        </w:rPr>
        <w:t>l s</w:t>
      </w:r>
      <w:r>
        <w:rPr>
          <w:color w:val="1A1C1C"/>
          <w:sz w:val="16"/>
        </w:rPr>
        <w:t>e</w:t>
      </w:r>
      <w:r>
        <w:rPr>
          <w:color w:val="2D313A"/>
          <w:sz w:val="16"/>
        </w:rPr>
        <w:t>rv</w:t>
      </w:r>
      <w:r>
        <w:rPr>
          <w:color w:val="1A1C1C"/>
          <w:sz w:val="16"/>
        </w:rPr>
        <w:t>i</w:t>
      </w:r>
      <w:r>
        <w:rPr>
          <w:color w:val="2D313A"/>
          <w:sz w:val="16"/>
        </w:rPr>
        <w:t>c</w:t>
      </w:r>
      <w:r>
        <w:rPr>
          <w:color w:val="1A1C1C"/>
          <w:sz w:val="16"/>
        </w:rPr>
        <w:t xml:space="preserve">es on a claim or defence of </w:t>
      </w:r>
      <w:r>
        <w:rPr>
          <w:color w:val="2D313A"/>
          <w:sz w:val="16"/>
        </w:rPr>
        <w:t xml:space="preserve">a </w:t>
      </w:r>
      <w:r>
        <w:rPr>
          <w:color w:val="1A1C1C"/>
          <w:sz w:val="16"/>
        </w:rPr>
        <w:t>claim for damages unle</w:t>
      </w:r>
      <w:r>
        <w:rPr>
          <w:color w:val="2D313A"/>
          <w:sz w:val="16"/>
        </w:rPr>
        <w:t xml:space="preserve">ss </w:t>
      </w:r>
      <w:r>
        <w:rPr>
          <w:color w:val="1A1C1C"/>
          <w:sz w:val="16"/>
        </w:rPr>
        <w:t>a l</w:t>
      </w:r>
      <w:r>
        <w:rPr>
          <w:color w:val="2D313A"/>
          <w:sz w:val="16"/>
        </w:rPr>
        <w:t>e</w:t>
      </w:r>
      <w:r>
        <w:rPr>
          <w:color w:val="1A1C1C"/>
          <w:sz w:val="16"/>
        </w:rPr>
        <w:t xml:space="preserve">gal practitioner reasonably believes </w:t>
      </w:r>
      <w:r>
        <w:rPr>
          <w:color w:val="2D313A"/>
          <w:sz w:val="16"/>
        </w:rPr>
        <w:t>o</w:t>
      </w:r>
      <w:r>
        <w:rPr>
          <w:color w:val="1A1C1C"/>
          <w:sz w:val="16"/>
        </w:rPr>
        <w:t>n the ba</w:t>
      </w:r>
      <w:r>
        <w:rPr>
          <w:color w:val="2D313A"/>
          <w:sz w:val="16"/>
        </w:rPr>
        <w:t>s</w:t>
      </w:r>
      <w:r>
        <w:rPr>
          <w:color w:val="1A1C1C"/>
          <w:sz w:val="16"/>
        </w:rPr>
        <w:t xml:space="preserve">i </w:t>
      </w:r>
      <w:r>
        <w:rPr>
          <w:color w:val="2D313A"/>
          <w:sz w:val="16"/>
        </w:rPr>
        <w:t>s o</w:t>
      </w:r>
      <w:r>
        <w:rPr>
          <w:color w:val="1A1C1C"/>
          <w:sz w:val="16"/>
        </w:rPr>
        <w:t>f pro</w:t>
      </w:r>
      <w:r>
        <w:rPr>
          <w:color w:val="2D313A"/>
          <w:sz w:val="16"/>
        </w:rPr>
        <w:t>v</w:t>
      </w:r>
      <w:r>
        <w:rPr>
          <w:color w:val="1A1C1C"/>
          <w:sz w:val="16"/>
        </w:rPr>
        <w:t>able fa</w:t>
      </w:r>
      <w:r>
        <w:rPr>
          <w:color w:val="2D313A"/>
          <w:sz w:val="16"/>
        </w:rPr>
        <w:t>c</w:t>
      </w:r>
      <w:r>
        <w:rPr>
          <w:color w:val="1A1C1C"/>
          <w:sz w:val="16"/>
        </w:rPr>
        <w:t xml:space="preserve">t s </w:t>
      </w:r>
      <w:r>
        <w:rPr>
          <w:color w:val="2D313A"/>
          <w:sz w:val="16"/>
        </w:rPr>
        <w:t>a</w:t>
      </w:r>
      <w:r>
        <w:rPr>
          <w:color w:val="1A1C1C"/>
          <w:sz w:val="16"/>
        </w:rPr>
        <w:t xml:space="preserve">nd a </w:t>
      </w:r>
      <w:r>
        <w:rPr>
          <w:color w:val="2D313A"/>
          <w:sz w:val="16"/>
        </w:rPr>
        <w:t>r</w:t>
      </w:r>
      <w:r>
        <w:rPr>
          <w:color w:val="1A1C1C"/>
          <w:sz w:val="16"/>
        </w:rPr>
        <w:t>ea</w:t>
      </w:r>
      <w:r>
        <w:rPr>
          <w:color w:val="2D313A"/>
          <w:sz w:val="16"/>
        </w:rPr>
        <w:t>s</w:t>
      </w:r>
      <w:r>
        <w:rPr>
          <w:color w:val="1A1C1C"/>
          <w:sz w:val="16"/>
        </w:rPr>
        <w:t>onably arguable v</w:t>
      </w:r>
      <w:r>
        <w:rPr>
          <w:color w:val="2D313A"/>
          <w:sz w:val="16"/>
        </w:rPr>
        <w:t>i</w:t>
      </w:r>
      <w:r>
        <w:rPr>
          <w:color w:val="1A1C1C"/>
          <w:sz w:val="16"/>
        </w:rPr>
        <w:t xml:space="preserve">ew </w:t>
      </w:r>
      <w:r>
        <w:rPr>
          <w:color w:val="2D313A"/>
          <w:sz w:val="16"/>
        </w:rPr>
        <w:t>o</w:t>
      </w:r>
      <w:r>
        <w:rPr>
          <w:color w:val="1A1C1C"/>
          <w:sz w:val="16"/>
        </w:rPr>
        <w:t>f the law that the clai</w:t>
      </w:r>
      <w:r>
        <w:rPr>
          <w:color w:val="2D313A"/>
          <w:sz w:val="16"/>
        </w:rPr>
        <w:t xml:space="preserve">m </w:t>
      </w:r>
      <w:r>
        <w:rPr>
          <w:color w:val="2D313A"/>
          <w:spacing w:val="2"/>
          <w:sz w:val="16"/>
        </w:rPr>
        <w:t>o</w:t>
      </w:r>
      <w:r>
        <w:rPr>
          <w:color w:val="1A1C1C"/>
          <w:spacing w:val="2"/>
          <w:sz w:val="16"/>
        </w:rPr>
        <w:t xml:space="preserve">r </w:t>
      </w:r>
      <w:r>
        <w:rPr>
          <w:color w:val="1A1C1C"/>
          <w:sz w:val="16"/>
        </w:rPr>
        <w:t xml:space="preserve">th </w:t>
      </w:r>
      <w:r>
        <w:rPr>
          <w:color w:val="2D313A"/>
          <w:sz w:val="16"/>
        </w:rPr>
        <w:t xml:space="preserve">e </w:t>
      </w:r>
      <w:r>
        <w:rPr>
          <w:color w:val="1A1C1C"/>
          <w:spacing w:val="-3"/>
          <w:sz w:val="16"/>
        </w:rPr>
        <w:t>defenc</w:t>
      </w:r>
      <w:r>
        <w:rPr>
          <w:color w:val="2D313A"/>
          <w:spacing w:val="-3"/>
          <w:sz w:val="16"/>
        </w:rPr>
        <w:t xml:space="preserve">e </w:t>
      </w:r>
      <w:r>
        <w:rPr>
          <w:color w:val="1A1C1C"/>
          <w:sz w:val="16"/>
        </w:rPr>
        <w:t>(as appropriate) has rea</w:t>
      </w:r>
      <w:r>
        <w:rPr>
          <w:color w:val="2D313A"/>
          <w:sz w:val="16"/>
        </w:rPr>
        <w:t>so</w:t>
      </w:r>
      <w:r>
        <w:rPr>
          <w:color w:val="1A1C1C"/>
          <w:sz w:val="16"/>
        </w:rPr>
        <w:t>nable pro</w:t>
      </w:r>
      <w:r>
        <w:rPr>
          <w:color w:val="2D313A"/>
          <w:sz w:val="16"/>
        </w:rPr>
        <w:t>s</w:t>
      </w:r>
      <w:r>
        <w:rPr>
          <w:color w:val="1A1C1C"/>
          <w:sz w:val="16"/>
        </w:rPr>
        <w:t>pects of succes</w:t>
      </w:r>
      <w:r>
        <w:rPr>
          <w:color w:val="1A1C1C"/>
          <w:spacing w:val="-34"/>
          <w:sz w:val="16"/>
        </w:rPr>
        <w:t xml:space="preserve"> </w:t>
      </w:r>
      <w:r>
        <w:rPr>
          <w:color w:val="2D313A"/>
          <w:sz w:val="16"/>
        </w:rPr>
        <w:t>s</w:t>
      </w:r>
      <w:r>
        <w:rPr>
          <w:color w:val="1A1C1C"/>
          <w:sz w:val="16"/>
        </w:rPr>
        <w:t>.</w:t>
      </w:r>
    </w:p>
    <w:p w14:paraId="1249B3DE" w14:textId="77777777" w:rsidR="008E607A" w:rsidRDefault="008E607A">
      <w:pPr>
        <w:spacing w:line="288" w:lineRule="auto"/>
        <w:rPr>
          <w:sz w:val="16"/>
        </w:rPr>
        <w:sectPr w:rsidR="008E607A">
          <w:footerReference w:type="default" r:id="rId39"/>
          <w:pgSz w:w="11920" w:h="16850"/>
          <w:pgMar w:top="40" w:right="1180" w:bottom="280" w:left="1260" w:header="0" w:footer="0" w:gutter="0"/>
          <w:cols w:space="720"/>
        </w:sectPr>
      </w:pPr>
    </w:p>
    <w:p w14:paraId="30860605" w14:textId="44B6AB99" w:rsidR="008E607A" w:rsidRDefault="001470EA">
      <w:pPr>
        <w:pStyle w:val="BodyText"/>
        <w:rPr>
          <w:sz w:val="20"/>
        </w:rPr>
      </w:pPr>
      <w:r>
        <w:rPr>
          <w:noProof/>
        </w:rPr>
        <mc:AlternateContent>
          <mc:Choice Requires="wps">
            <w:drawing>
              <wp:anchor distT="0" distB="0" distL="114300" distR="114300" simplePos="0" relativeHeight="251659264" behindDoc="0" locked="0" layoutInCell="1" allowOverlap="1" wp14:anchorId="219EBBC1" wp14:editId="28F11B72">
                <wp:simplePos x="0" y="0"/>
                <wp:positionH relativeFrom="page">
                  <wp:posOffset>0</wp:posOffset>
                </wp:positionH>
                <wp:positionV relativeFrom="page">
                  <wp:posOffset>30480</wp:posOffset>
                </wp:positionV>
                <wp:extent cx="7317740" cy="0"/>
                <wp:effectExtent l="9525" t="11430" r="6985" b="7620"/>
                <wp:wrapNone/>
                <wp:docPr id="9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774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EACB" id="Line 6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4pt" to="57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" strokeweight=".25428mm">
                <w10:wrap anchorx="page" anchory="page"/>
              </v:line>
            </w:pict>
          </mc:Fallback>
        </mc:AlternateContent>
      </w:r>
    </w:p>
    <w:p w14:paraId="20A1B467" w14:textId="77777777" w:rsidR="008E607A" w:rsidRDefault="008E607A">
      <w:pPr>
        <w:pStyle w:val="BodyText"/>
        <w:rPr>
          <w:sz w:val="20"/>
        </w:rPr>
      </w:pPr>
    </w:p>
    <w:p w14:paraId="76928AF0" w14:textId="77777777" w:rsidR="008E607A" w:rsidRDefault="008E607A">
      <w:pPr>
        <w:pStyle w:val="BodyText"/>
        <w:rPr>
          <w:sz w:val="20"/>
        </w:rPr>
      </w:pPr>
    </w:p>
    <w:p w14:paraId="6EE909E1" w14:textId="77777777" w:rsidR="008E607A" w:rsidRDefault="008E607A">
      <w:pPr>
        <w:pStyle w:val="BodyText"/>
        <w:rPr>
          <w:sz w:val="20"/>
        </w:rPr>
      </w:pPr>
    </w:p>
    <w:p w14:paraId="7D2CDDC4" w14:textId="77777777" w:rsidR="008E607A" w:rsidRDefault="008E607A">
      <w:pPr>
        <w:pStyle w:val="BodyText"/>
        <w:spacing w:before="10"/>
        <w:rPr>
          <w:sz w:val="27"/>
        </w:rPr>
      </w:pPr>
    </w:p>
    <w:p w14:paraId="3D44B119" w14:textId="77777777" w:rsidR="008E607A" w:rsidRDefault="00E00FFC">
      <w:pPr>
        <w:pStyle w:val="Heading7"/>
        <w:numPr>
          <w:ilvl w:val="0"/>
          <w:numId w:val="20"/>
        </w:numPr>
        <w:tabs>
          <w:tab w:val="left" w:pos="495"/>
        </w:tabs>
        <w:spacing w:before="92"/>
        <w:ind w:left="494" w:hanging="361"/>
        <w:rPr>
          <w:rFonts w:ascii="Arial"/>
          <w:color w:val="46577E"/>
        </w:rPr>
      </w:pPr>
      <w:r>
        <w:rPr>
          <w:rFonts w:ascii="Arial"/>
          <w:color w:val="46577E"/>
        </w:rPr>
        <w:t>Nature of the</w:t>
      </w:r>
      <w:r>
        <w:rPr>
          <w:rFonts w:ascii="Arial"/>
          <w:color w:val="46577E"/>
          <w:spacing w:val="25"/>
        </w:rPr>
        <w:t xml:space="preserve"> </w:t>
      </w:r>
      <w:r>
        <w:rPr>
          <w:rFonts w:ascii="Arial"/>
          <w:color w:val="46577E"/>
        </w:rPr>
        <w:t>obligation</w:t>
      </w:r>
    </w:p>
    <w:p w14:paraId="0F4AE088" w14:textId="77777777" w:rsidR="008E607A" w:rsidRDefault="008E607A">
      <w:pPr>
        <w:pStyle w:val="BodyText"/>
        <w:spacing w:before="4"/>
        <w:rPr>
          <w:b/>
          <w:sz w:val="31"/>
        </w:rPr>
      </w:pPr>
    </w:p>
    <w:p w14:paraId="469469B8" w14:textId="77777777" w:rsidR="008E607A" w:rsidRDefault="00E00FFC">
      <w:pPr>
        <w:numPr>
          <w:ilvl w:val="1"/>
          <w:numId w:val="20"/>
        </w:numPr>
        <w:tabs>
          <w:tab w:val="left" w:pos="490"/>
        </w:tabs>
        <w:spacing w:line="252" w:lineRule="auto"/>
        <w:ind w:right="169"/>
        <w:jc w:val="both"/>
        <w:rPr>
          <w:color w:val="1C1F1F"/>
          <w:sz w:val="21"/>
        </w:rPr>
      </w:pPr>
      <w:r>
        <w:rPr>
          <w:color w:val="1C1F1F"/>
          <w:w w:val="105"/>
          <w:sz w:val="21"/>
        </w:rPr>
        <w:t xml:space="preserve">The obligation to act as a model litigant requires more than merely acting honestly and in accordance with the law and court rules. It also goes beyond the requirement for lawyers to act in accordance with their ethical obligations </w:t>
      </w:r>
      <w:r>
        <w:rPr>
          <w:color w:val="3B3D3D"/>
          <w:w w:val="105"/>
          <w:sz w:val="21"/>
        </w:rPr>
        <w:t xml:space="preserve">. </w:t>
      </w:r>
      <w:r>
        <w:rPr>
          <w:color w:val="1C1F1F"/>
          <w:w w:val="105"/>
          <w:sz w:val="21"/>
        </w:rPr>
        <w:t>Essentially it requires that the State and its agencies act with complete propriety, fairly and in accordance with the highest professional standards. The expectation that the State and its agencies will act as a model litigant has been recognised by the</w:t>
      </w:r>
      <w:r>
        <w:rPr>
          <w:color w:val="1C1F1F"/>
          <w:spacing w:val="-40"/>
          <w:w w:val="105"/>
          <w:sz w:val="21"/>
        </w:rPr>
        <w:t xml:space="preserve"> </w:t>
      </w:r>
      <w:r>
        <w:rPr>
          <w:color w:val="1C1F1F"/>
          <w:spacing w:val="-3"/>
          <w:w w:val="105"/>
          <w:sz w:val="21"/>
        </w:rPr>
        <w:t>Courts.</w:t>
      </w:r>
      <w:r>
        <w:rPr>
          <w:color w:val="1C1F1F"/>
          <w:spacing w:val="-3"/>
          <w:w w:val="105"/>
          <w:sz w:val="21"/>
          <w:vertAlign w:val="superscript"/>
        </w:rPr>
        <w:t>2</w:t>
      </w:r>
    </w:p>
    <w:p w14:paraId="46A8870B" w14:textId="77777777" w:rsidR="008E607A" w:rsidRDefault="008E607A">
      <w:pPr>
        <w:pStyle w:val="BodyText"/>
        <w:spacing w:before="1"/>
        <w:rPr>
          <w:sz w:val="26"/>
        </w:rPr>
      </w:pPr>
    </w:p>
    <w:p w14:paraId="4A518A9C" w14:textId="77777777" w:rsidR="008E607A" w:rsidRDefault="00E00FFC">
      <w:pPr>
        <w:pStyle w:val="ListParagraph"/>
        <w:numPr>
          <w:ilvl w:val="1"/>
          <w:numId w:val="20"/>
        </w:numPr>
        <w:tabs>
          <w:tab w:val="left" w:pos="510"/>
        </w:tabs>
        <w:spacing w:line="252" w:lineRule="auto"/>
        <w:ind w:left="496" w:right="190" w:hanging="366"/>
        <w:jc w:val="both"/>
        <w:rPr>
          <w:color w:val="1C1F1F"/>
          <w:sz w:val="21"/>
        </w:rPr>
      </w:pPr>
      <w:r>
        <w:rPr>
          <w:color w:val="1C1F1F"/>
          <w:w w:val="105"/>
          <w:sz w:val="21"/>
        </w:rPr>
        <w:t>The obligation requires that the State and its agencies</w:t>
      </w:r>
      <w:r>
        <w:rPr>
          <w:color w:val="3B3D3D"/>
          <w:w w:val="105"/>
          <w:sz w:val="21"/>
        </w:rPr>
        <w:t xml:space="preserve">, </w:t>
      </w:r>
      <w:r>
        <w:rPr>
          <w:color w:val="1C1F1F"/>
          <w:w w:val="105"/>
          <w:sz w:val="21"/>
        </w:rPr>
        <w:t>act honestly and fairly in handling claims and litigation</w:t>
      </w:r>
      <w:r>
        <w:rPr>
          <w:color w:val="1C1F1F"/>
          <w:spacing w:val="16"/>
          <w:w w:val="105"/>
          <w:sz w:val="21"/>
        </w:rPr>
        <w:t xml:space="preserve"> </w:t>
      </w:r>
      <w:r>
        <w:rPr>
          <w:color w:val="1C1F1F"/>
          <w:w w:val="105"/>
          <w:sz w:val="21"/>
        </w:rPr>
        <w:t>by:</w:t>
      </w:r>
    </w:p>
    <w:p w14:paraId="353F65CE" w14:textId="77777777" w:rsidR="008E607A" w:rsidRDefault="008E607A">
      <w:pPr>
        <w:pStyle w:val="BodyText"/>
        <w:spacing w:before="4"/>
        <w:rPr>
          <w:sz w:val="17"/>
        </w:rPr>
      </w:pPr>
    </w:p>
    <w:p w14:paraId="5C314F39" w14:textId="77777777" w:rsidR="008E607A" w:rsidRDefault="00E00FFC">
      <w:pPr>
        <w:pStyle w:val="ListParagraph"/>
        <w:numPr>
          <w:ilvl w:val="0"/>
          <w:numId w:val="19"/>
        </w:numPr>
        <w:tabs>
          <w:tab w:val="left" w:pos="854"/>
        </w:tabs>
        <w:spacing w:line="252" w:lineRule="auto"/>
        <w:ind w:right="174" w:hanging="359"/>
        <w:jc w:val="both"/>
        <w:rPr>
          <w:color w:val="1C1F1F"/>
          <w:sz w:val="21"/>
        </w:rPr>
      </w:pPr>
      <w:r>
        <w:rPr>
          <w:color w:val="1C1F1F"/>
          <w:w w:val="105"/>
          <w:sz w:val="21"/>
        </w:rPr>
        <w:t>dealing with claims promptly and not causing unnecessary delay in the handling of claims and</w:t>
      </w:r>
      <w:r>
        <w:rPr>
          <w:color w:val="1C1F1F"/>
          <w:spacing w:val="1"/>
          <w:w w:val="105"/>
          <w:sz w:val="21"/>
        </w:rPr>
        <w:t xml:space="preserve"> </w:t>
      </w:r>
      <w:r>
        <w:rPr>
          <w:color w:val="1C1F1F"/>
          <w:w w:val="105"/>
          <w:sz w:val="21"/>
        </w:rPr>
        <w:t>litigation;</w:t>
      </w:r>
    </w:p>
    <w:p w14:paraId="6AB9312B" w14:textId="77777777" w:rsidR="008E607A" w:rsidRDefault="008E607A">
      <w:pPr>
        <w:pStyle w:val="BodyText"/>
        <w:spacing w:before="4"/>
        <w:rPr>
          <w:sz w:val="17"/>
        </w:rPr>
      </w:pPr>
    </w:p>
    <w:p w14:paraId="5DA03B4D" w14:textId="77777777" w:rsidR="008E607A" w:rsidRDefault="00E00FFC">
      <w:pPr>
        <w:pStyle w:val="ListParagraph"/>
        <w:numPr>
          <w:ilvl w:val="0"/>
          <w:numId w:val="19"/>
        </w:numPr>
        <w:tabs>
          <w:tab w:val="left" w:pos="852"/>
        </w:tabs>
        <w:spacing w:line="254" w:lineRule="auto"/>
        <w:ind w:right="174" w:hanging="361"/>
        <w:jc w:val="both"/>
        <w:rPr>
          <w:color w:val="1C1F1F"/>
          <w:sz w:val="21"/>
        </w:rPr>
      </w:pPr>
      <w:r>
        <w:rPr>
          <w:color w:val="1C1F1F"/>
          <w:w w:val="105"/>
          <w:sz w:val="21"/>
        </w:rPr>
        <w:t>paying legitimate claims without litigation</w:t>
      </w:r>
      <w:r>
        <w:rPr>
          <w:color w:val="3B3D3D"/>
          <w:w w:val="105"/>
          <w:sz w:val="21"/>
        </w:rPr>
        <w:t xml:space="preserve">, </w:t>
      </w:r>
      <w:r>
        <w:rPr>
          <w:color w:val="1C1F1F"/>
          <w:w w:val="105"/>
          <w:sz w:val="21"/>
        </w:rPr>
        <w:t>including making partial settlements of claims or interim payments, where it is clear that liability is at least as much as the amount to be</w:t>
      </w:r>
      <w:r>
        <w:rPr>
          <w:color w:val="1C1F1F"/>
          <w:spacing w:val="-2"/>
          <w:w w:val="105"/>
          <w:sz w:val="21"/>
        </w:rPr>
        <w:t xml:space="preserve"> </w:t>
      </w:r>
      <w:r>
        <w:rPr>
          <w:color w:val="1C1F1F"/>
          <w:w w:val="105"/>
          <w:sz w:val="21"/>
        </w:rPr>
        <w:t>paid;</w:t>
      </w:r>
    </w:p>
    <w:p w14:paraId="670FDC67" w14:textId="77777777" w:rsidR="008E607A" w:rsidRDefault="00E00FFC">
      <w:pPr>
        <w:pStyle w:val="ListParagraph"/>
        <w:numPr>
          <w:ilvl w:val="0"/>
          <w:numId w:val="19"/>
        </w:numPr>
        <w:tabs>
          <w:tab w:val="left" w:pos="853"/>
        </w:tabs>
        <w:spacing w:before="193"/>
        <w:ind w:left="852" w:hanging="356"/>
        <w:rPr>
          <w:color w:val="1C1F1F"/>
          <w:sz w:val="21"/>
        </w:rPr>
      </w:pPr>
      <w:r>
        <w:rPr>
          <w:color w:val="1C1F1F"/>
          <w:w w:val="105"/>
          <w:sz w:val="21"/>
        </w:rPr>
        <w:t>acting consistently in the handling of claims and</w:t>
      </w:r>
      <w:r>
        <w:rPr>
          <w:color w:val="1C1F1F"/>
          <w:spacing w:val="28"/>
          <w:w w:val="105"/>
          <w:sz w:val="21"/>
        </w:rPr>
        <w:t xml:space="preserve"> </w:t>
      </w:r>
      <w:r>
        <w:rPr>
          <w:color w:val="1C1F1F"/>
          <w:w w:val="105"/>
          <w:sz w:val="21"/>
        </w:rPr>
        <w:t>litigation;</w:t>
      </w:r>
    </w:p>
    <w:p w14:paraId="668736AE" w14:textId="77777777" w:rsidR="008E607A" w:rsidRDefault="008E607A">
      <w:pPr>
        <w:pStyle w:val="BodyText"/>
        <w:spacing w:before="3"/>
        <w:rPr>
          <w:sz w:val="18"/>
        </w:rPr>
      </w:pPr>
    </w:p>
    <w:p w14:paraId="6C499430" w14:textId="77777777" w:rsidR="008E607A" w:rsidRDefault="00E00FFC">
      <w:pPr>
        <w:pStyle w:val="ListParagraph"/>
        <w:numPr>
          <w:ilvl w:val="0"/>
          <w:numId w:val="19"/>
        </w:numPr>
        <w:tabs>
          <w:tab w:val="left" w:pos="853"/>
        </w:tabs>
        <w:spacing w:line="254" w:lineRule="auto"/>
        <w:ind w:left="850" w:right="173" w:hanging="358"/>
        <w:jc w:val="both"/>
        <w:rPr>
          <w:color w:val="1C1F1F"/>
          <w:sz w:val="21"/>
        </w:rPr>
      </w:pPr>
      <w:r>
        <w:rPr>
          <w:color w:val="1C1F1F"/>
          <w:w w:val="105"/>
          <w:sz w:val="21"/>
        </w:rPr>
        <w:t xml:space="preserve">endeavouring to avoid litigation, wherever possible. In particular regard should be had to the NSW </w:t>
      </w:r>
      <w:r>
        <w:rPr>
          <w:i/>
          <w:color w:val="1C1F1F"/>
          <w:w w:val="105"/>
          <w:sz w:val="21"/>
        </w:rPr>
        <w:t xml:space="preserve">Civil Procedure Act 2005 </w:t>
      </w:r>
      <w:r>
        <w:rPr>
          <w:color w:val="1C1F1F"/>
          <w:w w:val="105"/>
          <w:sz w:val="21"/>
        </w:rPr>
        <w:t>which provides that the overriding purpose of the Act is to facilitate the just, quick and cheap resolution of the real issues in civil proceedings;</w:t>
      </w:r>
    </w:p>
    <w:p w14:paraId="5DC6F39E" w14:textId="77777777" w:rsidR="008E607A" w:rsidRDefault="00E00FFC">
      <w:pPr>
        <w:pStyle w:val="ListParagraph"/>
        <w:numPr>
          <w:ilvl w:val="0"/>
          <w:numId w:val="19"/>
        </w:numPr>
        <w:tabs>
          <w:tab w:val="left" w:pos="855"/>
        </w:tabs>
        <w:spacing w:before="192" w:line="256" w:lineRule="auto"/>
        <w:ind w:right="167" w:hanging="355"/>
        <w:jc w:val="both"/>
        <w:rPr>
          <w:color w:val="1C1F1F"/>
          <w:sz w:val="21"/>
        </w:rPr>
      </w:pPr>
      <w:r>
        <w:rPr>
          <w:color w:val="1C1F1F"/>
          <w:w w:val="105"/>
          <w:sz w:val="21"/>
        </w:rPr>
        <w:t>where it is not possible to avoid litigation</w:t>
      </w:r>
      <w:r>
        <w:rPr>
          <w:color w:val="3B3D3D"/>
          <w:w w:val="105"/>
          <w:sz w:val="21"/>
        </w:rPr>
        <w:t xml:space="preserve">, </w:t>
      </w:r>
      <w:r>
        <w:rPr>
          <w:color w:val="1C1F1F"/>
          <w:w w:val="105"/>
          <w:sz w:val="21"/>
        </w:rPr>
        <w:t>keeping the costs of litigation to a minimum</w:t>
      </w:r>
      <w:r>
        <w:rPr>
          <w:color w:val="3B3D3D"/>
          <w:w w:val="105"/>
          <w:sz w:val="21"/>
        </w:rPr>
        <w:t>,</w:t>
      </w:r>
      <w:r>
        <w:rPr>
          <w:color w:val="1C1F1F"/>
          <w:w w:val="105"/>
          <w:sz w:val="21"/>
        </w:rPr>
        <w:t xml:space="preserve"> including</w:t>
      </w:r>
      <w:r>
        <w:rPr>
          <w:color w:val="1C1F1F"/>
          <w:spacing w:val="17"/>
          <w:w w:val="105"/>
          <w:sz w:val="21"/>
        </w:rPr>
        <w:t xml:space="preserve"> </w:t>
      </w:r>
      <w:r>
        <w:rPr>
          <w:color w:val="1C1F1F"/>
          <w:w w:val="105"/>
          <w:sz w:val="21"/>
        </w:rPr>
        <w:t>by:</w:t>
      </w:r>
    </w:p>
    <w:p w14:paraId="347CC9BE" w14:textId="77777777" w:rsidR="008E607A" w:rsidRDefault="00E00FFC">
      <w:pPr>
        <w:pStyle w:val="ListParagraph"/>
        <w:numPr>
          <w:ilvl w:val="1"/>
          <w:numId w:val="19"/>
        </w:numPr>
        <w:tabs>
          <w:tab w:val="left" w:pos="1702"/>
          <w:tab w:val="left" w:pos="1703"/>
        </w:tabs>
        <w:spacing w:before="190" w:line="256" w:lineRule="auto"/>
        <w:ind w:right="178"/>
        <w:jc w:val="left"/>
        <w:rPr>
          <w:sz w:val="21"/>
        </w:rPr>
      </w:pPr>
      <w:r>
        <w:rPr>
          <w:color w:val="1C1F1F"/>
          <w:w w:val="105"/>
          <w:sz w:val="21"/>
        </w:rPr>
        <w:t>not requiring the other party to prove a matter which the State or an agency knows to be true;</w:t>
      </w:r>
      <w:r>
        <w:rPr>
          <w:color w:val="1C1F1F"/>
          <w:spacing w:val="12"/>
          <w:w w:val="105"/>
          <w:sz w:val="21"/>
        </w:rPr>
        <w:t xml:space="preserve"> </w:t>
      </w:r>
      <w:r>
        <w:rPr>
          <w:color w:val="1C1F1F"/>
          <w:w w:val="105"/>
          <w:sz w:val="21"/>
        </w:rPr>
        <w:t>and</w:t>
      </w:r>
    </w:p>
    <w:p w14:paraId="32545398" w14:textId="77777777" w:rsidR="008E607A" w:rsidRDefault="00E00FFC">
      <w:pPr>
        <w:pStyle w:val="ListParagraph"/>
        <w:numPr>
          <w:ilvl w:val="1"/>
          <w:numId w:val="19"/>
        </w:numPr>
        <w:tabs>
          <w:tab w:val="left" w:pos="1702"/>
          <w:tab w:val="left" w:pos="1703"/>
        </w:tabs>
        <w:spacing w:before="190" w:line="256" w:lineRule="auto"/>
        <w:ind w:left="1703" w:right="169" w:hanging="901"/>
        <w:jc w:val="left"/>
        <w:rPr>
          <w:sz w:val="21"/>
        </w:rPr>
      </w:pPr>
      <w:r>
        <w:rPr>
          <w:color w:val="1C1F1F"/>
          <w:w w:val="105"/>
          <w:sz w:val="21"/>
        </w:rPr>
        <w:t>not</w:t>
      </w:r>
      <w:r>
        <w:rPr>
          <w:color w:val="1C1F1F"/>
          <w:spacing w:val="-5"/>
          <w:w w:val="105"/>
          <w:sz w:val="21"/>
        </w:rPr>
        <w:t xml:space="preserve"> </w:t>
      </w:r>
      <w:r>
        <w:rPr>
          <w:color w:val="1C1F1F"/>
          <w:w w:val="105"/>
          <w:sz w:val="21"/>
        </w:rPr>
        <w:t>contesting</w:t>
      </w:r>
      <w:r>
        <w:rPr>
          <w:color w:val="1C1F1F"/>
          <w:spacing w:val="8"/>
          <w:w w:val="105"/>
          <w:sz w:val="21"/>
        </w:rPr>
        <w:t xml:space="preserve"> </w:t>
      </w:r>
      <w:r>
        <w:rPr>
          <w:color w:val="1C1F1F"/>
          <w:w w:val="105"/>
          <w:sz w:val="21"/>
        </w:rPr>
        <w:t>liability</w:t>
      </w:r>
      <w:r>
        <w:rPr>
          <w:color w:val="1C1F1F"/>
          <w:spacing w:val="-2"/>
          <w:w w:val="105"/>
          <w:sz w:val="21"/>
        </w:rPr>
        <w:t xml:space="preserve"> </w:t>
      </w:r>
      <w:r>
        <w:rPr>
          <w:color w:val="1C1F1F"/>
          <w:w w:val="105"/>
          <w:sz w:val="21"/>
        </w:rPr>
        <w:t>if</w:t>
      </w:r>
      <w:r>
        <w:rPr>
          <w:color w:val="1C1F1F"/>
          <w:spacing w:val="-8"/>
          <w:w w:val="105"/>
          <w:sz w:val="21"/>
        </w:rPr>
        <w:t xml:space="preserve"> </w:t>
      </w:r>
      <w:r>
        <w:rPr>
          <w:color w:val="1C1F1F"/>
          <w:w w:val="105"/>
          <w:sz w:val="21"/>
        </w:rPr>
        <w:t>the</w:t>
      </w:r>
      <w:r>
        <w:rPr>
          <w:color w:val="1C1F1F"/>
          <w:spacing w:val="-4"/>
          <w:w w:val="105"/>
          <w:sz w:val="21"/>
        </w:rPr>
        <w:t xml:space="preserve"> </w:t>
      </w:r>
      <w:r>
        <w:rPr>
          <w:color w:val="1C1F1F"/>
          <w:w w:val="105"/>
          <w:sz w:val="21"/>
        </w:rPr>
        <w:t>State</w:t>
      </w:r>
      <w:r>
        <w:rPr>
          <w:color w:val="1C1F1F"/>
          <w:spacing w:val="-2"/>
          <w:w w:val="105"/>
          <w:sz w:val="21"/>
        </w:rPr>
        <w:t xml:space="preserve"> </w:t>
      </w:r>
      <w:r>
        <w:rPr>
          <w:color w:val="1C1F1F"/>
          <w:w w:val="105"/>
          <w:sz w:val="21"/>
        </w:rPr>
        <w:t>or</w:t>
      </w:r>
      <w:r>
        <w:rPr>
          <w:color w:val="1C1F1F"/>
          <w:spacing w:val="-12"/>
          <w:w w:val="105"/>
          <w:sz w:val="21"/>
        </w:rPr>
        <w:t xml:space="preserve"> </w:t>
      </w:r>
      <w:r>
        <w:rPr>
          <w:color w:val="1C1F1F"/>
          <w:w w:val="105"/>
          <w:sz w:val="21"/>
        </w:rPr>
        <w:t>an</w:t>
      </w:r>
      <w:r>
        <w:rPr>
          <w:color w:val="1C1F1F"/>
          <w:spacing w:val="-9"/>
          <w:w w:val="105"/>
          <w:sz w:val="21"/>
        </w:rPr>
        <w:t xml:space="preserve"> </w:t>
      </w:r>
      <w:r>
        <w:rPr>
          <w:color w:val="1C1F1F"/>
          <w:w w:val="105"/>
          <w:sz w:val="21"/>
        </w:rPr>
        <w:t>agency</w:t>
      </w:r>
      <w:r>
        <w:rPr>
          <w:color w:val="1C1F1F"/>
          <w:spacing w:val="-2"/>
          <w:w w:val="105"/>
          <w:sz w:val="21"/>
        </w:rPr>
        <w:t xml:space="preserve"> </w:t>
      </w:r>
      <w:r>
        <w:rPr>
          <w:color w:val="1C1F1F"/>
          <w:w w:val="105"/>
          <w:sz w:val="21"/>
        </w:rPr>
        <w:t>knows that</w:t>
      </w:r>
      <w:r>
        <w:rPr>
          <w:color w:val="1C1F1F"/>
          <w:spacing w:val="-3"/>
          <w:w w:val="105"/>
          <w:sz w:val="21"/>
        </w:rPr>
        <w:t xml:space="preserve"> </w:t>
      </w:r>
      <w:r>
        <w:rPr>
          <w:color w:val="1C1F1F"/>
          <w:w w:val="105"/>
          <w:sz w:val="21"/>
        </w:rPr>
        <w:t>the</w:t>
      </w:r>
      <w:r>
        <w:rPr>
          <w:color w:val="1C1F1F"/>
          <w:spacing w:val="-6"/>
          <w:w w:val="105"/>
          <w:sz w:val="21"/>
        </w:rPr>
        <w:t xml:space="preserve"> </w:t>
      </w:r>
      <w:r>
        <w:rPr>
          <w:color w:val="1C1F1F"/>
          <w:w w:val="105"/>
          <w:sz w:val="21"/>
        </w:rPr>
        <w:t>dispute</w:t>
      </w:r>
      <w:r>
        <w:rPr>
          <w:color w:val="1C1F1F"/>
          <w:spacing w:val="-4"/>
          <w:w w:val="105"/>
          <w:sz w:val="21"/>
        </w:rPr>
        <w:t xml:space="preserve"> </w:t>
      </w:r>
      <w:r>
        <w:rPr>
          <w:color w:val="1C1F1F"/>
          <w:w w:val="105"/>
          <w:sz w:val="21"/>
        </w:rPr>
        <w:t>is</w:t>
      </w:r>
      <w:r>
        <w:rPr>
          <w:color w:val="1C1F1F"/>
          <w:spacing w:val="-9"/>
          <w:w w:val="105"/>
          <w:sz w:val="21"/>
        </w:rPr>
        <w:t xml:space="preserve"> </w:t>
      </w:r>
      <w:r>
        <w:rPr>
          <w:color w:val="1C1F1F"/>
          <w:w w:val="105"/>
          <w:sz w:val="21"/>
        </w:rPr>
        <w:t>really about quantum;</w:t>
      </w:r>
    </w:p>
    <w:p w14:paraId="6817B254" w14:textId="77777777" w:rsidR="008E607A" w:rsidRDefault="00E00FFC">
      <w:pPr>
        <w:pStyle w:val="ListParagraph"/>
        <w:numPr>
          <w:ilvl w:val="0"/>
          <w:numId w:val="19"/>
        </w:numPr>
        <w:tabs>
          <w:tab w:val="left" w:pos="856"/>
        </w:tabs>
        <w:spacing w:before="189" w:line="261" w:lineRule="auto"/>
        <w:ind w:left="856" w:right="178" w:hanging="359"/>
        <w:jc w:val="both"/>
        <w:rPr>
          <w:color w:val="1C1F1F"/>
          <w:sz w:val="21"/>
        </w:rPr>
      </w:pPr>
      <w:r>
        <w:rPr>
          <w:color w:val="1C1F1F"/>
          <w:w w:val="105"/>
          <w:sz w:val="21"/>
        </w:rPr>
        <w:t>not taking advantage of a claimant who lacks the resources to litigate a legitimate claim;</w:t>
      </w:r>
    </w:p>
    <w:p w14:paraId="70211E9F" w14:textId="77777777" w:rsidR="008E607A" w:rsidRDefault="00E00FFC">
      <w:pPr>
        <w:pStyle w:val="ListParagraph"/>
        <w:numPr>
          <w:ilvl w:val="0"/>
          <w:numId w:val="19"/>
        </w:numPr>
        <w:tabs>
          <w:tab w:val="left" w:pos="856"/>
        </w:tabs>
        <w:spacing w:before="185" w:line="252" w:lineRule="auto"/>
        <w:ind w:left="856" w:right="167" w:hanging="354"/>
        <w:jc w:val="both"/>
        <w:rPr>
          <w:color w:val="1C1F1F"/>
          <w:sz w:val="21"/>
        </w:rPr>
      </w:pPr>
      <w:r>
        <w:rPr>
          <w:color w:val="1C1F1F"/>
          <w:w w:val="105"/>
          <w:sz w:val="21"/>
        </w:rPr>
        <w:t>not relying on technical defences</w:t>
      </w:r>
      <w:r>
        <w:rPr>
          <w:color w:val="1C1F1F"/>
          <w:w w:val="105"/>
          <w:sz w:val="21"/>
          <w:vertAlign w:val="superscript"/>
        </w:rPr>
        <w:t>3</w:t>
      </w:r>
      <w:r>
        <w:rPr>
          <w:color w:val="1C1F1F"/>
          <w:w w:val="105"/>
          <w:sz w:val="21"/>
        </w:rPr>
        <w:t xml:space="preserve"> unless the interests of the State or an agency would be</w:t>
      </w:r>
      <w:r>
        <w:rPr>
          <w:color w:val="1C1F1F"/>
          <w:spacing w:val="-9"/>
          <w:w w:val="105"/>
          <w:sz w:val="21"/>
        </w:rPr>
        <w:t xml:space="preserve"> </w:t>
      </w:r>
      <w:r>
        <w:rPr>
          <w:color w:val="1C1F1F"/>
          <w:w w:val="105"/>
          <w:sz w:val="21"/>
        </w:rPr>
        <w:t>prejudiced by</w:t>
      </w:r>
      <w:r>
        <w:rPr>
          <w:color w:val="1C1F1F"/>
          <w:spacing w:val="-10"/>
          <w:w w:val="105"/>
          <w:sz w:val="21"/>
        </w:rPr>
        <w:t xml:space="preserve"> </w:t>
      </w:r>
      <w:r>
        <w:rPr>
          <w:color w:val="1C1F1F"/>
          <w:w w:val="105"/>
          <w:sz w:val="21"/>
        </w:rPr>
        <w:t>the</w:t>
      </w:r>
      <w:r>
        <w:rPr>
          <w:color w:val="1C1F1F"/>
          <w:spacing w:val="-8"/>
          <w:w w:val="105"/>
          <w:sz w:val="21"/>
        </w:rPr>
        <w:t xml:space="preserve"> </w:t>
      </w:r>
      <w:r>
        <w:rPr>
          <w:color w:val="1C1F1F"/>
          <w:w w:val="105"/>
          <w:sz w:val="21"/>
        </w:rPr>
        <w:t>failure</w:t>
      </w:r>
      <w:r>
        <w:rPr>
          <w:color w:val="1C1F1F"/>
          <w:spacing w:val="-1"/>
          <w:w w:val="105"/>
          <w:sz w:val="21"/>
        </w:rPr>
        <w:t xml:space="preserve"> </w:t>
      </w:r>
      <w:r>
        <w:rPr>
          <w:color w:val="1C1F1F"/>
          <w:w w:val="105"/>
          <w:sz w:val="21"/>
        </w:rPr>
        <w:t>to</w:t>
      </w:r>
      <w:r>
        <w:rPr>
          <w:color w:val="1C1F1F"/>
          <w:spacing w:val="-7"/>
          <w:w w:val="105"/>
          <w:sz w:val="21"/>
        </w:rPr>
        <w:t xml:space="preserve"> </w:t>
      </w:r>
      <w:r>
        <w:rPr>
          <w:color w:val="1C1F1F"/>
          <w:w w:val="105"/>
          <w:sz w:val="21"/>
        </w:rPr>
        <w:t>comply with</w:t>
      </w:r>
      <w:r>
        <w:rPr>
          <w:color w:val="1C1F1F"/>
          <w:spacing w:val="-13"/>
          <w:w w:val="105"/>
          <w:sz w:val="21"/>
        </w:rPr>
        <w:t xml:space="preserve"> </w:t>
      </w:r>
      <w:r>
        <w:rPr>
          <w:color w:val="1C1F1F"/>
          <w:w w:val="105"/>
          <w:sz w:val="21"/>
        </w:rPr>
        <w:t>a</w:t>
      </w:r>
      <w:r>
        <w:rPr>
          <w:color w:val="1C1F1F"/>
          <w:spacing w:val="-10"/>
          <w:w w:val="105"/>
          <w:sz w:val="21"/>
        </w:rPr>
        <w:t xml:space="preserve"> </w:t>
      </w:r>
      <w:r>
        <w:rPr>
          <w:color w:val="1C1F1F"/>
          <w:w w:val="105"/>
          <w:sz w:val="21"/>
        </w:rPr>
        <w:t>particular</w:t>
      </w:r>
      <w:r>
        <w:rPr>
          <w:color w:val="1C1F1F"/>
          <w:spacing w:val="2"/>
          <w:w w:val="105"/>
          <w:sz w:val="21"/>
        </w:rPr>
        <w:t xml:space="preserve"> </w:t>
      </w:r>
      <w:r>
        <w:rPr>
          <w:color w:val="1C1F1F"/>
          <w:w w:val="105"/>
          <w:sz w:val="21"/>
        </w:rPr>
        <w:t>requirement</w:t>
      </w:r>
      <w:r>
        <w:rPr>
          <w:color w:val="1C1F1F"/>
          <w:spacing w:val="6"/>
          <w:w w:val="105"/>
          <w:sz w:val="21"/>
        </w:rPr>
        <w:t xml:space="preserve"> </w:t>
      </w:r>
      <w:r>
        <w:rPr>
          <w:color w:val="1C1F1F"/>
          <w:w w:val="105"/>
          <w:sz w:val="21"/>
        </w:rPr>
        <w:t>and</w:t>
      </w:r>
      <w:r>
        <w:rPr>
          <w:color w:val="1C1F1F"/>
          <w:spacing w:val="-4"/>
          <w:w w:val="105"/>
          <w:sz w:val="21"/>
        </w:rPr>
        <w:t xml:space="preserve"> </w:t>
      </w:r>
      <w:r>
        <w:rPr>
          <w:color w:val="1C1F1F"/>
          <w:w w:val="105"/>
          <w:sz w:val="21"/>
        </w:rPr>
        <w:t>there</w:t>
      </w:r>
      <w:r>
        <w:rPr>
          <w:color w:val="1C1F1F"/>
          <w:spacing w:val="-3"/>
          <w:w w:val="105"/>
          <w:sz w:val="21"/>
        </w:rPr>
        <w:t xml:space="preserve"> </w:t>
      </w:r>
      <w:r>
        <w:rPr>
          <w:color w:val="1C1F1F"/>
          <w:w w:val="105"/>
          <w:sz w:val="21"/>
        </w:rPr>
        <w:t>has</w:t>
      </w:r>
      <w:r>
        <w:rPr>
          <w:color w:val="1C1F1F"/>
          <w:spacing w:val="-8"/>
          <w:w w:val="105"/>
          <w:sz w:val="21"/>
        </w:rPr>
        <w:t xml:space="preserve"> </w:t>
      </w:r>
      <w:r>
        <w:rPr>
          <w:color w:val="1C1F1F"/>
          <w:w w:val="105"/>
          <w:sz w:val="21"/>
        </w:rPr>
        <w:t xml:space="preserve">been compliance with Premier </w:t>
      </w:r>
      <w:r>
        <w:rPr>
          <w:color w:val="3B3D3D"/>
          <w:spacing w:val="2"/>
          <w:w w:val="105"/>
          <w:sz w:val="21"/>
        </w:rPr>
        <w:t>'</w:t>
      </w:r>
      <w:r>
        <w:rPr>
          <w:color w:val="1C1F1F"/>
          <w:spacing w:val="2"/>
          <w:w w:val="105"/>
          <w:sz w:val="21"/>
        </w:rPr>
        <w:t xml:space="preserve">s </w:t>
      </w:r>
      <w:r>
        <w:rPr>
          <w:color w:val="1C1F1F"/>
          <w:w w:val="105"/>
          <w:sz w:val="21"/>
        </w:rPr>
        <w:t>Memorandum M1997-26 - Litigation Involving Government Authorities;</w:t>
      </w:r>
    </w:p>
    <w:p w14:paraId="41A0BF5C" w14:textId="77777777" w:rsidR="008E607A" w:rsidRDefault="008E607A">
      <w:pPr>
        <w:pStyle w:val="BodyText"/>
        <w:spacing w:before="6"/>
        <w:rPr>
          <w:sz w:val="17"/>
        </w:rPr>
      </w:pPr>
    </w:p>
    <w:p w14:paraId="4EDA012A" w14:textId="77777777" w:rsidR="008E607A" w:rsidRDefault="00E00FFC">
      <w:pPr>
        <w:pStyle w:val="ListParagraph"/>
        <w:numPr>
          <w:ilvl w:val="0"/>
          <w:numId w:val="19"/>
        </w:numPr>
        <w:tabs>
          <w:tab w:val="left" w:pos="861"/>
        </w:tabs>
        <w:spacing w:line="247" w:lineRule="auto"/>
        <w:ind w:left="859" w:right="168" w:hanging="359"/>
        <w:jc w:val="both"/>
        <w:rPr>
          <w:color w:val="1C1F1F"/>
          <w:sz w:val="21"/>
        </w:rPr>
      </w:pPr>
      <w:r>
        <w:rPr>
          <w:color w:val="1C1F1F"/>
          <w:sz w:val="21"/>
        </w:rPr>
        <w:t xml:space="preserve">in accordance with Principle 10 of the </w:t>
      </w:r>
      <w:r>
        <w:rPr>
          <w:i/>
          <w:color w:val="1C1F1F"/>
          <w:sz w:val="21"/>
        </w:rPr>
        <w:t xml:space="preserve">NSW Government Guiding Principles for Government Agencies Responding to Civil Claims for Child Sex Abuse </w:t>
      </w:r>
      <w:r>
        <w:rPr>
          <w:i/>
          <w:color w:val="3B3D3D"/>
          <w:sz w:val="21"/>
        </w:rPr>
        <w:t xml:space="preserve">, </w:t>
      </w:r>
      <w:r>
        <w:rPr>
          <w:color w:val="1C1F1F"/>
          <w:sz w:val="21"/>
        </w:rPr>
        <w:t>State</w:t>
      </w:r>
      <w:r>
        <w:rPr>
          <w:color w:val="1C1F1F"/>
          <w:spacing w:val="35"/>
          <w:sz w:val="21"/>
        </w:rPr>
        <w:t xml:space="preserve"> </w:t>
      </w:r>
      <w:r>
        <w:rPr>
          <w:color w:val="1C1F1F"/>
          <w:sz w:val="21"/>
        </w:rPr>
        <w:t>agencies</w:t>
      </w:r>
    </w:p>
    <w:p w14:paraId="1C6B92CF" w14:textId="77777777" w:rsidR="008E607A" w:rsidRDefault="008E607A">
      <w:pPr>
        <w:pStyle w:val="BodyText"/>
        <w:rPr>
          <w:sz w:val="20"/>
        </w:rPr>
      </w:pPr>
    </w:p>
    <w:p w14:paraId="65EBCDEA" w14:textId="77777777" w:rsidR="008E607A" w:rsidRDefault="008E607A">
      <w:pPr>
        <w:pStyle w:val="BodyText"/>
        <w:rPr>
          <w:sz w:val="20"/>
        </w:rPr>
      </w:pPr>
    </w:p>
    <w:p w14:paraId="2247651F" w14:textId="49FA1486" w:rsidR="008E607A" w:rsidRDefault="001470EA">
      <w:pPr>
        <w:pStyle w:val="BodyText"/>
        <w:spacing w:before="7"/>
        <w:rPr>
          <w:sz w:val="13"/>
        </w:rPr>
      </w:pPr>
      <w:r>
        <w:rPr>
          <w:noProof/>
        </w:rPr>
        <mc:AlternateContent>
          <mc:Choice Requires="wps">
            <w:drawing>
              <wp:anchor distT="0" distB="0" distL="0" distR="0" simplePos="0" relativeHeight="251658240" behindDoc="0" locked="0" layoutInCell="1" allowOverlap="1" wp14:anchorId="61959E2C" wp14:editId="6650EF52">
                <wp:simplePos x="0" y="0"/>
                <wp:positionH relativeFrom="page">
                  <wp:posOffset>879475</wp:posOffset>
                </wp:positionH>
                <wp:positionV relativeFrom="paragraph">
                  <wp:posOffset>127635</wp:posOffset>
                </wp:positionV>
                <wp:extent cx="1825625" cy="0"/>
                <wp:effectExtent l="12700" t="13335" r="9525" b="5715"/>
                <wp:wrapTopAndBottom/>
                <wp:docPr id="9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56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D34A" id="Line 6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10.05pt" to="21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" strokeweight=".16953mm">
                <w10:wrap type="topAndBottom" anchorx="page"/>
              </v:line>
            </w:pict>
          </mc:Fallback>
        </mc:AlternateContent>
      </w:r>
    </w:p>
    <w:p w14:paraId="27FF2B4F" w14:textId="77777777" w:rsidR="008E607A" w:rsidRDefault="00E00FFC">
      <w:pPr>
        <w:spacing w:before="190" w:line="288" w:lineRule="auto"/>
        <w:ind w:left="127" w:right="159" w:firstLine="17"/>
        <w:jc w:val="both"/>
        <w:rPr>
          <w:sz w:val="16"/>
        </w:rPr>
      </w:pPr>
      <w:r>
        <w:rPr>
          <w:color w:val="3B3D3D"/>
          <w:position w:val="9"/>
          <w:sz w:val="10"/>
        </w:rPr>
        <w:t xml:space="preserve">2 </w:t>
      </w:r>
      <w:r>
        <w:rPr>
          <w:color w:val="1C1F1F"/>
          <w:sz w:val="16"/>
        </w:rPr>
        <w:t>See, for e</w:t>
      </w:r>
      <w:r>
        <w:rPr>
          <w:color w:val="3B3D3D"/>
          <w:sz w:val="16"/>
        </w:rPr>
        <w:t>x</w:t>
      </w:r>
      <w:r>
        <w:rPr>
          <w:color w:val="1C1F1F"/>
          <w:sz w:val="16"/>
        </w:rPr>
        <w:t>ample</w:t>
      </w:r>
      <w:r>
        <w:rPr>
          <w:color w:val="3B3D3D"/>
          <w:sz w:val="16"/>
        </w:rPr>
        <w:t xml:space="preserve">, </w:t>
      </w:r>
      <w:r>
        <w:rPr>
          <w:i/>
          <w:color w:val="1C1F1F"/>
          <w:sz w:val="16"/>
        </w:rPr>
        <w:t xml:space="preserve">Melbourne Steamship Co Ltd v Moorehead </w:t>
      </w:r>
      <w:r>
        <w:rPr>
          <w:color w:val="1C1F1F"/>
          <w:sz w:val="16"/>
        </w:rPr>
        <w:t>(1912) 15 CLR 333 at 342</w:t>
      </w:r>
      <w:r>
        <w:rPr>
          <w:color w:val="3B3D3D"/>
          <w:sz w:val="16"/>
        </w:rPr>
        <w:t xml:space="preserve">; </w:t>
      </w:r>
      <w:r>
        <w:rPr>
          <w:i/>
          <w:color w:val="1C1F1F"/>
          <w:sz w:val="16"/>
        </w:rPr>
        <w:t>Kenny v South Au</w:t>
      </w:r>
      <w:r>
        <w:rPr>
          <w:i/>
          <w:color w:val="3B3D3D"/>
          <w:sz w:val="16"/>
        </w:rPr>
        <w:t>s</w:t>
      </w:r>
      <w:r>
        <w:rPr>
          <w:i/>
          <w:color w:val="1C1F1F"/>
          <w:sz w:val="16"/>
        </w:rPr>
        <w:t xml:space="preserve">tralia </w:t>
      </w:r>
      <w:r>
        <w:rPr>
          <w:color w:val="1C1F1F"/>
          <w:sz w:val="16"/>
        </w:rPr>
        <w:t xml:space="preserve">(1987) 46 SASR 268 at 273; </w:t>
      </w:r>
      <w:r>
        <w:rPr>
          <w:i/>
          <w:color w:val="1C1F1F"/>
          <w:sz w:val="16"/>
        </w:rPr>
        <w:t xml:space="preserve">Yong Jun Qin v Minister for Immigration and Multicultural Affairs </w:t>
      </w:r>
      <w:r>
        <w:rPr>
          <w:color w:val="1C1F1F"/>
          <w:sz w:val="16"/>
        </w:rPr>
        <w:t xml:space="preserve">(1997) 75 FCR  155  and  </w:t>
      </w:r>
      <w:r>
        <w:rPr>
          <w:i/>
          <w:color w:val="1C1F1F"/>
          <w:sz w:val="16"/>
        </w:rPr>
        <w:t xml:space="preserve">Australian Securities and Investment </w:t>
      </w:r>
      <w:r>
        <w:rPr>
          <w:i/>
          <w:color w:val="3B3D3D"/>
          <w:sz w:val="16"/>
        </w:rPr>
        <w:t xml:space="preserve">s </w:t>
      </w:r>
      <w:r>
        <w:rPr>
          <w:i/>
          <w:color w:val="1C1F1F"/>
          <w:sz w:val="16"/>
        </w:rPr>
        <w:t xml:space="preserve">Commission (ASIC) v Hel/icar </w:t>
      </w:r>
      <w:r>
        <w:rPr>
          <w:color w:val="1C1F1F"/>
          <w:sz w:val="16"/>
        </w:rPr>
        <w:t>(2012) 247 CLR</w:t>
      </w:r>
      <w:r>
        <w:rPr>
          <w:color w:val="1C1F1F"/>
          <w:spacing w:val="17"/>
          <w:sz w:val="16"/>
        </w:rPr>
        <w:t xml:space="preserve"> </w:t>
      </w:r>
      <w:r>
        <w:rPr>
          <w:color w:val="1C1F1F"/>
          <w:spacing w:val="1"/>
          <w:sz w:val="16"/>
        </w:rPr>
        <w:t>345</w:t>
      </w:r>
      <w:r>
        <w:rPr>
          <w:color w:val="3B3D3D"/>
          <w:spacing w:val="1"/>
          <w:sz w:val="16"/>
        </w:rPr>
        <w:t>.</w:t>
      </w:r>
    </w:p>
    <w:p w14:paraId="032D2F66" w14:textId="77777777" w:rsidR="008E607A" w:rsidRDefault="00E00FFC">
      <w:pPr>
        <w:spacing w:before="93" w:line="290" w:lineRule="auto"/>
        <w:ind w:left="143" w:right="180" w:firstLine="1"/>
        <w:rPr>
          <w:sz w:val="16"/>
        </w:rPr>
      </w:pPr>
      <w:r>
        <w:rPr>
          <w:color w:val="1C1F1F"/>
          <w:position w:val="8"/>
          <w:sz w:val="10"/>
        </w:rPr>
        <w:t xml:space="preserve">3 </w:t>
      </w:r>
      <w:r>
        <w:rPr>
          <w:color w:val="1C1F1F"/>
          <w:sz w:val="16"/>
        </w:rPr>
        <w:t xml:space="preserve">A </w:t>
      </w:r>
      <w:r>
        <w:rPr>
          <w:color w:val="3B3D3D"/>
          <w:sz w:val="16"/>
        </w:rPr>
        <w:t xml:space="preserve">' </w:t>
      </w:r>
      <w:r>
        <w:rPr>
          <w:color w:val="1C1F1F"/>
          <w:sz w:val="16"/>
        </w:rPr>
        <w:t>technical defence</w:t>
      </w:r>
      <w:r>
        <w:rPr>
          <w:color w:val="3B3D3D"/>
          <w:sz w:val="16"/>
        </w:rPr>
        <w:t xml:space="preserve">' </w:t>
      </w:r>
      <w:r>
        <w:rPr>
          <w:color w:val="1C1F1F"/>
          <w:sz w:val="16"/>
        </w:rPr>
        <w:t xml:space="preserve">is commonly understood to be a defence that </w:t>
      </w:r>
      <w:r>
        <w:rPr>
          <w:color w:val="3B3D3D"/>
          <w:sz w:val="16"/>
        </w:rPr>
        <w:t>'</w:t>
      </w:r>
      <w:r>
        <w:rPr>
          <w:color w:val="1C1F1F"/>
          <w:sz w:val="16"/>
        </w:rPr>
        <w:t>lac</w:t>
      </w:r>
      <w:r>
        <w:rPr>
          <w:color w:val="3B3D3D"/>
          <w:sz w:val="16"/>
        </w:rPr>
        <w:t>k</w:t>
      </w:r>
      <w:r>
        <w:rPr>
          <w:color w:val="1C1F1F"/>
          <w:sz w:val="16"/>
        </w:rPr>
        <w:t>s all substantive merit and is supportable only on a narrow or literal appreciation o</w:t>
      </w:r>
      <w:r>
        <w:rPr>
          <w:color w:val="3B3D3D"/>
          <w:sz w:val="16"/>
        </w:rPr>
        <w:t xml:space="preserve">r </w:t>
      </w:r>
      <w:r>
        <w:rPr>
          <w:color w:val="1C1F1F"/>
          <w:sz w:val="16"/>
        </w:rPr>
        <w:t xml:space="preserve">interpretation that is at odds with clear reality': </w:t>
      </w:r>
      <w:r>
        <w:rPr>
          <w:i/>
          <w:color w:val="1C1F1F"/>
          <w:sz w:val="16"/>
        </w:rPr>
        <w:t xml:space="preserve">Liao v New South Wales </w:t>
      </w:r>
      <w:r>
        <w:rPr>
          <w:color w:val="1C1F1F"/>
          <w:sz w:val="16"/>
        </w:rPr>
        <w:t>(2014) NSWCA 71 at (356)</w:t>
      </w:r>
      <w:r>
        <w:rPr>
          <w:color w:val="3B3D3D"/>
          <w:sz w:val="16"/>
        </w:rPr>
        <w:t xml:space="preserve">. </w:t>
      </w:r>
      <w:r>
        <w:rPr>
          <w:color w:val="1C1F1F"/>
          <w:sz w:val="16"/>
        </w:rPr>
        <w:t xml:space="preserve">Statutory defences avai </w:t>
      </w:r>
      <w:r>
        <w:rPr>
          <w:color w:val="030303"/>
          <w:sz w:val="16"/>
        </w:rPr>
        <w:t>l</w:t>
      </w:r>
      <w:r>
        <w:rPr>
          <w:color w:val="1C1F1F"/>
          <w:sz w:val="16"/>
        </w:rPr>
        <w:t>able to government part ies</w:t>
      </w:r>
      <w:r>
        <w:rPr>
          <w:color w:val="3B3D3D"/>
          <w:sz w:val="16"/>
        </w:rPr>
        <w:t xml:space="preserve">, </w:t>
      </w:r>
      <w:r>
        <w:rPr>
          <w:color w:val="1C1F1F"/>
          <w:sz w:val="16"/>
        </w:rPr>
        <w:t xml:space="preserve">such as defences under Part 5 of the </w:t>
      </w:r>
      <w:r>
        <w:rPr>
          <w:i/>
          <w:color w:val="1C1F1F"/>
          <w:sz w:val="16"/>
        </w:rPr>
        <w:t xml:space="preserve">Civil Liabilit </w:t>
      </w:r>
      <w:r>
        <w:rPr>
          <w:i/>
          <w:color w:val="3B3D3D"/>
          <w:sz w:val="16"/>
        </w:rPr>
        <w:t xml:space="preserve">y </w:t>
      </w:r>
      <w:r>
        <w:rPr>
          <w:i/>
          <w:color w:val="1C1F1F"/>
          <w:sz w:val="16"/>
        </w:rPr>
        <w:t xml:space="preserve">Act 2002 </w:t>
      </w:r>
      <w:r>
        <w:rPr>
          <w:color w:val="1C1F1F"/>
          <w:sz w:val="16"/>
        </w:rPr>
        <w:t xml:space="preserve">(NSW) or "good faith </w:t>
      </w:r>
      <w:r>
        <w:rPr>
          <w:color w:val="3B3D3D"/>
          <w:sz w:val="16"/>
        </w:rPr>
        <w:t xml:space="preserve">" </w:t>
      </w:r>
      <w:r>
        <w:rPr>
          <w:color w:val="1C1F1F"/>
          <w:sz w:val="16"/>
        </w:rPr>
        <w:t>defence provisions are not con</w:t>
      </w:r>
      <w:r>
        <w:rPr>
          <w:color w:val="3B3D3D"/>
          <w:sz w:val="16"/>
        </w:rPr>
        <w:t>s</w:t>
      </w:r>
      <w:r>
        <w:rPr>
          <w:color w:val="1C1F1F"/>
          <w:sz w:val="16"/>
        </w:rPr>
        <w:t xml:space="preserve">idered to be technical defences. Where appropriate </w:t>
      </w:r>
      <w:r>
        <w:rPr>
          <w:color w:val="3B3D3D"/>
          <w:sz w:val="16"/>
        </w:rPr>
        <w:t xml:space="preserve">, </w:t>
      </w:r>
      <w:r>
        <w:rPr>
          <w:color w:val="1C1F1F"/>
          <w:sz w:val="16"/>
        </w:rPr>
        <w:t>such d</w:t>
      </w:r>
      <w:r>
        <w:rPr>
          <w:color w:val="3B3D3D"/>
          <w:sz w:val="16"/>
        </w:rPr>
        <w:t>e</w:t>
      </w:r>
      <w:r>
        <w:rPr>
          <w:color w:val="1C1F1F"/>
          <w:sz w:val="16"/>
        </w:rPr>
        <w:t>fences should be pleaded</w:t>
      </w:r>
      <w:r>
        <w:rPr>
          <w:color w:val="030303"/>
          <w:sz w:val="16"/>
        </w:rPr>
        <w:t>.</w:t>
      </w:r>
    </w:p>
    <w:p w14:paraId="77800A48" w14:textId="77777777" w:rsidR="008E607A" w:rsidRDefault="008E607A">
      <w:pPr>
        <w:spacing w:line="290" w:lineRule="auto"/>
        <w:rPr>
          <w:sz w:val="16"/>
        </w:rPr>
        <w:sectPr w:rsidR="008E607A">
          <w:footerReference w:type="default" r:id="rId40"/>
          <w:pgSz w:w="11920" w:h="16850"/>
          <w:pgMar w:top="40" w:right="1180" w:bottom="280" w:left="1260" w:header="0" w:footer="0" w:gutter="0"/>
          <w:cols w:space="720"/>
        </w:sectPr>
      </w:pPr>
    </w:p>
    <w:p w14:paraId="06176F23" w14:textId="77777777" w:rsidR="008E607A" w:rsidRDefault="00E00FFC">
      <w:pPr>
        <w:spacing w:before="83" w:line="228" w:lineRule="auto"/>
        <w:ind w:left="842" w:right="284" w:firstLine="3"/>
      </w:pPr>
      <w:r>
        <w:t>may not rely on a statutory limitation period as a defence in civil claims for child abuse.4</w:t>
      </w:r>
    </w:p>
    <w:p w14:paraId="4C0F4963" w14:textId="77777777" w:rsidR="008E607A" w:rsidRDefault="00E00FFC">
      <w:pPr>
        <w:spacing w:line="151" w:lineRule="exact"/>
        <w:ind w:left="1451"/>
      </w:pPr>
      <w:r>
        <w:rPr>
          <w:w w:val="94"/>
        </w:rPr>
        <w:t>'</w:t>
      </w:r>
    </w:p>
    <w:p w14:paraId="017F333C" w14:textId="77777777" w:rsidR="008E607A" w:rsidRDefault="00E00FFC">
      <w:pPr>
        <w:pStyle w:val="ListParagraph"/>
        <w:numPr>
          <w:ilvl w:val="0"/>
          <w:numId w:val="19"/>
        </w:numPr>
        <w:tabs>
          <w:tab w:val="left" w:pos="845"/>
          <w:tab w:val="left" w:pos="846"/>
        </w:tabs>
        <w:spacing w:before="64"/>
        <w:ind w:left="845" w:right="189" w:hanging="360"/>
      </w:pPr>
      <w:r>
        <w:t>when settling civil claims agencies should consider the use of confidentiality clauses in relation to settlements on a case by case basis;</w:t>
      </w:r>
    </w:p>
    <w:p w14:paraId="07DD373A" w14:textId="77777777" w:rsidR="008E607A" w:rsidRDefault="00E00FFC">
      <w:pPr>
        <w:pStyle w:val="ListParagraph"/>
        <w:numPr>
          <w:ilvl w:val="0"/>
          <w:numId w:val="19"/>
        </w:numPr>
        <w:tabs>
          <w:tab w:val="left" w:pos="844"/>
        </w:tabs>
        <w:spacing w:before="201"/>
        <w:ind w:left="840" w:right="193" w:hanging="355"/>
        <w:jc w:val="both"/>
      </w:pPr>
      <w:r>
        <w:t>only undertaking and pursuing appeals where the State or an agency believes it has reasonable prospects for success or the appeal is otherwise justified in the public interest. The commencement of an appeal may be justified in the public interest where it is necessary to avoid prejudice to the interest of the State or an agency pending the receipt or proper consideration of legal advice, provided that a decision whether to continue the appeal is made as soon as</w:t>
      </w:r>
      <w:r>
        <w:rPr>
          <w:spacing w:val="-5"/>
        </w:rPr>
        <w:t xml:space="preserve"> </w:t>
      </w:r>
      <w:r>
        <w:t>practicable;</w:t>
      </w:r>
    </w:p>
    <w:p w14:paraId="4C9C68EA" w14:textId="77777777" w:rsidR="008E607A" w:rsidRDefault="00E00FFC">
      <w:pPr>
        <w:pStyle w:val="ListParagraph"/>
        <w:numPr>
          <w:ilvl w:val="0"/>
          <w:numId w:val="19"/>
        </w:numPr>
        <w:tabs>
          <w:tab w:val="left" w:pos="843"/>
        </w:tabs>
        <w:spacing w:before="207"/>
        <w:ind w:left="840" w:right="189" w:hanging="355"/>
      </w:pPr>
      <w:r>
        <w:t>apologising where the State or an agency is aware that it has acted wrongfully or improperly;</w:t>
      </w:r>
      <w:r>
        <w:rPr>
          <w:spacing w:val="8"/>
        </w:rPr>
        <w:t xml:space="preserve"> </w:t>
      </w:r>
      <w:r>
        <w:t>and</w:t>
      </w:r>
    </w:p>
    <w:p w14:paraId="2771AADE" w14:textId="77777777" w:rsidR="008E607A" w:rsidRDefault="00E00FFC">
      <w:pPr>
        <w:spacing w:before="200"/>
        <w:ind w:left="840" w:right="184" w:hanging="362"/>
        <w:jc w:val="both"/>
      </w:pPr>
      <w:r>
        <w:t>I) providing reasonable assistance to claimants and their legal representatives in identifying the proper defendant to a claim if the proper defendant is not identified or is incorrectly</w:t>
      </w:r>
      <w:r>
        <w:rPr>
          <w:spacing w:val="5"/>
        </w:rPr>
        <w:t xml:space="preserve"> </w:t>
      </w:r>
      <w:r>
        <w:t>identified.</w:t>
      </w:r>
    </w:p>
    <w:p w14:paraId="4EB4DE50" w14:textId="77777777" w:rsidR="008E607A" w:rsidRDefault="008E607A">
      <w:pPr>
        <w:pStyle w:val="BodyText"/>
        <w:spacing w:before="3"/>
        <w:rPr>
          <w:sz w:val="25"/>
        </w:rPr>
      </w:pPr>
    </w:p>
    <w:p w14:paraId="0BC190D6" w14:textId="77777777" w:rsidR="008E607A" w:rsidRDefault="00E00FFC">
      <w:pPr>
        <w:pStyle w:val="ListParagraph"/>
        <w:numPr>
          <w:ilvl w:val="1"/>
          <w:numId w:val="20"/>
        </w:numPr>
        <w:tabs>
          <w:tab w:val="left" w:pos="485"/>
        </w:tabs>
        <w:ind w:left="485" w:right="189"/>
        <w:jc w:val="both"/>
        <w:rPr>
          <w:rFonts w:ascii="Times New Roman"/>
          <w:sz w:val="23"/>
        </w:rPr>
      </w:pPr>
      <w:r>
        <w:t>The State or an agency is not prevented from acting firmly and properly to protect its interests. The obligation does not prevent all legitimate steps being taken in pursuing litigation, or from testing or defending claims</w:t>
      </w:r>
      <w:r>
        <w:rPr>
          <w:spacing w:val="6"/>
        </w:rPr>
        <w:t xml:space="preserve"> </w:t>
      </w:r>
      <w:r>
        <w:t>made.</w:t>
      </w:r>
    </w:p>
    <w:p w14:paraId="1BDE1931" w14:textId="77777777" w:rsidR="008E607A" w:rsidRDefault="008E607A">
      <w:pPr>
        <w:pStyle w:val="BodyText"/>
        <w:spacing w:before="9"/>
        <w:rPr>
          <w:sz w:val="25"/>
        </w:rPr>
      </w:pPr>
    </w:p>
    <w:p w14:paraId="3279302A" w14:textId="77777777" w:rsidR="008E607A" w:rsidRDefault="00E00FFC">
      <w:pPr>
        <w:pStyle w:val="ListParagraph"/>
        <w:numPr>
          <w:ilvl w:val="1"/>
          <w:numId w:val="20"/>
        </w:numPr>
        <w:tabs>
          <w:tab w:val="left" w:pos="484"/>
        </w:tabs>
        <w:ind w:left="483" w:hanging="358"/>
        <w:rPr>
          <w:rFonts w:ascii="Times New Roman"/>
          <w:sz w:val="23"/>
        </w:rPr>
      </w:pPr>
      <w:r>
        <w:t>In particular, the obligation does not prevent the State or an agency</w:t>
      </w:r>
      <w:r>
        <w:rPr>
          <w:spacing w:val="-8"/>
        </w:rPr>
        <w:t xml:space="preserve"> </w:t>
      </w:r>
      <w:r>
        <w:t>from:</w:t>
      </w:r>
    </w:p>
    <w:p w14:paraId="6E397A0C" w14:textId="77777777" w:rsidR="008E607A" w:rsidRDefault="00E00FFC">
      <w:pPr>
        <w:pStyle w:val="ListParagraph"/>
        <w:numPr>
          <w:ilvl w:val="0"/>
          <w:numId w:val="18"/>
        </w:numPr>
        <w:tabs>
          <w:tab w:val="left" w:pos="833"/>
        </w:tabs>
        <w:spacing w:before="195"/>
        <w:ind w:hanging="357"/>
      </w:pPr>
      <w:r>
        <w:t>enforcing costs orders or seeking to recover</w:t>
      </w:r>
      <w:r>
        <w:rPr>
          <w:spacing w:val="20"/>
        </w:rPr>
        <w:t xml:space="preserve"> </w:t>
      </w:r>
      <w:r>
        <w:t>costs;</w:t>
      </w:r>
    </w:p>
    <w:p w14:paraId="2E0C0071" w14:textId="77777777" w:rsidR="008E607A" w:rsidRDefault="00E00FFC">
      <w:pPr>
        <w:pStyle w:val="ListParagraph"/>
        <w:numPr>
          <w:ilvl w:val="0"/>
          <w:numId w:val="18"/>
        </w:numPr>
        <w:tabs>
          <w:tab w:val="left" w:pos="832"/>
        </w:tabs>
        <w:spacing w:before="199" w:line="247" w:lineRule="auto"/>
        <w:ind w:right="200" w:hanging="354"/>
      </w:pPr>
      <w:r>
        <w:t>relying on claims of legal professional privilege or other forms of privilege and claims for public interest</w:t>
      </w:r>
      <w:r>
        <w:rPr>
          <w:spacing w:val="10"/>
        </w:rPr>
        <w:t xml:space="preserve"> </w:t>
      </w:r>
      <w:r>
        <w:t>immunity;</w:t>
      </w:r>
    </w:p>
    <w:p w14:paraId="1D79C00D" w14:textId="77777777" w:rsidR="008E607A" w:rsidRDefault="00E00FFC">
      <w:pPr>
        <w:pStyle w:val="ListParagraph"/>
        <w:numPr>
          <w:ilvl w:val="0"/>
          <w:numId w:val="18"/>
        </w:numPr>
        <w:tabs>
          <w:tab w:val="left" w:pos="832"/>
        </w:tabs>
        <w:spacing w:before="190"/>
        <w:ind w:left="831" w:hanging="350"/>
      </w:pPr>
      <w:r>
        <w:t>pleading limitation periods (other than in child abuse</w:t>
      </w:r>
      <w:r>
        <w:rPr>
          <w:spacing w:val="7"/>
        </w:rPr>
        <w:t xml:space="preserve"> </w:t>
      </w:r>
      <w:r>
        <w:t>actions);</w:t>
      </w:r>
    </w:p>
    <w:p w14:paraId="62C973C2" w14:textId="77777777" w:rsidR="008E607A" w:rsidRDefault="00E00FFC">
      <w:pPr>
        <w:pStyle w:val="ListParagraph"/>
        <w:numPr>
          <w:ilvl w:val="0"/>
          <w:numId w:val="18"/>
        </w:numPr>
        <w:tabs>
          <w:tab w:val="left" w:pos="835"/>
        </w:tabs>
        <w:spacing w:before="204"/>
        <w:ind w:hanging="352"/>
      </w:pPr>
      <w:r>
        <w:t>seeking security for</w:t>
      </w:r>
      <w:r>
        <w:rPr>
          <w:spacing w:val="8"/>
        </w:rPr>
        <w:t xml:space="preserve"> </w:t>
      </w:r>
      <w:r>
        <w:t>costs;</w:t>
      </w:r>
    </w:p>
    <w:p w14:paraId="656ACCCA" w14:textId="77777777" w:rsidR="008E607A" w:rsidRDefault="00E00FFC">
      <w:pPr>
        <w:pStyle w:val="ListParagraph"/>
        <w:numPr>
          <w:ilvl w:val="0"/>
          <w:numId w:val="18"/>
        </w:numPr>
        <w:tabs>
          <w:tab w:val="left" w:pos="839"/>
        </w:tabs>
        <w:spacing w:before="194"/>
        <w:ind w:left="838" w:hanging="357"/>
      </w:pPr>
      <w:r>
        <w:t>opposing unreasonable or oppressive claims or</w:t>
      </w:r>
      <w:r>
        <w:rPr>
          <w:spacing w:val="-23"/>
        </w:rPr>
        <w:t xml:space="preserve"> </w:t>
      </w:r>
      <w:r>
        <w:t>processes;</w:t>
      </w:r>
    </w:p>
    <w:p w14:paraId="4D3F5020" w14:textId="77777777" w:rsidR="008E607A" w:rsidRDefault="00E00FFC">
      <w:pPr>
        <w:pStyle w:val="ListParagraph"/>
        <w:numPr>
          <w:ilvl w:val="0"/>
          <w:numId w:val="18"/>
        </w:numPr>
        <w:tabs>
          <w:tab w:val="left" w:pos="836"/>
          <w:tab w:val="left" w:pos="837"/>
        </w:tabs>
        <w:spacing w:before="203"/>
        <w:ind w:left="836" w:hanging="353"/>
      </w:pPr>
      <w:r>
        <w:t>requiring opposing litigants to comply with procedural obligations;</w:t>
      </w:r>
      <w:r>
        <w:rPr>
          <w:spacing w:val="35"/>
        </w:rPr>
        <w:t xml:space="preserve"> </w:t>
      </w:r>
      <w:r>
        <w:t>or</w:t>
      </w:r>
    </w:p>
    <w:p w14:paraId="10F1C74D" w14:textId="77777777" w:rsidR="008E607A" w:rsidRDefault="00E00FFC">
      <w:pPr>
        <w:pStyle w:val="ListParagraph"/>
        <w:numPr>
          <w:ilvl w:val="0"/>
          <w:numId w:val="18"/>
        </w:numPr>
        <w:tabs>
          <w:tab w:val="left" w:pos="837"/>
        </w:tabs>
        <w:spacing w:before="199" w:line="247" w:lineRule="auto"/>
        <w:ind w:left="837" w:right="181" w:hanging="354"/>
      </w:pPr>
      <w:r>
        <w:t>moving to strike out or otherwise oppose untenable claims or claims which are an abuse of</w:t>
      </w:r>
      <w:r>
        <w:rPr>
          <w:spacing w:val="3"/>
        </w:rPr>
        <w:t xml:space="preserve"> </w:t>
      </w:r>
      <w:r>
        <w:t>process.</w:t>
      </w:r>
    </w:p>
    <w:p w14:paraId="26778920" w14:textId="77777777" w:rsidR="008E607A" w:rsidRDefault="008E607A">
      <w:pPr>
        <w:pStyle w:val="BodyText"/>
        <w:rPr>
          <w:sz w:val="20"/>
        </w:rPr>
      </w:pPr>
    </w:p>
    <w:p w14:paraId="52D45449" w14:textId="77777777" w:rsidR="008E607A" w:rsidRDefault="008E607A">
      <w:pPr>
        <w:pStyle w:val="BodyText"/>
        <w:rPr>
          <w:sz w:val="20"/>
        </w:rPr>
      </w:pPr>
    </w:p>
    <w:p w14:paraId="36B24F2F" w14:textId="77777777" w:rsidR="008E607A" w:rsidRDefault="008E607A">
      <w:pPr>
        <w:pStyle w:val="BodyText"/>
        <w:rPr>
          <w:sz w:val="20"/>
        </w:rPr>
      </w:pPr>
    </w:p>
    <w:p w14:paraId="71948FAB" w14:textId="77777777" w:rsidR="008E607A" w:rsidRDefault="008E607A">
      <w:pPr>
        <w:pStyle w:val="BodyText"/>
        <w:rPr>
          <w:sz w:val="20"/>
        </w:rPr>
      </w:pPr>
    </w:p>
    <w:p w14:paraId="6B588BE7" w14:textId="77777777" w:rsidR="008E607A" w:rsidRDefault="008E607A">
      <w:pPr>
        <w:pStyle w:val="BodyText"/>
        <w:rPr>
          <w:sz w:val="20"/>
        </w:rPr>
      </w:pPr>
    </w:p>
    <w:p w14:paraId="3EFC15A1" w14:textId="77777777" w:rsidR="008E607A" w:rsidRDefault="008E607A">
      <w:pPr>
        <w:pStyle w:val="BodyText"/>
        <w:rPr>
          <w:sz w:val="20"/>
        </w:rPr>
      </w:pPr>
    </w:p>
    <w:p w14:paraId="67D68CF0" w14:textId="77777777" w:rsidR="008E607A" w:rsidRDefault="008E607A">
      <w:pPr>
        <w:pStyle w:val="BodyText"/>
        <w:rPr>
          <w:sz w:val="20"/>
        </w:rPr>
      </w:pPr>
    </w:p>
    <w:p w14:paraId="2CE9D005" w14:textId="77777777" w:rsidR="008E607A" w:rsidRDefault="008E607A">
      <w:pPr>
        <w:pStyle w:val="BodyText"/>
        <w:rPr>
          <w:sz w:val="20"/>
        </w:rPr>
      </w:pPr>
    </w:p>
    <w:p w14:paraId="20DE1AD2" w14:textId="77777777" w:rsidR="008E607A" w:rsidRDefault="008E607A">
      <w:pPr>
        <w:pStyle w:val="BodyText"/>
        <w:rPr>
          <w:sz w:val="20"/>
        </w:rPr>
      </w:pPr>
    </w:p>
    <w:p w14:paraId="03B7BD50" w14:textId="77777777" w:rsidR="008E607A" w:rsidRDefault="008E607A">
      <w:pPr>
        <w:pStyle w:val="BodyText"/>
        <w:rPr>
          <w:sz w:val="20"/>
        </w:rPr>
      </w:pPr>
    </w:p>
    <w:p w14:paraId="3AE6636E" w14:textId="77777777" w:rsidR="008E607A" w:rsidRDefault="008E607A">
      <w:pPr>
        <w:pStyle w:val="BodyText"/>
        <w:rPr>
          <w:sz w:val="20"/>
        </w:rPr>
      </w:pPr>
    </w:p>
    <w:p w14:paraId="338143BC" w14:textId="77777777" w:rsidR="008E607A" w:rsidRDefault="008E607A">
      <w:pPr>
        <w:pStyle w:val="BodyText"/>
        <w:rPr>
          <w:sz w:val="20"/>
        </w:rPr>
      </w:pPr>
    </w:p>
    <w:p w14:paraId="011055CC" w14:textId="77777777" w:rsidR="008E607A" w:rsidRDefault="008E607A">
      <w:pPr>
        <w:pStyle w:val="BodyText"/>
        <w:rPr>
          <w:sz w:val="20"/>
        </w:rPr>
      </w:pPr>
    </w:p>
    <w:p w14:paraId="6AB8260F" w14:textId="77777777" w:rsidR="008E607A" w:rsidRDefault="008E607A">
      <w:pPr>
        <w:pStyle w:val="BodyText"/>
        <w:rPr>
          <w:sz w:val="20"/>
        </w:rPr>
      </w:pPr>
    </w:p>
    <w:p w14:paraId="3598FB12" w14:textId="77777777" w:rsidR="008E607A" w:rsidRDefault="008E607A">
      <w:pPr>
        <w:pStyle w:val="BodyText"/>
        <w:rPr>
          <w:sz w:val="20"/>
        </w:rPr>
      </w:pPr>
    </w:p>
    <w:p w14:paraId="48E4BCE0" w14:textId="5A31D60A" w:rsidR="008E607A" w:rsidRDefault="001470EA">
      <w:pPr>
        <w:pStyle w:val="BodyText"/>
        <w:spacing w:before="8"/>
        <w:rPr>
          <w:sz w:val="18"/>
        </w:rPr>
      </w:pPr>
      <w:r>
        <w:rPr>
          <w:noProof/>
        </w:rPr>
        <mc:AlternateContent>
          <mc:Choice Requires="wps">
            <w:drawing>
              <wp:anchor distT="0" distB="0" distL="0" distR="0" simplePos="0" relativeHeight="251660288" behindDoc="0" locked="0" layoutInCell="1" allowOverlap="1" wp14:anchorId="43E1EDA1" wp14:editId="30A58D7E">
                <wp:simplePos x="0" y="0"/>
                <wp:positionH relativeFrom="page">
                  <wp:posOffset>879475</wp:posOffset>
                </wp:positionH>
                <wp:positionV relativeFrom="paragraph">
                  <wp:posOffset>167005</wp:posOffset>
                </wp:positionV>
                <wp:extent cx="1831340" cy="0"/>
                <wp:effectExtent l="12700" t="5080" r="13335" b="13970"/>
                <wp:wrapTopAndBottom/>
                <wp:docPr id="9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91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30F77" id="Line 6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5pt,13.15pt" to="213.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" strokeweight=".25428mm">
                <w10:wrap type="topAndBottom" anchorx="page"/>
              </v:line>
            </w:pict>
          </mc:Fallback>
        </mc:AlternateContent>
      </w:r>
    </w:p>
    <w:p w14:paraId="0A2EC754" w14:textId="77777777" w:rsidR="008E607A" w:rsidRDefault="00E00FFC">
      <w:pPr>
        <w:spacing w:before="67"/>
        <w:ind w:left="132"/>
        <w:rPr>
          <w:sz w:val="16"/>
        </w:rPr>
      </w:pPr>
      <w:r>
        <w:rPr>
          <w:w w:val="105"/>
          <w:position w:val="10"/>
          <w:sz w:val="11"/>
        </w:rPr>
        <w:t xml:space="preserve">4 </w:t>
      </w:r>
      <w:r>
        <w:rPr>
          <w:w w:val="105"/>
          <w:sz w:val="16"/>
        </w:rPr>
        <w:t xml:space="preserve">See also section 6A of the </w:t>
      </w:r>
      <w:r>
        <w:rPr>
          <w:i/>
          <w:w w:val="105"/>
          <w:sz w:val="16"/>
        </w:rPr>
        <w:t xml:space="preserve">Limitation Act 1969 </w:t>
      </w:r>
      <w:r>
        <w:rPr>
          <w:w w:val="105"/>
          <w:sz w:val="16"/>
        </w:rPr>
        <w:t>which came into effect on 17 March 2016.</w:t>
      </w:r>
    </w:p>
    <w:p w14:paraId="3FA18ED9" w14:textId="77777777" w:rsidR="008E607A" w:rsidRDefault="008E607A">
      <w:pPr>
        <w:rPr>
          <w:sz w:val="16"/>
        </w:rPr>
        <w:sectPr w:rsidR="008E607A">
          <w:footerReference w:type="default" r:id="rId41"/>
          <w:pgSz w:w="11920" w:h="16850"/>
          <w:pgMar w:top="1260" w:right="1180" w:bottom="280" w:left="1260" w:header="0" w:footer="0" w:gutter="0"/>
          <w:cols w:space="720"/>
        </w:sectPr>
      </w:pPr>
    </w:p>
    <w:p w14:paraId="33F1F08D" w14:textId="77777777" w:rsidR="008E607A" w:rsidRDefault="00E00FFC">
      <w:pPr>
        <w:spacing w:before="50" w:line="1085" w:lineRule="exact"/>
        <w:ind w:left="206"/>
        <w:rPr>
          <w:rFonts w:ascii="Times New Roman" w:hAnsi="Times New Roman"/>
          <w:sz w:val="96"/>
        </w:rPr>
      </w:pPr>
      <w:bookmarkStart w:id="118" w:name="Appendix_E_Code_of_Ethical_Conduct"/>
      <w:bookmarkEnd w:id="118"/>
      <w:r>
        <w:rPr>
          <w:rFonts w:ascii="Times New Roman" w:hAnsi="Times New Roman"/>
          <w:color w:val="E41836"/>
          <w:spacing w:val="-30"/>
          <w:w w:val="50"/>
          <w:position w:val="-19"/>
          <w:sz w:val="73"/>
        </w:rPr>
        <w:t>¥</w:t>
      </w:r>
      <w:r>
        <w:rPr>
          <w:rFonts w:ascii="Times New Roman" w:hAnsi="Times New Roman"/>
          <w:color w:val="E41836"/>
          <w:spacing w:val="-30"/>
          <w:w w:val="50"/>
          <w:sz w:val="96"/>
        </w:rPr>
        <w:t>,r,1,</w:t>
      </w:r>
    </w:p>
    <w:p w14:paraId="63A62344" w14:textId="77777777" w:rsidR="008E607A" w:rsidRDefault="00E00FFC">
      <w:pPr>
        <w:spacing w:before="504" w:line="630" w:lineRule="exact"/>
        <w:ind w:left="206"/>
        <w:rPr>
          <w:sz w:val="43"/>
        </w:rPr>
      </w:pPr>
      <w:r>
        <w:br w:type="column"/>
      </w:r>
      <w:r>
        <w:rPr>
          <w:color w:val="0C4280"/>
          <w:spacing w:val="-1"/>
          <w:w w:val="106"/>
          <w:sz w:val="43"/>
        </w:rPr>
        <w:t>Fa</w:t>
      </w:r>
      <w:r>
        <w:rPr>
          <w:color w:val="0C4280"/>
          <w:spacing w:val="-37"/>
          <w:w w:val="106"/>
          <w:sz w:val="43"/>
        </w:rPr>
        <w:t>m</w:t>
      </w:r>
      <w:r>
        <w:rPr>
          <w:rFonts w:ascii="Times New Roman" w:hAnsi="Times New Roman"/>
          <w:color w:val="0C4280"/>
          <w:spacing w:val="-54"/>
          <w:w w:val="60"/>
          <w:position w:val="20"/>
          <w:sz w:val="47"/>
        </w:rPr>
        <w:t>·</w:t>
      </w:r>
      <w:r>
        <w:rPr>
          <w:color w:val="0C4280"/>
          <w:spacing w:val="-197"/>
          <w:w w:val="106"/>
          <w:sz w:val="43"/>
        </w:rPr>
        <w:t>1</w:t>
      </w:r>
      <w:r>
        <w:rPr>
          <w:rFonts w:ascii="Times New Roman" w:hAnsi="Times New Roman"/>
          <w:color w:val="0C4280"/>
          <w:spacing w:val="30"/>
          <w:w w:val="60"/>
          <w:position w:val="20"/>
          <w:sz w:val="47"/>
        </w:rPr>
        <w:t>1</w:t>
      </w:r>
      <w:r>
        <w:rPr>
          <w:color w:val="0C4280"/>
          <w:spacing w:val="-1"/>
          <w:w w:val="106"/>
          <w:sz w:val="43"/>
        </w:rPr>
        <w:t>y&amp;</w:t>
      </w:r>
    </w:p>
    <w:p w14:paraId="77A3E3EE" w14:textId="77777777" w:rsidR="008E607A" w:rsidRDefault="008E607A">
      <w:pPr>
        <w:spacing w:line="630" w:lineRule="exact"/>
        <w:rPr>
          <w:sz w:val="43"/>
        </w:rPr>
        <w:sectPr w:rsidR="008E607A">
          <w:footerReference w:type="default" r:id="rId42"/>
          <w:pgSz w:w="11900" w:h="16840"/>
          <w:pgMar w:top="280" w:right="600" w:bottom="0" w:left="1100" w:header="0" w:footer="0" w:gutter="0"/>
          <w:cols w:num="2" w:space="720" w:equalWidth="0">
            <w:col w:w="1049" w:space="316"/>
            <w:col w:w="8835"/>
          </w:cols>
        </w:sectPr>
      </w:pPr>
    </w:p>
    <w:p w14:paraId="656C27CE" w14:textId="3F77C088" w:rsidR="008E607A" w:rsidRDefault="001470EA">
      <w:pPr>
        <w:tabs>
          <w:tab w:val="left" w:pos="1565"/>
        </w:tabs>
        <w:spacing w:line="435" w:lineRule="exact"/>
        <w:ind w:left="105"/>
        <w:rPr>
          <w:sz w:val="43"/>
        </w:rPr>
      </w:pPr>
      <w:r>
        <w:rPr>
          <w:noProof/>
        </w:rPr>
        <mc:AlternateContent>
          <mc:Choice Requires="wpg">
            <w:drawing>
              <wp:anchor distT="0" distB="0" distL="114300" distR="114300" simplePos="0" relativeHeight="251661312" behindDoc="0" locked="0" layoutInCell="1" allowOverlap="1" wp14:anchorId="4D6605B1" wp14:editId="4978EF0E">
                <wp:simplePos x="0" y="0"/>
                <wp:positionH relativeFrom="page">
                  <wp:posOffset>210820</wp:posOffset>
                </wp:positionH>
                <wp:positionV relativeFrom="page">
                  <wp:posOffset>4287520</wp:posOffset>
                </wp:positionV>
                <wp:extent cx="7190105" cy="6173470"/>
                <wp:effectExtent l="10795" t="1270" r="0" b="6985"/>
                <wp:wrapNone/>
                <wp:docPr id="9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105" cy="6173470"/>
                          <a:chOff x="332" y="6752"/>
                          <a:chExt cx="11323" cy="9722"/>
                        </a:xfrm>
                      </wpg:grpSpPr>
                      <pic:pic xmlns:pic="http://schemas.openxmlformats.org/drawingml/2006/picture">
                        <pic:nvPicPr>
                          <pic:cNvPr id="94" name="Picture 6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336" y="6751"/>
                            <a:ext cx="11318" cy="572"/>
                          </a:xfrm>
                          <a:prstGeom prst="rect">
                            <a:avLst/>
                          </a:prstGeom>
                          <a:noFill/>
                          <a:extLst>
                            <a:ext uri="{909E8E84-426E-40DD-AFC4-6F175D3DCCD1}">
                              <a14:hiddenFill xmlns:a14="http://schemas.microsoft.com/office/drawing/2010/main">
                                <a:solidFill>
                                  <a:srgbClr val="FFFFFF"/>
                                </a:solidFill>
                              </a14:hiddenFill>
                            </a:ext>
                          </a:extLst>
                        </pic:spPr>
                      </pic:pic>
                      <wps:wsp>
                        <wps:cNvPr id="95" name="Line 59"/>
                        <wps:cNvCnPr>
                          <a:cxnSpLocks noChangeShapeType="1"/>
                        </wps:cNvCnPr>
                        <wps:spPr bwMode="auto">
                          <a:xfrm>
                            <a:off x="337" y="10687"/>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wps:wsp>
                        <wps:cNvPr id="96" name="Line 58"/>
                        <wps:cNvCnPr>
                          <a:cxnSpLocks noChangeShapeType="1"/>
                        </wps:cNvCnPr>
                        <wps:spPr bwMode="auto">
                          <a:xfrm>
                            <a:off x="11635" y="16473"/>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DD9F8" id="Group 57" o:spid="_x0000_s1026" style="position:absolute;margin-left:16.6pt;margin-top:337.6pt;width:566.15pt;height:486.1pt;z-index:251661312;mso-position-horizontal-relative:page;mso-position-vertical-relative:page" coordorigin="332,6752" coordsize="11323,9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">
                <v:shape id="Picture 60" o:spid="_x0000_s1027" type="#_x0000_t75" style="position:absolute;left:336;top:6751;width:11318;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">
                  <v:imagedata r:id="rId44" o:title=""/>
                </v:shape>
                <v:line id="Line 59" o:spid="_x0000_s1028" style="position:absolute;visibility:visible;mso-wrap-style:square" from="337,10687" to="337,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" strokeweight=".16961mm"/>
                <v:line id="Line 58" o:spid="_x0000_s1029" style="position:absolute;visibility:visible;mso-wrap-style:square" from="11635,16473" to="11635,1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" strokeweight=".08481mm"/>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5DF526B9" wp14:editId="56A51E56">
                <wp:simplePos x="0" y="0"/>
                <wp:positionH relativeFrom="page">
                  <wp:posOffset>222885</wp:posOffset>
                </wp:positionH>
                <wp:positionV relativeFrom="page">
                  <wp:posOffset>9337675</wp:posOffset>
                </wp:positionV>
                <wp:extent cx="0" cy="0"/>
                <wp:effectExtent l="13335" t="450850" r="15240" b="445770"/>
                <wp:wrapNone/>
                <wp:docPr id="9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2C7F" id="Line 5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735.25pt" to="17.55pt,7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" strokeweight=".33922mm">
                <w10:wrap anchorx="page" anchory="page"/>
              </v:line>
            </w:pict>
          </mc:Fallback>
        </mc:AlternateContent>
      </w:r>
      <w:r w:rsidR="00E00FFC">
        <w:rPr>
          <w:color w:val="0C4280"/>
          <w:w w:val="105"/>
          <w:sz w:val="46"/>
        </w:rPr>
        <w:t>NSW</w:t>
      </w:r>
      <w:r w:rsidR="00E00FFC">
        <w:rPr>
          <w:color w:val="0C4280"/>
          <w:w w:val="105"/>
          <w:sz w:val="46"/>
        </w:rPr>
        <w:tab/>
      </w:r>
      <w:r w:rsidR="00E00FFC">
        <w:rPr>
          <w:color w:val="0C4280"/>
          <w:w w:val="105"/>
          <w:sz w:val="43"/>
        </w:rPr>
        <w:t>Community</w:t>
      </w:r>
    </w:p>
    <w:p w14:paraId="013FFDE7" w14:textId="77777777" w:rsidR="008E607A" w:rsidRDefault="00E00FFC">
      <w:pPr>
        <w:tabs>
          <w:tab w:val="left" w:pos="1567"/>
        </w:tabs>
        <w:spacing w:line="415" w:lineRule="exact"/>
        <w:ind w:left="128"/>
        <w:rPr>
          <w:sz w:val="43"/>
        </w:rPr>
      </w:pPr>
      <w:r>
        <w:rPr>
          <w:color w:val="0C4280"/>
          <w:w w:val="105"/>
          <w:sz w:val="14"/>
        </w:rPr>
        <w:t>GOVERNMENT</w:t>
      </w:r>
      <w:r>
        <w:rPr>
          <w:color w:val="0C4280"/>
          <w:w w:val="105"/>
          <w:sz w:val="14"/>
        </w:rPr>
        <w:tab/>
      </w:r>
      <w:r>
        <w:rPr>
          <w:color w:val="0C4280"/>
          <w:w w:val="105"/>
          <w:sz w:val="43"/>
        </w:rPr>
        <w:t>Services</w:t>
      </w:r>
    </w:p>
    <w:p w14:paraId="0EFC4842" w14:textId="77777777" w:rsidR="008E607A" w:rsidRDefault="008E607A">
      <w:pPr>
        <w:pStyle w:val="BodyText"/>
        <w:rPr>
          <w:sz w:val="20"/>
        </w:rPr>
      </w:pPr>
    </w:p>
    <w:p w14:paraId="7F6CCE70" w14:textId="77777777" w:rsidR="008E607A" w:rsidRDefault="008E607A">
      <w:pPr>
        <w:pStyle w:val="BodyText"/>
        <w:rPr>
          <w:sz w:val="20"/>
        </w:rPr>
      </w:pPr>
    </w:p>
    <w:p w14:paraId="0C388874" w14:textId="77777777" w:rsidR="008E607A" w:rsidRDefault="008E607A">
      <w:pPr>
        <w:pStyle w:val="BodyText"/>
        <w:rPr>
          <w:sz w:val="20"/>
        </w:rPr>
      </w:pPr>
    </w:p>
    <w:p w14:paraId="6FD77945" w14:textId="77777777" w:rsidR="008E607A" w:rsidRDefault="008E607A">
      <w:pPr>
        <w:pStyle w:val="BodyText"/>
        <w:rPr>
          <w:sz w:val="20"/>
        </w:rPr>
      </w:pPr>
    </w:p>
    <w:p w14:paraId="38542F92" w14:textId="77777777" w:rsidR="008E607A" w:rsidRDefault="008E607A">
      <w:pPr>
        <w:pStyle w:val="BodyText"/>
        <w:rPr>
          <w:sz w:val="20"/>
        </w:rPr>
      </w:pPr>
    </w:p>
    <w:p w14:paraId="10B1D646" w14:textId="77777777" w:rsidR="008E607A" w:rsidRDefault="008E607A">
      <w:pPr>
        <w:pStyle w:val="BodyText"/>
        <w:rPr>
          <w:sz w:val="20"/>
        </w:rPr>
      </w:pPr>
    </w:p>
    <w:p w14:paraId="1175F3EE" w14:textId="77777777" w:rsidR="008E607A" w:rsidRDefault="008E607A">
      <w:pPr>
        <w:pStyle w:val="BodyText"/>
        <w:rPr>
          <w:sz w:val="20"/>
        </w:rPr>
      </w:pPr>
    </w:p>
    <w:p w14:paraId="751BA349" w14:textId="77777777" w:rsidR="008E607A" w:rsidRDefault="008E607A">
      <w:pPr>
        <w:pStyle w:val="BodyText"/>
        <w:rPr>
          <w:sz w:val="20"/>
        </w:rPr>
      </w:pPr>
    </w:p>
    <w:p w14:paraId="40541FB4" w14:textId="77777777" w:rsidR="008E607A" w:rsidRDefault="008E607A">
      <w:pPr>
        <w:pStyle w:val="BodyText"/>
        <w:spacing w:before="7"/>
        <w:rPr>
          <w:sz w:val="23"/>
        </w:rPr>
      </w:pPr>
    </w:p>
    <w:p w14:paraId="765123B7" w14:textId="77777777" w:rsidR="008E607A" w:rsidRDefault="00E00FFC">
      <w:pPr>
        <w:spacing w:before="83"/>
        <w:ind w:left="4074"/>
        <w:rPr>
          <w:sz w:val="54"/>
        </w:rPr>
      </w:pPr>
      <w:r>
        <w:rPr>
          <w:sz w:val="54"/>
        </w:rPr>
        <w:t>Code of Ethical Conduct</w:t>
      </w:r>
    </w:p>
    <w:p w14:paraId="21D40FD4" w14:textId="77777777" w:rsidR="008E607A" w:rsidRDefault="008E607A">
      <w:pPr>
        <w:rPr>
          <w:sz w:val="54"/>
        </w:rPr>
        <w:sectPr w:rsidR="008E607A">
          <w:type w:val="continuous"/>
          <w:pgSz w:w="11900" w:h="16840"/>
          <w:pgMar w:top="420" w:right="600" w:bottom="640" w:left="1100" w:header="720" w:footer="720" w:gutter="0"/>
          <w:cols w:space="720"/>
        </w:sectPr>
      </w:pPr>
    </w:p>
    <w:p w14:paraId="5F7004AA" w14:textId="77777777" w:rsidR="008E607A" w:rsidRDefault="00E00FFC">
      <w:pPr>
        <w:pStyle w:val="Heading1"/>
      </w:pPr>
      <w:r>
        <w:rPr>
          <w:color w:val="002060"/>
        </w:rPr>
        <w:t>Document approval</w:t>
      </w:r>
    </w:p>
    <w:p w14:paraId="676FE6FD" w14:textId="77777777" w:rsidR="008E607A" w:rsidRDefault="00E00FFC">
      <w:pPr>
        <w:spacing w:before="173"/>
        <w:ind w:left="695"/>
        <w:rPr>
          <w:sz w:val="24"/>
        </w:rPr>
      </w:pPr>
      <w:r>
        <w:rPr>
          <w:sz w:val="24"/>
        </w:rPr>
        <w:t>The Code of Ethical Conduct has been endorsed and approved by:</w:t>
      </w:r>
    </w:p>
    <w:p w14:paraId="4AFD7411" w14:textId="77777777" w:rsidR="008E607A" w:rsidRDefault="008E607A">
      <w:pPr>
        <w:pStyle w:val="BodyText"/>
        <w:rPr>
          <w:sz w:val="26"/>
        </w:rPr>
      </w:pPr>
    </w:p>
    <w:p w14:paraId="785A8930" w14:textId="77777777" w:rsidR="008E607A" w:rsidRDefault="008E607A">
      <w:pPr>
        <w:pStyle w:val="BodyText"/>
        <w:spacing w:before="3"/>
        <w:rPr>
          <w:sz w:val="27"/>
        </w:rPr>
      </w:pPr>
    </w:p>
    <w:p w14:paraId="444DEE8C" w14:textId="77777777" w:rsidR="008E607A" w:rsidRDefault="00E00FFC">
      <w:pPr>
        <w:spacing w:line="388" w:lineRule="auto"/>
        <w:ind w:left="695" w:right="7111"/>
        <w:rPr>
          <w:sz w:val="24"/>
        </w:rPr>
      </w:pPr>
      <w:r>
        <w:rPr>
          <w:sz w:val="24"/>
        </w:rPr>
        <w:t>Michael Coutts-Trotter Secretary</w:t>
      </w:r>
    </w:p>
    <w:p w14:paraId="7CC5514A" w14:textId="77777777" w:rsidR="008E607A" w:rsidRDefault="00E00FFC">
      <w:pPr>
        <w:spacing w:line="391" w:lineRule="auto"/>
        <w:ind w:left="695" w:right="6869"/>
        <w:rPr>
          <w:sz w:val="24"/>
        </w:rPr>
      </w:pPr>
      <w:r>
        <w:rPr>
          <w:sz w:val="24"/>
        </w:rPr>
        <w:t>Approved: 19 June 2016 X Signature on file</w:t>
      </w:r>
    </w:p>
    <w:p w14:paraId="38CC7B52" w14:textId="77777777" w:rsidR="008E607A" w:rsidRDefault="008E607A">
      <w:pPr>
        <w:pStyle w:val="BodyText"/>
        <w:rPr>
          <w:sz w:val="26"/>
        </w:rPr>
      </w:pPr>
    </w:p>
    <w:p w14:paraId="17A3C0F3" w14:textId="77777777" w:rsidR="008E607A" w:rsidRDefault="008E607A">
      <w:pPr>
        <w:pStyle w:val="BodyText"/>
        <w:rPr>
          <w:sz w:val="26"/>
        </w:rPr>
      </w:pPr>
    </w:p>
    <w:p w14:paraId="002DDAAF" w14:textId="77777777" w:rsidR="008E607A" w:rsidRDefault="008E607A">
      <w:pPr>
        <w:pStyle w:val="BodyText"/>
        <w:spacing w:before="4"/>
        <w:rPr>
          <w:sz w:val="38"/>
        </w:rPr>
      </w:pPr>
    </w:p>
    <w:p w14:paraId="7A2B2C16" w14:textId="77777777" w:rsidR="008E607A" w:rsidRDefault="00E00FFC">
      <w:pPr>
        <w:spacing w:before="1"/>
        <w:ind w:left="695"/>
        <w:rPr>
          <w:sz w:val="52"/>
        </w:rPr>
      </w:pPr>
      <w:r>
        <w:rPr>
          <w:color w:val="002060"/>
          <w:sz w:val="52"/>
        </w:rPr>
        <w:t>Document version control</w:t>
      </w:r>
    </w:p>
    <w:p w14:paraId="654730E4" w14:textId="77777777" w:rsidR="008E607A" w:rsidRDefault="008E607A">
      <w:pPr>
        <w:pStyle w:val="BodyText"/>
        <w:spacing w:before="8"/>
        <w:rPr>
          <w:sz w:val="15"/>
        </w:rPr>
      </w:pPr>
    </w:p>
    <w:tbl>
      <w:tblPr>
        <w:tblW w:w="0" w:type="auto"/>
        <w:tblInd w:w="495" w:type="dxa"/>
        <w:tblLayout w:type="fixed"/>
        <w:tblCellMar>
          <w:left w:w="0" w:type="dxa"/>
          <w:right w:w="0" w:type="dxa"/>
        </w:tblCellMar>
        <w:tblLook w:val="01E0" w:firstRow="1" w:lastRow="1" w:firstColumn="1" w:lastColumn="1" w:noHBand="0" w:noVBand="0"/>
      </w:tblPr>
      <w:tblGrid>
        <w:gridCol w:w="2451"/>
        <w:gridCol w:w="3060"/>
      </w:tblGrid>
      <w:tr w:rsidR="008E607A" w14:paraId="0D48B0AD" w14:textId="77777777">
        <w:trPr>
          <w:trHeight w:val="268"/>
        </w:trPr>
        <w:tc>
          <w:tcPr>
            <w:tcW w:w="2451" w:type="dxa"/>
          </w:tcPr>
          <w:p w14:paraId="772B8E70" w14:textId="77777777" w:rsidR="008E607A" w:rsidRDefault="00E00FFC">
            <w:pPr>
              <w:pStyle w:val="TableParagraph"/>
              <w:spacing w:line="248" w:lineRule="exact"/>
              <w:ind w:left="200"/>
              <w:rPr>
                <w:sz w:val="24"/>
              </w:rPr>
            </w:pPr>
            <w:r>
              <w:rPr>
                <w:sz w:val="24"/>
              </w:rPr>
              <w:t>Distribution:</w:t>
            </w:r>
          </w:p>
        </w:tc>
        <w:tc>
          <w:tcPr>
            <w:tcW w:w="3060" w:type="dxa"/>
          </w:tcPr>
          <w:p w14:paraId="5D04694E" w14:textId="77777777" w:rsidR="008E607A" w:rsidRDefault="00E00FFC">
            <w:pPr>
              <w:pStyle w:val="TableParagraph"/>
              <w:spacing w:line="248" w:lineRule="exact"/>
              <w:ind w:left="979"/>
              <w:rPr>
                <w:sz w:val="24"/>
              </w:rPr>
            </w:pPr>
            <w:r>
              <w:rPr>
                <w:sz w:val="24"/>
              </w:rPr>
              <w:t>All FACS workers</w:t>
            </w:r>
          </w:p>
        </w:tc>
      </w:tr>
    </w:tbl>
    <w:p w14:paraId="38AEA06F" w14:textId="77777777" w:rsidR="008E607A" w:rsidRDefault="008E607A">
      <w:pPr>
        <w:pStyle w:val="BodyText"/>
        <w:rPr>
          <w:sz w:val="20"/>
        </w:rPr>
      </w:pPr>
    </w:p>
    <w:p w14:paraId="1E4D9606" w14:textId="77777777" w:rsidR="008E607A" w:rsidRDefault="008E607A">
      <w:pPr>
        <w:pStyle w:val="BodyText"/>
        <w:rPr>
          <w:sz w:val="20"/>
        </w:rPr>
      </w:pPr>
    </w:p>
    <w:p w14:paraId="21811389" w14:textId="77777777" w:rsidR="008E607A" w:rsidRDefault="008E607A">
      <w:pPr>
        <w:pStyle w:val="BodyText"/>
        <w:spacing w:before="5"/>
        <w:rPr>
          <w:sz w:val="13"/>
        </w:rPr>
      </w:pPr>
    </w:p>
    <w:tbl>
      <w:tblPr>
        <w:tblW w:w="0" w:type="auto"/>
        <w:tblInd w:w="495" w:type="dxa"/>
        <w:tblLayout w:type="fixed"/>
        <w:tblCellMar>
          <w:left w:w="0" w:type="dxa"/>
          <w:right w:w="0" w:type="dxa"/>
        </w:tblCellMar>
        <w:tblLook w:val="01E0" w:firstRow="1" w:lastRow="1" w:firstColumn="1" w:lastColumn="1" w:noHBand="0" w:noVBand="0"/>
      </w:tblPr>
      <w:tblGrid>
        <w:gridCol w:w="2749"/>
        <w:gridCol w:w="4247"/>
      </w:tblGrid>
      <w:tr w:rsidR="008E607A" w14:paraId="0240B6E2" w14:textId="77777777">
        <w:trPr>
          <w:trHeight w:val="554"/>
        </w:trPr>
        <w:tc>
          <w:tcPr>
            <w:tcW w:w="2749" w:type="dxa"/>
          </w:tcPr>
          <w:p w14:paraId="6FD740D0" w14:textId="77777777" w:rsidR="008E607A" w:rsidRDefault="00E00FFC">
            <w:pPr>
              <w:pStyle w:val="TableParagraph"/>
              <w:spacing w:line="268" w:lineRule="exact"/>
              <w:ind w:left="200"/>
              <w:rPr>
                <w:sz w:val="24"/>
              </w:rPr>
            </w:pPr>
            <w:r>
              <w:rPr>
                <w:sz w:val="24"/>
              </w:rPr>
              <w:t>Document name:</w:t>
            </w:r>
          </w:p>
        </w:tc>
        <w:tc>
          <w:tcPr>
            <w:tcW w:w="4247" w:type="dxa"/>
          </w:tcPr>
          <w:p w14:paraId="2FDE67CC" w14:textId="77777777" w:rsidR="008E607A" w:rsidRDefault="00E00FFC">
            <w:pPr>
              <w:pStyle w:val="TableParagraph"/>
              <w:spacing w:line="268" w:lineRule="exact"/>
              <w:ind w:left="681"/>
              <w:rPr>
                <w:sz w:val="24"/>
              </w:rPr>
            </w:pPr>
            <w:r>
              <w:rPr>
                <w:sz w:val="24"/>
              </w:rPr>
              <w:t>Code of Ethical Conduct</w:t>
            </w:r>
          </w:p>
        </w:tc>
      </w:tr>
      <w:tr w:rsidR="008E607A" w14:paraId="0316A743" w14:textId="77777777">
        <w:trPr>
          <w:trHeight w:val="840"/>
        </w:trPr>
        <w:tc>
          <w:tcPr>
            <w:tcW w:w="2749" w:type="dxa"/>
          </w:tcPr>
          <w:p w14:paraId="07B4B14E" w14:textId="77777777" w:rsidR="008E607A" w:rsidRDefault="008E607A">
            <w:pPr>
              <w:pStyle w:val="TableParagraph"/>
              <w:spacing w:before="2"/>
              <w:rPr>
                <w:sz w:val="24"/>
              </w:rPr>
            </w:pPr>
          </w:p>
          <w:p w14:paraId="3A02AF77" w14:textId="77777777" w:rsidR="008E607A" w:rsidRDefault="00E00FFC">
            <w:pPr>
              <w:pStyle w:val="TableParagraph"/>
              <w:ind w:left="200"/>
              <w:rPr>
                <w:sz w:val="24"/>
              </w:rPr>
            </w:pPr>
            <w:r>
              <w:rPr>
                <w:sz w:val="24"/>
              </w:rPr>
              <w:t>Version:</w:t>
            </w:r>
          </w:p>
        </w:tc>
        <w:tc>
          <w:tcPr>
            <w:tcW w:w="4247" w:type="dxa"/>
          </w:tcPr>
          <w:p w14:paraId="1412468F" w14:textId="77777777" w:rsidR="008E607A" w:rsidRDefault="008E607A">
            <w:pPr>
              <w:pStyle w:val="TableParagraph"/>
              <w:spacing w:before="2"/>
              <w:rPr>
                <w:sz w:val="24"/>
              </w:rPr>
            </w:pPr>
          </w:p>
          <w:p w14:paraId="1C299A71" w14:textId="77777777" w:rsidR="008E607A" w:rsidRDefault="00E00FFC">
            <w:pPr>
              <w:pStyle w:val="TableParagraph"/>
              <w:ind w:left="681"/>
              <w:rPr>
                <w:sz w:val="24"/>
              </w:rPr>
            </w:pPr>
            <w:r>
              <w:rPr>
                <w:sz w:val="24"/>
              </w:rPr>
              <w:t>Version 2.0</w:t>
            </w:r>
          </w:p>
        </w:tc>
      </w:tr>
      <w:tr w:rsidR="008E607A" w14:paraId="7B66ED07" w14:textId="77777777">
        <w:trPr>
          <w:trHeight w:val="840"/>
        </w:trPr>
        <w:tc>
          <w:tcPr>
            <w:tcW w:w="2749" w:type="dxa"/>
          </w:tcPr>
          <w:p w14:paraId="171B7063" w14:textId="77777777" w:rsidR="008E607A" w:rsidRDefault="008E607A">
            <w:pPr>
              <w:pStyle w:val="TableParagraph"/>
              <w:spacing w:before="2"/>
              <w:rPr>
                <w:sz w:val="24"/>
              </w:rPr>
            </w:pPr>
          </w:p>
          <w:p w14:paraId="12B33E8B" w14:textId="77777777" w:rsidR="008E607A" w:rsidRDefault="00E00FFC">
            <w:pPr>
              <w:pStyle w:val="TableParagraph"/>
              <w:ind w:left="200"/>
              <w:rPr>
                <w:sz w:val="24"/>
              </w:rPr>
            </w:pPr>
            <w:r>
              <w:rPr>
                <w:sz w:val="24"/>
              </w:rPr>
              <w:t>Document status:</w:t>
            </w:r>
          </w:p>
        </w:tc>
        <w:tc>
          <w:tcPr>
            <w:tcW w:w="4247" w:type="dxa"/>
          </w:tcPr>
          <w:p w14:paraId="017303F0" w14:textId="77777777" w:rsidR="008E607A" w:rsidRDefault="008E607A">
            <w:pPr>
              <w:pStyle w:val="TableParagraph"/>
              <w:spacing w:before="2"/>
              <w:rPr>
                <w:sz w:val="24"/>
              </w:rPr>
            </w:pPr>
          </w:p>
          <w:p w14:paraId="346AAC76" w14:textId="77777777" w:rsidR="008E607A" w:rsidRDefault="00E00FFC">
            <w:pPr>
              <w:pStyle w:val="TableParagraph"/>
              <w:ind w:left="681"/>
              <w:rPr>
                <w:sz w:val="24"/>
              </w:rPr>
            </w:pPr>
            <w:r>
              <w:rPr>
                <w:sz w:val="24"/>
              </w:rPr>
              <w:t>Final</w:t>
            </w:r>
          </w:p>
        </w:tc>
      </w:tr>
      <w:tr w:rsidR="008E607A" w14:paraId="4812F161" w14:textId="77777777">
        <w:trPr>
          <w:trHeight w:val="840"/>
        </w:trPr>
        <w:tc>
          <w:tcPr>
            <w:tcW w:w="2749" w:type="dxa"/>
          </w:tcPr>
          <w:p w14:paraId="36A019CC" w14:textId="77777777" w:rsidR="008E607A" w:rsidRDefault="008E607A">
            <w:pPr>
              <w:pStyle w:val="TableParagraph"/>
              <w:spacing w:before="2"/>
              <w:rPr>
                <w:sz w:val="24"/>
              </w:rPr>
            </w:pPr>
          </w:p>
          <w:p w14:paraId="370A66B9" w14:textId="77777777" w:rsidR="008E607A" w:rsidRDefault="00E00FFC">
            <w:pPr>
              <w:pStyle w:val="TableParagraph"/>
              <w:ind w:left="200"/>
              <w:rPr>
                <w:sz w:val="24"/>
              </w:rPr>
            </w:pPr>
            <w:r>
              <w:rPr>
                <w:sz w:val="24"/>
              </w:rPr>
              <w:t>File name:</w:t>
            </w:r>
          </w:p>
        </w:tc>
        <w:tc>
          <w:tcPr>
            <w:tcW w:w="4247" w:type="dxa"/>
          </w:tcPr>
          <w:p w14:paraId="2513A937" w14:textId="77777777" w:rsidR="008E607A" w:rsidRDefault="008E607A">
            <w:pPr>
              <w:pStyle w:val="TableParagraph"/>
              <w:spacing w:before="2"/>
              <w:rPr>
                <w:sz w:val="24"/>
              </w:rPr>
            </w:pPr>
          </w:p>
          <w:p w14:paraId="7E4F6CEE" w14:textId="77777777" w:rsidR="008E607A" w:rsidRDefault="00E00FFC">
            <w:pPr>
              <w:pStyle w:val="TableParagraph"/>
              <w:ind w:left="681"/>
              <w:rPr>
                <w:sz w:val="24"/>
              </w:rPr>
            </w:pPr>
            <w:r>
              <w:rPr>
                <w:sz w:val="24"/>
              </w:rPr>
              <w:t>Code of Ethical Conduct v2.doc</w:t>
            </w:r>
          </w:p>
        </w:tc>
      </w:tr>
      <w:tr w:rsidR="008E607A" w14:paraId="682D66BF" w14:textId="77777777">
        <w:trPr>
          <w:trHeight w:val="840"/>
        </w:trPr>
        <w:tc>
          <w:tcPr>
            <w:tcW w:w="2749" w:type="dxa"/>
          </w:tcPr>
          <w:p w14:paraId="19C2E717" w14:textId="77777777" w:rsidR="008E607A" w:rsidRDefault="008E607A">
            <w:pPr>
              <w:pStyle w:val="TableParagraph"/>
              <w:spacing w:before="2"/>
              <w:rPr>
                <w:sz w:val="24"/>
              </w:rPr>
            </w:pPr>
          </w:p>
          <w:p w14:paraId="65281074" w14:textId="77777777" w:rsidR="008E607A" w:rsidRDefault="00E00FFC">
            <w:pPr>
              <w:pStyle w:val="TableParagraph"/>
              <w:ind w:left="200"/>
              <w:rPr>
                <w:sz w:val="24"/>
              </w:rPr>
            </w:pPr>
            <w:r>
              <w:rPr>
                <w:sz w:val="24"/>
              </w:rPr>
              <w:t>Authoring unit:</w:t>
            </w:r>
          </w:p>
        </w:tc>
        <w:tc>
          <w:tcPr>
            <w:tcW w:w="4247" w:type="dxa"/>
          </w:tcPr>
          <w:p w14:paraId="4D0C2DB2" w14:textId="77777777" w:rsidR="008E607A" w:rsidRDefault="008E607A">
            <w:pPr>
              <w:pStyle w:val="TableParagraph"/>
              <w:spacing w:before="2"/>
              <w:rPr>
                <w:sz w:val="24"/>
              </w:rPr>
            </w:pPr>
          </w:p>
          <w:p w14:paraId="6741F3A8" w14:textId="77777777" w:rsidR="008E607A" w:rsidRDefault="00E00FFC">
            <w:pPr>
              <w:pStyle w:val="TableParagraph"/>
              <w:ind w:left="681"/>
              <w:rPr>
                <w:sz w:val="24"/>
              </w:rPr>
            </w:pPr>
            <w:r>
              <w:rPr>
                <w:sz w:val="24"/>
              </w:rPr>
              <w:t>Human Resources</w:t>
            </w:r>
          </w:p>
        </w:tc>
      </w:tr>
      <w:tr w:rsidR="008E607A" w14:paraId="05AD9565" w14:textId="77777777">
        <w:trPr>
          <w:trHeight w:val="554"/>
        </w:trPr>
        <w:tc>
          <w:tcPr>
            <w:tcW w:w="2749" w:type="dxa"/>
          </w:tcPr>
          <w:p w14:paraId="30CB8AC0" w14:textId="77777777" w:rsidR="008E607A" w:rsidRDefault="008E607A">
            <w:pPr>
              <w:pStyle w:val="TableParagraph"/>
              <w:spacing w:before="2"/>
              <w:rPr>
                <w:sz w:val="24"/>
              </w:rPr>
            </w:pPr>
          </w:p>
          <w:p w14:paraId="0B96A7AB" w14:textId="77777777" w:rsidR="008E607A" w:rsidRDefault="00E00FFC">
            <w:pPr>
              <w:pStyle w:val="TableParagraph"/>
              <w:spacing w:line="256" w:lineRule="exact"/>
              <w:ind w:left="200"/>
              <w:rPr>
                <w:sz w:val="24"/>
              </w:rPr>
            </w:pPr>
            <w:r>
              <w:rPr>
                <w:sz w:val="24"/>
              </w:rPr>
              <w:t>Date:</w:t>
            </w:r>
          </w:p>
        </w:tc>
        <w:tc>
          <w:tcPr>
            <w:tcW w:w="4247" w:type="dxa"/>
          </w:tcPr>
          <w:p w14:paraId="2DAAFC47" w14:textId="77777777" w:rsidR="008E607A" w:rsidRDefault="008E607A">
            <w:pPr>
              <w:pStyle w:val="TableParagraph"/>
              <w:spacing w:before="2"/>
              <w:rPr>
                <w:sz w:val="24"/>
              </w:rPr>
            </w:pPr>
          </w:p>
          <w:p w14:paraId="139CE944" w14:textId="77777777" w:rsidR="008E607A" w:rsidRDefault="00E00FFC">
            <w:pPr>
              <w:pStyle w:val="TableParagraph"/>
              <w:spacing w:line="256" w:lineRule="exact"/>
              <w:ind w:left="681"/>
              <w:rPr>
                <w:sz w:val="24"/>
              </w:rPr>
            </w:pPr>
            <w:r>
              <w:rPr>
                <w:sz w:val="24"/>
              </w:rPr>
              <w:t>June 2016</w:t>
            </w:r>
          </w:p>
        </w:tc>
      </w:tr>
    </w:tbl>
    <w:p w14:paraId="6F49064D" w14:textId="77777777" w:rsidR="008E607A" w:rsidRDefault="008E607A">
      <w:pPr>
        <w:spacing w:line="256" w:lineRule="exact"/>
        <w:rPr>
          <w:sz w:val="24"/>
        </w:rPr>
        <w:sectPr w:rsidR="008E607A">
          <w:footerReference w:type="default" r:id="rId45"/>
          <w:pgSz w:w="11900" w:h="16840"/>
          <w:pgMar w:top="1580" w:right="600" w:bottom="840" w:left="1100" w:header="0" w:footer="656" w:gutter="0"/>
          <w:pgNumType w:start="2"/>
          <w:cols w:space="720"/>
        </w:sectPr>
      </w:pPr>
    </w:p>
    <w:p w14:paraId="5F83A42B" w14:textId="77777777" w:rsidR="008E607A" w:rsidRDefault="00E00FFC">
      <w:pPr>
        <w:spacing w:before="64"/>
        <w:ind w:left="695"/>
        <w:rPr>
          <w:sz w:val="52"/>
        </w:rPr>
      </w:pPr>
      <w:r>
        <w:rPr>
          <w:color w:val="002060"/>
          <w:sz w:val="52"/>
        </w:rPr>
        <w:t>Table of contents</w:t>
      </w:r>
    </w:p>
    <w:p w14:paraId="583DEA8C" w14:textId="77777777" w:rsidR="008E607A" w:rsidRDefault="001470EA">
      <w:pPr>
        <w:tabs>
          <w:tab w:val="left" w:leader="dot" w:pos="9219"/>
        </w:tabs>
        <w:spacing w:before="605"/>
        <w:ind w:left="695"/>
        <w:rPr>
          <w:b/>
        </w:rPr>
      </w:pPr>
      <w:hyperlink w:anchor="_bookmark2" w:history="1">
        <w:r w:rsidR="00E00FFC">
          <w:rPr>
            <w:b/>
          </w:rPr>
          <w:t>A message from</w:t>
        </w:r>
        <w:r w:rsidR="00E00FFC">
          <w:rPr>
            <w:b/>
            <w:spacing w:val="-6"/>
          </w:rPr>
          <w:t xml:space="preserve"> </w:t>
        </w:r>
        <w:r w:rsidR="00E00FFC">
          <w:rPr>
            <w:b/>
          </w:rPr>
          <w:t>the Secretary</w:t>
        </w:r>
        <w:r w:rsidR="00E00FFC">
          <w:rPr>
            <w:b/>
          </w:rPr>
          <w:tab/>
          <w:t>5</w:t>
        </w:r>
      </w:hyperlink>
    </w:p>
    <w:p w14:paraId="5A5BF066" w14:textId="77777777" w:rsidR="008E607A" w:rsidRDefault="001470EA">
      <w:pPr>
        <w:tabs>
          <w:tab w:val="left" w:leader="dot" w:pos="9219"/>
        </w:tabs>
        <w:spacing w:before="1" w:line="251" w:lineRule="exact"/>
        <w:ind w:left="694"/>
        <w:rPr>
          <w:b/>
        </w:rPr>
      </w:pPr>
      <w:hyperlink w:anchor="_bookmark3" w:history="1">
        <w:r w:rsidR="00E00FFC">
          <w:rPr>
            <w:b/>
          </w:rPr>
          <w:t>NSW public sector principles</w:t>
        </w:r>
        <w:r w:rsidR="00E00FFC">
          <w:rPr>
            <w:b/>
            <w:spacing w:val="-9"/>
          </w:rPr>
          <w:t xml:space="preserve"> </w:t>
        </w:r>
        <w:r w:rsidR="00E00FFC">
          <w:rPr>
            <w:b/>
          </w:rPr>
          <w:t>of</w:t>
        </w:r>
        <w:r w:rsidR="00E00FFC">
          <w:rPr>
            <w:b/>
            <w:spacing w:val="-4"/>
          </w:rPr>
          <w:t xml:space="preserve"> </w:t>
        </w:r>
        <w:r w:rsidR="00E00FFC">
          <w:rPr>
            <w:b/>
          </w:rPr>
          <w:t>conduct</w:t>
        </w:r>
        <w:r w:rsidR="00E00FFC">
          <w:rPr>
            <w:b/>
          </w:rPr>
          <w:tab/>
          <w:t>6</w:t>
        </w:r>
      </w:hyperlink>
    </w:p>
    <w:p w14:paraId="14225658" w14:textId="77777777" w:rsidR="008E607A" w:rsidRDefault="001470EA">
      <w:pPr>
        <w:tabs>
          <w:tab w:val="left" w:leader="dot" w:pos="9219"/>
        </w:tabs>
        <w:spacing w:line="251" w:lineRule="exact"/>
        <w:ind w:left="694"/>
        <w:rPr>
          <w:b/>
        </w:rPr>
      </w:pPr>
      <w:hyperlink w:anchor="_bookmark4" w:history="1">
        <w:r w:rsidR="00E00FFC">
          <w:rPr>
            <w:b/>
          </w:rPr>
          <w:t>Policy</w:t>
        </w:r>
        <w:r w:rsidR="00E00FFC">
          <w:rPr>
            <w:b/>
            <w:spacing w:val="-5"/>
          </w:rPr>
          <w:t xml:space="preserve"> </w:t>
        </w:r>
        <w:r w:rsidR="00E00FFC">
          <w:rPr>
            <w:b/>
          </w:rPr>
          <w:t>Statement</w:t>
        </w:r>
        <w:r w:rsidR="00E00FFC">
          <w:rPr>
            <w:b/>
          </w:rPr>
          <w:tab/>
          <w:t>8</w:t>
        </w:r>
      </w:hyperlink>
    </w:p>
    <w:p w14:paraId="045726EB" w14:textId="77777777" w:rsidR="008E607A" w:rsidRDefault="001470EA">
      <w:pPr>
        <w:numPr>
          <w:ilvl w:val="1"/>
          <w:numId w:val="18"/>
        </w:numPr>
        <w:tabs>
          <w:tab w:val="left" w:pos="1414"/>
          <w:tab w:val="left" w:pos="1415"/>
          <w:tab w:val="left" w:leader="dot" w:pos="9219"/>
        </w:tabs>
        <w:spacing w:before="2"/>
        <w:rPr>
          <w:b/>
        </w:rPr>
      </w:pPr>
      <w:hyperlink w:anchor="_bookmark5" w:history="1">
        <w:r w:rsidR="00E00FFC">
          <w:rPr>
            <w:b/>
          </w:rPr>
          <w:t>Purpose</w:t>
        </w:r>
        <w:r w:rsidR="00E00FFC">
          <w:rPr>
            <w:b/>
          </w:rPr>
          <w:tab/>
          <w:t>8</w:t>
        </w:r>
      </w:hyperlink>
    </w:p>
    <w:p w14:paraId="1E7CBAA6" w14:textId="77777777" w:rsidR="008E607A" w:rsidRDefault="001470EA">
      <w:pPr>
        <w:numPr>
          <w:ilvl w:val="1"/>
          <w:numId w:val="18"/>
        </w:numPr>
        <w:tabs>
          <w:tab w:val="left" w:pos="1414"/>
          <w:tab w:val="left" w:pos="1415"/>
          <w:tab w:val="left" w:leader="dot" w:pos="9219"/>
        </w:tabs>
        <w:spacing w:before="1" w:line="251" w:lineRule="exact"/>
        <w:rPr>
          <w:b/>
        </w:rPr>
      </w:pPr>
      <w:hyperlink w:anchor="_bookmark6" w:history="1">
        <w:r w:rsidR="00E00FFC">
          <w:rPr>
            <w:b/>
          </w:rPr>
          <w:t>Application</w:t>
        </w:r>
        <w:r w:rsidR="00E00FFC">
          <w:rPr>
            <w:b/>
          </w:rPr>
          <w:tab/>
          <w:t>8</w:t>
        </w:r>
      </w:hyperlink>
    </w:p>
    <w:p w14:paraId="32112B67" w14:textId="77777777" w:rsidR="008E607A" w:rsidRDefault="001470EA">
      <w:pPr>
        <w:numPr>
          <w:ilvl w:val="1"/>
          <w:numId w:val="18"/>
        </w:numPr>
        <w:tabs>
          <w:tab w:val="left" w:pos="1414"/>
          <w:tab w:val="left" w:pos="1415"/>
          <w:tab w:val="left" w:leader="dot" w:pos="9218"/>
        </w:tabs>
        <w:spacing w:line="251" w:lineRule="exact"/>
        <w:rPr>
          <w:b/>
        </w:rPr>
      </w:pPr>
      <w:hyperlink w:anchor="_bookmark7" w:history="1">
        <w:r w:rsidR="00E00FFC">
          <w:rPr>
            <w:b/>
          </w:rPr>
          <w:t>Engagement</w:t>
        </w:r>
        <w:r w:rsidR="00E00FFC">
          <w:rPr>
            <w:b/>
          </w:rPr>
          <w:tab/>
          <w:t>8</w:t>
        </w:r>
      </w:hyperlink>
    </w:p>
    <w:p w14:paraId="57BAD1A1" w14:textId="77777777" w:rsidR="008E607A" w:rsidRDefault="001470EA">
      <w:pPr>
        <w:numPr>
          <w:ilvl w:val="1"/>
          <w:numId w:val="18"/>
        </w:numPr>
        <w:tabs>
          <w:tab w:val="left" w:pos="1413"/>
          <w:tab w:val="left" w:pos="1414"/>
          <w:tab w:val="left" w:leader="dot" w:pos="9218"/>
        </w:tabs>
        <w:spacing w:before="2"/>
        <w:ind w:left="1413"/>
        <w:rPr>
          <w:b/>
        </w:rPr>
      </w:pPr>
      <w:hyperlink w:anchor="_bookmark8" w:history="1">
        <w:r w:rsidR="00E00FFC">
          <w:rPr>
            <w:b/>
          </w:rPr>
          <w:t>Legislation</w:t>
        </w:r>
        <w:r w:rsidR="00E00FFC">
          <w:rPr>
            <w:b/>
          </w:rPr>
          <w:tab/>
          <w:t>9</w:t>
        </w:r>
      </w:hyperlink>
    </w:p>
    <w:p w14:paraId="3508E4B5" w14:textId="77777777" w:rsidR="008E607A" w:rsidRDefault="001470EA">
      <w:pPr>
        <w:numPr>
          <w:ilvl w:val="1"/>
          <w:numId w:val="18"/>
        </w:numPr>
        <w:tabs>
          <w:tab w:val="left" w:pos="1413"/>
          <w:tab w:val="left" w:pos="1414"/>
          <w:tab w:val="left" w:leader="dot" w:pos="9093"/>
        </w:tabs>
        <w:spacing w:before="1"/>
        <w:ind w:left="1413"/>
        <w:rPr>
          <w:b/>
        </w:rPr>
      </w:pPr>
      <w:hyperlink w:anchor="_bookmark9" w:history="1">
        <w:r w:rsidR="00E00FFC">
          <w:rPr>
            <w:b/>
          </w:rPr>
          <w:t>Policy</w:t>
        </w:r>
        <w:r w:rsidR="00E00FFC">
          <w:rPr>
            <w:b/>
            <w:spacing w:val="-4"/>
          </w:rPr>
          <w:t xml:space="preserve"> </w:t>
        </w:r>
        <w:r w:rsidR="00E00FFC">
          <w:rPr>
            <w:b/>
          </w:rPr>
          <w:t>links</w:t>
        </w:r>
        <w:r w:rsidR="00E00FFC">
          <w:rPr>
            <w:b/>
          </w:rPr>
          <w:tab/>
          <w:t>10</w:t>
        </w:r>
      </w:hyperlink>
    </w:p>
    <w:p w14:paraId="313AB7B7" w14:textId="77777777" w:rsidR="008E607A" w:rsidRDefault="001470EA">
      <w:pPr>
        <w:numPr>
          <w:ilvl w:val="1"/>
          <w:numId w:val="18"/>
        </w:numPr>
        <w:tabs>
          <w:tab w:val="left" w:pos="1413"/>
          <w:tab w:val="left" w:pos="1414"/>
          <w:tab w:val="left" w:leader="dot" w:pos="9093"/>
        </w:tabs>
        <w:spacing w:before="1" w:line="251" w:lineRule="exact"/>
        <w:ind w:left="1413"/>
        <w:rPr>
          <w:b/>
        </w:rPr>
      </w:pPr>
      <w:hyperlink w:anchor="_bookmark10" w:history="1">
        <w:r w:rsidR="00E00FFC">
          <w:rPr>
            <w:b/>
          </w:rPr>
          <w:t>Support</w:t>
        </w:r>
        <w:r w:rsidR="00E00FFC">
          <w:rPr>
            <w:b/>
            <w:spacing w:val="-2"/>
          </w:rPr>
          <w:t xml:space="preserve"> </w:t>
        </w:r>
        <w:r w:rsidR="00E00FFC">
          <w:rPr>
            <w:b/>
          </w:rPr>
          <w:t>and</w:t>
        </w:r>
        <w:r w:rsidR="00E00FFC">
          <w:rPr>
            <w:b/>
            <w:spacing w:val="-5"/>
          </w:rPr>
          <w:t xml:space="preserve"> </w:t>
        </w:r>
        <w:r w:rsidR="00E00FFC">
          <w:rPr>
            <w:b/>
          </w:rPr>
          <w:t>advice</w:t>
        </w:r>
        <w:r w:rsidR="00E00FFC">
          <w:rPr>
            <w:b/>
          </w:rPr>
          <w:tab/>
          <w:t>11</w:t>
        </w:r>
      </w:hyperlink>
    </w:p>
    <w:p w14:paraId="34A6B7A8" w14:textId="77777777" w:rsidR="008E607A" w:rsidRDefault="001470EA">
      <w:pPr>
        <w:numPr>
          <w:ilvl w:val="1"/>
          <w:numId w:val="18"/>
        </w:numPr>
        <w:tabs>
          <w:tab w:val="left" w:pos="1413"/>
          <w:tab w:val="left" w:pos="1414"/>
          <w:tab w:val="left" w:leader="dot" w:pos="9093"/>
        </w:tabs>
        <w:spacing w:line="251" w:lineRule="exact"/>
        <w:ind w:left="1413"/>
        <w:rPr>
          <w:b/>
        </w:rPr>
      </w:pPr>
      <w:hyperlink w:anchor="_bookmark11" w:history="1">
        <w:r w:rsidR="00E00FFC">
          <w:rPr>
            <w:b/>
          </w:rPr>
          <w:t>Mandatory conduct –</w:t>
        </w:r>
        <w:r w:rsidR="00E00FFC">
          <w:rPr>
            <w:b/>
            <w:spacing w:val="-9"/>
          </w:rPr>
          <w:t xml:space="preserve"> </w:t>
        </w:r>
        <w:r w:rsidR="00E00FFC">
          <w:rPr>
            <w:b/>
          </w:rPr>
          <w:t>all</w:t>
        </w:r>
        <w:r w:rsidR="00E00FFC">
          <w:rPr>
            <w:b/>
            <w:spacing w:val="-5"/>
          </w:rPr>
          <w:t xml:space="preserve"> </w:t>
        </w:r>
        <w:r w:rsidR="00E00FFC">
          <w:rPr>
            <w:b/>
          </w:rPr>
          <w:t>workers</w:t>
        </w:r>
        <w:r w:rsidR="00E00FFC">
          <w:rPr>
            <w:b/>
          </w:rPr>
          <w:tab/>
          <w:t>11</w:t>
        </w:r>
      </w:hyperlink>
    </w:p>
    <w:p w14:paraId="7AE06924" w14:textId="77777777" w:rsidR="008E607A" w:rsidRDefault="001470EA">
      <w:pPr>
        <w:numPr>
          <w:ilvl w:val="2"/>
          <w:numId w:val="18"/>
        </w:numPr>
        <w:tabs>
          <w:tab w:val="left" w:pos="1969"/>
          <w:tab w:val="left" w:pos="1970"/>
          <w:tab w:val="left" w:leader="dot" w:pos="8742"/>
        </w:tabs>
        <w:spacing w:before="7"/>
        <w:ind w:hanging="566"/>
      </w:pPr>
      <w:hyperlink w:anchor="_bookmark12" w:history="1">
        <w:r w:rsidR="00E00FFC">
          <w:t>General</w:t>
        </w:r>
        <w:r w:rsidR="00E00FFC">
          <w:tab/>
          <w:t>11</w:t>
        </w:r>
      </w:hyperlink>
    </w:p>
    <w:p w14:paraId="0E2E845D" w14:textId="77777777" w:rsidR="008E607A" w:rsidRDefault="001470EA">
      <w:pPr>
        <w:numPr>
          <w:ilvl w:val="2"/>
          <w:numId w:val="18"/>
        </w:numPr>
        <w:tabs>
          <w:tab w:val="left" w:pos="1969"/>
          <w:tab w:val="left" w:pos="1970"/>
          <w:tab w:val="left" w:leader="dot" w:pos="8742"/>
        </w:tabs>
        <w:spacing w:before="1" w:line="251" w:lineRule="exact"/>
        <w:ind w:hanging="566"/>
      </w:pPr>
      <w:hyperlink w:anchor="_bookmark13" w:history="1">
        <w:r w:rsidR="00E00FFC">
          <w:t>Acting in the</w:t>
        </w:r>
        <w:r w:rsidR="00E00FFC">
          <w:rPr>
            <w:spacing w:val="-6"/>
          </w:rPr>
          <w:t xml:space="preserve"> </w:t>
        </w:r>
        <w:r w:rsidR="00E00FFC">
          <w:t>public</w:t>
        </w:r>
        <w:r w:rsidR="00E00FFC">
          <w:rPr>
            <w:spacing w:val="-1"/>
          </w:rPr>
          <w:t xml:space="preserve"> </w:t>
        </w:r>
        <w:r w:rsidR="00E00FFC">
          <w:t>interest</w:t>
        </w:r>
        <w:r w:rsidR="00E00FFC">
          <w:tab/>
          <w:t>11</w:t>
        </w:r>
      </w:hyperlink>
    </w:p>
    <w:p w14:paraId="2998A80C" w14:textId="77777777" w:rsidR="008E607A" w:rsidRDefault="001470EA">
      <w:pPr>
        <w:numPr>
          <w:ilvl w:val="2"/>
          <w:numId w:val="18"/>
        </w:numPr>
        <w:tabs>
          <w:tab w:val="left" w:pos="1969"/>
          <w:tab w:val="left" w:pos="1970"/>
          <w:tab w:val="left" w:leader="dot" w:pos="8742"/>
        </w:tabs>
        <w:spacing w:line="251" w:lineRule="exact"/>
        <w:ind w:hanging="566"/>
      </w:pPr>
      <w:hyperlink w:anchor="_bookmark14" w:history="1">
        <w:r w:rsidR="00E00FFC">
          <w:t>Interacting with clients, colleagues and</w:t>
        </w:r>
        <w:r w:rsidR="00E00FFC">
          <w:rPr>
            <w:spacing w:val="-13"/>
          </w:rPr>
          <w:t xml:space="preserve"> </w:t>
        </w:r>
        <w:r w:rsidR="00E00FFC">
          <w:t>the community</w:t>
        </w:r>
        <w:r w:rsidR="00E00FFC">
          <w:tab/>
          <w:t>12</w:t>
        </w:r>
      </w:hyperlink>
    </w:p>
    <w:p w14:paraId="60739A0B" w14:textId="77777777" w:rsidR="008E607A" w:rsidRDefault="001470EA">
      <w:pPr>
        <w:pStyle w:val="ListParagraph"/>
        <w:numPr>
          <w:ilvl w:val="3"/>
          <w:numId w:val="18"/>
        </w:numPr>
        <w:tabs>
          <w:tab w:val="left" w:pos="2634"/>
          <w:tab w:val="left" w:pos="2635"/>
          <w:tab w:val="left" w:leader="dot" w:pos="8768"/>
        </w:tabs>
        <w:spacing w:before="2"/>
        <w:ind w:hanging="662"/>
        <w:rPr>
          <w:sz w:val="20"/>
        </w:rPr>
      </w:pPr>
      <w:hyperlink w:anchor="_bookmark15" w:history="1">
        <w:r w:rsidR="00E00FFC">
          <w:rPr>
            <w:sz w:val="20"/>
          </w:rPr>
          <w:t>Interacting with</w:t>
        </w:r>
        <w:r w:rsidR="00E00FFC">
          <w:rPr>
            <w:spacing w:val="-5"/>
            <w:sz w:val="20"/>
          </w:rPr>
          <w:t xml:space="preserve"> </w:t>
        </w:r>
        <w:r w:rsidR="00E00FFC">
          <w:rPr>
            <w:sz w:val="20"/>
          </w:rPr>
          <w:t>FACS’ clients</w:t>
        </w:r>
        <w:r w:rsidR="00E00FFC">
          <w:rPr>
            <w:sz w:val="20"/>
          </w:rPr>
          <w:tab/>
          <w:t>12</w:t>
        </w:r>
      </w:hyperlink>
    </w:p>
    <w:p w14:paraId="4DE96EFD" w14:textId="77777777" w:rsidR="008E607A" w:rsidRDefault="001470EA">
      <w:pPr>
        <w:pStyle w:val="ListParagraph"/>
        <w:numPr>
          <w:ilvl w:val="3"/>
          <w:numId w:val="18"/>
        </w:numPr>
        <w:tabs>
          <w:tab w:val="left" w:pos="2634"/>
          <w:tab w:val="left" w:pos="2635"/>
          <w:tab w:val="left" w:leader="dot" w:pos="8768"/>
        </w:tabs>
        <w:ind w:hanging="662"/>
        <w:rPr>
          <w:sz w:val="20"/>
        </w:rPr>
      </w:pPr>
      <w:hyperlink w:anchor="_bookmark16" w:history="1">
        <w:r w:rsidR="00E00FFC">
          <w:rPr>
            <w:sz w:val="20"/>
          </w:rPr>
          <w:t>Bullying, discrimination</w:t>
        </w:r>
        <w:r w:rsidR="00E00FFC">
          <w:rPr>
            <w:spacing w:val="-5"/>
            <w:sz w:val="20"/>
          </w:rPr>
          <w:t xml:space="preserve"> </w:t>
        </w:r>
        <w:r w:rsidR="00E00FFC">
          <w:rPr>
            <w:sz w:val="20"/>
          </w:rPr>
          <w:t>and</w:t>
        </w:r>
        <w:r w:rsidR="00E00FFC">
          <w:rPr>
            <w:spacing w:val="-4"/>
            <w:sz w:val="20"/>
          </w:rPr>
          <w:t xml:space="preserve"> </w:t>
        </w:r>
        <w:r w:rsidR="00E00FFC">
          <w:rPr>
            <w:sz w:val="20"/>
          </w:rPr>
          <w:t>harassment</w:t>
        </w:r>
        <w:r w:rsidR="00E00FFC">
          <w:rPr>
            <w:sz w:val="20"/>
          </w:rPr>
          <w:tab/>
          <w:t>14</w:t>
        </w:r>
      </w:hyperlink>
    </w:p>
    <w:p w14:paraId="0F53B555" w14:textId="77777777" w:rsidR="008E607A" w:rsidRDefault="001470EA">
      <w:pPr>
        <w:pStyle w:val="ListParagraph"/>
        <w:numPr>
          <w:ilvl w:val="3"/>
          <w:numId w:val="18"/>
        </w:numPr>
        <w:tabs>
          <w:tab w:val="left" w:pos="2634"/>
          <w:tab w:val="left" w:pos="2635"/>
          <w:tab w:val="left" w:leader="dot" w:pos="8768"/>
        </w:tabs>
        <w:ind w:hanging="662"/>
        <w:rPr>
          <w:sz w:val="20"/>
        </w:rPr>
      </w:pPr>
      <w:hyperlink w:anchor="_bookmark17" w:history="1">
        <w:r w:rsidR="00E00FFC">
          <w:rPr>
            <w:sz w:val="20"/>
          </w:rPr>
          <w:t>Gifts, benefits</w:t>
        </w:r>
        <w:r w:rsidR="00E00FFC">
          <w:rPr>
            <w:spacing w:val="-5"/>
            <w:sz w:val="20"/>
          </w:rPr>
          <w:t xml:space="preserve"> </w:t>
        </w:r>
        <w:r w:rsidR="00E00FFC">
          <w:rPr>
            <w:sz w:val="20"/>
          </w:rPr>
          <w:t>and</w:t>
        </w:r>
        <w:r w:rsidR="00E00FFC">
          <w:rPr>
            <w:spacing w:val="-3"/>
            <w:sz w:val="20"/>
          </w:rPr>
          <w:t xml:space="preserve"> </w:t>
        </w:r>
        <w:r w:rsidR="00E00FFC">
          <w:rPr>
            <w:sz w:val="20"/>
          </w:rPr>
          <w:t>bequests</w:t>
        </w:r>
        <w:r w:rsidR="00E00FFC">
          <w:rPr>
            <w:sz w:val="20"/>
          </w:rPr>
          <w:tab/>
          <w:t>14</w:t>
        </w:r>
      </w:hyperlink>
    </w:p>
    <w:p w14:paraId="1960340E" w14:textId="77777777" w:rsidR="008E607A" w:rsidRDefault="001470EA">
      <w:pPr>
        <w:pStyle w:val="ListParagraph"/>
        <w:numPr>
          <w:ilvl w:val="3"/>
          <w:numId w:val="18"/>
        </w:numPr>
        <w:tabs>
          <w:tab w:val="left" w:pos="2634"/>
          <w:tab w:val="left" w:pos="2635"/>
          <w:tab w:val="left" w:leader="dot" w:pos="8768"/>
        </w:tabs>
        <w:spacing w:before="1"/>
        <w:ind w:hanging="662"/>
        <w:rPr>
          <w:sz w:val="20"/>
        </w:rPr>
      </w:pPr>
      <w:hyperlink w:anchor="_bookmark18" w:history="1">
        <w:r w:rsidR="00E00FFC">
          <w:rPr>
            <w:spacing w:val="-3"/>
            <w:sz w:val="20"/>
          </w:rPr>
          <w:t xml:space="preserve">Use </w:t>
        </w:r>
        <w:r w:rsidR="00E00FFC">
          <w:rPr>
            <w:sz w:val="20"/>
          </w:rPr>
          <w:t>of</w:t>
        </w:r>
        <w:r w:rsidR="00E00FFC">
          <w:rPr>
            <w:spacing w:val="10"/>
            <w:sz w:val="20"/>
          </w:rPr>
          <w:t xml:space="preserve"> </w:t>
        </w:r>
        <w:r w:rsidR="00E00FFC">
          <w:rPr>
            <w:sz w:val="20"/>
          </w:rPr>
          <w:t>social</w:t>
        </w:r>
        <w:r w:rsidR="00E00FFC">
          <w:rPr>
            <w:spacing w:val="-1"/>
            <w:sz w:val="20"/>
          </w:rPr>
          <w:t xml:space="preserve"> </w:t>
        </w:r>
        <w:r w:rsidR="00E00FFC">
          <w:rPr>
            <w:sz w:val="20"/>
          </w:rPr>
          <w:t>media</w:t>
        </w:r>
        <w:r w:rsidR="00E00FFC">
          <w:rPr>
            <w:sz w:val="20"/>
          </w:rPr>
          <w:tab/>
          <w:t>14</w:t>
        </w:r>
      </w:hyperlink>
    </w:p>
    <w:p w14:paraId="1AB9BD14" w14:textId="77777777" w:rsidR="008E607A" w:rsidRDefault="001470EA">
      <w:pPr>
        <w:pStyle w:val="ListParagraph"/>
        <w:numPr>
          <w:ilvl w:val="3"/>
          <w:numId w:val="18"/>
        </w:numPr>
        <w:tabs>
          <w:tab w:val="left" w:pos="2634"/>
          <w:tab w:val="left" w:pos="2635"/>
          <w:tab w:val="left" w:leader="dot" w:pos="8768"/>
        </w:tabs>
        <w:ind w:hanging="662"/>
        <w:rPr>
          <w:sz w:val="20"/>
        </w:rPr>
      </w:pPr>
      <w:hyperlink w:anchor="_bookmark19" w:history="1">
        <w:r w:rsidR="00E00FFC">
          <w:rPr>
            <w:sz w:val="20"/>
          </w:rPr>
          <w:t>Confidentiality</w:t>
        </w:r>
        <w:r w:rsidR="00E00FFC">
          <w:rPr>
            <w:spacing w:val="-4"/>
            <w:sz w:val="20"/>
          </w:rPr>
          <w:t xml:space="preserve"> </w:t>
        </w:r>
        <w:r w:rsidR="00E00FFC">
          <w:rPr>
            <w:sz w:val="20"/>
          </w:rPr>
          <w:t>and</w:t>
        </w:r>
        <w:r w:rsidR="00E00FFC">
          <w:rPr>
            <w:spacing w:val="-1"/>
            <w:sz w:val="20"/>
          </w:rPr>
          <w:t xml:space="preserve"> </w:t>
        </w:r>
        <w:r w:rsidR="00E00FFC">
          <w:rPr>
            <w:sz w:val="20"/>
          </w:rPr>
          <w:t>privacy</w:t>
        </w:r>
        <w:r w:rsidR="00E00FFC">
          <w:rPr>
            <w:sz w:val="20"/>
          </w:rPr>
          <w:tab/>
          <w:t>15</w:t>
        </w:r>
      </w:hyperlink>
    </w:p>
    <w:p w14:paraId="62976063" w14:textId="77777777" w:rsidR="008E607A" w:rsidRDefault="001470EA">
      <w:pPr>
        <w:pStyle w:val="ListParagraph"/>
        <w:numPr>
          <w:ilvl w:val="3"/>
          <w:numId w:val="18"/>
        </w:numPr>
        <w:tabs>
          <w:tab w:val="left" w:pos="2634"/>
          <w:tab w:val="left" w:pos="2635"/>
          <w:tab w:val="left" w:leader="dot" w:pos="8768"/>
        </w:tabs>
        <w:spacing w:before="1"/>
        <w:ind w:hanging="662"/>
        <w:rPr>
          <w:sz w:val="20"/>
        </w:rPr>
      </w:pPr>
      <w:hyperlink w:anchor="_bookmark20" w:history="1">
        <w:r w:rsidR="00E00FFC">
          <w:rPr>
            <w:sz w:val="20"/>
          </w:rPr>
          <w:t xml:space="preserve">Private </w:t>
        </w:r>
        <w:r w:rsidR="00E00FFC">
          <w:rPr>
            <w:spacing w:val="-3"/>
            <w:sz w:val="20"/>
          </w:rPr>
          <w:t xml:space="preserve">work </w:t>
        </w:r>
        <w:r w:rsidR="00E00FFC">
          <w:rPr>
            <w:sz w:val="20"/>
          </w:rPr>
          <w:t>and</w:t>
        </w:r>
        <w:r w:rsidR="00E00FFC">
          <w:rPr>
            <w:spacing w:val="5"/>
            <w:sz w:val="20"/>
          </w:rPr>
          <w:t xml:space="preserve"> </w:t>
        </w:r>
        <w:r w:rsidR="00E00FFC">
          <w:rPr>
            <w:sz w:val="20"/>
          </w:rPr>
          <w:t>secondary</w:t>
        </w:r>
        <w:r w:rsidR="00E00FFC">
          <w:rPr>
            <w:spacing w:val="1"/>
            <w:sz w:val="20"/>
          </w:rPr>
          <w:t xml:space="preserve"> </w:t>
        </w:r>
        <w:r w:rsidR="00E00FFC">
          <w:rPr>
            <w:sz w:val="20"/>
          </w:rPr>
          <w:t>employment</w:t>
        </w:r>
        <w:r w:rsidR="00E00FFC">
          <w:rPr>
            <w:sz w:val="20"/>
          </w:rPr>
          <w:tab/>
          <w:t>16</w:t>
        </w:r>
      </w:hyperlink>
    </w:p>
    <w:p w14:paraId="645991AD" w14:textId="77777777" w:rsidR="008E607A" w:rsidRDefault="001470EA">
      <w:pPr>
        <w:pStyle w:val="ListParagraph"/>
        <w:numPr>
          <w:ilvl w:val="3"/>
          <w:numId w:val="18"/>
        </w:numPr>
        <w:tabs>
          <w:tab w:val="left" w:pos="2634"/>
          <w:tab w:val="left" w:pos="2635"/>
          <w:tab w:val="left" w:leader="dot" w:pos="8768"/>
        </w:tabs>
        <w:spacing w:line="228" w:lineRule="exact"/>
        <w:ind w:hanging="662"/>
        <w:rPr>
          <w:sz w:val="20"/>
        </w:rPr>
      </w:pPr>
      <w:hyperlink w:anchor="_bookmark21" w:history="1">
        <w:r w:rsidR="00E00FFC">
          <w:rPr>
            <w:sz w:val="20"/>
          </w:rPr>
          <w:t>Public comment</w:t>
        </w:r>
        <w:r w:rsidR="00E00FFC">
          <w:rPr>
            <w:sz w:val="20"/>
          </w:rPr>
          <w:tab/>
          <w:t>16</w:t>
        </w:r>
      </w:hyperlink>
    </w:p>
    <w:p w14:paraId="5B368046" w14:textId="77777777" w:rsidR="008E607A" w:rsidRDefault="001470EA">
      <w:pPr>
        <w:numPr>
          <w:ilvl w:val="2"/>
          <w:numId w:val="18"/>
        </w:numPr>
        <w:tabs>
          <w:tab w:val="left" w:pos="1971"/>
          <w:tab w:val="left" w:pos="1972"/>
          <w:tab w:val="left" w:leader="dot" w:pos="8744"/>
        </w:tabs>
        <w:spacing w:line="251" w:lineRule="exact"/>
        <w:ind w:left="1971" w:hanging="566"/>
      </w:pPr>
      <w:hyperlink w:anchor="_bookmark22" w:history="1">
        <w:r w:rsidR="00E00FFC">
          <w:t>Use of government property, equipment and</w:t>
        </w:r>
        <w:r w:rsidR="00E00FFC">
          <w:rPr>
            <w:spacing w:val="-13"/>
          </w:rPr>
          <w:t xml:space="preserve"> </w:t>
        </w:r>
        <w:r w:rsidR="00E00FFC">
          <w:t>other</w:t>
        </w:r>
        <w:r w:rsidR="00E00FFC">
          <w:rPr>
            <w:spacing w:val="-8"/>
          </w:rPr>
          <w:t xml:space="preserve"> </w:t>
        </w:r>
        <w:r w:rsidR="00E00FFC">
          <w:t>resources</w:t>
        </w:r>
        <w:r w:rsidR="00E00FFC">
          <w:tab/>
          <w:t>17</w:t>
        </w:r>
      </w:hyperlink>
    </w:p>
    <w:p w14:paraId="54E3E2E2" w14:textId="77777777" w:rsidR="008E607A" w:rsidRDefault="001470EA">
      <w:pPr>
        <w:pStyle w:val="ListParagraph"/>
        <w:numPr>
          <w:ilvl w:val="3"/>
          <w:numId w:val="18"/>
        </w:numPr>
        <w:tabs>
          <w:tab w:val="left" w:pos="2634"/>
          <w:tab w:val="left" w:pos="2635"/>
          <w:tab w:val="left" w:leader="dot" w:pos="8768"/>
        </w:tabs>
        <w:spacing w:before="1"/>
        <w:ind w:hanging="662"/>
        <w:rPr>
          <w:sz w:val="20"/>
        </w:rPr>
      </w:pPr>
      <w:hyperlink w:anchor="_bookmark23" w:history="1">
        <w:r w:rsidR="00E00FFC">
          <w:rPr>
            <w:sz w:val="20"/>
          </w:rPr>
          <w:t>General</w:t>
        </w:r>
        <w:r w:rsidR="00E00FFC">
          <w:rPr>
            <w:sz w:val="20"/>
          </w:rPr>
          <w:tab/>
          <w:t>17</w:t>
        </w:r>
      </w:hyperlink>
    </w:p>
    <w:p w14:paraId="4583CFB1" w14:textId="77777777" w:rsidR="008E607A" w:rsidRDefault="001470EA">
      <w:pPr>
        <w:pStyle w:val="ListParagraph"/>
        <w:numPr>
          <w:ilvl w:val="3"/>
          <w:numId w:val="18"/>
        </w:numPr>
        <w:tabs>
          <w:tab w:val="left" w:pos="2634"/>
          <w:tab w:val="left" w:pos="2635"/>
          <w:tab w:val="left" w:leader="dot" w:pos="8768"/>
        </w:tabs>
        <w:ind w:hanging="662"/>
        <w:rPr>
          <w:sz w:val="20"/>
        </w:rPr>
      </w:pPr>
      <w:hyperlink w:anchor="_bookmark24" w:history="1">
        <w:r w:rsidR="00E00FFC">
          <w:rPr>
            <w:sz w:val="20"/>
          </w:rPr>
          <w:t>Intellectual property</w:t>
        </w:r>
        <w:r w:rsidR="00E00FFC">
          <w:rPr>
            <w:spacing w:val="-3"/>
            <w:sz w:val="20"/>
          </w:rPr>
          <w:t xml:space="preserve"> </w:t>
        </w:r>
        <w:r w:rsidR="00E00FFC">
          <w:rPr>
            <w:sz w:val="20"/>
          </w:rPr>
          <w:t>and</w:t>
        </w:r>
        <w:r w:rsidR="00E00FFC">
          <w:rPr>
            <w:spacing w:val="-3"/>
            <w:sz w:val="20"/>
          </w:rPr>
          <w:t xml:space="preserve"> </w:t>
        </w:r>
        <w:r w:rsidR="00E00FFC">
          <w:rPr>
            <w:sz w:val="20"/>
          </w:rPr>
          <w:t>copyright</w:t>
        </w:r>
        <w:r w:rsidR="00E00FFC">
          <w:rPr>
            <w:sz w:val="20"/>
          </w:rPr>
          <w:tab/>
          <w:t>18</w:t>
        </w:r>
      </w:hyperlink>
    </w:p>
    <w:p w14:paraId="6CC3A01A" w14:textId="77777777" w:rsidR="008E607A" w:rsidRDefault="001470EA">
      <w:pPr>
        <w:pStyle w:val="ListParagraph"/>
        <w:numPr>
          <w:ilvl w:val="3"/>
          <w:numId w:val="18"/>
        </w:numPr>
        <w:tabs>
          <w:tab w:val="left" w:pos="2634"/>
          <w:tab w:val="left" w:pos="2635"/>
          <w:tab w:val="left" w:leader="dot" w:pos="8768"/>
        </w:tabs>
        <w:spacing w:before="1"/>
        <w:ind w:hanging="662"/>
        <w:rPr>
          <w:sz w:val="20"/>
        </w:rPr>
      </w:pPr>
      <w:hyperlink w:anchor="_bookmark25" w:history="1">
        <w:r w:rsidR="00E00FFC">
          <w:rPr>
            <w:sz w:val="20"/>
          </w:rPr>
          <w:t>Procurement and</w:t>
        </w:r>
        <w:r w:rsidR="00E00FFC">
          <w:rPr>
            <w:spacing w:val="-3"/>
            <w:sz w:val="20"/>
          </w:rPr>
          <w:t xml:space="preserve"> </w:t>
        </w:r>
        <w:r w:rsidR="00E00FFC">
          <w:rPr>
            <w:sz w:val="20"/>
          </w:rPr>
          <w:t>purchasing</w:t>
        </w:r>
        <w:r w:rsidR="00E00FFC">
          <w:rPr>
            <w:sz w:val="20"/>
          </w:rPr>
          <w:tab/>
          <w:t>18</w:t>
        </w:r>
      </w:hyperlink>
    </w:p>
    <w:p w14:paraId="27E1E761" w14:textId="77777777" w:rsidR="008E607A" w:rsidRDefault="001470EA">
      <w:pPr>
        <w:pStyle w:val="ListParagraph"/>
        <w:numPr>
          <w:ilvl w:val="3"/>
          <w:numId w:val="18"/>
        </w:numPr>
        <w:tabs>
          <w:tab w:val="left" w:pos="2634"/>
          <w:tab w:val="left" w:pos="2635"/>
          <w:tab w:val="left" w:leader="dot" w:pos="8768"/>
        </w:tabs>
        <w:ind w:hanging="662"/>
        <w:rPr>
          <w:sz w:val="20"/>
        </w:rPr>
      </w:pPr>
      <w:hyperlink w:anchor="_bookmark26" w:history="1">
        <w:r w:rsidR="00E00FFC">
          <w:rPr>
            <w:sz w:val="20"/>
          </w:rPr>
          <w:t>Salary overpayments</w:t>
        </w:r>
        <w:r w:rsidR="00E00FFC">
          <w:rPr>
            <w:sz w:val="20"/>
          </w:rPr>
          <w:tab/>
          <w:t>18</w:t>
        </w:r>
      </w:hyperlink>
    </w:p>
    <w:p w14:paraId="2076374D" w14:textId="77777777" w:rsidR="008E607A" w:rsidRDefault="001470EA">
      <w:pPr>
        <w:pStyle w:val="ListParagraph"/>
        <w:numPr>
          <w:ilvl w:val="3"/>
          <w:numId w:val="18"/>
        </w:numPr>
        <w:tabs>
          <w:tab w:val="left" w:pos="2634"/>
          <w:tab w:val="left" w:pos="2635"/>
          <w:tab w:val="left" w:leader="dot" w:pos="8768"/>
        </w:tabs>
        <w:spacing w:before="1" w:line="228" w:lineRule="exact"/>
        <w:ind w:hanging="662"/>
        <w:rPr>
          <w:sz w:val="20"/>
        </w:rPr>
      </w:pPr>
      <w:hyperlink w:anchor="_bookmark27" w:history="1">
        <w:r w:rsidR="00E00FFC">
          <w:rPr>
            <w:sz w:val="20"/>
          </w:rPr>
          <w:t>Post separation</w:t>
        </w:r>
        <w:r w:rsidR="00E00FFC">
          <w:rPr>
            <w:spacing w:val="-3"/>
            <w:sz w:val="20"/>
          </w:rPr>
          <w:t xml:space="preserve"> </w:t>
        </w:r>
        <w:r w:rsidR="00E00FFC">
          <w:rPr>
            <w:sz w:val="20"/>
          </w:rPr>
          <w:t>employment</w:t>
        </w:r>
        <w:r w:rsidR="00E00FFC">
          <w:rPr>
            <w:sz w:val="20"/>
          </w:rPr>
          <w:tab/>
          <w:t>19</w:t>
        </w:r>
      </w:hyperlink>
    </w:p>
    <w:p w14:paraId="72344E40" w14:textId="77777777" w:rsidR="008E607A" w:rsidRDefault="001470EA">
      <w:pPr>
        <w:numPr>
          <w:ilvl w:val="1"/>
          <w:numId w:val="18"/>
        </w:numPr>
        <w:tabs>
          <w:tab w:val="left" w:pos="1414"/>
          <w:tab w:val="left" w:pos="1416"/>
          <w:tab w:val="left" w:leader="dot" w:pos="9094"/>
        </w:tabs>
        <w:spacing w:line="249" w:lineRule="exact"/>
        <w:ind w:left="1415"/>
        <w:rPr>
          <w:b/>
        </w:rPr>
      </w:pPr>
      <w:hyperlink w:anchor="_bookmark28" w:history="1">
        <w:r w:rsidR="00E00FFC">
          <w:rPr>
            <w:b/>
          </w:rPr>
          <w:t>Mandatory conduct - managers and</w:t>
        </w:r>
        <w:r w:rsidR="00E00FFC">
          <w:rPr>
            <w:b/>
            <w:spacing w:val="-20"/>
          </w:rPr>
          <w:t xml:space="preserve"> </w:t>
        </w:r>
        <w:r w:rsidR="00E00FFC">
          <w:rPr>
            <w:b/>
          </w:rPr>
          <w:t>senior</w:t>
        </w:r>
        <w:r w:rsidR="00E00FFC">
          <w:rPr>
            <w:b/>
            <w:spacing w:val="-2"/>
          </w:rPr>
          <w:t xml:space="preserve"> </w:t>
        </w:r>
        <w:r w:rsidR="00E00FFC">
          <w:rPr>
            <w:b/>
          </w:rPr>
          <w:t>executives</w:t>
        </w:r>
        <w:r w:rsidR="00E00FFC">
          <w:rPr>
            <w:b/>
          </w:rPr>
          <w:tab/>
          <w:t>19</w:t>
        </w:r>
      </w:hyperlink>
    </w:p>
    <w:p w14:paraId="5BAADFD0" w14:textId="77777777" w:rsidR="008E607A" w:rsidRDefault="001470EA">
      <w:pPr>
        <w:numPr>
          <w:ilvl w:val="1"/>
          <w:numId w:val="18"/>
        </w:numPr>
        <w:tabs>
          <w:tab w:val="left" w:pos="1414"/>
          <w:tab w:val="left" w:pos="1415"/>
          <w:tab w:val="left" w:leader="dot" w:pos="9094"/>
        </w:tabs>
        <w:spacing w:line="251" w:lineRule="exact"/>
        <w:ind w:hanging="719"/>
        <w:rPr>
          <w:b/>
        </w:rPr>
      </w:pPr>
      <w:hyperlink w:anchor="_bookmark29" w:history="1">
        <w:r w:rsidR="00E00FFC">
          <w:rPr>
            <w:b/>
          </w:rPr>
          <w:t>Mandatory conduct - committees, working groups and</w:t>
        </w:r>
        <w:r w:rsidR="00E00FFC">
          <w:rPr>
            <w:b/>
            <w:spacing w:val="-26"/>
          </w:rPr>
          <w:t xml:space="preserve"> </w:t>
        </w:r>
        <w:r w:rsidR="00E00FFC">
          <w:rPr>
            <w:b/>
          </w:rPr>
          <w:t>advisory</w:t>
        </w:r>
        <w:r w:rsidR="00E00FFC">
          <w:rPr>
            <w:b/>
            <w:spacing w:val="-5"/>
          </w:rPr>
          <w:t xml:space="preserve"> </w:t>
        </w:r>
        <w:r w:rsidR="00E00FFC">
          <w:rPr>
            <w:b/>
          </w:rPr>
          <w:t>bodies</w:t>
        </w:r>
        <w:r w:rsidR="00E00FFC">
          <w:rPr>
            <w:b/>
          </w:rPr>
          <w:tab/>
          <w:t>20</w:t>
        </w:r>
      </w:hyperlink>
    </w:p>
    <w:p w14:paraId="4559246D" w14:textId="77777777" w:rsidR="008E607A" w:rsidRDefault="001470EA">
      <w:pPr>
        <w:numPr>
          <w:ilvl w:val="1"/>
          <w:numId w:val="18"/>
        </w:numPr>
        <w:tabs>
          <w:tab w:val="left" w:pos="1415"/>
          <w:tab w:val="left" w:pos="1416"/>
          <w:tab w:val="left" w:leader="dot" w:pos="9095"/>
        </w:tabs>
        <w:spacing w:before="1"/>
        <w:ind w:left="1415"/>
        <w:rPr>
          <w:b/>
        </w:rPr>
      </w:pPr>
      <w:hyperlink w:anchor="_bookmark30" w:history="1">
        <w:r w:rsidR="00E00FFC">
          <w:rPr>
            <w:b/>
          </w:rPr>
          <w:t>Mandatory conduct – interacting</w:t>
        </w:r>
        <w:r w:rsidR="00E00FFC">
          <w:rPr>
            <w:b/>
            <w:spacing w:val="-9"/>
          </w:rPr>
          <w:t xml:space="preserve"> </w:t>
        </w:r>
        <w:r w:rsidR="00E00FFC">
          <w:rPr>
            <w:b/>
            <w:spacing w:val="-3"/>
          </w:rPr>
          <w:t>with</w:t>
        </w:r>
        <w:r w:rsidR="00E00FFC">
          <w:rPr>
            <w:b/>
            <w:spacing w:val="1"/>
          </w:rPr>
          <w:t xml:space="preserve"> </w:t>
        </w:r>
        <w:r w:rsidR="00E00FFC">
          <w:rPr>
            <w:b/>
          </w:rPr>
          <w:t>lobbyists</w:t>
        </w:r>
        <w:r w:rsidR="00E00FFC">
          <w:rPr>
            <w:b/>
          </w:rPr>
          <w:tab/>
          <w:t>20</w:t>
        </w:r>
      </w:hyperlink>
    </w:p>
    <w:p w14:paraId="07D738BA" w14:textId="77777777" w:rsidR="008E607A" w:rsidRDefault="001470EA">
      <w:pPr>
        <w:numPr>
          <w:ilvl w:val="1"/>
          <w:numId w:val="18"/>
        </w:numPr>
        <w:tabs>
          <w:tab w:val="left" w:pos="1415"/>
          <w:tab w:val="left" w:pos="1416"/>
          <w:tab w:val="left" w:leader="dot" w:pos="9095"/>
        </w:tabs>
        <w:spacing w:before="1"/>
        <w:ind w:left="1415"/>
        <w:rPr>
          <w:b/>
        </w:rPr>
      </w:pPr>
      <w:hyperlink w:anchor="_bookmark31" w:history="1">
        <w:r w:rsidR="00E00FFC">
          <w:rPr>
            <w:b/>
          </w:rPr>
          <w:t>Mandatory conduct -</w:t>
        </w:r>
        <w:r w:rsidR="00E00FFC">
          <w:rPr>
            <w:b/>
            <w:spacing w:val="-9"/>
          </w:rPr>
          <w:t xml:space="preserve"> </w:t>
        </w:r>
        <w:r w:rsidR="00E00FFC">
          <w:rPr>
            <w:b/>
          </w:rPr>
          <w:t>the</w:t>
        </w:r>
        <w:r w:rsidR="00E00FFC">
          <w:rPr>
            <w:b/>
            <w:spacing w:val="-4"/>
          </w:rPr>
          <w:t xml:space="preserve"> </w:t>
        </w:r>
        <w:r w:rsidR="00E00FFC">
          <w:rPr>
            <w:b/>
          </w:rPr>
          <w:t>Secretary</w:t>
        </w:r>
        <w:r w:rsidR="00E00FFC">
          <w:rPr>
            <w:b/>
          </w:rPr>
          <w:tab/>
          <w:t>21</w:t>
        </w:r>
      </w:hyperlink>
    </w:p>
    <w:p w14:paraId="66A7E3DA" w14:textId="77777777" w:rsidR="008E607A" w:rsidRDefault="001470EA">
      <w:pPr>
        <w:numPr>
          <w:ilvl w:val="1"/>
          <w:numId w:val="18"/>
        </w:numPr>
        <w:tabs>
          <w:tab w:val="left" w:pos="1415"/>
          <w:tab w:val="left" w:pos="1416"/>
          <w:tab w:val="left" w:leader="dot" w:pos="9095"/>
        </w:tabs>
        <w:spacing w:before="2"/>
        <w:ind w:left="1415"/>
        <w:rPr>
          <w:b/>
        </w:rPr>
      </w:pPr>
      <w:hyperlink w:anchor="_bookmark32" w:history="1">
        <w:r w:rsidR="00E00FFC">
          <w:rPr>
            <w:b/>
          </w:rPr>
          <w:t>Duties to disclose</w:t>
        </w:r>
        <w:r w:rsidR="00E00FFC">
          <w:rPr>
            <w:b/>
            <w:spacing w:val="-5"/>
          </w:rPr>
          <w:t xml:space="preserve"> </w:t>
        </w:r>
        <w:r w:rsidR="00E00FFC">
          <w:rPr>
            <w:b/>
          </w:rPr>
          <w:t>and</w:t>
        </w:r>
        <w:r w:rsidR="00E00FFC">
          <w:rPr>
            <w:b/>
            <w:spacing w:val="-2"/>
          </w:rPr>
          <w:t xml:space="preserve"> </w:t>
        </w:r>
        <w:r w:rsidR="00E00FFC">
          <w:rPr>
            <w:b/>
          </w:rPr>
          <w:t>report</w:t>
        </w:r>
        <w:r w:rsidR="00E00FFC">
          <w:rPr>
            <w:b/>
          </w:rPr>
          <w:tab/>
          <w:t>21</w:t>
        </w:r>
      </w:hyperlink>
    </w:p>
    <w:p w14:paraId="51DD0972" w14:textId="77777777" w:rsidR="008E607A" w:rsidRDefault="001470EA">
      <w:pPr>
        <w:numPr>
          <w:ilvl w:val="2"/>
          <w:numId w:val="18"/>
        </w:numPr>
        <w:tabs>
          <w:tab w:val="left" w:pos="2236"/>
          <w:tab w:val="left" w:pos="2237"/>
          <w:tab w:val="left" w:leader="dot" w:pos="8745"/>
        </w:tabs>
        <w:spacing w:before="1"/>
        <w:ind w:left="1406" w:hanging="1"/>
      </w:pPr>
      <w:hyperlink w:anchor="_bookmark33" w:history="1">
        <w:r w:rsidR="00E00FFC">
          <w:t>Conflict</w:t>
        </w:r>
        <w:r w:rsidR="00E00FFC">
          <w:rPr>
            <w:spacing w:val="-5"/>
          </w:rPr>
          <w:t xml:space="preserve"> </w:t>
        </w:r>
        <w:r w:rsidR="00E00FFC">
          <w:t>of interest</w:t>
        </w:r>
        <w:r w:rsidR="00E00FFC">
          <w:tab/>
          <w:t>21</w:t>
        </w:r>
      </w:hyperlink>
    </w:p>
    <w:p w14:paraId="27C03FCB" w14:textId="77777777" w:rsidR="008E607A" w:rsidRDefault="001470EA">
      <w:pPr>
        <w:numPr>
          <w:ilvl w:val="2"/>
          <w:numId w:val="18"/>
        </w:numPr>
        <w:tabs>
          <w:tab w:val="left" w:pos="2236"/>
          <w:tab w:val="left" w:pos="2237"/>
          <w:tab w:val="left" w:leader="dot" w:pos="8745"/>
        </w:tabs>
        <w:spacing w:before="2"/>
        <w:ind w:left="1406" w:hanging="1"/>
      </w:pPr>
      <w:hyperlink w:anchor="_bookmark34" w:history="1">
        <w:r w:rsidR="00E00FFC">
          <w:t>Child</w:t>
        </w:r>
        <w:r w:rsidR="00E00FFC">
          <w:rPr>
            <w:spacing w:val="-1"/>
          </w:rPr>
          <w:t xml:space="preserve"> </w:t>
        </w:r>
        <w:r w:rsidR="00E00FFC">
          <w:t>Protection</w:t>
        </w:r>
        <w:r w:rsidR="00E00FFC">
          <w:tab/>
          <w:t>21</w:t>
        </w:r>
      </w:hyperlink>
    </w:p>
    <w:p w14:paraId="155C1F5F" w14:textId="77777777" w:rsidR="008E607A" w:rsidRDefault="001470EA">
      <w:pPr>
        <w:numPr>
          <w:ilvl w:val="2"/>
          <w:numId w:val="18"/>
        </w:numPr>
        <w:tabs>
          <w:tab w:val="left" w:pos="2236"/>
          <w:tab w:val="left" w:pos="2237"/>
          <w:tab w:val="left" w:leader="dot" w:pos="8745"/>
        </w:tabs>
        <w:spacing w:before="1" w:line="251" w:lineRule="exact"/>
        <w:ind w:left="2236" w:hanging="830"/>
      </w:pPr>
      <w:hyperlink w:anchor="_bookmark35" w:history="1">
        <w:r w:rsidR="00E00FFC">
          <w:t>Criminal charges</w:t>
        </w:r>
        <w:r w:rsidR="00E00FFC">
          <w:rPr>
            <w:spacing w:val="-7"/>
          </w:rPr>
          <w:t xml:space="preserve"> </w:t>
        </w:r>
        <w:r w:rsidR="00E00FFC">
          <w:t>or</w:t>
        </w:r>
        <w:r w:rsidR="00E00FFC">
          <w:rPr>
            <w:spacing w:val="-3"/>
          </w:rPr>
          <w:t xml:space="preserve"> </w:t>
        </w:r>
        <w:r w:rsidR="00E00FFC">
          <w:t>convictions</w:t>
        </w:r>
        <w:r w:rsidR="00E00FFC">
          <w:tab/>
          <w:t>22</w:t>
        </w:r>
      </w:hyperlink>
    </w:p>
    <w:p w14:paraId="0A2C4413" w14:textId="77777777" w:rsidR="008E607A" w:rsidRDefault="001470EA">
      <w:pPr>
        <w:numPr>
          <w:ilvl w:val="2"/>
          <w:numId w:val="18"/>
        </w:numPr>
        <w:tabs>
          <w:tab w:val="left" w:pos="2237"/>
          <w:tab w:val="left" w:leader="dot" w:pos="8745"/>
        </w:tabs>
        <w:ind w:left="1406" w:right="830" w:firstLine="0"/>
      </w:pPr>
      <w:hyperlink w:anchor="_bookmark36" w:history="1">
        <w:r w:rsidR="00E00FFC">
          <w:t>Property owned or leased by FACS or the Land and Housing Corporation</w:t>
        </w:r>
      </w:hyperlink>
      <w:hyperlink w:anchor="_bookmark36" w:history="1">
        <w:r w:rsidR="00E00FFC">
          <w:t xml:space="preserve"> (LAHC)</w:t>
        </w:r>
        <w:r w:rsidR="00E00FFC">
          <w:tab/>
          <w:t>22</w:t>
        </w:r>
      </w:hyperlink>
    </w:p>
    <w:p w14:paraId="5F3C4818" w14:textId="77777777" w:rsidR="008E607A" w:rsidRDefault="001470EA">
      <w:pPr>
        <w:numPr>
          <w:ilvl w:val="2"/>
          <w:numId w:val="18"/>
        </w:numPr>
        <w:tabs>
          <w:tab w:val="left" w:pos="2236"/>
          <w:tab w:val="left" w:pos="2237"/>
          <w:tab w:val="left" w:leader="dot" w:pos="8745"/>
        </w:tabs>
        <w:spacing w:before="1" w:line="249" w:lineRule="exact"/>
        <w:ind w:left="2236" w:hanging="830"/>
      </w:pPr>
      <w:hyperlink w:anchor="_bookmark37" w:history="1">
        <w:r w:rsidR="00E00FFC">
          <w:t>Senior executives and</w:t>
        </w:r>
        <w:r w:rsidR="00E00FFC">
          <w:rPr>
            <w:spacing w:val="-13"/>
          </w:rPr>
          <w:t xml:space="preserve"> </w:t>
        </w:r>
        <w:r w:rsidR="00E00FFC">
          <w:t>private interests</w:t>
        </w:r>
        <w:r w:rsidR="00E00FFC">
          <w:tab/>
          <w:t>23</w:t>
        </w:r>
      </w:hyperlink>
    </w:p>
    <w:p w14:paraId="26A6AD97" w14:textId="77777777" w:rsidR="008E607A" w:rsidRDefault="001470EA">
      <w:pPr>
        <w:numPr>
          <w:ilvl w:val="1"/>
          <w:numId w:val="18"/>
        </w:numPr>
        <w:tabs>
          <w:tab w:val="left" w:pos="1416"/>
          <w:tab w:val="left" w:pos="1417"/>
          <w:tab w:val="left" w:leader="dot" w:pos="9095"/>
        </w:tabs>
        <w:spacing w:line="249" w:lineRule="exact"/>
        <w:ind w:left="1416"/>
        <w:rPr>
          <w:b/>
        </w:rPr>
      </w:pPr>
      <w:hyperlink w:anchor="_bookmark38" w:history="1">
        <w:r w:rsidR="00E00FFC">
          <w:rPr>
            <w:b/>
          </w:rPr>
          <w:t>Behaviour contrary to</w:t>
        </w:r>
        <w:r w:rsidR="00E00FFC">
          <w:rPr>
            <w:b/>
            <w:spacing w:val="-7"/>
          </w:rPr>
          <w:t xml:space="preserve"> </w:t>
        </w:r>
        <w:r w:rsidR="00E00FFC">
          <w:rPr>
            <w:b/>
          </w:rPr>
          <w:t>the</w:t>
        </w:r>
        <w:r w:rsidR="00E00FFC">
          <w:rPr>
            <w:b/>
            <w:spacing w:val="-4"/>
          </w:rPr>
          <w:t xml:space="preserve"> </w:t>
        </w:r>
        <w:r w:rsidR="00E00FFC">
          <w:rPr>
            <w:b/>
          </w:rPr>
          <w:t>Code</w:t>
        </w:r>
        <w:r w:rsidR="00E00FFC">
          <w:rPr>
            <w:b/>
          </w:rPr>
          <w:tab/>
          <w:t>23</w:t>
        </w:r>
      </w:hyperlink>
    </w:p>
    <w:p w14:paraId="635E50C5" w14:textId="77777777" w:rsidR="008E607A" w:rsidRDefault="001470EA">
      <w:pPr>
        <w:numPr>
          <w:ilvl w:val="2"/>
          <w:numId w:val="18"/>
        </w:numPr>
        <w:tabs>
          <w:tab w:val="left" w:pos="2236"/>
          <w:tab w:val="left" w:pos="2237"/>
          <w:tab w:val="left" w:leader="dot" w:pos="8745"/>
        </w:tabs>
        <w:spacing w:before="6"/>
        <w:ind w:left="2236" w:hanging="830"/>
      </w:pPr>
      <w:hyperlink w:anchor="_bookmark39" w:history="1">
        <w:r w:rsidR="00E00FFC">
          <w:t>The effect of behaviour that is contrary to</w:t>
        </w:r>
        <w:r w:rsidR="00E00FFC">
          <w:rPr>
            <w:spacing w:val="-21"/>
          </w:rPr>
          <w:t xml:space="preserve"> </w:t>
        </w:r>
        <w:r w:rsidR="00E00FFC">
          <w:t>the Code</w:t>
        </w:r>
        <w:r w:rsidR="00E00FFC">
          <w:tab/>
          <w:t>23</w:t>
        </w:r>
      </w:hyperlink>
    </w:p>
    <w:p w14:paraId="344D8A61" w14:textId="77777777" w:rsidR="008E607A" w:rsidRDefault="001470EA">
      <w:pPr>
        <w:numPr>
          <w:ilvl w:val="2"/>
          <w:numId w:val="18"/>
        </w:numPr>
        <w:tabs>
          <w:tab w:val="left" w:pos="2236"/>
          <w:tab w:val="left" w:pos="2237"/>
          <w:tab w:val="left" w:leader="dot" w:pos="8745"/>
        </w:tabs>
        <w:spacing w:before="2"/>
        <w:ind w:left="2236" w:hanging="830"/>
      </w:pPr>
      <w:hyperlink w:anchor="_bookmark40" w:history="1">
        <w:r w:rsidR="00E00FFC">
          <w:t>When behaviour is contrary to</w:t>
        </w:r>
        <w:r w:rsidR="00E00FFC">
          <w:rPr>
            <w:spacing w:val="-8"/>
          </w:rPr>
          <w:t xml:space="preserve"> </w:t>
        </w:r>
        <w:r w:rsidR="00E00FFC">
          <w:t xml:space="preserve">this </w:t>
        </w:r>
        <w:r w:rsidR="00E00FFC">
          <w:rPr>
            <w:spacing w:val="-3"/>
          </w:rPr>
          <w:t>Code</w:t>
        </w:r>
        <w:r w:rsidR="00E00FFC">
          <w:rPr>
            <w:spacing w:val="-3"/>
          </w:rPr>
          <w:tab/>
        </w:r>
        <w:r w:rsidR="00E00FFC">
          <w:t>23</w:t>
        </w:r>
      </w:hyperlink>
    </w:p>
    <w:p w14:paraId="1DC28BE6" w14:textId="77777777" w:rsidR="008E607A" w:rsidRDefault="001470EA">
      <w:pPr>
        <w:numPr>
          <w:ilvl w:val="2"/>
          <w:numId w:val="18"/>
        </w:numPr>
        <w:tabs>
          <w:tab w:val="left" w:pos="2236"/>
          <w:tab w:val="left" w:pos="2238"/>
          <w:tab w:val="left" w:leader="dot" w:pos="8745"/>
        </w:tabs>
        <w:spacing w:before="1" w:line="249" w:lineRule="exact"/>
        <w:ind w:left="2237" w:hanging="831"/>
      </w:pPr>
      <w:hyperlink w:anchor="_bookmark41" w:history="1">
        <w:r w:rsidR="00E00FFC">
          <w:t xml:space="preserve">Actions to be taken </w:t>
        </w:r>
        <w:r w:rsidR="00E00FFC">
          <w:rPr>
            <w:spacing w:val="-3"/>
          </w:rPr>
          <w:t xml:space="preserve">when </w:t>
        </w:r>
        <w:r w:rsidR="00E00FFC">
          <w:t>allegations are</w:t>
        </w:r>
        <w:r w:rsidR="00E00FFC">
          <w:rPr>
            <w:spacing w:val="2"/>
          </w:rPr>
          <w:t xml:space="preserve"> </w:t>
        </w:r>
        <w:r w:rsidR="00E00FFC">
          <w:rPr>
            <w:spacing w:val="-3"/>
          </w:rPr>
          <w:t>made</w:t>
        </w:r>
        <w:r w:rsidR="00E00FFC">
          <w:rPr>
            <w:spacing w:val="-3"/>
          </w:rPr>
          <w:tab/>
        </w:r>
        <w:r w:rsidR="00E00FFC">
          <w:t>24</w:t>
        </w:r>
      </w:hyperlink>
    </w:p>
    <w:p w14:paraId="4B7DB62B" w14:textId="77777777" w:rsidR="008E607A" w:rsidRDefault="001470EA">
      <w:pPr>
        <w:tabs>
          <w:tab w:val="left" w:leader="dot" w:pos="8745"/>
        </w:tabs>
        <w:spacing w:line="249" w:lineRule="exact"/>
        <w:ind w:left="1406"/>
      </w:pPr>
      <w:hyperlink w:anchor="_bookmark42" w:history="1">
        <w:r w:rsidR="00E00FFC">
          <w:rPr>
            <w:b/>
          </w:rPr>
          <w:t>Attachment 1 – Good</w:t>
        </w:r>
        <w:r w:rsidR="00E00FFC">
          <w:rPr>
            <w:b/>
            <w:spacing w:val="-9"/>
          </w:rPr>
          <w:t xml:space="preserve"> </w:t>
        </w:r>
        <w:r w:rsidR="00E00FFC">
          <w:rPr>
            <w:b/>
          </w:rPr>
          <w:t>practice guides</w:t>
        </w:r>
        <w:r w:rsidR="00E00FFC">
          <w:rPr>
            <w:b/>
          </w:rPr>
          <w:tab/>
        </w:r>
        <w:r w:rsidR="00E00FFC">
          <w:t>25</w:t>
        </w:r>
      </w:hyperlink>
    </w:p>
    <w:p w14:paraId="30C271A1" w14:textId="77777777" w:rsidR="008E607A" w:rsidRDefault="001470EA">
      <w:pPr>
        <w:tabs>
          <w:tab w:val="left" w:leader="dot" w:pos="8745"/>
        </w:tabs>
        <w:spacing w:before="6"/>
        <w:ind w:left="1406"/>
      </w:pPr>
      <w:hyperlink w:anchor="_bookmark43" w:history="1">
        <w:r w:rsidR="00E00FFC">
          <w:t>Ethical</w:t>
        </w:r>
        <w:r w:rsidR="00E00FFC">
          <w:rPr>
            <w:spacing w:val="-3"/>
          </w:rPr>
          <w:t xml:space="preserve"> </w:t>
        </w:r>
        <w:r w:rsidR="00E00FFC">
          <w:t>decision making</w:t>
        </w:r>
        <w:r w:rsidR="00E00FFC">
          <w:tab/>
          <w:t>25</w:t>
        </w:r>
      </w:hyperlink>
    </w:p>
    <w:p w14:paraId="2E8DF772" w14:textId="77777777" w:rsidR="008E607A" w:rsidRDefault="001470EA">
      <w:pPr>
        <w:tabs>
          <w:tab w:val="left" w:leader="dot" w:pos="8745"/>
        </w:tabs>
        <w:spacing w:before="2" w:line="249" w:lineRule="exact"/>
        <w:ind w:left="1406"/>
      </w:pPr>
      <w:hyperlink w:anchor="_bookmark44" w:history="1">
        <w:r w:rsidR="00E00FFC">
          <w:t>Encouraging ethical behaviour by</w:t>
        </w:r>
        <w:r w:rsidR="00E00FFC">
          <w:rPr>
            <w:spacing w:val="-13"/>
          </w:rPr>
          <w:t xml:space="preserve"> </w:t>
        </w:r>
        <w:r w:rsidR="00E00FFC">
          <w:t>other</w:t>
        </w:r>
        <w:r w:rsidR="00E00FFC">
          <w:rPr>
            <w:spacing w:val="-4"/>
          </w:rPr>
          <w:t xml:space="preserve"> </w:t>
        </w:r>
        <w:r w:rsidR="00E00FFC">
          <w:t>workers</w:t>
        </w:r>
        <w:r w:rsidR="00E00FFC">
          <w:tab/>
          <w:t>26</w:t>
        </w:r>
      </w:hyperlink>
    </w:p>
    <w:p w14:paraId="175A8E9B" w14:textId="77777777" w:rsidR="008E607A" w:rsidRDefault="001470EA">
      <w:pPr>
        <w:tabs>
          <w:tab w:val="left" w:leader="dot" w:pos="9096"/>
        </w:tabs>
        <w:spacing w:line="249" w:lineRule="exact"/>
        <w:ind w:left="696"/>
        <w:rPr>
          <w:b/>
        </w:rPr>
      </w:pPr>
      <w:hyperlink w:anchor="_bookmark45" w:history="1">
        <w:r w:rsidR="00E00FFC">
          <w:rPr>
            <w:b/>
          </w:rPr>
          <w:t>Attachment 2 - Code of Ethical Conduct Statement</w:t>
        </w:r>
        <w:r w:rsidR="00E00FFC">
          <w:rPr>
            <w:b/>
            <w:spacing w:val="-13"/>
          </w:rPr>
          <w:t xml:space="preserve"> </w:t>
        </w:r>
        <w:r w:rsidR="00E00FFC">
          <w:rPr>
            <w:b/>
          </w:rPr>
          <w:t>of</w:t>
        </w:r>
        <w:r w:rsidR="00E00FFC">
          <w:rPr>
            <w:b/>
            <w:spacing w:val="2"/>
          </w:rPr>
          <w:t xml:space="preserve"> </w:t>
        </w:r>
        <w:r w:rsidR="00E00FFC">
          <w:rPr>
            <w:b/>
            <w:spacing w:val="-3"/>
          </w:rPr>
          <w:t>Agreement</w:t>
        </w:r>
        <w:r w:rsidR="00E00FFC">
          <w:rPr>
            <w:b/>
            <w:spacing w:val="-3"/>
          </w:rPr>
          <w:tab/>
        </w:r>
        <w:r w:rsidR="00E00FFC">
          <w:rPr>
            <w:b/>
          </w:rPr>
          <w:t>27</w:t>
        </w:r>
      </w:hyperlink>
    </w:p>
    <w:p w14:paraId="081DA103" w14:textId="77777777" w:rsidR="008E607A" w:rsidRDefault="001470EA">
      <w:pPr>
        <w:tabs>
          <w:tab w:val="left" w:leader="dot" w:pos="9096"/>
        </w:tabs>
        <w:spacing w:before="1"/>
        <w:ind w:left="696"/>
        <w:rPr>
          <w:b/>
        </w:rPr>
      </w:pPr>
      <w:hyperlink w:anchor="_bookmark46" w:history="1">
        <w:r w:rsidR="00E00FFC">
          <w:rPr>
            <w:b/>
          </w:rPr>
          <w:t>Code of Ethical Conduct Statement of Agreement –</w:t>
        </w:r>
        <w:r w:rsidR="00E00FFC">
          <w:rPr>
            <w:b/>
            <w:spacing w:val="-15"/>
          </w:rPr>
          <w:t xml:space="preserve"> </w:t>
        </w:r>
        <w:r w:rsidR="00E00FFC">
          <w:rPr>
            <w:b/>
            <w:spacing w:val="-4"/>
          </w:rPr>
          <w:t>FACS</w:t>
        </w:r>
        <w:r w:rsidR="00E00FFC">
          <w:rPr>
            <w:b/>
          </w:rPr>
          <w:t xml:space="preserve"> workers</w:t>
        </w:r>
        <w:r w:rsidR="00E00FFC">
          <w:rPr>
            <w:b/>
          </w:rPr>
          <w:tab/>
          <w:t>27</w:t>
        </w:r>
      </w:hyperlink>
    </w:p>
    <w:p w14:paraId="73B69540" w14:textId="77777777" w:rsidR="008E607A" w:rsidRDefault="001470EA">
      <w:pPr>
        <w:tabs>
          <w:tab w:val="left" w:leader="dot" w:pos="9097"/>
        </w:tabs>
        <w:spacing w:before="1"/>
        <w:ind w:left="697"/>
        <w:rPr>
          <w:b/>
        </w:rPr>
      </w:pPr>
      <w:hyperlink w:anchor="_bookmark47" w:history="1">
        <w:r w:rsidR="00E00FFC">
          <w:rPr>
            <w:b/>
          </w:rPr>
          <w:t>Code of Ethical Conduct Statement of Agreement</w:t>
        </w:r>
        <w:r w:rsidR="00E00FFC">
          <w:rPr>
            <w:b/>
            <w:spacing w:val="-23"/>
          </w:rPr>
          <w:t xml:space="preserve"> </w:t>
        </w:r>
        <w:r w:rsidR="00E00FFC">
          <w:rPr>
            <w:b/>
          </w:rPr>
          <w:t>-</w:t>
        </w:r>
        <w:r w:rsidR="00E00FFC">
          <w:rPr>
            <w:b/>
            <w:spacing w:val="-3"/>
          </w:rPr>
          <w:t xml:space="preserve"> </w:t>
        </w:r>
        <w:r w:rsidR="00E00FFC">
          <w:rPr>
            <w:b/>
          </w:rPr>
          <w:t>Worker</w:t>
        </w:r>
        <w:r w:rsidR="00E00FFC">
          <w:rPr>
            <w:b/>
          </w:rPr>
          <w:tab/>
          <w:t>27</w:t>
        </w:r>
      </w:hyperlink>
    </w:p>
    <w:p w14:paraId="3E88BC0D" w14:textId="77777777" w:rsidR="008E607A" w:rsidRDefault="001470EA">
      <w:pPr>
        <w:tabs>
          <w:tab w:val="left" w:leader="dot" w:pos="9097"/>
        </w:tabs>
        <w:spacing w:before="2"/>
        <w:ind w:left="697"/>
        <w:rPr>
          <w:b/>
        </w:rPr>
      </w:pPr>
      <w:hyperlink w:anchor="_bookmark48" w:history="1">
        <w:r w:rsidR="00E00FFC">
          <w:rPr>
            <w:b/>
          </w:rPr>
          <w:t>Attachment 3</w:t>
        </w:r>
        <w:r w:rsidR="00E00FFC">
          <w:rPr>
            <w:b/>
            <w:spacing w:val="-4"/>
          </w:rPr>
          <w:t xml:space="preserve"> </w:t>
        </w:r>
        <w:r w:rsidR="00E00FFC">
          <w:rPr>
            <w:b/>
          </w:rPr>
          <w:t>-</w:t>
        </w:r>
        <w:r w:rsidR="00E00FFC">
          <w:rPr>
            <w:b/>
            <w:spacing w:val="-4"/>
          </w:rPr>
          <w:t xml:space="preserve"> </w:t>
        </w:r>
        <w:r w:rsidR="00E00FFC">
          <w:rPr>
            <w:b/>
          </w:rPr>
          <w:t>Definitions</w:t>
        </w:r>
        <w:r w:rsidR="00E00FFC">
          <w:rPr>
            <w:b/>
          </w:rPr>
          <w:tab/>
          <w:t>29</w:t>
        </w:r>
      </w:hyperlink>
    </w:p>
    <w:p w14:paraId="1EA305AF" w14:textId="77777777" w:rsidR="008E607A" w:rsidRDefault="008E607A">
      <w:pPr>
        <w:sectPr w:rsidR="008E607A">
          <w:pgSz w:w="11900" w:h="16840"/>
          <w:pgMar w:top="1580" w:right="600" w:bottom="920" w:left="1100" w:header="0" w:footer="656" w:gutter="0"/>
          <w:cols w:space="720"/>
        </w:sectPr>
      </w:pPr>
    </w:p>
    <w:p w14:paraId="6F1DBE92" w14:textId="77777777" w:rsidR="008E607A" w:rsidRDefault="008E607A">
      <w:pPr>
        <w:pStyle w:val="BodyText"/>
        <w:rPr>
          <w:rFonts w:ascii="Times New Roman"/>
          <w:sz w:val="16"/>
        </w:rPr>
      </w:pPr>
    </w:p>
    <w:tbl>
      <w:tblPr>
        <w:tblW w:w="0" w:type="auto"/>
        <w:tblInd w:w="494" w:type="dxa"/>
        <w:tblLayout w:type="fixed"/>
        <w:tblCellMar>
          <w:left w:w="0" w:type="dxa"/>
          <w:right w:w="0" w:type="dxa"/>
        </w:tblCellMar>
        <w:tblLook w:val="01E0" w:firstRow="1" w:lastRow="1" w:firstColumn="1" w:lastColumn="1" w:noHBand="0" w:noVBand="0"/>
      </w:tblPr>
      <w:tblGrid>
        <w:gridCol w:w="2587"/>
        <w:gridCol w:w="6811"/>
      </w:tblGrid>
      <w:tr w:rsidR="008E607A" w14:paraId="160C2B26" w14:textId="77777777">
        <w:trPr>
          <w:trHeight w:val="392"/>
        </w:trPr>
        <w:tc>
          <w:tcPr>
            <w:tcW w:w="2587" w:type="dxa"/>
          </w:tcPr>
          <w:p w14:paraId="6324E97D" w14:textId="77777777" w:rsidR="008E607A" w:rsidRDefault="00E00FFC">
            <w:pPr>
              <w:pStyle w:val="TableParagraph"/>
              <w:spacing w:line="247" w:lineRule="exact"/>
              <w:ind w:left="200"/>
              <w:rPr>
                <w:b/>
              </w:rPr>
            </w:pPr>
            <w:r>
              <w:rPr>
                <w:b/>
              </w:rPr>
              <w:t>Effective Date</w:t>
            </w:r>
          </w:p>
        </w:tc>
        <w:tc>
          <w:tcPr>
            <w:tcW w:w="6811" w:type="dxa"/>
          </w:tcPr>
          <w:p w14:paraId="1A1E4365" w14:textId="77777777" w:rsidR="008E607A" w:rsidRDefault="00E00FFC">
            <w:pPr>
              <w:pStyle w:val="TableParagraph"/>
              <w:spacing w:line="247" w:lineRule="exact"/>
              <w:ind w:left="416"/>
              <w:rPr>
                <w:i/>
              </w:rPr>
            </w:pPr>
            <w:r>
              <w:rPr>
                <w:i/>
              </w:rPr>
              <w:t>5 July 2016</w:t>
            </w:r>
          </w:p>
        </w:tc>
      </w:tr>
      <w:tr w:rsidR="008E607A" w14:paraId="2D18401E" w14:textId="77777777">
        <w:trPr>
          <w:trHeight w:val="535"/>
        </w:trPr>
        <w:tc>
          <w:tcPr>
            <w:tcW w:w="2587" w:type="dxa"/>
          </w:tcPr>
          <w:p w14:paraId="6BDFFFC8" w14:textId="77777777" w:rsidR="008E607A" w:rsidRDefault="00E00FFC">
            <w:pPr>
              <w:pStyle w:val="TableParagraph"/>
              <w:spacing w:before="139"/>
              <w:ind w:left="200"/>
              <w:rPr>
                <w:b/>
              </w:rPr>
            </w:pPr>
            <w:r>
              <w:rPr>
                <w:b/>
              </w:rPr>
              <w:t>Date Approved</w:t>
            </w:r>
          </w:p>
        </w:tc>
        <w:tc>
          <w:tcPr>
            <w:tcW w:w="6811" w:type="dxa"/>
          </w:tcPr>
          <w:p w14:paraId="0B649797" w14:textId="77777777" w:rsidR="008E607A" w:rsidRDefault="00E00FFC">
            <w:pPr>
              <w:pStyle w:val="TableParagraph"/>
              <w:spacing w:before="139"/>
              <w:ind w:left="417"/>
              <w:rPr>
                <w:i/>
              </w:rPr>
            </w:pPr>
            <w:r>
              <w:rPr>
                <w:i/>
              </w:rPr>
              <w:t>19 June 2016</w:t>
            </w:r>
          </w:p>
        </w:tc>
      </w:tr>
      <w:tr w:rsidR="008E607A" w14:paraId="7E75BDAD" w14:textId="77777777">
        <w:trPr>
          <w:trHeight w:val="532"/>
        </w:trPr>
        <w:tc>
          <w:tcPr>
            <w:tcW w:w="2587" w:type="dxa"/>
          </w:tcPr>
          <w:p w14:paraId="16608496" w14:textId="77777777" w:rsidR="008E607A" w:rsidRDefault="00E00FFC">
            <w:pPr>
              <w:pStyle w:val="TableParagraph"/>
              <w:spacing w:before="136"/>
              <w:ind w:left="200"/>
              <w:rPr>
                <w:b/>
              </w:rPr>
            </w:pPr>
            <w:r>
              <w:rPr>
                <w:b/>
              </w:rPr>
              <w:t>Document Type</w:t>
            </w:r>
          </w:p>
        </w:tc>
        <w:tc>
          <w:tcPr>
            <w:tcW w:w="6811" w:type="dxa"/>
          </w:tcPr>
          <w:p w14:paraId="0FCB1F20" w14:textId="77777777" w:rsidR="008E607A" w:rsidRDefault="00E00FFC">
            <w:pPr>
              <w:pStyle w:val="TableParagraph"/>
              <w:spacing w:before="136"/>
              <w:ind w:left="416"/>
              <w:rPr>
                <w:i/>
              </w:rPr>
            </w:pPr>
            <w:r>
              <w:rPr>
                <w:i/>
              </w:rPr>
              <w:t>Policy</w:t>
            </w:r>
          </w:p>
        </w:tc>
      </w:tr>
      <w:tr w:rsidR="008E607A" w14:paraId="3EF8BA04" w14:textId="77777777">
        <w:trPr>
          <w:trHeight w:val="530"/>
        </w:trPr>
        <w:tc>
          <w:tcPr>
            <w:tcW w:w="2587" w:type="dxa"/>
          </w:tcPr>
          <w:p w14:paraId="05FA98C0" w14:textId="77777777" w:rsidR="008E607A" w:rsidRDefault="00E00FFC">
            <w:pPr>
              <w:pStyle w:val="TableParagraph"/>
              <w:spacing w:before="136"/>
              <w:ind w:left="200"/>
              <w:rPr>
                <w:b/>
              </w:rPr>
            </w:pPr>
            <w:r>
              <w:rPr>
                <w:b/>
              </w:rPr>
              <w:t>Category</w:t>
            </w:r>
          </w:p>
        </w:tc>
        <w:tc>
          <w:tcPr>
            <w:tcW w:w="6811" w:type="dxa"/>
          </w:tcPr>
          <w:p w14:paraId="79C2BDCF" w14:textId="77777777" w:rsidR="008E607A" w:rsidRDefault="00E00FFC">
            <w:pPr>
              <w:pStyle w:val="TableParagraph"/>
              <w:spacing w:before="136"/>
              <w:ind w:left="416"/>
              <w:rPr>
                <w:i/>
              </w:rPr>
            </w:pPr>
            <w:r>
              <w:rPr>
                <w:i/>
              </w:rPr>
              <w:t>HR</w:t>
            </w:r>
          </w:p>
        </w:tc>
      </w:tr>
      <w:tr w:rsidR="008E607A" w14:paraId="47EF7ED2" w14:textId="77777777">
        <w:trPr>
          <w:trHeight w:val="1027"/>
        </w:trPr>
        <w:tc>
          <w:tcPr>
            <w:tcW w:w="2587" w:type="dxa"/>
          </w:tcPr>
          <w:p w14:paraId="67050331" w14:textId="77777777" w:rsidR="008E607A" w:rsidRDefault="00E00FFC">
            <w:pPr>
              <w:pStyle w:val="TableParagraph"/>
              <w:spacing w:before="139"/>
              <w:ind w:left="200"/>
              <w:rPr>
                <w:b/>
              </w:rPr>
            </w:pPr>
            <w:r>
              <w:rPr>
                <w:b/>
              </w:rPr>
              <w:t>Summary</w:t>
            </w:r>
          </w:p>
        </w:tc>
        <w:tc>
          <w:tcPr>
            <w:tcW w:w="6811" w:type="dxa"/>
          </w:tcPr>
          <w:p w14:paraId="4658638A" w14:textId="77777777" w:rsidR="008E607A" w:rsidRDefault="00E00FFC">
            <w:pPr>
              <w:pStyle w:val="TableParagraph"/>
              <w:spacing w:before="134"/>
              <w:ind w:left="416" w:right="198"/>
              <w:jc w:val="both"/>
              <w:rPr>
                <w:i/>
              </w:rPr>
            </w:pPr>
            <w:r>
              <w:rPr>
                <w:i/>
              </w:rPr>
              <w:t>The Code of Ethical Conduct outlines the standard of behaviour expected by all Department of Family and Community Services’ workers.</w:t>
            </w:r>
          </w:p>
        </w:tc>
      </w:tr>
      <w:tr w:rsidR="008E607A" w14:paraId="25AF9E0F" w14:textId="77777777">
        <w:trPr>
          <w:trHeight w:val="535"/>
        </w:trPr>
        <w:tc>
          <w:tcPr>
            <w:tcW w:w="2587" w:type="dxa"/>
          </w:tcPr>
          <w:p w14:paraId="49E12863" w14:textId="77777777" w:rsidR="008E607A" w:rsidRDefault="00E00FFC">
            <w:pPr>
              <w:pStyle w:val="TableParagraph"/>
              <w:spacing w:before="148"/>
              <w:ind w:left="200"/>
              <w:rPr>
                <w:b/>
              </w:rPr>
            </w:pPr>
            <w:r>
              <w:rPr>
                <w:b/>
              </w:rPr>
              <w:t>Publication Date</w:t>
            </w:r>
          </w:p>
        </w:tc>
        <w:tc>
          <w:tcPr>
            <w:tcW w:w="6811" w:type="dxa"/>
          </w:tcPr>
          <w:p w14:paraId="5DD73F98" w14:textId="77777777" w:rsidR="008E607A" w:rsidRDefault="00E00FFC">
            <w:pPr>
              <w:pStyle w:val="TableParagraph"/>
              <w:spacing w:before="129"/>
              <w:ind w:left="416"/>
              <w:rPr>
                <w:i/>
              </w:rPr>
            </w:pPr>
            <w:r>
              <w:rPr>
                <w:i/>
              </w:rPr>
              <w:t>13 July 2016</w:t>
            </w:r>
          </w:p>
        </w:tc>
      </w:tr>
      <w:tr w:rsidR="008E607A" w14:paraId="36943E41" w14:textId="77777777">
        <w:trPr>
          <w:trHeight w:val="542"/>
        </w:trPr>
        <w:tc>
          <w:tcPr>
            <w:tcW w:w="2587" w:type="dxa"/>
          </w:tcPr>
          <w:p w14:paraId="5D4F783E" w14:textId="77777777" w:rsidR="008E607A" w:rsidRDefault="00E00FFC">
            <w:pPr>
              <w:pStyle w:val="TableParagraph"/>
              <w:spacing w:before="146"/>
              <w:ind w:left="200"/>
              <w:rPr>
                <w:b/>
              </w:rPr>
            </w:pPr>
            <w:r>
              <w:rPr>
                <w:b/>
              </w:rPr>
              <w:t>Review Date</w:t>
            </w:r>
          </w:p>
        </w:tc>
        <w:tc>
          <w:tcPr>
            <w:tcW w:w="6811" w:type="dxa"/>
          </w:tcPr>
          <w:p w14:paraId="4CC4D7B6" w14:textId="77777777" w:rsidR="008E607A" w:rsidRDefault="00E00FFC">
            <w:pPr>
              <w:pStyle w:val="TableParagraph"/>
              <w:spacing w:before="127"/>
              <w:ind w:left="416"/>
              <w:rPr>
                <w:i/>
              </w:rPr>
            </w:pPr>
            <w:r>
              <w:rPr>
                <w:i/>
              </w:rPr>
              <w:t>19 June 2019</w:t>
            </w:r>
          </w:p>
        </w:tc>
      </w:tr>
      <w:tr w:rsidR="008E607A" w14:paraId="5A2E9361" w14:textId="77777777">
        <w:trPr>
          <w:trHeight w:val="523"/>
        </w:trPr>
        <w:tc>
          <w:tcPr>
            <w:tcW w:w="2587" w:type="dxa"/>
          </w:tcPr>
          <w:p w14:paraId="702514FC" w14:textId="77777777" w:rsidR="008E607A" w:rsidRDefault="00E00FFC">
            <w:pPr>
              <w:pStyle w:val="TableParagraph"/>
              <w:spacing w:before="136"/>
              <w:ind w:left="200"/>
              <w:rPr>
                <w:b/>
              </w:rPr>
            </w:pPr>
            <w:r>
              <w:rPr>
                <w:b/>
              </w:rPr>
              <w:t>Policy Owner</w:t>
            </w:r>
          </w:p>
        </w:tc>
        <w:tc>
          <w:tcPr>
            <w:tcW w:w="6811" w:type="dxa"/>
          </w:tcPr>
          <w:p w14:paraId="59A2EB6D" w14:textId="77777777" w:rsidR="008E607A" w:rsidRDefault="00E00FFC">
            <w:pPr>
              <w:pStyle w:val="TableParagraph"/>
              <w:spacing w:before="136"/>
              <w:ind w:left="416"/>
              <w:rPr>
                <w:i/>
              </w:rPr>
            </w:pPr>
            <w:r>
              <w:rPr>
                <w:i/>
              </w:rPr>
              <w:t>Secretary</w:t>
            </w:r>
          </w:p>
        </w:tc>
      </w:tr>
      <w:tr w:rsidR="008E607A" w14:paraId="785A312B" w14:textId="77777777">
        <w:trPr>
          <w:trHeight w:val="539"/>
        </w:trPr>
        <w:tc>
          <w:tcPr>
            <w:tcW w:w="2587" w:type="dxa"/>
          </w:tcPr>
          <w:p w14:paraId="47D8E7D3" w14:textId="77777777" w:rsidR="008E607A" w:rsidRDefault="00E00FFC">
            <w:pPr>
              <w:pStyle w:val="TableParagraph"/>
              <w:spacing w:before="146"/>
              <w:ind w:left="200"/>
              <w:rPr>
                <w:b/>
              </w:rPr>
            </w:pPr>
            <w:r>
              <w:rPr>
                <w:b/>
              </w:rPr>
              <w:t>Policy Custodian</w:t>
            </w:r>
          </w:p>
        </w:tc>
        <w:tc>
          <w:tcPr>
            <w:tcW w:w="6811" w:type="dxa"/>
          </w:tcPr>
          <w:p w14:paraId="67425F98" w14:textId="77777777" w:rsidR="008E607A" w:rsidRDefault="00E00FFC">
            <w:pPr>
              <w:pStyle w:val="TableParagraph"/>
              <w:spacing w:before="127"/>
              <w:ind w:left="416"/>
              <w:rPr>
                <w:i/>
              </w:rPr>
            </w:pPr>
            <w:r>
              <w:rPr>
                <w:i/>
              </w:rPr>
              <w:t>Human Resources</w:t>
            </w:r>
          </w:p>
        </w:tc>
      </w:tr>
      <w:tr w:rsidR="008E607A" w14:paraId="49A65B3F" w14:textId="77777777">
        <w:trPr>
          <w:trHeight w:val="641"/>
        </w:trPr>
        <w:tc>
          <w:tcPr>
            <w:tcW w:w="2587" w:type="dxa"/>
          </w:tcPr>
          <w:p w14:paraId="371D2E7D" w14:textId="77777777" w:rsidR="008E607A" w:rsidRDefault="00E00FFC">
            <w:pPr>
              <w:pStyle w:val="TableParagraph"/>
              <w:spacing w:before="134" w:line="250" w:lineRule="atLeast"/>
              <w:ind w:left="200" w:right="398"/>
              <w:rPr>
                <w:b/>
              </w:rPr>
            </w:pPr>
            <w:r>
              <w:rPr>
                <w:b/>
              </w:rPr>
              <w:t>Superseded Policy Reference</w:t>
            </w:r>
          </w:p>
        </w:tc>
        <w:tc>
          <w:tcPr>
            <w:tcW w:w="6811" w:type="dxa"/>
          </w:tcPr>
          <w:p w14:paraId="758D5297" w14:textId="77777777" w:rsidR="008E607A" w:rsidRDefault="00E00FFC">
            <w:pPr>
              <w:pStyle w:val="TableParagraph"/>
              <w:spacing w:before="139"/>
              <w:ind w:left="416"/>
              <w:rPr>
                <w:i/>
              </w:rPr>
            </w:pPr>
            <w:r>
              <w:rPr>
                <w:i/>
              </w:rPr>
              <w:t>Code of Ethical Conduct V1</w:t>
            </w:r>
          </w:p>
        </w:tc>
      </w:tr>
    </w:tbl>
    <w:p w14:paraId="0E076B6A" w14:textId="77777777" w:rsidR="008E607A" w:rsidRDefault="008E607A">
      <w:pPr>
        <w:sectPr w:rsidR="008E607A">
          <w:pgSz w:w="11900" w:h="16840"/>
          <w:pgMar w:top="1580" w:right="600" w:bottom="840" w:left="1100" w:header="0" w:footer="656" w:gutter="0"/>
          <w:cols w:space="720"/>
        </w:sectPr>
      </w:pPr>
    </w:p>
    <w:p w14:paraId="4DB067B9" w14:textId="77777777" w:rsidR="008E607A" w:rsidRDefault="00E00FFC">
      <w:pPr>
        <w:spacing w:before="58"/>
        <w:ind w:left="695"/>
        <w:rPr>
          <w:sz w:val="44"/>
        </w:rPr>
      </w:pPr>
      <w:bookmarkStart w:id="119" w:name="A_message_from_the_Secretary"/>
      <w:bookmarkStart w:id="120" w:name="_bookmark2"/>
      <w:bookmarkEnd w:id="119"/>
      <w:bookmarkEnd w:id="120"/>
      <w:r>
        <w:rPr>
          <w:color w:val="002060"/>
          <w:sz w:val="44"/>
        </w:rPr>
        <w:t>A message from the Secretary</w:t>
      </w:r>
    </w:p>
    <w:p w14:paraId="0387F01D" w14:textId="77777777" w:rsidR="008E607A" w:rsidRDefault="00E00FFC">
      <w:pPr>
        <w:spacing w:before="277" w:line="242" w:lineRule="auto"/>
        <w:ind w:left="695" w:right="826"/>
        <w:rPr>
          <w:sz w:val="24"/>
        </w:rPr>
      </w:pPr>
      <w:r>
        <w:rPr>
          <w:sz w:val="24"/>
        </w:rPr>
        <w:t>The people of New South Wales expect the business of the state to be conducted with efficiency, fairness, impartiality and integrity.</w:t>
      </w:r>
    </w:p>
    <w:p w14:paraId="11133C17" w14:textId="77777777" w:rsidR="008E607A" w:rsidRDefault="008E607A">
      <w:pPr>
        <w:pStyle w:val="BodyText"/>
        <w:spacing w:before="8"/>
        <w:rPr>
          <w:sz w:val="23"/>
        </w:rPr>
      </w:pPr>
    </w:p>
    <w:p w14:paraId="29F4F0A2" w14:textId="77777777" w:rsidR="008E607A" w:rsidRDefault="00E00FFC">
      <w:pPr>
        <w:ind w:left="695" w:right="1323"/>
        <w:jc w:val="both"/>
        <w:rPr>
          <w:sz w:val="24"/>
        </w:rPr>
      </w:pPr>
      <w:r>
        <w:rPr>
          <w:sz w:val="24"/>
        </w:rPr>
        <w:t>Public sector employment carries with it an obligation to the public interest. It requires of us standards of professional behaviour that promote and maintain public confidence and trust in the work of government agencies.</w:t>
      </w:r>
    </w:p>
    <w:p w14:paraId="34C04C1F" w14:textId="77777777" w:rsidR="008E607A" w:rsidRDefault="008E607A">
      <w:pPr>
        <w:pStyle w:val="BodyText"/>
        <w:spacing w:before="3"/>
        <w:rPr>
          <w:sz w:val="24"/>
        </w:rPr>
      </w:pPr>
    </w:p>
    <w:p w14:paraId="50350FDC" w14:textId="77777777" w:rsidR="008E607A" w:rsidRDefault="00E00FFC">
      <w:pPr>
        <w:spacing w:line="237" w:lineRule="auto"/>
        <w:ind w:left="695" w:right="1067"/>
        <w:rPr>
          <w:sz w:val="24"/>
        </w:rPr>
      </w:pPr>
      <w:r>
        <w:rPr>
          <w:sz w:val="24"/>
        </w:rPr>
        <w:t>Every one of us in our department, no matter what we do, makes decisions that require judgement, and affects in some way the welfare of others.</w:t>
      </w:r>
    </w:p>
    <w:p w14:paraId="1EAE5985" w14:textId="77777777" w:rsidR="008E607A" w:rsidRDefault="008E607A">
      <w:pPr>
        <w:pStyle w:val="BodyText"/>
        <w:spacing w:before="1"/>
        <w:rPr>
          <w:sz w:val="24"/>
        </w:rPr>
      </w:pPr>
    </w:p>
    <w:p w14:paraId="21ACFAB1" w14:textId="77777777" w:rsidR="008E607A" w:rsidRDefault="00E00FFC">
      <w:pPr>
        <w:spacing w:line="242" w:lineRule="auto"/>
        <w:ind w:left="695" w:right="852"/>
        <w:rPr>
          <w:sz w:val="24"/>
        </w:rPr>
      </w:pPr>
      <w:r>
        <w:rPr>
          <w:sz w:val="24"/>
        </w:rPr>
        <w:t>Our Code of Ethical Conduct gives guidance on how we’re expected to behave at work, and on the kind of decisions that require particular care.</w:t>
      </w:r>
    </w:p>
    <w:p w14:paraId="041A14B2" w14:textId="77777777" w:rsidR="008E607A" w:rsidRDefault="008E607A">
      <w:pPr>
        <w:pStyle w:val="BodyText"/>
        <w:spacing w:before="8"/>
        <w:rPr>
          <w:sz w:val="23"/>
        </w:rPr>
      </w:pPr>
    </w:p>
    <w:p w14:paraId="7798B392" w14:textId="77777777" w:rsidR="008E607A" w:rsidRDefault="00E00FFC">
      <w:pPr>
        <w:ind w:left="695" w:right="826"/>
        <w:rPr>
          <w:sz w:val="24"/>
        </w:rPr>
      </w:pPr>
      <w:r>
        <w:rPr>
          <w:sz w:val="24"/>
        </w:rPr>
        <w:t>It explains the principles underpinning appropriate conduct in a variety of contexts and the minimum standard of behaviour we’re all expected to demonstrate, while respecting the legal rights of FACS workers.</w:t>
      </w:r>
    </w:p>
    <w:p w14:paraId="382DF01C" w14:textId="77777777" w:rsidR="008E607A" w:rsidRDefault="008E607A">
      <w:pPr>
        <w:pStyle w:val="BodyText"/>
        <w:spacing w:before="2"/>
        <w:rPr>
          <w:sz w:val="24"/>
        </w:rPr>
      </w:pPr>
    </w:p>
    <w:p w14:paraId="5561369D" w14:textId="77777777" w:rsidR="008E607A" w:rsidRDefault="00E00FFC">
      <w:pPr>
        <w:spacing w:before="1" w:line="237" w:lineRule="auto"/>
        <w:ind w:left="695" w:right="893"/>
        <w:rPr>
          <w:sz w:val="24"/>
        </w:rPr>
      </w:pPr>
      <w:r>
        <w:rPr>
          <w:sz w:val="24"/>
        </w:rPr>
        <w:t>The Code won’t address all the issues that may confront staff, but it does provide general principles to guide our actions, decisions and behaviour.</w:t>
      </w:r>
    </w:p>
    <w:p w14:paraId="0D791A14" w14:textId="77777777" w:rsidR="008E607A" w:rsidRDefault="008E607A">
      <w:pPr>
        <w:pStyle w:val="BodyText"/>
        <w:rPr>
          <w:sz w:val="24"/>
        </w:rPr>
      </w:pPr>
    </w:p>
    <w:p w14:paraId="79EA1A19" w14:textId="77777777" w:rsidR="008E607A" w:rsidRDefault="00E00FFC">
      <w:pPr>
        <w:ind w:left="695"/>
        <w:rPr>
          <w:sz w:val="24"/>
        </w:rPr>
      </w:pPr>
      <w:r>
        <w:rPr>
          <w:sz w:val="24"/>
        </w:rPr>
        <w:t>Overwhelmingly people in our department do the right thing. But a few don’t.</w:t>
      </w:r>
    </w:p>
    <w:p w14:paraId="24F83110" w14:textId="77777777" w:rsidR="008E607A" w:rsidRDefault="008E607A">
      <w:pPr>
        <w:pStyle w:val="BodyText"/>
        <w:rPr>
          <w:sz w:val="24"/>
        </w:rPr>
      </w:pPr>
    </w:p>
    <w:p w14:paraId="607EEF94" w14:textId="77777777" w:rsidR="008E607A" w:rsidRDefault="00E00FFC">
      <w:pPr>
        <w:spacing w:before="1"/>
        <w:ind w:left="695" w:right="799"/>
        <w:rPr>
          <w:sz w:val="24"/>
        </w:rPr>
      </w:pPr>
      <w:r>
        <w:rPr>
          <w:sz w:val="24"/>
        </w:rPr>
        <w:t>Sometimes it’s because a person sets out to do the wrong thing, but often people get it wrong because they don’t think carefully enough about what they’re about to do.</w:t>
      </w:r>
    </w:p>
    <w:p w14:paraId="00B9E686" w14:textId="77777777" w:rsidR="008E607A" w:rsidRDefault="008E607A">
      <w:pPr>
        <w:pStyle w:val="BodyText"/>
        <w:spacing w:before="11"/>
        <w:rPr>
          <w:sz w:val="23"/>
        </w:rPr>
      </w:pPr>
    </w:p>
    <w:p w14:paraId="76CD496A" w14:textId="77777777" w:rsidR="008E607A" w:rsidRDefault="00E00FFC">
      <w:pPr>
        <w:spacing w:line="242" w:lineRule="auto"/>
        <w:ind w:left="695" w:right="1360"/>
        <w:rPr>
          <w:sz w:val="24"/>
        </w:rPr>
      </w:pPr>
      <w:r>
        <w:rPr>
          <w:sz w:val="24"/>
        </w:rPr>
        <w:t>Good decisions require preparation, thought and effort. And decision-making improves with practice and reflection.</w:t>
      </w:r>
    </w:p>
    <w:p w14:paraId="3C866431" w14:textId="77777777" w:rsidR="008E607A" w:rsidRDefault="008E607A">
      <w:pPr>
        <w:pStyle w:val="BodyText"/>
        <w:spacing w:before="11"/>
        <w:rPr>
          <w:sz w:val="23"/>
        </w:rPr>
      </w:pPr>
    </w:p>
    <w:p w14:paraId="0ABE7469" w14:textId="77777777" w:rsidR="008E607A" w:rsidRDefault="00E00FFC">
      <w:pPr>
        <w:spacing w:line="237" w:lineRule="auto"/>
        <w:ind w:left="695" w:right="907"/>
        <w:rPr>
          <w:sz w:val="24"/>
        </w:rPr>
      </w:pPr>
      <w:r>
        <w:rPr>
          <w:sz w:val="24"/>
        </w:rPr>
        <w:t>Our Code of Ethical Conduct is an important support to help all of us make better decisions, and guard against the risk of bad or wrong decisions.</w:t>
      </w:r>
    </w:p>
    <w:p w14:paraId="478493FF" w14:textId="77777777" w:rsidR="008E607A" w:rsidRDefault="008E607A">
      <w:pPr>
        <w:pStyle w:val="BodyText"/>
        <w:spacing w:before="1"/>
        <w:rPr>
          <w:sz w:val="24"/>
        </w:rPr>
      </w:pPr>
    </w:p>
    <w:p w14:paraId="442E6BC9" w14:textId="77777777" w:rsidR="008E607A" w:rsidRDefault="00E00FFC">
      <w:pPr>
        <w:spacing w:line="242" w:lineRule="auto"/>
        <w:ind w:left="695" w:right="826"/>
        <w:rPr>
          <w:sz w:val="24"/>
        </w:rPr>
      </w:pPr>
      <w:r>
        <w:rPr>
          <w:sz w:val="24"/>
        </w:rPr>
        <w:t>Every good decision adds to the stock of trust within our department and between us and the community.</w:t>
      </w:r>
    </w:p>
    <w:p w14:paraId="43E9E92B" w14:textId="77777777" w:rsidR="008E607A" w:rsidRDefault="008E607A">
      <w:pPr>
        <w:pStyle w:val="BodyText"/>
        <w:spacing w:before="10"/>
        <w:rPr>
          <w:sz w:val="23"/>
        </w:rPr>
      </w:pPr>
    </w:p>
    <w:p w14:paraId="7FA2E6B7" w14:textId="77777777" w:rsidR="008E607A" w:rsidRDefault="00E00FFC">
      <w:pPr>
        <w:spacing w:line="237" w:lineRule="auto"/>
        <w:ind w:left="695" w:right="933"/>
        <w:rPr>
          <w:sz w:val="24"/>
        </w:rPr>
      </w:pPr>
      <w:r>
        <w:rPr>
          <w:sz w:val="24"/>
        </w:rPr>
        <w:t>But every bad decision risks not just the reputation and career of the person who makes it but, by association, the good standing of their colleagues.</w:t>
      </w:r>
    </w:p>
    <w:p w14:paraId="277A015A" w14:textId="77777777" w:rsidR="008E607A" w:rsidRDefault="008E607A">
      <w:pPr>
        <w:pStyle w:val="BodyText"/>
        <w:spacing w:before="1"/>
        <w:rPr>
          <w:sz w:val="24"/>
        </w:rPr>
      </w:pPr>
    </w:p>
    <w:p w14:paraId="0E92B1BD" w14:textId="77777777" w:rsidR="008E607A" w:rsidRDefault="00E00FFC">
      <w:pPr>
        <w:spacing w:line="242" w:lineRule="auto"/>
        <w:ind w:left="695" w:right="814"/>
        <w:rPr>
          <w:sz w:val="24"/>
        </w:rPr>
      </w:pPr>
      <w:r>
        <w:rPr>
          <w:sz w:val="24"/>
        </w:rPr>
        <w:t>As a result we take this Code very seriously. I endorse the values and principles it contains and expect all staff to follow them.</w:t>
      </w:r>
    </w:p>
    <w:p w14:paraId="2CB9638C" w14:textId="77777777" w:rsidR="008E607A" w:rsidRDefault="008E607A">
      <w:pPr>
        <w:pStyle w:val="BodyText"/>
        <w:spacing w:before="9"/>
        <w:rPr>
          <w:sz w:val="23"/>
        </w:rPr>
      </w:pPr>
    </w:p>
    <w:p w14:paraId="5F2CBB10" w14:textId="77777777" w:rsidR="008E607A" w:rsidRDefault="00E00FFC">
      <w:pPr>
        <w:ind w:left="695" w:right="886"/>
        <w:jc w:val="both"/>
        <w:rPr>
          <w:sz w:val="24"/>
        </w:rPr>
      </w:pPr>
      <w:r>
        <w:rPr>
          <w:sz w:val="24"/>
        </w:rPr>
        <w:t>If you have any questions about the Code of Ethical Conduct, ask your manager, the local HR representative or the Professional Conduct, Ethics and Performance Unit.</w:t>
      </w:r>
    </w:p>
    <w:p w14:paraId="52114069" w14:textId="77777777" w:rsidR="008E607A" w:rsidRDefault="008E607A">
      <w:pPr>
        <w:pStyle w:val="BodyText"/>
        <w:spacing w:before="9"/>
        <w:rPr>
          <w:sz w:val="23"/>
        </w:rPr>
      </w:pPr>
    </w:p>
    <w:p w14:paraId="7AE0CFB0" w14:textId="77777777" w:rsidR="008E607A" w:rsidRDefault="00E00FFC">
      <w:pPr>
        <w:spacing w:line="237" w:lineRule="auto"/>
        <w:ind w:left="695" w:right="6924"/>
        <w:rPr>
          <w:b/>
          <w:sz w:val="24"/>
        </w:rPr>
      </w:pPr>
      <w:r>
        <w:rPr>
          <w:b/>
          <w:sz w:val="24"/>
        </w:rPr>
        <w:t>Michael Coutts-Trotter Secretary</w:t>
      </w:r>
    </w:p>
    <w:p w14:paraId="1D8C8116" w14:textId="77777777" w:rsidR="008E607A" w:rsidRDefault="008E607A">
      <w:pPr>
        <w:spacing w:line="237" w:lineRule="auto"/>
        <w:rPr>
          <w:sz w:val="24"/>
        </w:rPr>
        <w:sectPr w:rsidR="008E607A">
          <w:pgSz w:w="11900" w:h="16840"/>
          <w:pgMar w:top="1560" w:right="600" w:bottom="840" w:left="1100" w:header="0" w:footer="656" w:gutter="0"/>
          <w:cols w:space="720"/>
        </w:sectPr>
      </w:pPr>
    </w:p>
    <w:p w14:paraId="3240DD12" w14:textId="77777777" w:rsidR="008E607A" w:rsidRDefault="00E00FFC">
      <w:pPr>
        <w:spacing w:before="58"/>
        <w:ind w:left="695"/>
        <w:rPr>
          <w:sz w:val="44"/>
        </w:rPr>
      </w:pPr>
      <w:bookmarkStart w:id="121" w:name="NSW_public_sector_principles_of_conduct"/>
      <w:bookmarkStart w:id="122" w:name="_bookmark3"/>
      <w:bookmarkEnd w:id="121"/>
      <w:bookmarkEnd w:id="122"/>
      <w:r>
        <w:rPr>
          <w:color w:val="002060"/>
          <w:sz w:val="44"/>
        </w:rPr>
        <w:t>NSW public sector principles of conduct</w:t>
      </w:r>
    </w:p>
    <w:p w14:paraId="7D6DB83A" w14:textId="77777777" w:rsidR="008E607A" w:rsidRDefault="00E00FFC">
      <w:pPr>
        <w:spacing w:before="301" w:line="254" w:lineRule="auto"/>
        <w:ind w:left="695" w:right="747"/>
        <w:rPr>
          <w:sz w:val="24"/>
        </w:rPr>
      </w:pPr>
      <w:r>
        <w:rPr>
          <w:sz w:val="24"/>
        </w:rPr>
        <w:t>The government sector core values described in this Code clarify the role of FACS workers in preserving the public interest, and adding professional, apolitical value to the commitments of the Government of the day, through integrity, trust, service and accountability.</w:t>
      </w:r>
    </w:p>
    <w:p w14:paraId="75418E37" w14:textId="77777777" w:rsidR="008E607A" w:rsidRDefault="00E00FFC">
      <w:pPr>
        <w:spacing w:before="150"/>
        <w:ind w:left="695"/>
        <w:rPr>
          <w:sz w:val="24"/>
        </w:rPr>
      </w:pPr>
      <w:r>
        <w:rPr>
          <w:sz w:val="24"/>
        </w:rPr>
        <w:t>The core values require public servants to:</w:t>
      </w:r>
    </w:p>
    <w:p w14:paraId="6EF9CBA3" w14:textId="77777777" w:rsidR="008E607A" w:rsidRDefault="00E00FFC">
      <w:pPr>
        <w:pStyle w:val="ListParagraph"/>
        <w:numPr>
          <w:ilvl w:val="0"/>
          <w:numId w:val="17"/>
        </w:numPr>
        <w:tabs>
          <w:tab w:val="left" w:pos="1415"/>
          <w:tab w:val="left" w:pos="1416"/>
        </w:tabs>
        <w:spacing w:before="159"/>
        <w:rPr>
          <w:sz w:val="24"/>
        </w:rPr>
      </w:pPr>
      <w:r>
        <w:rPr>
          <w:sz w:val="24"/>
        </w:rPr>
        <w:t>act professionally with honesty, consistency and impartiality</w:t>
      </w:r>
    </w:p>
    <w:p w14:paraId="00062F92" w14:textId="77777777" w:rsidR="008E607A" w:rsidRDefault="00E00FFC">
      <w:pPr>
        <w:pStyle w:val="ListParagraph"/>
        <w:numPr>
          <w:ilvl w:val="0"/>
          <w:numId w:val="17"/>
        </w:numPr>
        <w:tabs>
          <w:tab w:val="left" w:pos="1415"/>
          <w:tab w:val="left" w:pos="1416"/>
        </w:tabs>
        <w:spacing w:before="157"/>
        <w:rPr>
          <w:sz w:val="24"/>
        </w:rPr>
      </w:pPr>
      <w:r>
        <w:rPr>
          <w:sz w:val="24"/>
        </w:rPr>
        <w:t>place the public interest over personal</w:t>
      </w:r>
      <w:r>
        <w:rPr>
          <w:spacing w:val="-7"/>
          <w:sz w:val="24"/>
        </w:rPr>
        <w:t xml:space="preserve"> </w:t>
      </w:r>
      <w:r>
        <w:rPr>
          <w:sz w:val="24"/>
        </w:rPr>
        <w:t>interest</w:t>
      </w:r>
    </w:p>
    <w:p w14:paraId="085B9131" w14:textId="77777777" w:rsidR="008E607A" w:rsidRDefault="00E00FFC">
      <w:pPr>
        <w:pStyle w:val="ListParagraph"/>
        <w:numPr>
          <w:ilvl w:val="0"/>
          <w:numId w:val="17"/>
        </w:numPr>
        <w:tabs>
          <w:tab w:val="left" w:pos="1415"/>
          <w:tab w:val="left" w:pos="1416"/>
        </w:tabs>
        <w:spacing w:before="157"/>
        <w:rPr>
          <w:sz w:val="24"/>
        </w:rPr>
      </w:pPr>
      <w:r>
        <w:rPr>
          <w:sz w:val="24"/>
        </w:rPr>
        <w:t>provide apolitical and non-partisan advice</w:t>
      </w:r>
    </w:p>
    <w:p w14:paraId="3BDDAB2B" w14:textId="77777777" w:rsidR="008E607A" w:rsidRDefault="00E00FFC">
      <w:pPr>
        <w:pStyle w:val="ListParagraph"/>
        <w:numPr>
          <w:ilvl w:val="0"/>
          <w:numId w:val="17"/>
        </w:numPr>
        <w:tabs>
          <w:tab w:val="left" w:pos="1415"/>
          <w:tab w:val="left" w:pos="1416"/>
        </w:tabs>
        <w:spacing w:before="153"/>
        <w:rPr>
          <w:sz w:val="24"/>
        </w:rPr>
      </w:pPr>
      <w:r>
        <w:rPr>
          <w:sz w:val="24"/>
        </w:rPr>
        <w:t xml:space="preserve">provide transparency </w:t>
      </w:r>
      <w:r>
        <w:rPr>
          <w:spacing w:val="-3"/>
          <w:sz w:val="24"/>
        </w:rPr>
        <w:t xml:space="preserve">to </w:t>
      </w:r>
      <w:r>
        <w:rPr>
          <w:sz w:val="24"/>
        </w:rPr>
        <w:t>enable public</w:t>
      </w:r>
      <w:r>
        <w:rPr>
          <w:spacing w:val="3"/>
          <w:sz w:val="24"/>
        </w:rPr>
        <w:t xml:space="preserve"> </w:t>
      </w:r>
      <w:r>
        <w:rPr>
          <w:sz w:val="24"/>
        </w:rPr>
        <w:t>scrutiny.</w:t>
      </w:r>
    </w:p>
    <w:p w14:paraId="41FC51C1" w14:textId="77777777" w:rsidR="008E607A" w:rsidRDefault="00E00FFC">
      <w:pPr>
        <w:spacing w:before="173" w:line="252" w:lineRule="auto"/>
        <w:ind w:left="695" w:right="853"/>
        <w:rPr>
          <w:sz w:val="24"/>
        </w:rPr>
      </w:pPr>
      <w:r>
        <w:rPr>
          <w:sz w:val="24"/>
        </w:rPr>
        <w:t>Abiding by the Code is part of the conditions of employment with FACS. A breach of the Code may lead to remedial or formal disciplinary action, ranging from counselling to termination of employment.</w:t>
      </w:r>
    </w:p>
    <w:p w14:paraId="07D9252B" w14:textId="77777777" w:rsidR="008E607A" w:rsidRDefault="00E00FFC">
      <w:pPr>
        <w:spacing w:before="163" w:line="249" w:lineRule="auto"/>
        <w:ind w:left="695" w:right="1160"/>
        <w:rPr>
          <w:sz w:val="24"/>
        </w:rPr>
      </w:pPr>
      <w:r>
        <w:rPr>
          <w:sz w:val="24"/>
        </w:rPr>
        <w:t xml:space="preserve">The </w:t>
      </w:r>
      <w:hyperlink r:id="rId46">
        <w:r>
          <w:rPr>
            <w:i/>
            <w:color w:val="0000FF"/>
            <w:sz w:val="24"/>
            <w:u w:val="single" w:color="0000FF"/>
          </w:rPr>
          <w:t>Government Sector Employment Act 2013</w:t>
        </w:r>
        <w:r>
          <w:rPr>
            <w:i/>
            <w:color w:val="0000FF"/>
            <w:sz w:val="24"/>
          </w:rPr>
          <w:t xml:space="preserve"> </w:t>
        </w:r>
      </w:hyperlink>
      <w:r>
        <w:rPr>
          <w:sz w:val="24"/>
        </w:rPr>
        <w:t>sets out the core values for the public sector, and the principles that guide their implementation as follows:</w:t>
      </w:r>
    </w:p>
    <w:p w14:paraId="3073A41C" w14:textId="77777777" w:rsidR="008E607A" w:rsidRDefault="00E00FFC">
      <w:pPr>
        <w:spacing w:before="127"/>
        <w:ind w:left="695"/>
        <w:rPr>
          <w:b/>
          <w:sz w:val="28"/>
        </w:rPr>
      </w:pPr>
      <w:r>
        <w:rPr>
          <w:b/>
          <w:color w:val="002060"/>
          <w:sz w:val="28"/>
        </w:rPr>
        <w:t>Integrity</w:t>
      </w:r>
    </w:p>
    <w:p w14:paraId="5F6B9691" w14:textId="77777777" w:rsidR="008E607A" w:rsidRDefault="00E00FFC">
      <w:pPr>
        <w:pStyle w:val="ListParagraph"/>
        <w:numPr>
          <w:ilvl w:val="0"/>
          <w:numId w:val="17"/>
        </w:numPr>
        <w:tabs>
          <w:tab w:val="left" w:pos="1415"/>
          <w:tab w:val="left" w:pos="1416"/>
        </w:tabs>
        <w:spacing w:before="113"/>
        <w:rPr>
          <w:sz w:val="24"/>
        </w:rPr>
      </w:pPr>
      <w:r>
        <w:rPr>
          <w:sz w:val="24"/>
        </w:rPr>
        <w:t>Consider people equally without prejudice or</w:t>
      </w:r>
      <w:r>
        <w:rPr>
          <w:spacing w:val="-1"/>
          <w:sz w:val="24"/>
        </w:rPr>
        <w:t xml:space="preserve"> </w:t>
      </w:r>
      <w:r>
        <w:rPr>
          <w:sz w:val="24"/>
        </w:rPr>
        <w:t>favour</w:t>
      </w:r>
    </w:p>
    <w:p w14:paraId="3D7C350F" w14:textId="77777777" w:rsidR="008E607A" w:rsidRDefault="00E00FFC">
      <w:pPr>
        <w:pStyle w:val="ListParagraph"/>
        <w:numPr>
          <w:ilvl w:val="0"/>
          <w:numId w:val="17"/>
        </w:numPr>
        <w:tabs>
          <w:tab w:val="left" w:pos="1415"/>
          <w:tab w:val="left" w:pos="1416"/>
        </w:tabs>
        <w:spacing w:before="80"/>
        <w:rPr>
          <w:sz w:val="24"/>
        </w:rPr>
      </w:pPr>
      <w:r>
        <w:rPr>
          <w:sz w:val="24"/>
        </w:rPr>
        <w:t>Act professionally with honesty, consistency and</w:t>
      </w:r>
      <w:r>
        <w:rPr>
          <w:spacing w:val="-9"/>
          <w:sz w:val="24"/>
        </w:rPr>
        <w:t xml:space="preserve"> </w:t>
      </w:r>
      <w:r>
        <w:rPr>
          <w:sz w:val="24"/>
        </w:rPr>
        <w:t>impartiality</w:t>
      </w:r>
    </w:p>
    <w:p w14:paraId="610C4801" w14:textId="77777777" w:rsidR="008E607A" w:rsidRDefault="00E00FFC">
      <w:pPr>
        <w:pStyle w:val="ListParagraph"/>
        <w:numPr>
          <w:ilvl w:val="0"/>
          <w:numId w:val="17"/>
        </w:numPr>
        <w:tabs>
          <w:tab w:val="left" w:pos="1415"/>
          <w:tab w:val="left" w:pos="1416"/>
        </w:tabs>
        <w:spacing w:before="75"/>
        <w:rPr>
          <w:sz w:val="24"/>
        </w:rPr>
      </w:pPr>
      <w:r>
        <w:rPr>
          <w:sz w:val="24"/>
        </w:rPr>
        <w:t>Take responsibility for situations, showing leadership and</w:t>
      </w:r>
      <w:r>
        <w:rPr>
          <w:spacing w:val="-5"/>
          <w:sz w:val="24"/>
        </w:rPr>
        <w:t xml:space="preserve"> </w:t>
      </w:r>
      <w:r>
        <w:rPr>
          <w:sz w:val="24"/>
        </w:rPr>
        <w:t>courage</w:t>
      </w:r>
    </w:p>
    <w:p w14:paraId="2F333A1D" w14:textId="77777777" w:rsidR="008E607A" w:rsidRDefault="00E00FFC">
      <w:pPr>
        <w:pStyle w:val="ListParagraph"/>
        <w:numPr>
          <w:ilvl w:val="0"/>
          <w:numId w:val="17"/>
        </w:numPr>
        <w:tabs>
          <w:tab w:val="left" w:pos="1415"/>
          <w:tab w:val="left" w:pos="1416"/>
        </w:tabs>
        <w:spacing w:before="81"/>
        <w:rPr>
          <w:sz w:val="24"/>
        </w:rPr>
      </w:pPr>
      <w:r>
        <w:rPr>
          <w:sz w:val="24"/>
        </w:rPr>
        <w:t>Place the public interest over personal</w:t>
      </w:r>
      <w:r>
        <w:rPr>
          <w:spacing w:val="-7"/>
          <w:sz w:val="24"/>
        </w:rPr>
        <w:t xml:space="preserve"> </w:t>
      </w:r>
      <w:r>
        <w:rPr>
          <w:sz w:val="24"/>
        </w:rPr>
        <w:t>interest.</w:t>
      </w:r>
    </w:p>
    <w:p w14:paraId="5B4925A7" w14:textId="77777777" w:rsidR="008E607A" w:rsidRDefault="00E00FFC">
      <w:pPr>
        <w:spacing w:before="131"/>
        <w:ind w:left="695"/>
        <w:rPr>
          <w:b/>
          <w:sz w:val="28"/>
        </w:rPr>
      </w:pPr>
      <w:r>
        <w:rPr>
          <w:b/>
          <w:color w:val="002060"/>
          <w:sz w:val="28"/>
        </w:rPr>
        <w:t>Trust</w:t>
      </w:r>
    </w:p>
    <w:p w14:paraId="20365D93" w14:textId="77777777" w:rsidR="008E607A" w:rsidRDefault="00E00FFC">
      <w:pPr>
        <w:pStyle w:val="ListParagraph"/>
        <w:numPr>
          <w:ilvl w:val="0"/>
          <w:numId w:val="17"/>
        </w:numPr>
        <w:tabs>
          <w:tab w:val="left" w:pos="1415"/>
          <w:tab w:val="left" w:pos="1416"/>
        </w:tabs>
        <w:spacing w:before="112"/>
        <w:rPr>
          <w:sz w:val="24"/>
        </w:rPr>
      </w:pPr>
      <w:r>
        <w:rPr>
          <w:sz w:val="24"/>
        </w:rPr>
        <w:t xml:space="preserve">Appreciate difference and </w:t>
      </w:r>
      <w:r>
        <w:rPr>
          <w:spacing w:val="-3"/>
          <w:sz w:val="24"/>
        </w:rPr>
        <w:t xml:space="preserve">welcome </w:t>
      </w:r>
      <w:r>
        <w:rPr>
          <w:sz w:val="24"/>
        </w:rPr>
        <w:t>learning from</w:t>
      </w:r>
      <w:r>
        <w:rPr>
          <w:spacing w:val="-6"/>
          <w:sz w:val="24"/>
        </w:rPr>
        <w:t xml:space="preserve"> </w:t>
      </w:r>
      <w:r>
        <w:rPr>
          <w:sz w:val="24"/>
        </w:rPr>
        <w:t>others</w:t>
      </w:r>
    </w:p>
    <w:p w14:paraId="60B08513" w14:textId="77777777" w:rsidR="008E607A" w:rsidRDefault="00E00FFC">
      <w:pPr>
        <w:pStyle w:val="ListParagraph"/>
        <w:numPr>
          <w:ilvl w:val="0"/>
          <w:numId w:val="17"/>
        </w:numPr>
        <w:tabs>
          <w:tab w:val="left" w:pos="1415"/>
          <w:tab w:val="left" w:pos="1416"/>
        </w:tabs>
        <w:spacing w:before="80"/>
        <w:rPr>
          <w:sz w:val="24"/>
        </w:rPr>
      </w:pPr>
      <w:r>
        <w:rPr>
          <w:sz w:val="24"/>
        </w:rPr>
        <w:t>Build relationships based on mutual respect</w:t>
      </w:r>
    </w:p>
    <w:p w14:paraId="6EEE1E57" w14:textId="77777777" w:rsidR="008E607A" w:rsidRDefault="00E00FFC">
      <w:pPr>
        <w:pStyle w:val="ListParagraph"/>
        <w:numPr>
          <w:ilvl w:val="0"/>
          <w:numId w:val="17"/>
        </w:numPr>
        <w:tabs>
          <w:tab w:val="left" w:pos="1415"/>
          <w:tab w:val="left" w:pos="1416"/>
        </w:tabs>
        <w:spacing w:before="81"/>
        <w:rPr>
          <w:sz w:val="24"/>
        </w:rPr>
      </w:pPr>
      <w:r>
        <w:rPr>
          <w:sz w:val="24"/>
        </w:rPr>
        <w:t>Uphold the law, institutions of government and democratic</w:t>
      </w:r>
      <w:r>
        <w:rPr>
          <w:spacing w:val="-12"/>
          <w:sz w:val="24"/>
        </w:rPr>
        <w:t xml:space="preserve"> </w:t>
      </w:r>
      <w:r>
        <w:rPr>
          <w:sz w:val="24"/>
        </w:rPr>
        <w:t>principles</w:t>
      </w:r>
    </w:p>
    <w:p w14:paraId="400ED3C9" w14:textId="77777777" w:rsidR="008E607A" w:rsidRDefault="00E00FFC">
      <w:pPr>
        <w:pStyle w:val="ListParagraph"/>
        <w:numPr>
          <w:ilvl w:val="0"/>
          <w:numId w:val="17"/>
        </w:numPr>
        <w:tabs>
          <w:tab w:val="left" w:pos="1415"/>
          <w:tab w:val="left" w:pos="1416"/>
        </w:tabs>
        <w:spacing w:before="75"/>
        <w:rPr>
          <w:sz w:val="24"/>
        </w:rPr>
      </w:pPr>
      <w:r>
        <w:rPr>
          <w:sz w:val="24"/>
        </w:rPr>
        <w:t>Communicate intentions clearly and invite teamwork and</w:t>
      </w:r>
      <w:r>
        <w:rPr>
          <w:spacing w:val="-21"/>
          <w:sz w:val="24"/>
        </w:rPr>
        <w:t xml:space="preserve"> </w:t>
      </w:r>
      <w:r>
        <w:rPr>
          <w:sz w:val="24"/>
        </w:rPr>
        <w:t>collaboration</w:t>
      </w:r>
    </w:p>
    <w:p w14:paraId="13DF9A51" w14:textId="77777777" w:rsidR="008E607A" w:rsidRDefault="00E00FFC">
      <w:pPr>
        <w:pStyle w:val="ListParagraph"/>
        <w:numPr>
          <w:ilvl w:val="0"/>
          <w:numId w:val="17"/>
        </w:numPr>
        <w:tabs>
          <w:tab w:val="left" w:pos="1415"/>
          <w:tab w:val="left" w:pos="1416"/>
        </w:tabs>
        <w:spacing w:before="81"/>
        <w:rPr>
          <w:sz w:val="24"/>
        </w:rPr>
      </w:pPr>
      <w:r>
        <w:rPr>
          <w:sz w:val="24"/>
        </w:rPr>
        <w:t>Provide apolitical and non-partisan advice.</w:t>
      </w:r>
    </w:p>
    <w:p w14:paraId="042FD62B" w14:textId="77777777" w:rsidR="008E607A" w:rsidRDefault="00E00FFC">
      <w:pPr>
        <w:spacing w:before="131"/>
        <w:ind w:left="695"/>
        <w:rPr>
          <w:b/>
          <w:sz w:val="28"/>
        </w:rPr>
      </w:pPr>
      <w:r>
        <w:rPr>
          <w:b/>
          <w:color w:val="002060"/>
          <w:sz w:val="28"/>
        </w:rPr>
        <w:t>Service</w:t>
      </w:r>
    </w:p>
    <w:p w14:paraId="3A37E0B3" w14:textId="77777777" w:rsidR="008E607A" w:rsidRDefault="00E00FFC">
      <w:pPr>
        <w:pStyle w:val="ListParagraph"/>
        <w:numPr>
          <w:ilvl w:val="0"/>
          <w:numId w:val="17"/>
        </w:numPr>
        <w:tabs>
          <w:tab w:val="left" w:pos="1415"/>
          <w:tab w:val="left" w:pos="1416"/>
        </w:tabs>
        <w:spacing w:before="112"/>
        <w:rPr>
          <w:sz w:val="24"/>
        </w:rPr>
      </w:pPr>
      <w:r>
        <w:rPr>
          <w:sz w:val="24"/>
        </w:rPr>
        <w:t>Provide services fairly with a focus on client</w:t>
      </w:r>
      <w:r>
        <w:rPr>
          <w:spacing w:val="-12"/>
          <w:sz w:val="24"/>
        </w:rPr>
        <w:t xml:space="preserve"> </w:t>
      </w:r>
      <w:r>
        <w:rPr>
          <w:sz w:val="24"/>
        </w:rPr>
        <w:t>needs</w:t>
      </w:r>
    </w:p>
    <w:p w14:paraId="0CB40BE5" w14:textId="77777777" w:rsidR="008E607A" w:rsidRDefault="00E00FFC">
      <w:pPr>
        <w:pStyle w:val="ListParagraph"/>
        <w:numPr>
          <w:ilvl w:val="0"/>
          <w:numId w:val="17"/>
        </w:numPr>
        <w:tabs>
          <w:tab w:val="left" w:pos="1415"/>
          <w:tab w:val="left" w:pos="1416"/>
        </w:tabs>
        <w:spacing w:before="80"/>
        <w:rPr>
          <w:sz w:val="24"/>
        </w:rPr>
      </w:pPr>
      <w:r>
        <w:rPr>
          <w:sz w:val="24"/>
        </w:rPr>
        <w:t>Be flexible, innovative and reliable in service</w:t>
      </w:r>
      <w:r>
        <w:rPr>
          <w:spacing w:val="-14"/>
          <w:sz w:val="24"/>
        </w:rPr>
        <w:t xml:space="preserve"> </w:t>
      </w:r>
      <w:r>
        <w:rPr>
          <w:sz w:val="24"/>
        </w:rPr>
        <w:t>delivery</w:t>
      </w:r>
    </w:p>
    <w:p w14:paraId="72391400" w14:textId="77777777" w:rsidR="008E607A" w:rsidRDefault="00E00FFC">
      <w:pPr>
        <w:pStyle w:val="ListParagraph"/>
        <w:numPr>
          <w:ilvl w:val="0"/>
          <w:numId w:val="17"/>
        </w:numPr>
        <w:tabs>
          <w:tab w:val="left" w:pos="1415"/>
          <w:tab w:val="left" w:pos="1416"/>
        </w:tabs>
        <w:spacing w:before="76"/>
        <w:ind w:right="1721"/>
        <w:rPr>
          <w:sz w:val="24"/>
        </w:rPr>
      </w:pPr>
      <w:r>
        <w:rPr>
          <w:sz w:val="24"/>
        </w:rPr>
        <w:t>Engage with the not-for-profit and business sectors to develop and implement service solutions</w:t>
      </w:r>
    </w:p>
    <w:p w14:paraId="12C12C9A" w14:textId="77777777" w:rsidR="008E607A" w:rsidRDefault="00E00FFC">
      <w:pPr>
        <w:pStyle w:val="ListParagraph"/>
        <w:numPr>
          <w:ilvl w:val="0"/>
          <w:numId w:val="17"/>
        </w:numPr>
        <w:tabs>
          <w:tab w:val="left" w:pos="1415"/>
          <w:tab w:val="left" w:pos="1416"/>
        </w:tabs>
        <w:spacing w:before="78"/>
        <w:rPr>
          <w:sz w:val="24"/>
        </w:rPr>
      </w:pPr>
      <w:r>
        <w:rPr>
          <w:sz w:val="24"/>
        </w:rPr>
        <w:t>Focus on quality while maximising service</w:t>
      </w:r>
      <w:r>
        <w:rPr>
          <w:spacing w:val="-3"/>
          <w:sz w:val="24"/>
        </w:rPr>
        <w:t xml:space="preserve"> </w:t>
      </w:r>
      <w:r>
        <w:rPr>
          <w:sz w:val="24"/>
        </w:rPr>
        <w:t>delivery.</w:t>
      </w:r>
    </w:p>
    <w:p w14:paraId="17D8D94E" w14:textId="77777777" w:rsidR="008E607A" w:rsidRDefault="008E607A">
      <w:pPr>
        <w:rPr>
          <w:sz w:val="24"/>
        </w:rPr>
        <w:sectPr w:rsidR="008E607A">
          <w:pgSz w:w="11900" w:h="16840"/>
          <w:pgMar w:top="1560" w:right="600" w:bottom="920" w:left="1100" w:header="0" w:footer="656" w:gutter="0"/>
          <w:cols w:space="720"/>
        </w:sectPr>
      </w:pPr>
    </w:p>
    <w:p w14:paraId="75153224" w14:textId="77777777" w:rsidR="008E607A" w:rsidRDefault="00E00FFC">
      <w:pPr>
        <w:spacing w:before="92"/>
        <w:ind w:left="695"/>
        <w:rPr>
          <w:b/>
          <w:sz w:val="28"/>
        </w:rPr>
      </w:pPr>
      <w:r>
        <w:rPr>
          <w:b/>
          <w:color w:val="002060"/>
          <w:sz w:val="28"/>
        </w:rPr>
        <w:t>Accountability</w:t>
      </w:r>
    </w:p>
    <w:p w14:paraId="493180BE" w14:textId="77777777" w:rsidR="008E607A" w:rsidRDefault="00E00FFC">
      <w:pPr>
        <w:pStyle w:val="ListParagraph"/>
        <w:numPr>
          <w:ilvl w:val="0"/>
          <w:numId w:val="17"/>
        </w:numPr>
        <w:tabs>
          <w:tab w:val="left" w:pos="1415"/>
          <w:tab w:val="left" w:pos="1416"/>
        </w:tabs>
        <w:spacing w:before="156"/>
        <w:rPr>
          <w:sz w:val="24"/>
        </w:rPr>
      </w:pPr>
      <w:r>
        <w:rPr>
          <w:sz w:val="24"/>
        </w:rPr>
        <w:t>Recruit and promote workers on</w:t>
      </w:r>
      <w:r>
        <w:rPr>
          <w:spacing w:val="-2"/>
          <w:sz w:val="24"/>
        </w:rPr>
        <w:t xml:space="preserve"> </w:t>
      </w:r>
      <w:r>
        <w:rPr>
          <w:sz w:val="24"/>
        </w:rPr>
        <w:t>merit</w:t>
      </w:r>
    </w:p>
    <w:p w14:paraId="0B24E7FF" w14:textId="77777777" w:rsidR="008E607A" w:rsidRDefault="00E00FFC">
      <w:pPr>
        <w:pStyle w:val="ListParagraph"/>
        <w:numPr>
          <w:ilvl w:val="0"/>
          <w:numId w:val="17"/>
        </w:numPr>
        <w:tabs>
          <w:tab w:val="left" w:pos="1415"/>
          <w:tab w:val="left" w:pos="1416"/>
        </w:tabs>
        <w:spacing w:before="75"/>
        <w:rPr>
          <w:sz w:val="24"/>
        </w:rPr>
      </w:pPr>
      <w:r>
        <w:rPr>
          <w:sz w:val="24"/>
        </w:rPr>
        <w:t>Take responsibility for decisions and</w:t>
      </w:r>
      <w:r>
        <w:rPr>
          <w:spacing w:val="-3"/>
          <w:sz w:val="24"/>
        </w:rPr>
        <w:t xml:space="preserve"> </w:t>
      </w:r>
      <w:r>
        <w:rPr>
          <w:sz w:val="24"/>
        </w:rPr>
        <w:t>actions</w:t>
      </w:r>
    </w:p>
    <w:p w14:paraId="21E4D57D" w14:textId="77777777" w:rsidR="008E607A" w:rsidRDefault="00E00FFC">
      <w:pPr>
        <w:pStyle w:val="ListParagraph"/>
        <w:numPr>
          <w:ilvl w:val="0"/>
          <w:numId w:val="17"/>
        </w:numPr>
        <w:tabs>
          <w:tab w:val="left" w:pos="1415"/>
          <w:tab w:val="left" w:pos="1416"/>
        </w:tabs>
        <w:spacing w:before="81"/>
        <w:rPr>
          <w:sz w:val="24"/>
        </w:rPr>
      </w:pPr>
      <w:r>
        <w:rPr>
          <w:sz w:val="24"/>
        </w:rPr>
        <w:t>Provide transparency to enable public</w:t>
      </w:r>
      <w:r>
        <w:rPr>
          <w:spacing w:val="-4"/>
          <w:sz w:val="24"/>
        </w:rPr>
        <w:t xml:space="preserve"> </w:t>
      </w:r>
      <w:r>
        <w:rPr>
          <w:sz w:val="24"/>
        </w:rPr>
        <w:t>scrutiny</w:t>
      </w:r>
    </w:p>
    <w:p w14:paraId="62DEEA8F" w14:textId="77777777" w:rsidR="008E607A" w:rsidRDefault="00E00FFC">
      <w:pPr>
        <w:pStyle w:val="ListParagraph"/>
        <w:numPr>
          <w:ilvl w:val="0"/>
          <w:numId w:val="17"/>
        </w:numPr>
        <w:tabs>
          <w:tab w:val="left" w:pos="1415"/>
          <w:tab w:val="left" w:pos="1416"/>
        </w:tabs>
        <w:spacing w:before="80"/>
        <w:rPr>
          <w:sz w:val="24"/>
        </w:rPr>
      </w:pPr>
      <w:r>
        <w:rPr>
          <w:sz w:val="24"/>
        </w:rPr>
        <w:t>Observe standards for</w:t>
      </w:r>
      <w:r>
        <w:rPr>
          <w:spacing w:val="-3"/>
          <w:sz w:val="24"/>
        </w:rPr>
        <w:t xml:space="preserve"> </w:t>
      </w:r>
      <w:r>
        <w:rPr>
          <w:sz w:val="24"/>
        </w:rPr>
        <w:t>safety</w:t>
      </w:r>
    </w:p>
    <w:p w14:paraId="1CD95B19" w14:textId="77777777" w:rsidR="008E607A" w:rsidRDefault="00E00FFC">
      <w:pPr>
        <w:pStyle w:val="ListParagraph"/>
        <w:numPr>
          <w:ilvl w:val="0"/>
          <w:numId w:val="17"/>
        </w:numPr>
        <w:tabs>
          <w:tab w:val="left" w:pos="1415"/>
          <w:tab w:val="left" w:pos="1416"/>
        </w:tabs>
        <w:spacing w:before="76"/>
        <w:ind w:right="971"/>
        <w:rPr>
          <w:sz w:val="24"/>
        </w:rPr>
      </w:pPr>
      <w:r>
        <w:rPr>
          <w:sz w:val="24"/>
        </w:rPr>
        <w:t>Be fiscally responsible and focus on efficient, effective and prudent use of resources.</w:t>
      </w:r>
    </w:p>
    <w:p w14:paraId="59889E2E" w14:textId="77777777" w:rsidR="008E607A" w:rsidRDefault="008E607A">
      <w:pPr>
        <w:rPr>
          <w:sz w:val="24"/>
        </w:rPr>
        <w:sectPr w:rsidR="008E607A">
          <w:pgSz w:w="11900" w:h="16840"/>
          <w:pgMar w:top="1580" w:right="600" w:bottom="920" w:left="1100" w:header="0" w:footer="656" w:gutter="0"/>
          <w:cols w:space="720"/>
        </w:sectPr>
      </w:pPr>
    </w:p>
    <w:p w14:paraId="69292B37" w14:textId="77777777" w:rsidR="008E607A" w:rsidRDefault="008E607A">
      <w:pPr>
        <w:pStyle w:val="BodyText"/>
        <w:spacing w:before="10"/>
        <w:rPr>
          <w:sz w:val="21"/>
        </w:rPr>
      </w:pPr>
    </w:p>
    <w:p w14:paraId="6B6BDB62" w14:textId="77777777" w:rsidR="008E607A" w:rsidRDefault="00E00FFC">
      <w:pPr>
        <w:spacing w:before="81"/>
        <w:ind w:left="695"/>
        <w:rPr>
          <w:sz w:val="52"/>
        </w:rPr>
      </w:pPr>
      <w:bookmarkStart w:id="123" w:name="Policy_Statement"/>
      <w:bookmarkStart w:id="124" w:name="_bookmark4"/>
      <w:bookmarkEnd w:id="123"/>
      <w:bookmarkEnd w:id="124"/>
      <w:r>
        <w:rPr>
          <w:color w:val="002060"/>
          <w:sz w:val="52"/>
        </w:rPr>
        <w:t>Policy Statement</w:t>
      </w:r>
    </w:p>
    <w:p w14:paraId="23CC28DA" w14:textId="77777777" w:rsidR="008E607A" w:rsidRDefault="00E00FFC">
      <w:pPr>
        <w:pStyle w:val="ListParagraph"/>
        <w:numPr>
          <w:ilvl w:val="0"/>
          <w:numId w:val="16"/>
        </w:numPr>
        <w:tabs>
          <w:tab w:val="left" w:pos="1410"/>
          <w:tab w:val="left" w:pos="1411"/>
        </w:tabs>
        <w:spacing w:before="289"/>
        <w:rPr>
          <w:sz w:val="44"/>
        </w:rPr>
      </w:pPr>
      <w:bookmarkStart w:id="125" w:name="1_Purpose"/>
      <w:bookmarkStart w:id="126" w:name="_bookmark5"/>
      <w:bookmarkEnd w:id="125"/>
      <w:bookmarkEnd w:id="126"/>
      <w:r>
        <w:rPr>
          <w:color w:val="002060"/>
          <w:sz w:val="44"/>
        </w:rPr>
        <w:t>Purpose</w:t>
      </w:r>
    </w:p>
    <w:p w14:paraId="6A47FC8C" w14:textId="77777777" w:rsidR="008E607A" w:rsidRDefault="00E00FFC">
      <w:pPr>
        <w:spacing w:before="300" w:line="252" w:lineRule="auto"/>
        <w:ind w:left="695" w:right="694"/>
        <w:rPr>
          <w:sz w:val="24"/>
        </w:rPr>
      </w:pPr>
      <w:r>
        <w:rPr>
          <w:sz w:val="24"/>
        </w:rPr>
        <w:t xml:space="preserve">The purpose of the Code of Ethical Conduct (the Code) is to identify mandatory and other requirements for the conduct of all FACS’ workers, consistent with </w:t>
      </w:r>
      <w:hyperlink r:id="rId47">
        <w:r>
          <w:rPr>
            <w:color w:val="0000FF"/>
            <w:sz w:val="24"/>
            <w:u w:val="single" w:color="0000FF"/>
          </w:rPr>
          <w:t>Public</w:t>
        </w:r>
      </w:hyperlink>
      <w:r>
        <w:rPr>
          <w:color w:val="0000FF"/>
          <w:sz w:val="24"/>
        </w:rPr>
        <w:t xml:space="preserve"> </w:t>
      </w:r>
      <w:hyperlink r:id="rId48">
        <w:r>
          <w:rPr>
            <w:color w:val="0000FF"/>
            <w:sz w:val="24"/>
            <w:u w:val="single" w:color="0000FF"/>
          </w:rPr>
          <w:t>Service Commissioner Direction No 1 of 2015</w:t>
        </w:r>
        <w:r>
          <w:rPr>
            <w:color w:val="0000FF"/>
            <w:sz w:val="24"/>
          </w:rPr>
          <w:t xml:space="preserve"> </w:t>
        </w:r>
      </w:hyperlink>
      <w:r>
        <w:rPr>
          <w:sz w:val="24"/>
        </w:rPr>
        <w:t xml:space="preserve">and the </w:t>
      </w:r>
      <w:hyperlink r:id="rId49">
        <w:r>
          <w:rPr>
            <w:i/>
            <w:color w:val="0000FF"/>
            <w:sz w:val="24"/>
            <w:u w:val="single" w:color="0000FF"/>
          </w:rPr>
          <w:t>Government Sector</w:t>
        </w:r>
      </w:hyperlink>
      <w:r>
        <w:rPr>
          <w:i/>
          <w:color w:val="0000FF"/>
          <w:sz w:val="24"/>
        </w:rPr>
        <w:t xml:space="preserve"> </w:t>
      </w:r>
      <w:hyperlink r:id="rId50">
        <w:r>
          <w:rPr>
            <w:i/>
            <w:color w:val="0000FF"/>
            <w:sz w:val="24"/>
            <w:u w:val="single" w:color="0000FF"/>
          </w:rPr>
          <w:t>Employment Act 2013</w:t>
        </w:r>
      </w:hyperlink>
      <w:r>
        <w:rPr>
          <w:sz w:val="24"/>
        </w:rPr>
        <w:t>.</w:t>
      </w:r>
    </w:p>
    <w:p w14:paraId="66B08064" w14:textId="77777777" w:rsidR="008E607A" w:rsidRDefault="00E00FFC">
      <w:pPr>
        <w:pStyle w:val="ListParagraph"/>
        <w:numPr>
          <w:ilvl w:val="0"/>
          <w:numId w:val="16"/>
        </w:numPr>
        <w:tabs>
          <w:tab w:val="left" w:pos="1410"/>
          <w:tab w:val="left" w:pos="1411"/>
        </w:tabs>
        <w:spacing w:before="151"/>
        <w:rPr>
          <w:sz w:val="44"/>
        </w:rPr>
      </w:pPr>
      <w:bookmarkStart w:id="127" w:name="2_Application"/>
      <w:bookmarkStart w:id="128" w:name="_bookmark6"/>
      <w:bookmarkEnd w:id="127"/>
      <w:bookmarkEnd w:id="128"/>
      <w:r>
        <w:rPr>
          <w:color w:val="002060"/>
          <w:sz w:val="44"/>
        </w:rPr>
        <w:t>Application</w:t>
      </w:r>
    </w:p>
    <w:p w14:paraId="1C3A6DFF" w14:textId="77777777" w:rsidR="008E607A" w:rsidRDefault="00E00FFC">
      <w:pPr>
        <w:spacing w:before="301" w:line="252" w:lineRule="auto"/>
        <w:ind w:left="695" w:right="934"/>
        <w:rPr>
          <w:sz w:val="24"/>
        </w:rPr>
      </w:pPr>
      <w:r>
        <w:rPr>
          <w:sz w:val="24"/>
        </w:rPr>
        <w:t>The Code applies to all FACS’ workers. For the purpose of this Code “worker” includes senior executives, ongoing, temporary or term workers, casual workers, contractors, sub-contractors, labour hire workers, apprentices, trainees, students on work-experience and volunteers.</w:t>
      </w:r>
    </w:p>
    <w:p w14:paraId="089A982C" w14:textId="77777777" w:rsidR="008E607A" w:rsidRDefault="00E00FFC">
      <w:pPr>
        <w:spacing w:before="161" w:line="249" w:lineRule="auto"/>
        <w:ind w:left="695" w:right="1200"/>
        <w:rPr>
          <w:sz w:val="24"/>
        </w:rPr>
      </w:pPr>
      <w:r>
        <w:rPr>
          <w:sz w:val="24"/>
        </w:rPr>
        <w:t>The Code is to be applied at all times in working relationships with colleagues, clients, stakeholders and the government of the day.</w:t>
      </w:r>
    </w:p>
    <w:p w14:paraId="2DCC7CDE" w14:textId="77777777" w:rsidR="008E607A" w:rsidRDefault="008E607A">
      <w:pPr>
        <w:pStyle w:val="BodyText"/>
        <w:spacing w:before="7"/>
        <w:rPr>
          <w:sz w:val="25"/>
        </w:rPr>
      </w:pPr>
    </w:p>
    <w:p w14:paraId="18DF22EC" w14:textId="77777777" w:rsidR="008E607A" w:rsidRDefault="00E00FFC">
      <w:pPr>
        <w:spacing w:line="252" w:lineRule="auto"/>
        <w:ind w:left="695" w:right="573"/>
        <w:rPr>
          <w:sz w:val="24"/>
        </w:rPr>
      </w:pPr>
      <w:r>
        <w:rPr>
          <w:sz w:val="24"/>
        </w:rPr>
        <w:t>This Code should be read in conjunction with other codes of professional conduct or practice which apply to workers given their professional qualifications or roles within FACS (including, but not limited to, nurses, psychologists, therapists, and legal officers).</w:t>
      </w:r>
    </w:p>
    <w:p w14:paraId="434B7C25" w14:textId="77777777" w:rsidR="008E607A" w:rsidRDefault="008E607A">
      <w:pPr>
        <w:pStyle w:val="BodyText"/>
        <w:spacing w:before="3"/>
        <w:rPr>
          <w:sz w:val="25"/>
        </w:rPr>
      </w:pPr>
    </w:p>
    <w:p w14:paraId="41E66B10" w14:textId="77777777" w:rsidR="008E607A" w:rsidRDefault="00E00FFC">
      <w:pPr>
        <w:spacing w:line="249" w:lineRule="auto"/>
        <w:ind w:left="695" w:right="880"/>
        <w:rPr>
          <w:sz w:val="24"/>
        </w:rPr>
      </w:pPr>
      <w:r>
        <w:rPr>
          <w:sz w:val="24"/>
        </w:rPr>
        <w:t xml:space="preserve">Senior executives are also required to comply with the requirements of the Public Service Commission’s </w:t>
      </w:r>
      <w:hyperlink r:id="rId51">
        <w:r>
          <w:rPr>
            <w:color w:val="0000FF"/>
            <w:sz w:val="24"/>
            <w:u w:val="single" w:color="0000FF"/>
          </w:rPr>
          <w:t>Code of Conduct and Ethics for Public Sector Executives</w:t>
        </w:r>
      </w:hyperlink>
      <w:r>
        <w:rPr>
          <w:sz w:val="24"/>
        </w:rPr>
        <w:t>.</w:t>
      </w:r>
    </w:p>
    <w:p w14:paraId="3FA61390" w14:textId="77777777" w:rsidR="008E607A" w:rsidRDefault="008E607A">
      <w:pPr>
        <w:pStyle w:val="BodyText"/>
        <w:spacing w:before="7"/>
        <w:rPr>
          <w:sz w:val="17"/>
        </w:rPr>
      </w:pPr>
    </w:p>
    <w:p w14:paraId="6149517A" w14:textId="77777777" w:rsidR="008E607A" w:rsidRDefault="00E00FFC">
      <w:pPr>
        <w:spacing w:before="93" w:line="252" w:lineRule="auto"/>
        <w:ind w:left="695" w:right="1016"/>
        <w:jc w:val="both"/>
        <w:rPr>
          <w:sz w:val="24"/>
        </w:rPr>
      </w:pPr>
      <w:r>
        <w:rPr>
          <w:b/>
          <w:sz w:val="24"/>
        </w:rPr>
        <w:t xml:space="preserve">Note: </w:t>
      </w:r>
      <w:r>
        <w:rPr>
          <w:sz w:val="24"/>
        </w:rPr>
        <w:t xml:space="preserve">This Code does not apply to Community Services Authorised Carers who are covered by the </w:t>
      </w:r>
      <w:hyperlink r:id="rId52">
        <w:r>
          <w:rPr>
            <w:color w:val="0000FF"/>
            <w:sz w:val="24"/>
            <w:u w:val="single" w:color="0000FF"/>
          </w:rPr>
          <w:t>Code of Conduct for Authorised Foster, Relative and Kinship</w:t>
        </w:r>
      </w:hyperlink>
      <w:r>
        <w:rPr>
          <w:color w:val="0000FF"/>
          <w:sz w:val="24"/>
        </w:rPr>
        <w:t xml:space="preserve"> </w:t>
      </w:r>
      <w:hyperlink r:id="rId53">
        <w:r>
          <w:rPr>
            <w:color w:val="0000FF"/>
            <w:sz w:val="24"/>
            <w:u w:val="single" w:color="0000FF"/>
          </w:rPr>
          <w:t>Carers</w:t>
        </w:r>
        <w:r>
          <w:rPr>
            <w:sz w:val="24"/>
          </w:rPr>
          <w:t>.</w:t>
        </w:r>
      </w:hyperlink>
    </w:p>
    <w:p w14:paraId="54C7B12D" w14:textId="77777777" w:rsidR="008E607A" w:rsidRDefault="00E00FFC">
      <w:pPr>
        <w:pStyle w:val="ListParagraph"/>
        <w:numPr>
          <w:ilvl w:val="0"/>
          <w:numId w:val="16"/>
        </w:numPr>
        <w:tabs>
          <w:tab w:val="left" w:pos="1410"/>
          <w:tab w:val="left" w:pos="1411"/>
        </w:tabs>
        <w:spacing w:before="152"/>
        <w:rPr>
          <w:sz w:val="44"/>
        </w:rPr>
      </w:pPr>
      <w:bookmarkStart w:id="129" w:name="3_Engagement"/>
      <w:bookmarkStart w:id="130" w:name="_bookmark7"/>
      <w:bookmarkEnd w:id="129"/>
      <w:bookmarkEnd w:id="130"/>
      <w:r>
        <w:rPr>
          <w:color w:val="002060"/>
          <w:sz w:val="44"/>
        </w:rPr>
        <w:t>Engagement</w:t>
      </w:r>
    </w:p>
    <w:p w14:paraId="0BE4EEDB" w14:textId="77777777" w:rsidR="008E607A" w:rsidRDefault="00E00FFC">
      <w:pPr>
        <w:spacing w:before="301" w:line="249" w:lineRule="auto"/>
        <w:ind w:left="695" w:right="1360"/>
        <w:rPr>
          <w:sz w:val="24"/>
        </w:rPr>
      </w:pPr>
      <w:r>
        <w:rPr>
          <w:sz w:val="24"/>
        </w:rPr>
        <w:t>The aim of the Code is to establish a common understanding of standards of behaviour expected of all FACS workers.</w:t>
      </w:r>
    </w:p>
    <w:p w14:paraId="68AC036D" w14:textId="77777777" w:rsidR="008E607A" w:rsidRDefault="00E00FFC">
      <w:pPr>
        <w:spacing w:before="165" w:line="252" w:lineRule="auto"/>
        <w:ind w:left="695" w:right="866"/>
        <w:rPr>
          <w:sz w:val="24"/>
        </w:rPr>
      </w:pPr>
      <w:r>
        <w:rPr>
          <w:sz w:val="24"/>
        </w:rPr>
        <w:t>The Code does not attempt to provide a detailed and exhaustive list of what to do in every situation. Instead, it represents a broad framework that will help workers decide on an appropriate course of action when faced with an ethical issue. It is supported by a number of FACS policies and procedures listed in Section 5.</w:t>
      </w:r>
    </w:p>
    <w:p w14:paraId="2A0C4B75" w14:textId="77777777" w:rsidR="008E607A" w:rsidRDefault="00E00FFC">
      <w:pPr>
        <w:spacing w:before="152"/>
        <w:ind w:left="695" w:right="747"/>
        <w:rPr>
          <w:sz w:val="24"/>
        </w:rPr>
      </w:pPr>
      <w:r>
        <w:rPr>
          <w:sz w:val="24"/>
        </w:rPr>
        <w:t>It is also designed to create a culture which supports workers, encourages them to participate in decision making and to feel confident about making decisions in the course of their work that are consistent with FACS’ core values.</w:t>
      </w:r>
    </w:p>
    <w:p w14:paraId="34B79FB2" w14:textId="77777777" w:rsidR="008E607A" w:rsidRDefault="008E607A">
      <w:pPr>
        <w:rPr>
          <w:sz w:val="24"/>
        </w:rPr>
        <w:sectPr w:rsidR="008E607A">
          <w:pgSz w:w="11900" w:h="16840"/>
          <w:pgMar w:top="1580" w:right="600" w:bottom="920" w:left="1100" w:header="0" w:footer="656" w:gutter="0"/>
          <w:cols w:space="720"/>
        </w:sectPr>
      </w:pPr>
    </w:p>
    <w:p w14:paraId="0376417D" w14:textId="77777777" w:rsidR="008E607A" w:rsidRDefault="00E00FFC">
      <w:pPr>
        <w:spacing w:before="68" w:line="254" w:lineRule="auto"/>
        <w:ind w:left="695" w:right="733"/>
        <w:rPr>
          <w:sz w:val="24"/>
        </w:rPr>
      </w:pPr>
      <w:r>
        <w:rPr>
          <w:sz w:val="24"/>
        </w:rPr>
        <w:t>The Code requires anyone who has responsibility for other workers to engage with them and provide support and training to enable them to not only make the best decisions, but also achieve their personal and professional potential and the best possible outcomes for the organisation and its clients.</w:t>
      </w:r>
    </w:p>
    <w:p w14:paraId="6ABB195F" w14:textId="77777777" w:rsidR="008E607A" w:rsidRDefault="00E00FFC">
      <w:pPr>
        <w:spacing w:before="150" w:line="254" w:lineRule="auto"/>
        <w:ind w:left="695" w:right="1228"/>
        <w:rPr>
          <w:sz w:val="24"/>
        </w:rPr>
      </w:pPr>
      <w:r>
        <w:rPr>
          <w:sz w:val="24"/>
        </w:rPr>
        <w:t>FACS senior executive will support all workers to enable them to meet what is expected of them under the Code.</w:t>
      </w:r>
    </w:p>
    <w:p w14:paraId="26C93DDC" w14:textId="77777777" w:rsidR="008E607A" w:rsidRDefault="00E00FFC">
      <w:pPr>
        <w:spacing w:before="159" w:line="252" w:lineRule="auto"/>
        <w:ind w:left="695" w:right="774"/>
        <w:rPr>
          <w:sz w:val="24"/>
        </w:rPr>
      </w:pPr>
      <w:r>
        <w:rPr>
          <w:sz w:val="24"/>
        </w:rPr>
        <w:t>The Code is subject to periodic updates. Updates are communicated with all workers and published on the FACS intranet site. All workers must be familiar with the current version of the Code. An electronic version of the Code is available on the FACS intranet site.</w:t>
      </w:r>
    </w:p>
    <w:p w14:paraId="1156ED6D" w14:textId="77777777" w:rsidR="008E607A" w:rsidRDefault="00E00FFC">
      <w:pPr>
        <w:pStyle w:val="ListParagraph"/>
        <w:numPr>
          <w:ilvl w:val="0"/>
          <w:numId w:val="16"/>
        </w:numPr>
        <w:tabs>
          <w:tab w:val="left" w:pos="1410"/>
          <w:tab w:val="left" w:pos="1411"/>
        </w:tabs>
        <w:spacing w:before="151"/>
        <w:rPr>
          <w:sz w:val="44"/>
        </w:rPr>
      </w:pPr>
      <w:bookmarkStart w:id="131" w:name="4_Legislation"/>
      <w:bookmarkStart w:id="132" w:name="_bookmark8"/>
      <w:bookmarkEnd w:id="131"/>
      <w:bookmarkEnd w:id="132"/>
      <w:r>
        <w:rPr>
          <w:color w:val="002060"/>
          <w:sz w:val="44"/>
        </w:rPr>
        <w:t>Legislation</w:t>
      </w:r>
    </w:p>
    <w:p w14:paraId="4EDF3388" w14:textId="77777777" w:rsidR="008E607A" w:rsidRDefault="00E00FFC">
      <w:pPr>
        <w:spacing w:before="296" w:line="254" w:lineRule="auto"/>
        <w:ind w:left="695" w:right="920"/>
        <w:rPr>
          <w:sz w:val="24"/>
        </w:rPr>
      </w:pPr>
      <w:r>
        <w:rPr>
          <w:sz w:val="24"/>
        </w:rPr>
        <w:t>A principle of the Code is to uphold the law. For FACS workers, the law includes, but is not limited to:</w:t>
      </w:r>
    </w:p>
    <w:p w14:paraId="63C8C670" w14:textId="77777777" w:rsidR="008E607A" w:rsidRDefault="001470EA">
      <w:pPr>
        <w:pStyle w:val="ListParagraph"/>
        <w:numPr>
          <w:ilvl w:val="1"/>
          <w:numId w:val="16"/>
        </w:numPr>
        <w:tabs>
          <w:tab w:val="left" w:pos="1415"/>
          <w:tab w:val="left" w:pos="1416"/>
        </w:tabs>
        <w:spacing w:before="147"/>
        <w:ind w:right="934"/>
        <w:rPr>
          <w:i/>
          <w:sz w:val="24"/>
        </w:rPr>
      </w:pPr>
      <w:hyperlink r:id="rId54">
        <w:r w:rsidR="00E00FFC">
          <w:rPr>
            <w:i/>
            <w:color w:val="0000FF"/>
            <w:sz w:val="24"/>
            <w:u w:val="single" w:color="0000FF"/>
          </w:rPr>
          <w:t>Anti-Discrimination Act 1977</w:t>
        </w:r>
        <w:r w:rsidR="00E00FFC">
          <w:rPr>
            <w:i/>
            <w:color w:val="0000FF"/>
            <w:sz w:val="24"/>
          </w:rPr>
          <w:t xml:space="preserve"> </w:t>
        </w:r>
      </w:hyperlink>
      <w:r w:rsidR="00E00FFC">
        <w:rPr>
          <w:sz w:val="24"/>
        </w:rPr>
        <w:t xml:space="preserve">regarding equal employment opportunity </w:t>
      </w:r>
      <w:r w:rsidR="00E00FFC">
        <w:rPr>
          <w:i/>
          <w:sz w:val="24"/>
        </w:rPr>
        <w:t>and equal access to services</w:t>
      </w:r>
    </w:p>
    <w:p w14:paraId="2871B551" w14:textId="77777777" w:rsidR="008E607A" w:rsidRDefault="001470EA">
      <w:pPr>
        <w:pStyle w:val="ListParagraph"/>
        <w:numPr>
          <w:ilvl w:val="1"/>
          <w:numId w:val="16"/>
        </w:numPr>
        <w:tabs>
          <w:tab w:val="left" w:pos="1415"/>
          <w:tab w:val="left" w:pos="1416"/>
        </w:tabs>
        <w:spacing w:before="78"/>
        <w:ind w:right="942"/>
        <w:rPr>
          <w:sz w:val="24"/>
        </w:rPr>
      </w:pPr>
      <w:hyperlink r:id="rId55">
        <w:r w:rsidR="00E00FFC">
          <w:rPr>
            <w:i/>
            <w:color w:val="0000FF"/>
            <w:sz w:val="24"/>
            <w:u w:val="single" w:color="0000FF"/>
          </w:rPr>
          <w:t>Children and Young Persons (Care and Protection) Act 1998</w:t>
        </w:r>
        <w:r w:rsidR="00E00FFC">
          <w:rPr>
            <w:i/>
            <w:color w:val="0000FF"/>
            <w:sz w:val="24"/>
          </w:rPr>
          <w:t xml:space="preserve"> </w:t>
        </w:r>
      </w:hyperlink>
      <w:r w:rsidR="00E00FFC">
        <w:rPr>
          <w:sz w:val="24"/>
        </w:rPr>
        <w:t xml:space="preserve">regarding obligations relating </w:t>
      </w:r>
      <w:r w:rsidR="00E00FFC">
        <w:rPr>
          <w:spacing w:val="-3"/>
          <w:sz w:val="24"/>
        </w:rPr>
        <w:t xml:space="preserve">to </w:t>
      </w:r>
      <w:r w:rsidR="00E00FFC">
        <w:rPr>
          <w:sz w:val="24"/>
        </w:rPr>
        <w:t>the care and protection of, and provision of services to, children and young</w:t>
      </w:r>
      <w:r w:rsidR="00E00FFC">
        <w:rPr>
          <w:spacing w:val="-2"/>
          <w:sz w:val="24"/>
        </w:rPr>
        <w:t xml:space="preserve"> </w:t>
      </w:r>
      <w:r w:rsidR="00E00FFC">
        <w:rPr>
          <w:sz w:val="24"/>
        </w:rPr>
        <w:t>people</w:t>
      </w:r>
    </w:p>
    <w:p w14:paraId="2D45BD38" w14:textId="77777777" w:rsidR="008E607A" w:rsidRDefault="001470EA">
      <w:pPr>
        <w:pStyle w:val="ListParagraph"/>
        <w:numPr>
          <w:ilvl w:val="1"/>
          <w:numId w:val="16"/>
        </w:numPr>
        <w:tabs>
          <w:tab w:val="left" w:pos="1415"/>
          <w:tab w:val="left" w:pos="1416"/>
        </w:tabs>
        <w:spacing w:before="76"/>
        <w:ind w:right="949"/>
        <w:rPr>
          <w:sz w:val="24"/>
        </w:rPr>
      </w:pPr>
      <w:hyperlink r:id="rId56">
        <w:r w:rsidR="00E00FFC">
          <w:rPr>
            <w:i/>
            <w:color w:val="0000FF"/>
            <w:sz w:val="24"/>
            <w:u w:val="single" w:color="0000FF"/>
          </w:rPr>
          <w:t>Child Protection (Working with Children) Act 2012</w:t>
        </w:r>
        <w:r w:rsidR="00E00FFC">
          <w:rPr>
            <w:i/>
            <w:color w:val="0000FF"/>
            <w:sz w:val="24"/>
          </w:rPr>
          <w:t xml:space="preserve"> </w:t>
        </w:r>
      </w:hyperlink>
      <w:r w:rsidR="00E00FFC">
        <w:rPr>
          <w:sz w:val="24"/>
        </w:rPr>
        <w:t>regarding obligations to obtain checks and clearances for workers engaged in child-related</w:t>
      </w:r>
      <w:r w:rsidR="00E00FFC">
        <w:rPr>
          <w:spacing w:val="-29"/>
          <w:sz w:val="24"/>
        </w:rPr>
        <w:t xml:space="preserve"> </w:t>
      </w:r>
      <w:r w:rsidR="00E00FFC">
        <w:rPr>
          <w:sz w:val="24"/>
        </w:rPr>
        <w:t>work</w:t>
      </w:r>
    </w:p>
    <w:p w14:paraId="6778CA2F" w14:textId="77777777" w:rsidR="008E607A" w:rsidRDefault="001470EA">
      <w:pPr>
        <w:pStyle w:val="ListParagraph"/>
        <w:numPr>
          <w:ilvl w:val="1"/>
          <w:numId w:val="16"/>
        </w:numPr>
        <w:tabs>
          <w:tab w:val="left" w:pos="1415"/>
          <w:tab w:val="left" w:pos="1416"/>
        </w:tabs>
        <w:spacing w:before="78" w:line="242" w:lineRule="auto"/>
        <w:ind w:right="678"/>
        <w:rPr>
          <w:sz w:val="24"/>
        </w:rPr>
      </w:pPr>
      <w:hyperlink r:id="rId57">
        <w:r w:rsidR="00E00FFC">
          <w:rPr>
            <w:i/>
            <w:color w:val="0000FF"/>
            <w:sz w:val="24"/>
            <w:u w:val="single" w:color="0000FF"/>
          </w:rPr>
          <w:t>Disability Inclusion Act 2014</w:t>
        </w:r>
        <w:r w:rsidR="00E00FFC">
          <w:rPr>
            <w:i/>
            <w:color w:val="0000FF"/>
            <w:sz w:val="24"/>
          </w:rPr>
          <w:t xml:space="preserve"> </w:t>
        </w:r>
      </w:hyperlink>
      <w:r w:rsidR="00E00FFC">
        <w:rPr>
          <w:sz w:val="24"/>
        </w:rPr>
        <w:t xml:space="preserve">provides safeguards for people accessing </w:t>
      </w:r>
      <w:r w:rsidR="00E00FFC">
        <w:rPr>
          <w:spacing w:val="-5"/>
          <w:sz w:val="24"/>
        </w:rPr>
        <w:t xml:space="preserve">NSW </w:t>
      </w:r>
      <w:r w:rsidR="00E00FFC">
        <w:rPr>
          <w:sz w:val="24"/>
        </w:rPr>
        <w:t>funded disability supports and services, including employment screening of workers and reporting protocols</w:t>
      </w:r>
    </w:p>
    <w:p w14:paraId="1FF159CC" w14:textId="77777777" w:rsidR="008E607A" w:rsidRDefault="001470EA">
      <w:pPr>
        <w:pStyle w:val="ListParagraph"/>
        <w:numPr>
          <w:ilvl w:val="1"/>
          <w:numId w:val="16"/>
        </w:numPr>
        <w:tabs>
          <w:tab w:val="left" w:pos="1415"/>
          <w:tab w:val="left" w:pos="1416"/>
        </w:tabs>
        <w:spacing w:before="149"/>
        <w:rPr>
          <w:sz w:val="24"/>
        </w:rPr>
      </w:pPr>
      <w:hyperlink r:id="rId58">
        <w:r w:rsidR="00E00FFC">
          <w:rPr>
            <w:i/>
            <w:color w:val="0000FF"/>
            <w:sz w:val="24"/>
            <w:u w:val="single" w:color="0000FF"/>
          </w:rPr>
          <w:t>Crimes Act 1900</w:t>
        </w:r>
        <w:r w:rsidR="00E00FFC">
          <w:rPr>
            <w:i/>
            <w:color w:val="0000FF"/>
            <w:sz w:val="24"/>
          </w:rPr>
          <w:t xml:space="preserve"> </w:t>
        </w:r>
      </w:hyperlink>
      <w:r w:rsidR="00E00FFC">
        <w:rPr>
          <w:sz w:val="24"/>
        </w:rPr>
        <w:t>regarding criminal</w:t>
      </w:r>
      <w:r w:rsidR="00E00FFC">
        <w:rPr>
          <w:spacing w:val="-17"/>
          <w:sz w:val="24"/>
        </w:rPr>
        <w:t xml:space="preserve"> </w:t>
      </w:r>
      <w:r w:rsidR="00E00FFC">
        <w:rPr>
          <w:sz w:val="24"/>
        </w:rPr>
        <w:t>offences</w:t>
      </w:r>
    </w:p>
    <w:p w14:paraId="090EB018" w14:textId="77777777" w:rsidR="008E607A" w:rsidRDefault="001470EA">
      <w:pPr>
        <w:pStyle w:val="ListParagraph"/>
        <w:numPr>
          <w:ilvl w:val="1"/>
          <w:numId w:val="16"/>
        </w:numPr>
        <w:tabs>
          <w:tab w:val="left" w:pos="1415"/>
          <w:tab w:val="left" w:pos="1416"/>
        </w:tabs>
        <w:spacing w:before="152" w:line="252" w:lineRule="auto"/>
        <w:ind w:right="972"/>
        <w:rPr>
          <w:sz w:val="24"/>
        </w:rPr>
      </w:pPr>
      <w:hyperlink r:id="rId59">
        <w:r w:rsidR="00E00FFC">
          <w:rPr>
            <w:i/>
            <w:color w:val="0000FF"/>
            <w:sz w:val="24"/>
            <w:u w:val="single" w:color="0000FF"/>
          </w:rPr>
          <w:t>Government Sector Employment Act 2013</w:t>
        </w:r>
        <w:r w:rsidR="00E00FFC">
          <w:rPr>
            <w:i/>
            <w:color w:val="0000FF"/>
            <w:sz w:val="24"/>
          </w:rPr>
          <w:t xml:space="preserve"> </w:t>
        </w:r>
      </w:hyperlink>
      <w:r w:rsidR="00E00FFC">
        <w:rPr>
          <w:sz w:val="24"/>
        </w:rPr>
        <w:t>particularly sections 25 and 30 regarding the general conduct and management of organisations and section 63 regarding workforce diversity and the integration of workforce diversity into workforce</w:t>
      </w:r>
      <w:r w:rsidR="00E00FFC">
        <w:rPr>
          <w:spacing w:val="-4"/>
          <w:sz w:val="24"/>
        </w:rPr>
        <w:t xml:space="preserve"> </w:t>
      </w:r>
      <w:r w:rsidR="00E00FFC">
        <w:rPr>
          <w:sz w:val="24"/>
        </w:rPr>
        <w:t>planning</w:t>
      </w:r>
    </w:p>
    <w:p w14:paraId="1386390D" w14:textId="77777777" w:rsidR="008E607A" w:rsidRDefault="001470EA">
      <w:pPr>
        <w:pStyle w:val="ListParagraph"/>
        <w:numPr>
          <w:ilvl w:val="1"/>
          <w:numId w:val="16"/>
        </w:numPr>
        <w:tabs>
          <w:tab w:val="left" w:pos="1415"/>
          <w:tab w:val="left" w:pos="1416"/>
        </w:tabs>
        <w:spacing w:before="147"/>
        <w:ind w:right="871"/>
        <w:rPr>
          <w:sz w:val="24"/>
        </w:rPr>
      </w:pPr>
      <w:hyperlink r:id="rId60">
        <w:r w:rsidR="00E00FFC">
          <w:rPr>
            <w:i/>
            <w:color w:val="0000FF"/>
            <w:sz w:val="24"/>
            <w:u w:val="single" w:color="0000FF"/>
          </w:rPr>
          <w:t>Government Information (Public Access) Act 2009</w:t>
        </w:r>
        <w:r w:rsidR="00E00FFC">
          <w:rPr>
            <w:i/>
            <w:color w:val="0000FF"/>
            <w:sz w:val="24"/>
          </w:rPr>
          <w:t xml:space="preserve"> </w:t>
        </w:r>
      </w:hyperlink>
      <w:r w:rsidR="00E00FFC">
        <w:rPr>
          <w:sz w:val="24"/>
        </w:rPr>
        <w:t>regarding public access arrangements to agency</w:t>
      </w:r>
      <w:r w:rsidR="00E00FFC">
        <w:rPr>
          <w:spacing w:val="-5"/>
          <w:sz w:val="24"/>
        </w:rPr>
        <w:t xml:space="preserve"> </w:t>
      </w:r>
      <w:r w:rsidR="00E00FFC">
        <w:rPr>
          <w:sz w:val="24"/>
        </w:rPr>
        <w:t>information</w:t>
      </w:r>
    </w:p>
    <w:p w14:paraId="1F476145" w14:textId="77777777" w:rsidR="008E607A" w:rsidRDefault="001470EA">
      <w:pPr>
        <w:pStyle w:val="ListParagraph"/>
        <w:numPr>
          <w:ilvl w:val="1"/>
          <w:numId w:val="16"/>
        </w:numPr>
        <w:tabs>
          <w:tab w:val="left" w:pos="1415"/>
          <w:tab w:val="left" w:pos="1416"/>
        </w:tabs>
        <w:spacing w:before="78"/>
        <w:ind w:right="1750"/>
        <w:rPr>
          <w:sz w:val="24"/>
        </w:rPr>
      </w:pPr>
      <w:hyperlink r:id="rId61">
        <w:r w:rsidR="00E00FFC">
          <w:rPr>
            <w:i/>
            <w:color w:val="0000FF"/>
            <w:sz w:val="24"/>
            <w:u w:val="single" w:color="0000FF"/>
          </w:rPr>
          <w:t>Government Advertising Act 2011</w:t>
        </w:r>
        <w:r w:rsidR="00E00FFC">
          <w:rPr>
            <w:i/>
            <w:color w:val="0000FF"/>
            <w:sz w:val="24"/>
          </w:rPr>
          <w:t xml:space="preserve"> </w:t>
        </w:r>
      </w:hyperlink>
      <w:r w:rsidR="00E00FFC">
        <w:rPr>
          <w:sz w:val="24"/>
        </w:rPr>
        <w:t>regarding requirements to issue advertising compliance</w:t>
      </w:r>
      <w:r w:rsidR="00E00FFC">
        <w:rPr>
          <w:spacing w:val="-4"/>
          <w:sz w:val="24"/>
        </w:rPr>
        <w:t xml:space="preserve"> </w:t>
      </w:r>
      <w:r w:rsidR="00E00FFC">
        <w:rPr>
          <w:sz w:val="24"/>
        </w:rPr>
        <w:t>certificates</w:t>
      </w:r>
    </w:p>
    <w:p w14:paraId="106B5ABA" w14:textId="77777777" w:rsidR="008E607A" w:rsidRDefault="001470EA">
      <w:pPr>
        <w:pStyle w:val="ListParagraph"/>
        <w:numPr>
          <w:ilvl w:val="1"/>
          <w:numId w:val="16"/>
        </w:numPr>
        <w:tabs>
          <w:tab w:val="left" w:pos="1415"/>
          <w:tab w:val="left" w:pos="1416"/>
        </w:tabs>
        <w:spacing w:before="78"/>
        <w:ind w:right="1174"/>
        <w:rPr>
          <w:sz w:val="24"/>
        </w:rPr>
      </w:pPr>
      <w:hyperlink r:id="rId62">
        <w:r w:rsidR="00E00FFC">
          <w:rPr>
            <w:i/>
            <w:color w:val="0000FF"/>
            <w:sz w:val="24"/>
            <w:u w:val="single" w:color="0000FF"/>
          </w:rPr>
          <w:t>Health Records and Information Privacy Act 2002</w:t>
        </w:r>
        <w:r w:rsidR="00E00FFC">
          <w:rPr>
            <w:i/>
            <w:color w:val="0000FF"/>
            <w:sz w:val="24"/>
          </w:rPr>
          <w:t xml:space="preserve"> </w:t>
        </w:r>
      </w:hyperlink>
      <w:r w:rsidR="00E00FFC">
        <w:rPr>
          <w:sz w:val="24"/>
        </w:rPr>
        <w:t>regarding the fair and responsible handling of health</w:t>
      </w:r>
      <w:r w:rsidR="00E00FFC">
        <w:rPr>
          <w:spacing w:val="-12"/>
          <w:sz w:val="24"/>
        </w:rPr>
        <w:t xml:space="preserve"> </w:t>
      </w:r>
      <w:r w:rsidR="00E00FFC">
        <w:rPr>
          <w:sz w:val="24"/>
        </w:rPr>
        <w:t>information</w:t>
      </w:r>
    </w:p>
    <w:p w14:paraId="01845011" w14:textId="77777777" w:rsidR="008E607A" w:rsidRDefault="001470EA">
      <w:pPr>
        <w:pStyle w:val="ListParagraph"/>
        <w:numPr>
          <w:ilvl w:val="1"/>
          <w:numId w:val="16"/>
        </w:numPr>
        <w:tabs>
          <w:tab w:val="left" w:pos="1415"/>
          <w:tab w:val="left" w:pos="1416"/>
        </w:tabs>
        <w:spacing w:before="78"/>
        <w:ind w:right="776"/>
        <w:rPr>
          <w:sz w:val="24"/>
        </w:rPr>
      </w:pPr>
      <w:hyperlink r:id="rId63">
        <w:r w:rsidR="00E00FFC">
          <w:rPr>
            <w:i/>
            <w:color w:val="0000FF"/>
            <w:sz w:val="24"/>
            <w:u w:val="single" w:color="0000FF"/>
          </w:rPr>
          <w:t>Housing Act 2001</w:t>
        </w:r>
        <w:r w:rsidR="00E00FFC">
          <w:rPr>
            <w:i/>
            <w:color w:val="0000FF"/>
            <w:sz w:val="24"/>
          </w:rPr>
          <w:t xml:space="preserve"> </w:t>
        </w:r>
      </w:hyperlink>
      <w:r w:rsidR="00E00FFC">
        <w:rPr>
          <w:sz w:val="24"/>
        </w:rPr>
        <w:t xml:space="preserve">particularly section 70 regarding restrictions on transactions involving FACS or Land and Housing Corporation (LAHC) properties and section 71 regarding the use of information for personal gain in relation </w:t>
      </w:r>
      <w:r w:rsidR="00E00FFC">
        <w:rPr>
          <w:spacing w:val="-3"/>
          <w:sz w:val="24"/>
        </w:rPr>
        <w:t xml:space="preserve">to </w:t>
      </w:r>
      <w:r w:rsidR="00E00FFC">
        <w:rPr>
          <w:sz w:val="24"/>
        </w:rPr>
        <w:t>FACS or LAHC properties</w:t>
      </w:r>
    </w:p>
    <w:p w14:paraId="4C003C05" w14:textId="77777777" w:rsidR="008E607A" w:rsidRDefault="001470EA">
      <w:pPr>
        <w:pStyle w:val="ListParagraph"/>
        <w:numPr>
          <w:ilvl w:val="1"/>
          <w:numId w:val="16"/>
        </w:numPr>
        <w:tabs>
          <w:tab w:val="left" w:pos="1415"/>
          <w:tab w:val="left" w:pos="1416"/>
        </w:tabs>
        <w:spacing w:before="78"/>
        <w:ind w:right="890"/>
        <w:rPr>
          <w:sz w:val="24"/>
        </w:rPr>
      </w:pPr>
      <w:hyperlink r:id="rId64">
        <w:r w:rsidR="00E00FFC">
          <w:rPr>
            <w:i/>
            <w:color w:val="0000FF"/>
            <w:sz w:val="24"/>
            <w:u w:val="single" w:color="0000FF"/>
          </w:rPr>
          <w:t>Independent Commission Against Corruption Act 1988</w:t>
        </w:r>
        <w:r w:rsidR="00E00FFC">
          <w:rPr>
            <w:i/>
            <w:color w:val="0000FF"/>
            <w:sz w:val="24"/>
          </w:rPr>
          <w:t xml:space="preserve"> </w:t>
        </w:r>
      </w:hyperlink>
      <w:r w:rsidR="00E00FFC">
        <w:rPr>
          <w:sz w:val="24"/>
        </w:rPr>
        <w:t>regarding reporting of any matter suspected on reasonable grounds to involve corrupt</w:t>
      </w:r>
      <w:r w:rsidR="00E00FFC">
        <w:rPr>
          <w:spacing w:val="-31"/>
          <w:sz w:val="24"/>
        </w:rPr>
        <w:t xml:space="preserve"> </w:t>
      </w:r>
      <w:r w:rsidR="00E00FFC">
        <w:rPr>
          <w:sz w:val="24"/>
        </w:rPr>
        <w:t>conduct</w:t>
      </w:r>
    </w:p>
    <w:p w14:paraId="400B6D3A" w14:textId="77777777" w:rsidR="008E607A" w:rsidRDefault="008E607A">
      <w:pPr>
        <w:rPr>
          <w:sz w:val="24"/>
        </w:rPr>
        <w:sectPr w:rsidR="008E607A">
          <w:pgSz w:w="11900" w:h="16840"/>
          <w:pgMar w:top="1560" w:right="600" w:bottom="920" w:left="1100" w:header="0" w:footer="656" w:gutter="0"/>
          <w:cols w:space="720"/>
        </w:sectPr>
      </w:pPr>
    </w:p>
    <w:p w14:paraId="116A0E1C" w14:textId="77777777" w:rsidR="008E607A" w:rsidRDefault="00E00FFC">
      <w:pPr>
        <w:spacing w:before="79" w:line="242" w:lineRule="auto"/>
        <w:ind w:left="1415" w:right="841"/>
        <w:rPr>
          <w:sz w:val="24"/>
        </w:rPr>
      </w:pPr>
      <w:r>
        <w:rPr>
          <w:sz w:val="24"/>
        </w:rPr>
        <w:t>and to comply with any requirement or direction of the ICAC in relation to a referral of matters by the ICAC</w:t>
      </w:r>
    </w:p>
    <w:p w14:paraId="2CABF8F4" w14:textId="77777777" w:rsidR="008E607A" w:rsidRDefault="001470EA">
      <w:pPr>
        <w:pStyle w:val="ListParagraph"/>
        <w:numPr>
          <w:ilvl w:val="1"/>
          <w:numId w:val="16"/>
        </w:numPr>
        <w:tabs>
          <w:tab w:val="left" w:pos="1415"/>
          <w:tab w:val="left" w:pos="1416"/>
        </w:tabs>
        <w:spacing w:before="74"/>
        <w:ind w:right="814"/>
        <w:rPr>
          <w:sz w:val="24"/>
        </w:rPr>
      </w:pPr>
      <w:hyperlink r:id="rId65">
        <w:r w:rsidR="00E00FFC">
          <w:rPr>
            <w:i/>
            <w:color w:val="0000FF"/>
            <w:sz w:val="24"/>
            <w:u w:val="single" w:color="0000FF"/>
          </w:rPr>
          <w:t>Lobbying of Government Officials Act 2011</w:t>
        </w:r>
        <w:r w:rsidR="00E00FFC">
          <w:rPr>
            <w:i/>
            <w:color w:val="0000FF"/>
            <w:sz w:val="24"/>
          </w:rPr>
          <w:t xml:space="preserve"> </w:t>
        </w:r>
      </w:hyperlink>
      <w:r w:rsidR="00E00FFC">
        <w:rPr>
          <w:sz w:val="24"/>
        </w:rPr>
        <w:t>regarding the lobbying of public officers</w:t>
      </w:r>
    </w:p>
    <w:p w14:paraId="5C7A65A1" w14:textId="77777777" w:rsidR="008E607A" w:rsidRDefault="001470EA">
      <w:pPr>
        <w:pStyle w:val="ListParagraph"/>
        <w:numPr>
          <w:ilvl w:val="1"/>
          <w:numId w:val="16"/>
        </w:numPr>
        <w:tabs>
          <w:tab w:val="left" w:pos="1415"/>
          <w:tab w:val="left" w:pos="1416"/>
        </w:tabs>
        <w:spacing w:before="78" w:line="242" w:lineRule="auto"/>
        <w:ind w:right="678"/>
        <w:rPr>
          <w:sz w:val="24"/>
        </w:rPr>
      </w:pPr>
      <w:hyperlink r:id="rId66">
        <w:r w:rsidR="00E00FFC">
          <w:rPr>
            <w:i/>
            <w:color w:val="0000FF"/>
            <w:sz w:val="24"/>
            <w:u w:val="single" w:color="0000FF"/>
          </w:rPr>
          <w:t>Ombudsman Act 1974</w:t>
        </w:r>
        <w:r w:rsidR="00E00FFC">
          <w:rPr>
            <w:i/>
            <w:color w:val="0000FF"/>
            <w:sz w:val="24"/>
          </w:rPr>
          <w:t xml:space="preserve"> </w:t>
        </w:r>
      </w:hyperlink>
      <w:r w:rsidR="00E00FFC">
        <w:rPr>
          <w:sz w:val="24"/>
        </w:rPr>
        <w:t xml:space="preserve">regarding obligations </w:t>
      </w:r>
      <w:r w:rsidR="00E00FFC">
        <w:rPr>
          <w:spacing w:val="-3"/>
          <w:sz w:val="24"/>
        </w:rPr>
        <w:t xml:space="preserve">to </w:t>
      </w:r>
      <w:r w:rsidR="00E00FFC">
        <w:rPr>
          <w:sz w:val="24"/>
        </w:rPr>
        <w:t>cooperate with investigations by the Ombudsman and obligations relating to reportable conduct concerning child protection</w:t>
      </w:r>
      <w:r w:rsidR="00E00FFC">
        <w:rPr>
          <w:spacing w:val="-3"/>
          <w:sz w:val="24"/>
        </w:rPr>
        <w:t xml:space="preserve"> </w:t>
      </w:r>
      <w:r w:rsidR="00E00FFC">
        <w:rPr>
          <w:sz w:val="24"/>
        </w:rPr>
        <w:t>matters</w:t>
      </w:r>
    </w:p>
    <w:p w14:paraId="5E99CC25" w14:textId="77777777" w:rsidR="008E607A" w:rsidRDefault="001470EA">
      <w:pPr>
        <w:pStyle w:val="ListParagraph"/>
        <w:numPr>
          <w:ilvl w:val="1"/>
          <w:numId w:val="16"/>
        </w:numPr>
        <w:tabs>
          <w:tab w:val="left" w:pos="1415"/>
          <w:tab w:val="left" w:pos="1416"/>
        </w:tabs>
        <w:spacing w:before="72"/>
        <w:ind w:right="1399"/>
        <w:rPr>
          <w:sz w:val="24"/>
        </w:rPr>
      </w:pPr>
      <w:hyperlink r:id="rId67">
        <w:r w:rsidR="00E00FFC">
          <w:rPr>
            <w:i/>
            <w:color w:val="0000FF"/>
            <w:sz w:val="24"/>
            <w:u w:val="single" w:color="0000FF"/>
          </w:rPr>
          <w:t>Privacy and Personal Information Protection Act 1998</w:t>
        </w:r>
        <w:r w:rsidR="00E00FFC">
          <w:rPr>
            <w:i/>
            <w:color w:val="0000FF"/>
            <w:sz w:val="24"/>
          </w:rPr>
          <w:t xml:space="preserve"> </w:t>
        </w:r>
      </w:hyperlink>
      <w:r w:rsidR="00E00FFC">
        <w:rPr>
          <w:sz w:val="24"/>
        </w:rPr>
        <w:t>regarding the protection of personal information, and the protection of the privacy of individuals</w:t>
      </w:r>
      <w:r w:rsidR="00E00FFC">
        <w:rPr>
          <w:spacing w:val="-1"/>
          <w:sz w:val="24"/>
        </w:rPr>
        <w:t xml:space="preserve"> </w:t>
      </w:r>
      <w:r w:rsidR="00E00FFC">
        <w:rPr>
          <w:sz w:val="24"/>
        </w:rPr>
        <w:t>generally</w:t>
      </w:r>
    </w:p>
    <w:p w14:paraId="4D398E8B" w14:textId="77777777" w:rsidR="008E607A" w:rsidRDefault="001470EA">
      <w:pPr>
        <w:pStyle w:val="ListParagraph"/>
        <w:numPr>
          <w:ilvl w:val="1"/>
          <w:numId w:val="16"/>
        </w:numPr>
        <w:tabs>
          <w:tab w:val="left" w:pos="1415"/>
          <w:tab w:val="left" w:pos="1416"/>
        </w:tabs>
        <w:spacing w:before="76" w:line="242" w:lineRule="auto"/>
        <w:ind w:right="1481"/>
        <w:rPr>
          <w:sz w:val="24"/>
        </w:rPr>
      </w:pPr>
      <w:hyperlink r:id="rId68">
        <w:r w:rsidR="00E00FFC">
          <w:rPr>
            <w:i/>
            <w:color w:val="0000FF"/>
            <w:sz w:val="24"/>
            <w:u w:val="single" w:color="0000FF"/>
          </w:rPr>
          <w:t>Public Finance and Audit Act 1983</w:t>
        </w:r>
        <w:r w:rsidR="00E00FFC">
          <w:rPr>
            <w:i/>
            <w:color w:val="0000FF"/>
            <w:sz w:val="24"/>
          </w:rPr>
          <w:t xml:space="preserve"> </w:t>
        </w:r>
      </w:hyperlink>
      <w:r w:rsidR="00E00FFC">
        <w:rPr>
          <w:sz w:val="24"/>
        </w:rPr>
        <w:t>particularly sections 11 and 45C regarding the system of internal control over the financial and related operations of agencies</w:t>
      </w:r>
    </w:p>
    <w:p w14:paraId="341E41F0" w14:textId="77777777" w:rsidR="008E607A" w:rsidRDefault="001470EA">
      <w:pPr>
        <w:pStyle w:val="ListParagraph"/>
        <w:numPr>
          <w:ilvl w:val="1"/>
          <w:numId w:val="16"/>
        </w:numPr>
        <w:tabs>
          <w:tab w:val="left" w:pos="1415"/>
          <w:tab w:val="left" w:pos="1416"/>
        </w:tabs>
        <w:spacing w:before="71"/>
        <w:ind w:right="1159"/>
        <w:rPr>
          <w:sz w:val="24"/>
        </w:rPr>
      </w:pPr>
      <w:hyperlink r:id="rId69">
        <w:r w:rsidR="00E00FFC">
          <w:rPr>
            <w:i/>
            <w:color w:val="0000FF"/>
            <w:sz w:val="24"/>
            <w:u w:val="single" w:color="0000FF"/>
          </w:rPr>
          <w:t>Public Interest Disclosures Act 1994</w:t>
        </w:r>
        <w:r w:rsidR="00E00FFC">
          <w:rPr>
            <w:i/>
            <w:color w:val="0000FF"/>
            <w:sz w:val="24"/>
          </w:rPr>
          <w:t xml:space="preserve"> </w:t>
        </w:r>
      </w:hyperlink>
      <w:r w:rsidR="00E00FFC">
        <w:rPr>
          <w:sz w:val="24"/>
        </w:rPr>
        <w:t>regarding receiving, assessing and dealing with public interest</w:t>
      </w:r>
      <w:r w:rsidR="00E00FFC">
        <w:rPr>
          <w:spacing w:val="-4"/>
          <w:sz w:val="24"/>
        </w:rPr>
        <w:t xml:space="preserve"> </w:t>
      </w:r>
      <w:r w:rsidR="00E00FFC">
        <w:rPr>
          <w:sz w:val="24"/>
        </w:rPr>
        <w:t>disclosures</w:t>
      </w:r>
    </w:p>
    <w:p w14:paraId="07D46D0E" w14:textId="77777777" w:rsidR="008E607A" w:rsidRDefault="001470EA">
      <w:pPr>
        <w:pStyle w:val="ListParagraph"/>
        <w:numPr>
          <w:ilvl w:val="1"/>
          <w:numId w:val="16"/>
        </w:numPr>
        <w:tabs>
          <w:tab w:val="left" w:pos="1415"/>
          <w:tab w:val="left" w:pos="1416"/>
        </w:tabs>
        <w:spacing w:before="78"/>
        <w:ind w:right="1298"/>
        <w:rPr>
          <w:sz w:val="24"/>
        </w:rPr>
      </w:pPr>
      <w:hyperlink r:id="rId70">
        <w:r w:rsidR="00E00FFC">
          <w:rPr>
            <w:i/>
            <w:color w:val="0000FF"/>
            <w:sz w:val="24"/>
            <w:u w:val="single" w:color="0000FF"/>
          </w:rPr>
          <w:t>Public Works and Procurement Act 1912</w:t>
        </w:r>
        <w:r w:rsidR="00E00FFC">
          <w:rPr>
            <w:i/>
            <w:color w:val="0000FF"/>
            <w:sz w:val="24"/>
          </w:rPr>
          <w:t xml:space="preserve"> </w:t>
        </w:r>
      </w:hyperlink>
      <w:r w:rsidR="00E00FFC">
        <w:rPr>
          <w:sz w:val="24"/>
        </w:rPr>
        <w:t>regarding the procurement of goods and services by government</w:t>
      </w:r>
      <w:r w:rsidR="00E00FFC">
        <w:rPr>
          <w:spacing w:val="-10"/>
          <w:sz w:val="24"/>
        </w:rPr>
        <w:t xml:space="preserve"> </w:t>
      </w:r>
      <w:r w:rsidR="00E00FFC">
        <w:rPr>
          <w:sz w:val="24"/>
        </w:rPr>
        <w:t>agencies</w:t>
      </w:r>
    </w:p>
    <w:p w14:paraId="7B6875E5" w14:textId="77777777" w:rsidR="008E607A" w:rsidRDefault="001470EA">
      <w:pPr>
        <w:pStyle w:val="ListParagraph"/>
        <w:numPr>
          <w:ilvl w:val="1"/>
          <w:numId w:val="16"/>
        </w:numPr>
        <w:tabs>
          <w:tab w:val="left" w:pos="1415"/>
          <w:tab w:val="left" w:pos="1416"/>
        </w:tabs>
        <w:spacing w:before="78"/>
        <w:ind w:right="722"/>
        <w:rPr>
          <w:sz w:val="24"/>
        </w:rPr>
      </w:pPr>
      <w:hyperlink r:id="rId71">
        <w:r w:rsidR="00E00FFC">
          <w:rPr>
            <w:i/>
            <w:color w:val="0000FF"/>
            <w:sz w:val="24"/>
            <w:u w:val="single" w:color="0000FF"/>
          </w:rPr>
          <w:t>State Records Act 1998</w:t>
        </w:r>
        <w:r w:rsidR="00E00FFC">
          <w:rPr>
            <w:i/>
            <w:color w:val="0000FF"/>
            <w:sz w:val="24"/>
          </w:rPr>
          <w:t xml:space="preserve"> </w:t>
        </w:r>
      </w:hyperlink>
      <w:r w:rsidR="00E00FFC">
        <w:rPr>
          <w:sz w:val="24"/>
        </w:rPr>
        <w:t>regarding the creation, management and protection of agency records and public access to those</w:t>
      </w:r>
      <w:r w:rsidR="00E00FFC">
        <w:rPr>
          <w:spacing w:val="-18"/>
          <w:sz w:val="24"/>
        </w:rPr>
        <w:t xml:space="preserve"> </w:t>
      </w:r>
      <w:r w:rsidR="00E00FFC">
        <w:rPr>
          <w:sz w:val="24"/>
        </w:rPr>
        <w:t>records</w:t>
      </w:r>
    </w:p>
    <w:p w14:paraId="717FBACA" w14:textId="77777777" w:rsidR="008E607A" w:rsidRDefault="001470EA">
      <w:pPr>
        <w:pStyle w:val="ListParagraph"/>
        <w:numPr>
          <w:ilvl w:val="1"/>
          <w:numId w:val="16"/>
        </w:numPr>
        <w:tabs>
          <w:tab w:val="left" w:pos="1415"/>
          <w:tab w:val="left" w:pos="1416"/>
        </w:tabs>
        <w:spacing w:before="78"/>
        <w:ind w:right="679"/>
        <w:rPr>
          <w:sz w:val="24"/>
        </w:rPr>
      </w:pPr>
      <w:hyperlink r:id="rId72">
        <w:r w:rsidR="00E00FFC">
          <w:rPr>
            <w:i/>
            <w:color w:val="0000FF"/>
            <w:sz w:val="24"/>
            <w:u w:val="single" w:color="0000FF"/>
          </w:rPr>
          <w:t>Work Health and Safety Act 2011</w:t>
        </w:r>
        <w:r w:rsidR="00E00FFC">
          <w:rPr>
            <w:i/>
            <w:color w:val="0000FF"/>
            <w:sz w:val="24"/>
          </w:rPr>
          <w:t xml:space="preserve"> </w:t>
        </w:r>
      </w:hyperlink>
      <w:r w:rsidR="00E00FFC">
        <w:rPr>
          <w:sz w:val="24"/>
        </w:rPr>
        <w:t>regarding the health and safety of workers and the maintenance of healthy and safe</w:t>
      </w:r>
      <w:r w:rsidR="00E00FFC">
        <w:rPr>
          <w:spacing w:val="-8"/>
          <w:sz w:val="24"/>
        </w:rPr>
        <w:t xml:space="preserve"> </w:t>
      </w:r>
      <w:r w:rsidR="00E00FFC">
        <w:rPr>
          <w:sz w:val="24"/>
        </w:rPr>
        <w:t>workplaces.</w:t>
      </w:r>
    </w:p>
    <w:p w14:paraId="4C2DC71A" w14:textId="77777777" w:rsidR="008E607A" w:rsidRDefault="00E00FFC">
      <w:pPr>
        <w:pStyle w:val="ListParagraph"/>
        <w:numPr>
          <w:ilvl w:val="0"/>
          <w:numId w:val="16"/>
        </w:numPr>
        <w:tabs>
          <w:tab w:val="left" w:pos="1410"/>
          <w:tab w:val="left" w:pos="1411"/>
        </w:tabs>
        <w:spacing w:before="80"/>
        <w:rPr>
          <w:sz w:val="44"/>
        </w:rPr>
      </w:pPr>
      <w:bookmarkStart w:id="133" w:name="5_Policy_links"/>
      <w:bookmarkStart w:id="134" w:name="_bookmark9"/>
      <w:bookmarkEnd w:id="133"/>
      <w:bookmarkEnd w:id="134"/>
      <w:r>
        <w:rPr>
          <w:color w:val="002060"/>
          <w:sz w:val="44"/>
        </w:rPr>
        <w:t>Policy</w:t>
      </w:r>
      <w:r>
        <w:rPr>
          <w:color w:val="002060"/>
          <w:spacing w:val="-3"/>
          <w:sz w:val="44"/>
        </w:rPr>
        <w:t xml:space="preserve"> </w:t>
      </w:r>
      <w:r>
        <w:rPr>
          <w:color w:val="002060"/>
          <w:sz w:val="44"/>
        </w:rPr>
        <w:t>links</w:t>
      </w:r>
    </w:p>
    <w:p w14:paraId="133C03B2" w14:textId="77777777" w:rsidR="008E607A" w:rsidRDefault="00E00FFC">
      <w:pPr>
        <w:spacing w:before="301" w:line="249" w:lineRule="auto"/>
        <w:ind w:left="695" w:right="1347"/>
        <w:rPr>
          <w:sz w:val="24"/>
        </w:rPr>
      </w:pPr>
      <w:r>
        <w:rPr>
          <w:sz w:val="24"/>
        </w:rPr>
        <w:t>This Code should be read in conjunction with the following NSW government policies and guidelines:</w:t>
      </w:r>
    </w:p>
    <w:p w14:paraId="00666F94" w14:textId="77777777" w:rsidR="008E607A" w:rsidRDefault="001470EA">
      <w:pPr>
        <w:pStyle w:val="ListParagraph"/>
        <w:numPr>
          <w:ilvl w:val="1"/>
          <w:numId w:val="16"/>
        </w:numPr>
        <w:tabs>
          <w:tab w:val="left" w:pos="1415"/>
          <w:tab w:val="left" w:pos="1416"/>
        </w:tabs>
        <w:spacing w:before="149"/>
        <w:rPr>
          <w:sz w:val="24"/>
        </w:rPr>
      </w:pPr>
      <w:hyperlink r:id="rId73">
        <w:r w:rsidR="00E00FFC">
          <w:rPr>
            <w:color w:val="0000FF"/>
            <w:sz w:val="24"/>
            <w:u w:val="single" w:color="0000FF"/>
          </w:rPr>
          <w:t>Code of Conduct and Ethics for Public Sector</w:t>
        </w:r>
        <w:r w:rsidR="00E00FFC">
          <w:rPr>
            <w:color w:val="0000FF"/>
            <w:spacing w:val="-6"/>
            <w:sz w:val="24"/>
            <w:u w:val="single" w:color="0000FF"/>
          </w:rPr>
          <w:t xml:space="preserve"> </w:t>
        </w:r>
        <w:r w:rsidR="00E00FFC">
          <w:rPr>
            <w:color w:val="0000FF"/>
            <w:sz w:val="24"/>
            <w:u w:val="single" w:color="0000FF"/>
          </w:rPr>
          <w:t>Executives</w:t>
        </w:r>
      </w:hyperlink>
    </w:p>
    <w:p w14:paraId="74D31ECF" w14:textId="77777777" w:rsidR="008E607A" w:rsidRDefault="001470EA">
      <w:pPr>
        <w:pStyle w:val="ListParagraph"/>
        <w:numPr>
          <w:ilvl w:val="1"/>
          <w:numId w:val="16"/>
        </w:numPr>
        <w:tabs>
          <w:tab w:val="left" w:pos="1415"/>
          <w:tab w:val="left" w:pos="1416"/>
        </w:tabs>
        <w:spacing w:before="157"/>
        <w:rPr>
          <w:sz w:val="24"/>
        </w:rPr>
      </w:pPr>
      <w:hyperlink r:id="rId74">
        <w:r w:rsidR="00E00FFC">
          <w:rPr>
            <w:color w:val="0000FF"/>
            <w:sz w:val="24"/>
            <w:u w:val="single" w:color="0000FF"/>
          </w:rPr>
          <w:t>Code of Practice for</w:t>
        </w:r>
        <w:r w:rsidR="00E00FFC">
          <w:rPr>
            <w:color w:val="0000FF"/>
            <w:spacing w:val="-1"/>
            <w:sz w:val="24"/>
            <w:u w:val="single" w:color="0000FF"/>
          </w:rPr>
          <w:t xml:space="preserve"> </w:t>
        </w:r>
        <w:r w:rsidR="00E00FFC">
          <w:rPr>
            <w:color w:val="0000FF"/>
            <w:sz w:val="24"/>
            <w:u w:val="single" w:color="0000FF"/>
          </w:rPr>
          <w:t>Procurement</w:t>
        </w:r>
      </w:hyperlink>
    </w:p>
    <w:p w14:paraId="6251E52F" w14:textId="77777777" w:rsidR="008E607A" w:rsidRDefault="001470EA">
      <w:pPr>
        <w:pStyle w:val="ListParagraph"/>
        <w:numPr>
          <w:ilvl w:val="1"/>
          <w:numId w:val="16"/>
        </w:numPr>
        <w:tabs>
          <w:tab w:val="left" w:pos="1415"/>
          <w:tab w:val="left" w:pos="1416"/>
        </w:tabs>
        <w:spacing w:before="152" w:line="252" w:lineRule="auto"/>
        <w:ind w:right="1697"/>
        <w:rPr>
          <w:sz w:val="24"/>
        </w:rPr>
      </w:pPr>
      <w:hyperlink r:id="rId75">
        <w:r w:rsidR="00E00FFC">
          <w:rPr>
            <w:color w:val="0000FF"/>
            <w:sz w:val="24"/>
            <w:u w:val="single" w:color="0000FF"/>
          </w:rPr>
          <w:t xml:space="preserve">Conduct Guidelines for Members of </w:t>
        </w:r>
        <w:r w:rsidR="00E00FFC">
          <w:rPr>
            <w:color w:val="0000FF"/>
            <w:spacing w:val="-3"/>
            <w:sz w:val="24"/>
            <w:u w:val="single" w:color="0000FF"/>
          </w:rPr>
          <w:t xml:space="preserve">NSW </w:t>
        </w:r>
        <w:r w:rsidR="00E00FFC">
          <w:rPr>
            <w:color w:val="0000FF"/>
            <w:sz w:val="24"/>
            <w:u w:val="single" w:color="0000FF"/>
          </w:rPr>
          <w:t>Government Boards and</w:t>
        </w:r>
      </w:hyperlink>
      <w:hyperlink r:id="rId76">
        <w:r w:rsidR="00E00FFC">
          <w:rPr>
            <w:color w:val="0000FF"/>
            <w:sz w:val="24"/>
            <w:u w:val="single" w:color="0000FF"/>
          </w:rPr>
          <w:t xml:space="preserve"> Committees</w:t>
        </w:r>
      </w:hyperlink>
    </w:p>
    <w:p w14:paraId="7AD21935" w14:textId="77777777" w:rsidR="008E607A" w:rsidRDefault="001470EA">
      <w:pPr>
        <w:pStyle w:val="ListParagraph"/>
        <w:numPr>
          <w:ilvl w:val="1"/>
          <w:numId w:val="16"/>
        </w:numPr>
        <w:tabs>
          <w:tab w:val="left" w:pos="1415"/>
          <w:tab w:val="left" w:pos="1416"/>
        </w:tabs>
        <w:spacing w:before="146"/>
        <w:rPr>
          <w:sz w:val="24"/>
        </w:rPr>
      </w:pPr>
      <w:hyperlink r:id="rId77">
        <w:r w:rsidR="00E00FFC">
          <w:rPr>
            <w:color w:val="0000FF"/>
            <w:spacing w:val="-3"/>
            <w:sz w:val="24"/>
            <w:u w:val="single" w:color="0000FF"/>
          </w:rPr>
          <w:t xml:space="preserve">NSW </w:t>
        </w:r>
        <w:r w:rsidR="00E00FFC">
          <w:rPr>
            <w:color w:val="0000FF"/>
            <w:sz w:val="24"/>
            <w:u w:val="single" w:color="0000FF"/>
          </w:rPr>
          <w:t>Lobbyists Code of</w:t>
        </w:r>
        <w:r w:rsidR="00E00FFC">
          <w:rPr>
            <w:color w:val="0000FF"/>
            <w:spacing w:val="12"/>
            <w:sz w:val="24"/>
            <w:u w:val="single" w:color="0000FF"/>
          </w:rPr>
          <w:t xml:space="preserve"> </w:t>
        </w:r>
        <w:r w:rsidR="00E00FFC">
          <w:rPr>
            <w:color w:val="0000FF"/>
            <w:sz w:val="24"/>
            <w:u w:val="single" w:color="0000FF"/>
          </w:rPr>
          <w:t>Conduct</w:t>
        </w:r>
      </w:hyperlink>
    </w:p>
    <w:p w14:paraId="691DFDFD" w14:textId="77777777" w:rsidR="008E607A" w:rsidRDefault="00E00FFC">
      <w:pPr>
        <w:spacing w:before="168" w:line="254" w:lineRule="auto"/>
        <w:ind w:left="695" w:right="1266"/>
        <w:rPr>
          <w:sz w:val="24"/>
        </w:rPr>
      </w:pPr>
      <w:r>
        <w:rPr>
          <w:sz w:val="24"/>
        </w:rPr>
        <w:t>This Code should be read in conjunction with the following FACS policies and procedures:</w:t>
      </w:r>
    </w:p>
    <w:p w14:paraId="3EA5B6F1" w14:textId="77777777" w:rsidR="008E607A" w:rsidRDefault="001470EA">
      <w:pPr>
        <w:pStyle w:val="ListParagraph"/>
        <w:numPr>
          <w:ilvl w:val="1"/>
          <w:numId w:val="16"/>
        </w:numPr>
        <w:tabs>
          <w:tab w:val="left" w:pos="1415"/>
          <w:tab w:val="left" w:pos="1416"/>
        </w:tabs>
        <w:spacing w:before="138"/>
        <w:rPr>
          <w:sz w:val="24"/>
        </w:rPr>
      </w:pPr>
      <w:hyperlink r:id="rId78">
        <w:r w:rsidR="00E00FFC">
          <w:rPr>
            <w:color w:val="0000FF"/>
            <w:sz w:val="24"/>
            <w:u w:val="single" w:color="0000FF"/>
          </w:rPr>
          <w:t>Conflict of Interest</w:t>
        </w:r>
        <w:r w:rsidR="00E00FFC">
          <w:rPr>
            <w:color w:val="0000FF"/>
            <w:spacing w:val="-3"/>
            <w:sz w:val="24"/>
            <w:u w:val="single" w:color="0000FF"/>
          </w:rPr>
          <w:t xml:space="preserve"> </w:t>
        </w:r>
        <w:r w:rsidR="00E00FFC">
          <w:rPr>
            <w:color w:val="0000FF"/>
            <w:sz w:val="24"/>
            <w:u w:val="single" w:color="0000FF"/>
          </w:rPr>
          <w:t>Policy</w:t>
        </w:r>
      </w:hyperlink>
    </w:p>
    <w:p w14:paraId="766801D5" w14:textId="77777777" w:rsidR="008E607A" w:rsidRDefault="001470EA">
      <w:pPr>
        <w:pStyle w:val="ListParagraph"/>
        <w:numPr>
          <w:ilvl w:val="1"/>
          <w:numId w:val="16"/>
        </w:numPr>
        <w:tabs>
          <w:tab w:val="left" w:pos="1415"/>
          <w:tab w:val="left" w:pos="1416"/>
        </w:tabs>
        <w:spacing w:before="157"/>
        <w:rPr>
          <w:sz w:val="24"/>
        </w:rPr>
      </w:pPr>
      <w:hyperlink r:id="rId79">
        <w:r w:rsidR="00E00FFC">
          <w:rPr>
            <w:color w:val="0000FF"/>
            <w:sz w:val="24"/>
            <w:u w:val="single" w:color="0000FF"/>
          </w:rPr>
          <w:t>Information Security</w:t>
        </w:r>
        <w:r w:rsidR="00E00FFC">
          <w:rPr>
            <w:color w:val="0000FF"/>
            <w:spacing w:val="-5"/>
            <w:sz w:val="24"/>
            <w:u w:val="single" w:color="0000FF"/>
          </w:rPr>
          <w:t xml:space="preserve"> </w:t>
        </w:r>
        <w:r w:rsidR="00E00FFC">
          <w:rPr>
            <w:color w:val="0000FF"/>
            <w:sz w:val="24"/>
            <w:u w:val="single" w:color="0000FF"/>
          </w:rPr>
          <w:t>Policy</w:t>
        </w:r>
      </w:hyperlink>
    </w:p>
    <w:p w14:paraId="0F1B30C2" w14:textId="77777777" w:rsidR="008E607A" w:rsidRDefault="001470EA">
      <w:pPr>
        <w:pStyle w:val="ListParagraph"/>
        <w:numPr>
          <w:ilvl w:val="1"/>
          <w:numId w:val="16"/>
        </w:numPr>
        <w:tabs>
          <w:tab w:val="left" w:pos="1415"/>
          <w:tab w:val="left" w:pos="1416"/>
        </w:tabs>
        <w:spacing w:before="158"/>
        <w:rPr>
          <w:sz w:val="24"/>
        </w:rPr>
      </w:pPr>
      <w:hyperlink r:id="rId80">
        <w:r w:rsidR="00E00FFC">
          <w:rPr>
            <w:color w:val="0000FF"/>
            <w:sz w:val="24"/>
            <w:u w:val="single" w:color="0000FF"/>
          </w:rPr>
          <w:t>Managing Gifts, Benefits and Bequests Policy and</w:t>
        </w:r>
        <w:r w:rsidR="00E00FFC">
          <w:rPr>
            <w:color w:val="0000FF"/>
            <w:spacing w:val="-14"/>
            <w:sz w:val="24"/>
            <w:u w:val="single" w:color="0000FF"/>
          </w:rPr>
          <w:t xml:space="preserve"> </w:t>
        </w:r>
        <w:r w:rsidR="00E00FFC">
          <w:rPr>
            <w:color w:val="0000FF"/>
            <w:sz w:val="24"/>
            <w:u w:val="single" w:color="0000FF"/>
          </w:rPr>
          <w:t>Procedure</w:t>
        </w:r>
      </w:hyperlink>
    </w:p>
    <w:p w14:paraId="212A3701" w14:textId="77777777" w:rsidR="008E607A" w:rsidRDefault="001470EA">
      <w:pPr>
        <w:pStyle w:val="ListParagraph"/>
        <w:numPr>
          <w:ilvl w:val="1"/>
          <w:numId w:val="16"/>
        </w:numPr>
        <w:tabs>
          <w:tab w:val="left" w:pos="1415"/>
          <w:tab w:val="left" w:pos="1416"/>
        </w:tabs>
        <w:spacing w:before="157"/>
        <w:rPr>
          <w:sz w:val="24"/>
        </w:rPr>
      </w:pPr>
      <w:hyperlink r:id="rId81">
        <w:r w:rsidR="00E00FFC">
          <w:rPr>
            <w:color w:val="0000FF"/>
            <w:sz w:val="24"/>
            <w:u w:val="single" w:color="0000FF"/>
          </w:rPr>
          <w:t>Procurement Policies</w:t>
        </w:r>
      </w:hyperlink>
    </w:p>
    <w:p w14:paraId="6B8CE180" w14:textId="77777777" w:rsidR="008E607A" w:rsidRDefault="001470EA">
      <w:pPr>
        <w:pStyle w:val="ListParagraph"/>
        <w:numPr>
          <w:ilvl w:val="1"/>
          <w:numId w:val="16"/>
        </w:numPr>
        <w:tabs>
          <w:tab w:val="left" w:pos="1415"/>
          <w:tab w:val="left" w:pos="1416"/>
        </w:tabs>
        <w:spacing w:before="152"/>
        <w:rPr>
          <w:sz w:val="24"/>
        </w:rPr>
      </w:pPr>
      <w:hyperlink r:id="rId82">
        <w:r w:rsidR="00E00FFC">
          <w:rPr>
            <w:color w:val="0000FF"/>
            <w:sz w:val="24"/>
            <w:u w:val="single" w:color="0000FF"/>
          </w:rPr>
          <w:t>Public Interest Disclosures Internal Reporting</w:t>
        </w:r>
        <w:r w:rsidR="00E00FFC">
          <w:rPr>
            <w:color w:val="0000FF"/>
            <w:spacing w:val="-2"/>
            <w:sz w:val="24"/>
            <w:u w:val="single" w:color="0000FF"/>
          </w:rPr>
          <w:t xml:space="preserve"> </w:t>
        </w:r>
        <w:r w:rsidR="00E00FFC">
          <w:rPr>
            <w:color w:val="0000FF"/>
            <w:sz w:val="24"/>
            <w:u w:val="single" w:color="0000FF"/>
          </w:rPr>
          <w:t>Policy</w:t>
        </w:r>
      </w:hyperlink>
    </w:p>
    <w:p w14:paraId="16B3D7ED" w14:textId="77777777" w:rsidR="008E607A" w:rsidRDefault="001470EA">
      <w:pPr>
        <w:pStyle w:val="ListParagraph"/>
        <w:numPr>
          <w:ilvl w:val="1"/>
          <w:numId w:val="16"/>
        </w:numPr>
        <w:tabs>
          <w:tab w:val="left" w:pos="1415"/>
          <w:tab w:val="left" w:pos="1416"/>
        </w:tabs>
        <w:spacing w:before="157"/>
        <w:rPr>
          <w:sz w:val="24"/>
        </w:rPr>
      </w:pPr>
      <w:hyperlink r:id="rId83">
        <w:r w:rsidR="00E00FFC">
          <w:rPr>
            <w:color w:val="0000FF"/>
            <w:sz w:val="24"/>
            <w:u w:val="single" w:color="0000FF"/>
          </w:rPr>
          <w:t>Senior Executive Probity Management</w:t>
        </w:r>
        <w:r w:rsidR="00E00FFC">
          <w:rPr>
            <w:color w:val="0000FF"/>
            <w:spacing w:val="-2"/>
            <w:sz w:val="24"/>
            <w:u w:val="single" w:color="0000FF"/>
          </w:rPr>
          <w:t xml:space="preserve"> </w:t>
        </w:r>
        <w:r w:rsidR="00E00FFC">
          <w:rPr>
            <w:color w:val="0000FF"/>
            <w:sz w:val="24"/>
            <w:u w:val="single" w:color="0000FF"/>
          </w:rPr>
          <w:t>Policy</w:t>
        </w:r>
      </w:hyperlink>
    </w:p>
    <w:p w14:paraId="0C6F4C48" w14:textId="77777777" w:rsidR="008E607A" w:rsidRDefault="008E607A">
      <w:pPr>
        <w:rPr>
          <w:sz w:val="24"/>
        </w:rPr>
        <w:sectPr w:rsidR="008E607A">
          <w:pgSz w:w="11900" w:h="16840"/>
          <w:pgMar w:top="1540" w:right="600" w:bottom="920" w:left="1100" w:header="0" w:footer="656" w:gutter="0"/>
          <w:cols w:space="720"/>
        </w:sectPr>
      </w:pPr>
    </w:p>
    <w:p w14:paraId="24CE2DF1" w14:textId="77777777" w:rsidR="008E607A" w:rsidRDefault="001470EA">
      <w:pPr>
        <w:pStyle w:val="ListParagraph"/>
        <w:numPr>
          <w:ilvl w:val="1"/>
          <w:numId w:val="16"/>
        </w:numPr>
        <w:tabs>
          <w:tab w:val="left" w:pos="1415"/>
          <w:tab w:val="left" w:pos="1416"/>
        </w:tabs>
        <w:spacing w:before="72"/>
        <w:rPr>
          <w:sz w:val="24"/>
        </w:rPr>
      </w:pPr>
      <w:hyperlink r:id="rId84">
        <w:r w:rsidR="00E00FFC">
          <w:rPr>
            <w:color w:val="0000FF"/>
            <w:sz w:val="24"/>
            <w:u w:val="single" w:color="0000FF"/>
          </w:rPr>
          <w:t>Statement of Business Ethics</w:t>
        </w:r>
      </w:hyperlink>
    </w:p>
    <w:p w14:paraId="14C52A7B" w14:textId="77777777" w:rsidR="008E607A" w:rsidRDefault="001470EA">
      <w:pPr>
        <w:pStyle w:val="ListParagraph"/>
        <w:numPr>
          <w:ilvl w:val="1"/>
          <w:numId w:val="16"/>
        </w:numPr>
        <w:tabs>
          <w:tab w:val="left" w:pos="1415"/>
          <w:tab w:val="left" w:pos="1416"/>
        </w:tabs>
        <w:spacing w:before="157"/>
        <w:rPr>
          <w:sz w:val="24"/>
        </w:rPr>
      </w:pPr>
      <w:hyperlink r:id="rId85">
        <w:r w:rsidR="00E00FFC">
          <w:rPr>
            <w:color w:val="0000FF"/>
            <w:sz w:val="24"/>
            <w:u w:val="single" w:color="0000FF"/>
          </w:rPr>
          <w:t>Respectful Workplace Policy and</w:t>
        </w:r>
        <w:r w:rsidR="00E00FFC">
          <w:rPr>
            <w:color w:val="0000FF"/>
            <w:spacing w:val="-4"/>
            <w:sz w:val="24"/>
            <w:u w:val="single" w:color="0000FF"/>
          </w:rPr>
          <w:t xml:space="preserve"> </w:t>
        </w:r>
        <w:r w:rsidR="00E00FFC">
          <w:rPr>
            <w:color w:val="0000FF"/>
            <w:sz w:val="24"/>
            <w:u w:val="single" w:color="0000FF"/>
          </w:rPr>
          <w:t>Procedure</w:t>
        </w:r>
      </w:hyperlink>
    </w:p>
    <w:p w14:paraId="6AFB5F70" w14:textId="77777777" w:rsidR="008E607A" w:rsidRDefault="001470EA">
      <w:pPr>
        <w:pStyle w:val="ListParagraph"/>
        <w:numPr>
          <w:ilvl w:val="1"/>
          <w:numId w:val="16"/>
        </w:numPr>
        <w:tabs>
          <w:tab w:val="left" w:pos="1415"/>
          <w:tab w:val="left" w:pos="1416"/>
        </w:tabs>
        <w:spacing w:before="157"/>
        <w:rPr>
          <w:sz w:val="24"/>
        </w:rPr>
      </w:pPr>
      <w:hyperlink r:id="rId86">
        <w:r w:rsidR="00E00FFC">
          <w:rPr>
            <w:color w:val="0000FF"/>
            <w:sz w:val="24"/>
            <w:u w:val="single" w:color="0000FF"/>
          </w:rPr>
          <w:t>Salary Under and Overpayments Policy and</w:t>
        </w:r>
        <w:r w:rsidR="00E00FFC">
          <w:rPr>
            <w:color w:val="0000FF"/>
            <w:spacing w:val="-9"/>
            <w:sz w:val="24"/>
            <w:u w:val="single" w:color="0000FF"/>
          </w:rPr>
          <w:t xml:space="preserve"> </w:t>
        </w:r>
        <w:r w:rsidR="00E00FFC">
          <w:rPr>
            <w:color w:val="0000FF"/>
            <w:sz w:val="24"/>
            <w:u w:val="single" w:color="0000FF"/>
          </w:rPr>
          <w:t>Procedures</w:t>
        </w:r>
      </w:hyperlink>
    </w:p>
    <w:p w14:paraId="488932B7" w14:textId="77777777" w:rsidR="008E607A" w:rsidRDefault="001470EA">
      <w:pPr>
        <w:pStyle w:val="ListParagraph"/>
        <w:numPr>
          <w:ilvl w:val="1"/>
          <w:numId w:val="16"/>
        </w:numPr>
        <w:tabs>
          <w:tab w:val="left" w:pos="1415"/>
          <w:tab w:val="left" w:pos="1416"/>
        </w:tabs>
        <w:spacing w:before="158"/>
        <w:rPr>
          <w:sz w:val="24"/>
        </w:rPr>
      </w:pPr>
      <w:hyperlink r:id="rId87">
        <w:r w:rsidR="00E00FFC">
          <w:rPr>
            <w:color w:val="0000FF"/>
            <w:sz w:val="24"/>
            <w:u w:val="single" w:color="0000FF"/>
          </w:rPr>
          <w:t>Social Media</w:t>
        </w:r>
        <w:r w:rsidR="00E00FFC">
          <w:rPr>
            <w:color w:val="0000FF"/>
            <w:spacing w:val="3"/>
            <w:sz w:val="24"/>
            <w:u w:val="single" w:color="0000FF"/>
          </w:rPr>
          <w:t xml:space="preserve"> </w:t>
        </w:r>
        <w:r w:rsidR="00E00FFC">
          <w:rPr>
            <w:color w:val="0000FF"/>
            <w:sz w:val="24"/>
            <w:u w:val="single" w:color="0000FF"/>
          </w:rPr>
          <w:t>Policy</w:t>
        </w:r>
      </w:hyperlink>
    </w:p>
    <w:p w14:paraId="526B6707" w14:textId="77777777" w:rsidR="008E607A" w:rsidRDefault="001470EA">
      <w:pPr>
        <w:pStyle w:val="ListParagraph"/>
        <w:numPr>
          <w:ilvl w:val="1"/>
          <w:numId w:val="16"/>
        </w:numPr>
        <w:tabs>
          <w:tab w:val="left" w:pos="1415"/>
          <w:tab w:val="left" w:pos="1416"/>
        </w:tabs>
        <w:spacing w:before="152"/>
        <w:rPr>
          <w:sz w:val="24"/>
        </w:rPr>
      </w:pPr>
      <w:hyperlink r:id="rId88">
        <w:r w:rsidR="00E00FFC">
          <w:rPr>
            <w:color w:val="0000FF"/>
            <w:sz w:val="24"/>
            <w:u w:val="single" w:color="0000FF"/>
          </w:rPr>
          <w:t>Workforce Safety and Wellbeing policies and</w:t>
        </w:r>
        <w:r w:rsidR="00E00FFC">
          <w:rPr>
            <w:color w:val="0000FF"/>
            <w:spacing w:val="-17"/>
            <w:sz w:val="24"/>
            <w:u w:val="single" w:color="0000FF"/>
          </w:rPr>
          <w:t xml:space="preserve"> </w:t>
        </w:r>
        <w:r w:rsidR="00E00FFC">
          <w:rPr>
            <w:color w:val="0000FF"/>
            <w:sz w:val="24"/>
            <w:u w:val="single" w:color="0000FF"/>
          </w:rPr>
          <w:t>procedures</w:t>
        </w:r>
        <w:r w:rsidR="00E00FFC">
          <w:rPr>
            <w:sz w:val="24"/>
          </w:rPr>
          <w:t>.</w:t>
        </w:r>
      </w:hyperlink>
    </w:p>
    <w:p w14:paraId="7D5C5B7E" w14:textId="77777777" w:rsidR="008E607A" w:rsidRDefault="00E00FFC">
      <w:pPr>
        <w:pStyle w:val="ListParagraph"/>
        <w:numPr>
          <w:ilvl w:val="0"/>
          <w:numId w:val="16"/>
        </w:numPr>
        <w:tabs>
          <w:tab w:val="left" w:pos="1410"/>
          <w:tab w:val="left" w:pos="1411"/>
        </w:tabs>
        <w:spacing w:before="163"/>
        <w:rPr>
          <w:sz w:val="44"/>
        </w:rPr>
      </w:pPr>
      <w:bookmarkStart w:id="135" w:name="6_Support_and_advice"/>
      <w:bookmarkStart w:id="136" w:name="_bookmark10"/>
      <w:bookmarkEnd w:id="135"/>
      <w:bookmarkEnd w:id="136"/>
      <w:r>
        <w:rPr>
          <w:color w:val="002060"/>
          <w:sz w:val="44"/>
        </w:rPr>
        <w:t>Support and advice</w:t>
      </w:r>
    </w:p>
    <w:p w14:paraId="5B2EFCD0" w14:textId="77777777" w:rsidR="008E607A" w:rsidRDefault="00E00FFC">
      <w:pPr>
        <w:spacing w:before="301"/>
        <w:ind w:left="695"/>
        <w:rPr>
          <w:sz w:val="24"/>
        </w:rPr>
      </w:pPr>
      <w:r>
        <w:rPr>
          <w:sz w:val="24"/>
        </w:rPr>
        <w:t>Workers can get advice and support about anything in this Code from:</w:t>
      </w:r>
    </w:p>
    <w:p w14:paraId="34A5A422" w14:textId="77777777" w:rsidR="008E607A" w:rsidRDefault="00E00FFC">
      <w:pPr>
        <w:pStyle w:val="ListParagraph"/>
        <w:numPr>
          <w:ilvl w:val="1"/>
          <w:numId w:val="16"/>
        </w:numPr>
        <w:tabs>
          <w:tab w:val="left" w:pos="1415"/>
          <w:tab w:val="left" w:pos="1416"/>
        </w:tabs>
        <w:spacing w:before="164"/>
        <w:rPr>
          <w:sz w:val="24"/>
        </w:rPr>
      </w:pPr>
      <w:r>
        <w:rPr>
          <w:sz w:val="24"/>
        </w:rPr>
        <w:t>their manager</w:t>
      </w:r>
    </w:p>
    <w:p w14:paraId="51968DC2" w14:textId="77777777" w:rsidR="008E607A" w:rsidRDefault="00E00FFC">
      <w:pPr>
        <w:pStyle w:val="ListParagraph"/>
        <w:numPr>
          <w:ilvl w:val="1"/>
          <w:numId w:val="16"/>
        </w:numPr>
        <w:tabs>
          <w:tab w:val="left" w:pos="1415"/>
          <w:tab w:val="left" w:pos="1416"/>
        </w:tabs>
        <w:spacing w:before="76"/>
        <w:ind w:right="934"/>
        <w:rPr>
          <w:sz w:val="24"/>
        </w:rPr>
      </w:pPr>
      <w:r>
        <w:rPr>
          <w:sz w:val="24"/>
        </w:rPr>
        <w:t>their local HR Representative, HR Cluster Lead or by calling Staff Support Centre on (02) 9765 3999 for general</w:t>
      </w:r>
      <w:r>
        <w:rPr>
          <w:spacing w:val="-10"/>
          <w:sz w:val="24"/>
        </w:rPr>
        <w:t xml:space="preserve"> </w:t>
      </w:r>
      <w:r>
        <w:rPr>
          <w:sz w:val="24"/>
        </w:rPr>
        <w:t>inquiries</w:t>
      </w:r>
    </w:p>
    <w:p w14:paraId="17C92A6A" w14:textId="77777777" w:rsidR="008E607A" w:rsidRDefault="00E00FFC">
      <w:pPr>
        <w:pStyle w:val="ListParagraph"/>
        <w:numPr>
          <w:ilvl w:val="1"/>
          <w:numId w:val="16"/>
        </w:numPr>
        <w:tabs>
          <w:tab w:val="left" w:pos="1416"/>
        </w:tabs>
        <w:spacing w:before="78" w:line="242" w:lineRule="auto"/>
        <w:ind w:right="1457"/>
        <w:jc w:val="both"/>
        <w:rPr>
          <w:sz w:val="24"/>
        </w:rPr>
      </w:pPr>
      <w:r>
        <w:rPr>
          <w:sz w:val="24"/>
        </w:rPr>
        <w:t>Professional Conduct, Ethics and Performance for matters relating to conflicts of interest, gifts, benefits or bequests, misconduct or alleged breaches of this Code via</w:t>
      </w:r>
      <w:r>
        <w:rPr>
          <w:color w:val="0000FF"/>
          <w:spacing w:val="-5"/>
          <w:sz w:val="24"/>
        </w:rPr>
        <w:t xml:space="preserve"> </w:t>
      </w:r>
      <w:hyperlink r:id="rId89">
        <w:r>
          <w:rPr>
            <w:color w:val="0000FF"/>
            <w:sz w:val="24"/>
            <w:u w:val="single" w:color="0000FF"/>
          </w:rPr>
          <w:t>PCEP@facs.nsw.gov.au</w:t>
        </w:r>
      </w:hyperlink>
    </w:p>
    <w:p w14:paraId="1B6CDD4E" w14:textId="77777777" w:rsidR="008E607A" w:rsidRDefault="00E00FFC">
      <w:pPr>
        <w:pStyle w:val="ListParagraph"/>
        <w:numPr>
          <w:ilvl w:val="1"/>
          <w:numId w:val="16"/>
        </w:numPr>
        <w:tabs>
          <w:tab w:val="left" w:pos="1415"/>
          <w:tab w:val="left" w:pos="1416"/>
        </w:tabs>
        <w:spacing w:before="72"/>
        <w:rPr>
          <w:sz w:val="24"/>
        </w:rPr>
      </w:pPr>
      <w:r>
        <w:rPr>
          <w:sz w:val="24"/>
        </w:rPr>
        <w:t>the local Union</w:t>
      </w:r>
      <w:r>
        <w:rPr>
          <w:spacing w:val="-5"/>
          <w:sz w:val="24"/>
        </w:rPr>
        <w:t xml:space="preserve"> </w:t>
      </w:r>
      <w:r>
        <w:rPr>
          <w:sz w:val="24"/>
        </w:rPr>
        <w:t>representative.</w:t>
      </w:r>
    </w:p>
    <w:p w14:paraId="3A72C70A" w14:textId="77777777" w:rsidR="008E607A" w:rsidRDefault="00E00FFC">
      <w:pPr>
        <w:spacing w:before="77" w:line="242" w:lineRule="auto"/>
        <w:ind w:left="695" w:right="1120"/>
        <w:rPr>
          <w:sz w:val="24"/>
        </w:rPr>
      </w:pPr>
      <w:r>
        <w:rPr>
          <w:sz w:val="24"/>
        </w:rPr>
        <w:t>Contractors, consultants, students or volunteers should call their FACS contact officer(s).</w:t>
      </w:r>
    </w:p>
    <w:p w14:paraId="604A8BF8" w14:textId="77777777" w:rsidR="008E607A" w:rsidRDefault="00E00FFC">
      <w:pPr>
        <w:pStyle w:val="ListParagraph"/>
        <w:numPr>
          <w:ilvl w:val="0"/>
          <w:numId w:val="16"/>
        </w:numPr>
        <w:tabs>
          <w:tab w:val="left" w:pos="1410"/>
          <w:tab w:val="left" w:pos="1411"/>
        </w:tabs>
        <w:spacing w:before="114"/>
        <w:rPr>
          <w:sz w:val="44"/>
        </w:rPr>
      </w:pPr>
      <w:bookmarkStart w:id="137" w:name="7_Mandatory_conduct_–_all_workers"/>
      <w:bookmarkStart w:id="138" w:name="_bookmark11"/>
      <w:bookmarkEnd w:id="137"/>
      <w:bookmarkEnd w:id="138"/>
      <w:r>
        <w:rPr>
          <w:color w:val="002060"/>
          <w:sz w:val="44"/>
        </w:rPr>
        <w:t>Mandatory conduct – all</w:t>
      </w:r>
      <w:r>
        <w:rPr>
          <w:color w:val="002060"/>
          <w:spacing w:val="-3"/>
          <w:sz w:val="44"/>
        </w:rPr>
        <w:t xml:space="preserve"> </w:t>
      </w:r>
      <w:r>
        <w:rPr>
          <w:color w:val="002060"/>
          <w:sz w:val="44"/>
        </w:rPr>
        <w:t>workers</w:t>
      </w:r>
    </w:p>
    <w:p w14:paraId="26E891EC" w14:textId="77777777" w:rsidR="008E607A" w:rsidRDefault="00E00FFC">
      <w:pPr>
        <w:pStyle w:val="ListParagraph"/>
        <w:numPr>
          <w:ilvl w:val="1"/>
          <w:numId w:val="15"/>
        </w:numPr>
        <w:tabs>
          <w:tab w:val="left" w:pos="1272"/>
        </w:tabs>
        <w:spacing w:before="288"/>
        <w:rPr>
          <w:sz w:val="32"/>
        </w:rPr>
      </w:pPr>
      <w:bookmarkStart w:id="139" w:name="7.1_General"/>
      <w:bookmarkStart w:id="140" w:name="_bookmark12"/>
      <w:bookmarkEnd w:id="139"/>
      <w:bookmarkEnd w:id="140"/>
      <w:r>
        <w:rPr>
          <w:color w:val="002060"/>
          <w:sz w:val="32"/>
        </w:rPr>
        <w:t>General</w:t>
      </w:r>
    </w:p>
    <w:p w14:paraId="4332C2A2" w14:textId="77777777" w:rsidR="008E607A" w:rsidRDefault="00E00FFC">
      <w:pPr>
        <w:spacing w:before="62"/>
        <w:ind w:left="695"/>
        <w:rPr>
          <w:sz w:val="24"/>
        </w:rPr>
      </w:pPr>
      <w:r>
        <w:rPr>
          <w:sz w:val="24"/>
        </w:rPr>
        <w:t>All workers</w:t>
      </w:r>
    </w:p>
    <w:p w14:paraId="0D6187AA" w14:textId="77777777" w:rsidR="008E607A" w:rsidRDefault="00E00FFC">
      <w:pPr>
        <w:pStyle w:val="ListParagraph"/>
        <w:numPr>
          <w:ilvl w:val="2"/>
          <w:numId w:val="15"/>
        </w:numPr>
        <w:tabs>
          <w:tab w:val="left" w:pos="1415"/>
          <w:tab w:val="left" w:pos="1416"/>
        </w:tabs>
        <w:spacing w:before="88" w:line="235" w:lineRule="auto"/>
        <w:ind w:right="1255"/>
        <w:rPr>
          <w:sz w:val="24"/>
        </w:rPr>
      </w:pPr>
      <w:r>
        <w:rPr>
          <w:sz w:val="24"/>
        </w:rPr>
        <w:t>must act in accordance with relevant legislation and FACS policies and procedures, including those listed in Sections 4 and</w:t>
      </w:r>
      <w:r>
        <w:rPr>
          <w:spacing w:val="-16"/>
          <w:sz w:val="24"/>
        </w:rPr>
        <w:t xml:space="preserve"> </w:t>
      </w:r>
      <w:r>
        <w:rPr>
          <w:sz w:val="24"/>
        </w:rPr>
        <w:t>5</w:t>
      </w:r>
    </w:p>
    <w:p w14:paraId="719E2AD2" w14:textId="77777777" w:rsidR="008E607A" w:rsidRDefault="00E00FFC">
      <w:pPr>
        <w:pStyle w:val="ListParagraph"/>
        <w:numPr>
          <w:ilvl w:val="2"/>
          <w:numId w:val="15"/>
        </w:numPr>
        <w:tabs>
          <w:tab w:val="left" w:pos="1415"/>
          <w:tab w:val="left" w:pos="1416"/>
        </w:tabs>
        <w:spacing w:before="84"/>
        <w:ind w:right="803"/>
        <w:rPr>
          <w:sz w:val="24"/>
        </w:rPr>
      </w:pPr>
      <w:r>
        <w:rPr>
          <w:spacing w:val="-3"/>
          <w:sz w:val="24"/>
        </w:rPr>
        <w:t xml:space="preserve">may </w:t>
      </w:r>
      <w:r>
        <w:rPr>
          <w:sz w:val="24"/>
        </w:rPr>
        <w:t>make a public interest disclosure under the</w:t>
      </w:r>
      <w:r>
        <w:rPr>
          <w:color w:val="0000FF"/>
          <w:sz w:val="24"/>
        </w:rPr>
        <w:t xml:space="preserve"> </w:t>
      </w:r>
      <w:hyperlink r:id="rId90">
        <w:r>
          <w:rPr>
            <w:i/>
            <w:color w:val="0000FF"/>
            <w:sz w:val="24"/>
            <w:u w:val="single" w:color="0000FF"/>
          </w:rPr>
          <w:t>Public Interest Disclosures</w:t>
        </w:r>
      </w:hyperlink>
      <w:hyperlink r:id="rId91">
        <w:r>
          <w:rPr>
            <w:i/>
            <w:color w:val="0000FF"/>
            <w:sz w:val="24"/>
            <w:u w:val="single" w:color="0000FF"/>
          </w:rPr>
          <w:t xml:space="preserve"> Act 1994</w:t>
        </w:r>
        <w:r>
          <w:rPr>
            <w:i/>
            <w:color w:val="0000FF"/>
            <w:sz w:val="24"/>
          </w:rPr>
          <w:t xml:space="preserve"> </w:t>
        </w:r>
      </w:hyperlink>
      <w:r>
        <w:rPr>
          <w:sz w:val="24"/>
        </w:rPr>
        <w:t>about fraud, corrupt conduct, maladministration serious and substantial waste, or government information contravention to a FACS Disclosure Officer (currently the Director, Professional Conduct, Ethics and Performance)</w:t>
      </w:r>
    </w:p>
    <w:p w14:paraId="5BDD9E9E" w14:textId="77777777" w:rsidR="008E607A" w:rsidRDefault="00E00FFC">
      <w:pPr>
        <w:pStyle w:val="ListParagraph"/>
        <w:numPr>
          <w:ilvl w:val="2"/>
          <w:numId w:val="15"/>
        </w:numPr>
        <w:tabs>
          <w:tab w:val="left" w:pos="1415"/>
          <w:tab w:val="left" w:pos="1416"/>
        </w:tabs>
        <w:spacing w:before="76"/>
        <w:rPr>
          <w:sz w:val="24"/>
        </w:rPr>
      </w:pPr>
      <w:r>
        <w:rPr>
          <w:sz w:val="24"/>
        </w:rPr>
        <w:t xml:space="preserve">should report possible breaches of the Code </w:t>
      </w:r>
      <w:r>
        <w:rPr>
          <w:spacing w:val="-3"/>
          <w:sz w:val="24"/>
        </w:rPr>
        <w:t xml:space="preserve">to </w:t>
      </w:r>
      <w:r>
        <w:rPr>
          <w:sz w:val="24"/>
        </w:rPr>
        <w:t>relevant officers (Section</w:t>
      </w:r>
      <w:r>
        <w:rPr>
          <w:spacing w:val="-18"/>
          <w:sz w:val="24"/>
        </w:rPr>
        <w:t xml:space="preserve"> </w:t>
      </w:r>
      <w:r>
        <w:rPr>
          <w:sz w:val="24"/>
        </w:rPr>
        <w:t>13)</w:t>
      </w:r>
    </w:p>
    <w:p w14:paraId="601AF5A1" w14:textId="77777777" w:rsidR="008E607A" w:rsidRDefault="00E00FFC">
      <w:pPr>
        <w:pStyle w:val="ListParagraph"/>
        <w:numPr>
          <w:ilvl w:val="2"/>
          <w:numId w:val="15"/>
        </w:numPr>
        <w:tabs>
          <w:tab w:val="left" w:pos="1415"/>
          <w:tab w:val="left" w:pos="1416"/>
        </w:tabs>
        <w:spacing w:before="80"/>
        <w:ind w:right="1202"/>
        <w:rPr>
          <w:sz w:val="24"/>
        </w:rPr>
      </w:pPr>
      <w:r>
        <w:rPr>
          <w:sz w:val="24"/>
        </w:rPr>
        <w:t>should seek assistance when unsure about how to implement the Code (Section 6).</w:t>
      </w:r>
    </w:p>
    <w:p w14:paraId="054E005A" w14:textId="77777777" w:rsidR="008E607A" w:rsidRDefault="00E00FFC">
      <w:pPr>
        <w:pStyle w:val="ListParagraph"/>
        <w:numPr>
          <w:ilvl w:val="1"/>
          <w:numId w:val="15"/>
        </w:numPr>
        <w:tabs>
          <w:tab w:val="left" w:pos="1272"/>
        </w:tabs>
        <w:spacing w:before="226"/>
        <w:rPr>
          <w:sz w:val="32"/>
        </w:rPr>
      </w:pPr>
      <w:bookmarkStart w:id="141" w:name="7.2_Acting_in_the_public_interest"/>
      <w:bookmarkStart w:id="142" w:name="_bookmark13"/>
      <w:bookmarkEnd w:id="141"/>
      <w:bookmarkEnd w:id="142"/>
      <w:r>
        <w:rPr>
          <w:color w:val="002060"/>
          <w:sz w:val="32"/>
        </w:rPr>
        <w:t>Acting in the public</w:t>
      </w:r>
      <w:r>
        <w:rPr>
          <w:color w:val="002060"/>
          <w:spacing w:val="-8"/>
          <w:sz w:val="32"/>
        </w:rPr>
        <w:t xml:space="preserve"> </w:t>
      </w:r>
      <w:r>
        <w:rPr>
          <w:color w:val="002060"/>
          <w:sz w:val="32"/>
        </w:rPr>
        <w:t>interest</w:t>
      </w:r>
    </w:p>
    <w:p w14:paraId="1C702E86" w14:textId="77777777" w:rsidR="008E607A" w:rsidRDefault="00E00FFC">
      <w:pPr>
        <w:spacing w:before="172" w:line="249" w:lineRule="auto"/>
        <w:ind w:left="695" w:right="1040"/>
        <w:rPr>
          <w:sz w:val="24"/>
        </w:rPr>
      </w:pPr>
      <w:r>
        <w:rPr>
          <w:sz w:val="24"/>
        </w:rPr>
        <w:t>All workers should treat all people with whom they have contact in the course of their work:</w:t>
      </w:r>
    </w:p>
    <w:p w14:paraId="16B59C81" w14:textId="77777777" w:rsidR="008E607A" w:rsidRDefault="00E00FFC">
      <w:pPr>
        <w:pStyle w:val="ListParagraph"/>
        <w:numPr>
          <w:ilvl w:val="2"/>
          <w:numId w:val="15"/>
        </w:numPr>
        <w:tabs>
          <w:tab w:val="left" w:pos="1415"/>
          <w:tab w:val="left" w:pos="1416"/>
        </w:tabs>
        <w:spacing w:before="149"/>
        <w:rPr>
          <w:sz w:val="24"/>
        </w:rPr>
      </w:pPr>
      <w:r>
        <w:rPr>
          <w:sz w:val="24"/>
        </w:rPr>
        <w:t>equally without prejudice or</w:t>
      </w:r>
      <w:r>
        <w:rPr>
          <w:spacing w:val="-2"/>
          <w:sz w:val="24"/>
        </w:rPr>
        <w:t xml:space="preserve"> </w:t>
      </w:r>
      <w:r>
        <w:rPr>
          <w:sz w:val="24"/>
        </w:rPr>
        <w:t>favour</w:t>
      </w:r>
    </w:p>
    <w:p w14:paraId="5041C1D3" w14:textId="77777777" w:rsidR="008E607A" w:rsidRDefault="00E00FFC">
      <w:pPr>
        <w:pStyle w:val="ListParagraph"/>
        <w:numPr>
          <w:ilvl w:val="2"/>
          <w:numId w:val="15"/>
        </w:numPr>
        <w:tabs>
          <w:tab w:val="left" w:pos="1415"/>
          <w:tab w:val="left" w:pos="1416"/>
        </w:tabs>
        <w:spacing w:before="158"/>
        <w:rPr>
          <w:sz w:val="24"/>
        </w:rPr>
      </w:pPr>
      <w:r>
        <w:rPr>
          <w:sz w:val="24"/>
        </w:rPr>
        <w:t>with honesty, consistency and</w:t>
      </w:r>
      <w:r>
        <w:rPr>
          <w:spacing w:val="-3"/>
          <w:sz w:val="24"/>
        </w:rPr>
        <w:t xml:space="preserve"> </w:t>
      </w:r>
      <w:r>
        <w:rPr>
          <w:sz w:val="24"/>
        </w:rPr>
        <w:t>impartiality.</w:t>
      </w:r>
    </w:p>
    <w:p w14:paraId="05B5A801" w14:textId="77777777" w:rsidR="008E607A" w:rsidRDefault="008E607A">
      <w:pPr>
        <w:rPr>
          <w:sz w:val="24"/>
        </w:rPr>
        <w:sectPr w:rsidR="008E607A">
          <w:pgSz w:w="11900" w:h="16840"/>
          <w:pgMar w:top="1540" w:right="600" w:bottom="920" w:left="1100" w:header="0" w:footer="656" w:gutter="0"/>
          <w:cols w:space="720"/>
        </w:sectPr>
      </w:pPr>
    </w:p>
    <w:p w14:paraId="24FAD481" w14:textId="77777777" w:rsidR="008E607A" w:rsidRDefault="00E00FFC">
      <w:pPr>
        <w:spacing w:before="68"/>
        <w:ind w:left="695"/>
        <w:rPr>
          <w:sz w:val="24"/>
        </w:rPr>
      </w:pPr>
      <w:r>
        <w:rPr>
          <w:sz w:val="24"/>
        </w:rPr>
        <w:t>They should also, in the course of their work:</w:t>
      </w:r>
    </w:p>
    <w:p w14:paraId="45B71DCC" w14:textId="77777777" w:rsidR="008E607A" w:rsidRDefault="00E00FFC">
      <w:pPr>
        <w:pStyle w:val="ListParagraph"/>
        <w:numPr>
          <w:ilvl w:val="2"/>
          <w:numId w:val="15"/>
        </w:numPr>
        <w:tabs>
          <w:tab w:val="left" w:pos="1415"/>
          <w:tab w:val="left" w:pos="1416"/>
        </w:tabs>
        <w:spacing w:before="164"/>
        <w:ind w:right="1321"/>
        <w:rPr>
          <w:sz w:val="24"/>
        </w:rPr>
      </w:pPr>
      <w:r>
        <w:rPr>
          <w:sz w:val="24"/>
        </w:rPr>
        <w:t>place the public interest over their personal interests, as per the FACS</w:t>
      </w:r>
      <w:hyperlink r:id="rId92">
        <w:r>
          <w:rPr>
            <w:color w:val="0000FF"/>
            <w:sz w:val="24"/>
            <w:u w:val="single" w:color="0000FF"/>
          </w:rPr>
          <w:t xml:space="preserve"> Conflict of Interest</w:t>
        </w:r>
        <w:r>
          <w:rPr>
            <w:color w:val="0000FF"/>
            <w:spacing w:val="-3"/>
            <w:sz w:val="24"/>
            <w:u w:val="single" w:color="0000FF"/>
          </w:rPr>
          <w:t xml:space="preserve"> </w:t>
        </w:r>
        <w:r>
          <w:rPr>
            <w:color w:val="0000FF"/>
            <w:sz w:val="24"/>
            <w:u w:val="single" w:color="0000FF"/>
          </w:rPr>
          <w:t>Policy</w:t>
        </w:r>
      </w:hyperlink>
    </w:p>
    <w:p w14:paraId="1CFEF926" w14:textId="77777777" w:rsidR="008E607A" w:rsidRDefault="00E00FFC">
      <w:pPr>
        <w:pStyle w:val="ListParagraph"/>
        <w:numPr>
          <w:ilvl w:val="2"/>
          <w:numId w:val="15"/>
        </w:numPr>
        <w:tabs>
          <w:tab w:val="left" w:pos="1415"/>
          <w:tab w:val="left" w:pos="1416"/>
        </w:tabs>
        <w:spacing w:before="160"/>
        <w:rPr>
          <w:sz w:val="24"/>
        </w:rPr>
      </w:pPr>
      <w:r>
        <w:rPr>
          <w:sz w:val="24"/>
        </w:rPr>
        <w:t>uphold the law, institutions of government and democratic</w:t>
      </w:r>
      <w:r>
        <w:rPr>
          <w:spacing w:val="-12"/>
          <w:sz w:val="24"/>
        </w:rPr>
        <w:t xml:space="preserve"> </w:t>
      </w:r>
      <w:r>
        <w:rPr>
          <w:sz w:val="24"/>
        </w:rPr>
        <w:t>principles</w:t>
      </w:r>
    </w:p>
    <w:p w14:paraId="7CA8D8B4" w14:textId="77777777" w:rsidR="008E607A" w:rsidRDefault="00E00FFC">
      <w:pPr>
        <w:pStyle w:val="ListParagraph"/>
        <w:numPr>
          <w:ilvl w:val="2"/>
          <w:numId w:val="15"/>
        </w:numPr>
        <w:tabs>
          <w:tab w:val="left" w:pos="1415"/>
          <w:tab w:val="left" w:pos="1416"/>
        </w:tabs>
        <w:spacing w:before="152"/>
        <w:rPr>
          <w:sz w:val="24"/>
        </w:rPr>
      </w:pPr>
      <w:r>
        <w:rPr>
          <w:sz w:val="24"/>
        </w:rPr>
        <w:t>provide apolitical and non-partisan advice</w:t>
      </w:r>
    </w:p>
    <w:p w14:paraId="748E708B" w14:textId="77777777" w:rsidR="008E607A" w:rsidRDefault="00E00FFC">
      <w:pPr>
        <w:pStyle w:val="ListParagraph"/>
        <w:numPr>
          <w:ilvl w:val="2"/>
          <w:numId w:val="15"/>
        </w:numPr>
        <w:tabs>
          <w:tab w:val="left" w:pos="1415"/>
          <w:tab w:val="left" w:pos="1416"/>
        </w:tabs>
        <w:spacing w:before="152"/>
        <w:rPr>
          <w:sz w:val="24"/>
        </w:rPr>
      </w:pPr>
      <w:r>
        <w:rPr>
          <w:sz w:val="24"/>
        </w:rPr>
        <w:t xml:space="preserve">provide transparency </w:t>
      </w:r>
      <w:r>
        <w:rPr>
          <w:spacing w:val="-3"/>
          <w:sz w:val="24"/>
        </w:rPr>
        <w:t xml:space="preserve">to </w:t>
      </w:r>
      <w:r>
        <w:rPr>
          <w:sz w:val="24"/>
        </w:rPr>
        <w:t>enable public</w:t>
      </w:r>
      <w:r>
        <w:rPr>
          <w:spacing w:val="3"/>
          <w:sz w:val="24"/>
        </w:rPr>
        <w:t xml:space="preserve"> </w:t>
      </w:r>
      <w:r>
        <w:rPr>
          <w:sz w:val="24"/>
        </w:rPr>
        <w:t>scrutiny</w:t>
      </w:r>
    </w:p>
    <w:p w14:paraId="178067C7" w14:textId="77777777" w:rsidR="008E607A" w:rsidRDefault="00E00FFC">
      <w:pPr>
        <w:pStyle w:val="ListParagraph"/>
        <w:numPr>
          <w:ilvl w:val="2"/>
          <w:numId w:val="15"/>
        </w:numPr>
        <w:tabs>
          <w:tab w:val="left" w:pos="1415"/>
          <w:tab w:val="left" w:pos="1416"/>
        </w:tabs>
        <w:spacing w:before="158" w:line="252" w:lineRule="auto"/>
        <w:ind w:right="1000"/>
        <w:rPr>
          <w:sz w:val="24"/>
        </w:rPr>
      </w:pPr>
      <w:r>
        <w:rPr>
          <w:sz w:val="24"/>
        </w:rPr>
        <w:t>be fiscally responsible and focus on efficient, effective and prudent use of resources.</w:t>
      </w:r>
    </w:p>
    <w:p w14:paraId="341A0AB2" w14:textId="77777777" w:rsidR="008E607A" w:rsidRDefault="00E00FFC">
      <w:pPr>
        <w:spacing w:before="156" w:line="252" w:lineRule="auto"/>
        <w:ind w:left="695" w:right="718"/>
        <w:rPr>
          <w:sz w:val="24"/>
        </w:rPr>
      </w:pPr>
      <w:r>
        <w:rPr>
          <w:sz w:val="24"/>
        </w:rPr>
        <w:t>Acting in the public interest requires leadership, courage and innovation to develop practical recommendations and actions that are consistent with the core values and will help the Government of the day achieve its objectives. Acting in ways that are expedient or convenient, but which do not promote the integrity, trust, service and accountability of the public sector, is not in the public</w:t>
      </w:r>
      <w:r>
        <w:rPr>
          <w:spacing w:val="-19"/>
          <w:sz w:val="24"/>
        </w:rPr>
        <w:t xml:space="preserve"> </w:t>
      </w:r>
      <w:r>
        <w:rPr>
          <w:sz w:val="24"/>
        </w:rPr>
        <w:t>interest.</w:t>
      </w:r>
    </w:p>
    <w:p w14:paraId="66191A7D" w14:textId="77777777" w:rsidR="008E607A" w:rsidRDefault="00E00FFC">
      <w:pPr>
        <w:pStyle w:val="ListParagraph"/>
        <w:numPr>
          <w:ilvl w:val="1"/>
          <w:numId w:val="15"/>
        </w:numPr>
        <w:tabs>
          <w:tab w:val="left" w:pos="1272"/>
        </w:tabs>
        <w:spacing w:before="219"/>
        <w:rPr>
          <w:sz w:val="32"/>
        </w:rPr>
      </w:pPr>
      <w:bookmarkStart w:id="143" w:name="7.3_Interacting_with_clients,_colleagues"/>
      <w:bookmarkStart w:id="144" w:name="_bookmark14"/>
      <w:bookmarkEnd w:id="143"/>
      <w:bookmarkEnd w:id="144"/>
      <w:r>
        <w:rPr>
          <w:color w:val="002060"/>
          <w:sz w:val="32"/>
        </w:rPr>
        <w:t>Interacting with clients, colleagues and the</w:t>
      </w:r>
      <w:r>
        <w:rPr>
          <w:color w:val="002060"/>
          <w:spacing w:val="-14"/>
          <w:sz w:val="32"/>
        </w:rPr>
        <w:t xml:space="preserve"> </w:t>
      </w:r>
      <w:r>
        <w:rPr>
          <w:color w:val="002060"/>
          <w:sz w:val="32"/>
        </w:rPr>
        <w:t>community</w:t>
      </w:r>
    </w:p>
    <w:p w14:paraId="6C1A26B7" w14:textId="77777777" w:rsidR="008E607A" w:rsidRDefault="00E00FFC">
      <w:pPr>
        <w:spacing w:before="177" w:line="249" w:lineRule="auto"/>
        <w:ind w:left="695" w:right="893"/>
        <w:rPr>
          <w:sz w:val="24"/>
        </w:rPr>
      </w:pPr>
      <w:r>
        <w:rPr>
          <w:sz w:val="24"/>
        </w:rPr>
        <w:t>In all their interactions with colleagues, clients, stakeholders, other agencies, and the Government of the day, all FACS workers are expected to:</w:t>
      </w:r>
    </w:p>
    <w:p w14:paraId="424C3D9B" w14:textId="77777777" w:rsidR="008E607A" w:rsidRDefault="00E00FFC">
      <w:pPr>
        <w:pStyle w:val="ListParagraph"/>
        <w:numPr>
          <w:ilvl w:val="2"/>
          <w:numId w:val="15"/>
        </w:numPr>
        <w:tabs>
          <w:tab w:val="left" w:pos="1415"/>
          <w:tab w:val="left" w:pos="1416"/>
        </w:tabs>
        <w:spacing w:before="154"/>
        <w:rPr>
          <w:sz w:val="24"/>
        </w:rPr>
      </w:pPr>
      <w:r>
        <w:rPr>
          <w:sz w:val="24"/>
        </w:rPr>
        <w:t>take responsibility for decisions and</w:t>
      </w:r>
      <w:r>
        <w:rPr>
          <w:spacing w:val="-3"/>
          <w:sz w:val="24"/>
        </w:rPr>
        <w:t xml:space="preserve"> </w:t>
      </w:r>
      <w:r>
        <w:rPr>
          <w:sz w:val="24"/>
        </w:rPr>
        <w:t>actions</w:t>
      </w:r>
    </w:p>
    <w:p w14:paraId="01E4385B" w14:textId="77777777" w:rsidR="008E607A" w:rsidRDefault="00E00FFC">
      <w:pPr>
        <w:pStyle w:val="ListParagraph"/>
        <w:numPr>
          <w:ilvl w:val="2"/>
          <w:numId w:val="15"/>
        </w:numPr>
        <w:tabs>
          <w:tab w:val="left" w:pos="1415"/>
          <w:tab w:val="left" w:pos="1416"/>
        </w:tabs>
        <w:spacing w:before="76"/>
        <w:rPr>
          <w:sz w:val="24"/>
        </w:rPr>
      </w:pPr>
      <w:r>
        <w:rPr>
          <w:sz w:val="24"/>
        </w:rPr>
        <w:t>appreciate difference and welcome learning from</w:t>
      </w:r>
      <w:r>
        <w:rPr>
          <w:spacing w:val="-7"/>
          <w:sz w:val="24"/>
        </w:rPr>
        <w:t xml:space="preserve"> </w:t>
      </w:r>
      <w:r>
        <w:rPr>
          <w:sz w:val="24"/>
        </w:rPr>
        <w:t>others</w:t>
      </w:r>
    </w:p>
    <w:p w14:paraId="2B52B4C1" w14:textId="77777777" w:rsidR="008E607A" w:rsidRDefault="00E00FFC">
      <w:pPr>
        <w:pStyle w:val="ListParagraph"/>
        <w:numPr>
          <w:ilvl w:val="2"/>
          <w:numId w:val="15"/>
        </w:numPr>
        <w:tabs>
          <w:tab w:val="left" w:pos="1415"/>
          <w:tab w:val="left" w:pos="1416"/>
        </w:tabs>
        <w:spacing w:before="80"/>
        <w:rPr>
          <w:sz w:val="24"/>
        </w:rPr>
      </w:pPr>
      <w:r>
        <w:rPr>
          <w:sz w:val="24"/>
        </w:rPr>
        <w:t>build relationships based on mutual</w:t>
      </w:r>
      <w:r>
        <w:rPr>
          <w:spacing w:val="-4"/>
          <w:sz w:val="24"/>
        </w:rPr>
        <w:t xml:space="preserve"> </w:t>
      </w:r>
      <w:r>
        <w:rPr>
          <w:sz w:val="24"/>
        </w:rPr>
        <w:t>respect</w:t>
      </w:r>
    </w:p>
    <w:p w14:paraId="1EED24B6" w14:textId="77777777" w:rsidR="008E607A" w:rsidRDefault="00E00FFC">
      <w:pPr>
        <w:pStyle w:val="ListParagraph"/>
        <w:numPr>
          <w:ilvl w:val="2"/>
          <w:numId w:val="15"/>
        </w:numPr>
        <w:tabs>
          <w:tab w:val="left" w:pos="1415"/>
          <w:tab w:val="left" w:pos="1416"/>
        </w:tabs>
        <w:spacing w:before="76"/>
        <w:rPr>
          <w:sz w:val="24"/>
        </w:rPr>
      </w:pPr>
      <w:r>
        <w:rPr>
          <w:sz w:val="24"/>
        </w:rPr>
        <w:t>communicate their intentions clearly and invite teamwork and</w:t>
      </w:r>
      <w:r>
        <w:rPr>
          <w:spacing w:val="-23"/>
          <w:sz w:val="24"/>
        </w:rPr>
        <w:t xml:space="preserve"> </w:t>
      </w:r>
      <w:r>
        <w:rPr>
          <w:sz w:val="24"/>
        </w:rPr>
        <w:t>collaboration</w:t>
      </w:r>
    </w:p>
    <w:p w14:paraId="0AA6275F" w14:textId="77777777" w:rsidR="008E607A" w:rsidRDefault="00E00FFC">
      <w:pPr>
        <w:pStyle w:val="ListParagraph"/>
        <w:numPr>
          <w:ilvl w:val="2"/>
          <w:numId w:val="15"/>
        </w:numPr>
        <w:tabs>
          <w:tab w:val="left" w:pos="1415"/>
          <w:tab w:val="left" w:pos="1416"/>
        </w:tabs>
        <w:spacing w:before="80"/>
        <w:rPr>
          <w:sz w:val="24"/>
        </w:rPr>
      </w:pPr>
      <w:r>
        <w:rPr>
          <w:sz w:val="24"/>
        </w:rPr>
        <w:t>provide services fairly, with a focus on client</w:t>
      </w:r>
      <w:r>
        <w:rPr>
          <w:spacing w:val="-2"/>
          <w:sz w:val="24"/>
        </w:rPr>
        <w:t xml:space="preserve"> </w:t>
      </w:r>
      <w:r>
        <w:rPr>
          <w:sz w:val="24"/>
        </w:rPr>
        <w:t>needs</w:t>
      </w:r>
    </w:p>
    <w:p w14:paraId="23412568" w14:textId="77777777" w:rsidR="008E607A" w:rsidRDefault="00E00FFC">
      <w:pPr>
        <w:pStyle w:val="ListParagraph"/>
        <w:numPr>
          <w:ilvl w:val="2"/>
          <w:numId w:val="15"/>
        </w:numPr>
        <w:tabs>
          <w:tab w:val="left" w:pos="1415"/>
          <w:tab w:val="left" w:pos="1416"/>
        </w:tabs>
        <w:spacing w:before="76"/>
        <w:rPr>
          <w:sz w:val="24"/>
        </w:rPr>
      </w:pPr>
      <w:r>
        <w:rPr>
          <w:sz w:val="24"/>
        </w:rPr>
        <w:t>be flexible, innovative and reliable in service</w:t>
      </w:r>
      <w:r>
        <w:rPr>
          <w:spacing w:val="-6"/>
          <w:sz w:val="24"/>
        </w:rPr>
        <w:t xml:space="preserve"> </w:t>
      </w:r>
      <w:r>
        <w:rPr>
          <w:sz w:val="24"/>
        </w:rPr>
        <w:t>delivery</w:t>
      </w:r>
    </w:p>
    <w:p w14:paraId="1544BB9C" w14:textId="77777777" w:rsidR="008E607A" w:rsidRDefault="00E00FFC">
      <w:pPr>
        <w:pStyle w:val="ListParagraph"/>
        <w:numPr>
          <w:ilvl w:val="2"/>
          <w:numId w:val="15"/>
        </w:numPr>
        <w:tabs>
          <w:tab w:val="left" w:pos="1415"/>
          <w:tab w:val="left" w:pos="1416"/>
        </w:tabs>
        <w:spacing w:before="80"/>
        <w:ind w:right="1750"/>
        <w:rPr>
          <w:sz w:val="24"/>
        </w:rPr>
      </w:pPr>
      <w:r>
        <w:rPr>
          <w:sz w:val="24"/>
        </w:rPr>
        <w:t>engage with the not-for-profit and business sectors to develop and implement service solutions</w:t>
      </w:r>
    </w:p>
    <w:p w14:paraId="08DE0553" w14:textId="77777777" w:rsidR="008E607A" w:rsidRDefault="00E00FFC">
      <w:pPr>
        <w:pStyle w:val="ListParagraph"/>
        <w:numPr>
          <w:ilvl w:val="2"/>
          <w:numId w:val="15"/>
        </w:numPr>
        <w:tabs>
          <w:tab w:val="left" w:pos="1415"/>
          <w:tab w:val="left" w:pos="1416"/>
        </w:tabs>
        <w:spacing w:before="78"/>
        <w:rPr>
          <w:sz w:val="24"/>
        </w:rPr>
      </w:pPr>
      <w:r>
        <w:rPr>
          <w:sz w:val="24"/>
        </w:rPr>
        <w:t>focus on quality while maximising service delivery</w:t>
      </w:r>
    </w:p>
    <w:p w14:paraId="487EF6BA" w14:textId="77777777" w:rsidR="008E607A" w:rsidRDefault="00E00FFC">
      <w:pPr>
        <w:pStyle w:val="ListParagraph"/>
        <w:numPr>
          <w:ilvl w:val="2"/>
          <w:numId w:val="15"/>
        </w:numPr>
        <w:tabs>
          <w:tab w:val="left" w:pos="1415"/>
          <w:tab w:val="left" w:pos="1416"/>
        </w:tabs>
        <w:spacing w:before="76"/>
        <w:rPr>
          <w:sz w:val="24"/>
        </w:rPr>
      </w:pPr>
      <w:r>
        <w:rPr>
          <w:sz w:val="24"/>
        </w:rPr>
        <w:t>recruit and promote workers on</w:t>
      </w:r>
      <w:r>
        <w:rPr>
          <w:spacing w:val="1"/>
          <w:sz w:val="24"/>
        </w:rPr>
        <w:t xml:space="preserve"> </w:t>
      </w:r>
      <w:r>
        <w:rPr>
          <w:sz w:val="24"/>
        </w:rPr>
        <w:t>merit</w:t>
      </w:r>
    </w:p>
    <w:p w14:paraId="49CC128A" w14:textId="77777777" w:rsidR="008E607A" w:rsidRDefault="00E00FFC">
      <w:pPr>
        <w:pStyle w:val="ListParagraph"/>
        <w:numPr>
          <w:ilvl w:val="2"/>
          <w:numId w:val="15"/>
        </w:numPr>
        <w:tabs>
          <w:tab w:val="left" w:pos="1415"/>
          <w:tab w:val="left" w:pos="1416"/>
        </w:tabs>
        <w:spacing w:before="80"/>
        <w:rPr>
          <w:sz w:val="24"/>
        </w:rPr>
      </w:pPr>
      <w:r>
        <w:rPr>
          <w:sz w:val="24"/>
        </w:rPr>
        <w:t>take responsibility for decisions and</w:t>
      </w:r>
      <w:r>
        <w:rPr>
          <w:spacing w:val="-3"/>
          <w:sz w:val="24"/>
        </w:rPr>
        <w:t xml:space="preserve"> </w:t>
      </w:r>
      <w:r>
        <w:rPr>
          <w:sz w:val="24"/>
        </w:rPr>
        <w:t>actions</w:t>
      </w:r>
    </w:p>
    <w:p w14:paraId="34F01139" w14:textId="77777777" w:rsidR="008E607A" w:rsidRDefault="00E00FFC">
      <w:pPr>
        <w:pStyle w:val="ListParagraph"/>
        <w:numPr>
          <w:ilvl w:val="2"/>
          <w:numId w:val="15"/>
        </w:numPr>
        <w:tabs>
          <w:tab w:val="left" w:pos="1415"/>
          <w:tab w:val="left" w:pos="1416"/>
        </w:tabs>
        <w:spacing w:before="76"/>
        <w:rPr>
          <w:sz w:val="24"/>
        </w:rPr>
      </w:pPr>
      <w:r>
        <w:rPr>
          <w:sz w:val="24"/>
        </w:rPr>
        <w:t>act transparently to enable public</w:t>
      </w:r>
      <w:r>
        <w:rPr>
          <w:spacing w:val="-3"/>
          <w:sz w:val="24"/>
        </w:rPr>
        <w:t xml:space="preserve"> </w:t>
      </w:r>
      <w:r>
        <w:rPr>
          <w:sz w:val="24"/>
        </w:rPr>
        <w:t>scrutiny</w:t>
      </w:r>
    </w:p>
    <w:p w14:paraId="78D1906B" w14:textId="77777777" w:rsidR="008E607A" w:rsidRDefault="00E00FFC">
      <w:pPr>
        <w:pStyle w:val="ListParagraph"/>
        <w:numPr>
          <w:ilvl w:val="2"/>
          <w:numId w:val="15"/>
        </w:numPr>
        <w:tabs>
          <w:tab w:val="left" w:pos="1415"/>
          <w:tab w:val="left" w:pos="1416"/>
        </w:tabs>
        <w:spacing w:before="157" w:line="247" w:lineRule="auto"/>
        <w:ind w:right="1961"/>
        <w:rPr>
          <w:sz w:val="24"/>
        </w:rPr>
      </w:pPr>
      <w:r>
        <w:rPr>
          <w:sz w:val="24"/>
        </w:rPr>
        <w:t>comply with FACS</w:t>
      </w:r>
      <w:r>
        <w:rPr>
          <w:color w:val="0000FF"/>
          <w:sz w:val="24"/>
        </w:rPr>
        <w:t xml:space="preserve"> </w:t>
      </w:r>
      <w:hyperlink r:id="rId93">
        <w:r>
          <w:rPr>
            <w:color w:val="0000FF"/>
            <w:sz w:val="24"/>
            <w:u w:val="single" w:color="0000FF"/>
          </w:rPr>
          <w:t>Workforce Safety and Wellbeing Policies and</w:t>
        </w:r>
      </w:hyperlink>
      <w:hyperlink r:id="rId94">
        <w:r>
          <w:rPr>
            <w:color w:val="0000FF"/>
            <w:sz w:val="24"/>
            <w:u w:val="single" w:color="0000FF"/>
          </w:rPr>
          <w:t xml:space="preserve"> Procedures</w:t>
        </w:r>
        <w:r>
          <w:rPr>
            <w:color w:val="0000FF"/>
            <w:sz w:val="24"/>
          </w:rPr>
          <w:t>.</w:t>
        </w:r>
      </w:hyperlink>
    </w:p>
    <w:p w14:paraId="1A9E5B79" w14:textId="77777777" w:rsidR="008E607A" w:rsidRDefault="00E00FFC">
      <w:pPr>
        <w:pStyle w:val="ListParagraph"/>
        <w:numPr>
          <w:ilvl w:val="2"/>
          <w:numId w:val="14"/>
        </w:numPr>
        <w:tabs>
          <w:tab w:val="left" w:pos="1416"/>
        </w:tabs>
        <w:spacing w:before="193"/>
        <w:rPr>
          <w:sz w:val="28"/>
        </w:rPr>
      </w:pPr>
      <w:bookmarkStart w:id="145" w:name="7.3.1_Interacting_with_FACS’_clients"/>
      <w:bookmarkStart w:id="146" w:name="_bookmark15"/>
      <w:bookmarkEnd w:id="145"/>
      <w:bookmarkEnd w:id="146"/>
      <w:r>
        <w:rPr>
          <w:color w:val="002060"/>
          <w:sz w:val="28"/>
        </w:rPr>
        <w:t>Interacting with FACS’</w:t>
      </w:r>
      <w:r>
        <w:rPr>
          <w:color w:val="002060"/>
          <w:spacing w:val="5"/>
          <w:sz w:val="28"/>
        </w:rPr>
        <w:t xml:space="preserve"> </w:t>
      </w:r>
      <w:r>
        <w:rPr>
          <w:color w:val="002060"/>
          <w:sz w:val="28"/>
        </w:rPr>
        <w:t>clients</w:t>
      </w:r>
    </w:p>
    <w:p w14:paraId="4827FB83" w14:textId="77777777" w:rsidR="008E607A" w:rsidRDefault="00E00FFC">
      <w:pPr>
        <w:spacing w:before="162" w:line="252" w:lineRule="auto"/>
        <w:ind w:left="695" w:right="667"/>
        <w:rPr>
          <w:sz w:val="24"/>
        </w:rPr>
      </w:pPr>
      <w:r>
        <w:rPr>
          <w:sz w:val="24"/>
        </w:rPr>
        <w:t>It is recognised that some workers will have personal relationships with people who are FACS clients. This Code does not prevent workers maintaining these relationships but workers must manage these relationships so they are not in conflict with their professional responsibilities.</w:t>
      </w:r>
    </w:p>
    <w:p w14:paraId="40E8A02A" w14:textId="77777777" w:rsidR="008E607A" w:rsidRDefault="00E00FFC">
      <w:pPr>
        <w:spacing w:before="161"/>
        <w:ind w:left="695"/>
        <w:rPr>
          <w:sz w:val="24"/>
        </w:rPr>
      </w:pPr>
      <w:r>
        <w:rPr>
          <w:sz w:val="24"/>
        </w:rPr>
        <w:t>Workers must:</w:t>
      </w:r>
    </w:p>
    <w:p w14:paraId="3755415A" w14:textId="77777777" w:rsidR="008E607A" w:rsidRDefault="008E607A">
      <w:pPr>
        <w:rPr>
          <w:sz w:val="24"/>
        </w:rPr>
        <w:sectPr w:rsidR="008E607A">
          <w:pgSz w:w="11900" w:h="16840"/>
          <w:pgMar w:top="1560" w:right="600" w:bottom="920" w:left="1100" w:header="0" w:footer="656" w:gutter="0"/>
          <w:cols w:space="720"/>
        </w:sectPr>
      </w:pPr>
    </w:p>
    <w:p w14:paraId="5CB8E838" w14:textId="77777777" w:rsidR="008E607A" w:rsidRDefault="00E00FFC">
      <w:pPr>
        <w:pStyle w:val="ListParagraph"/>
        <w:numPr>
          <w:ilvl w:val="3"/>
          <w:numId w:val="14"/>
        </w:numPr>
        <w:tabs>
          <w:tab w:val="left" w:pos="1415"/>
          <w:tab w:val="left" w:pos="1416"/>
        </w:tabs>
        <w:spacing w:before="77"/>
        <w:rPr>
          <w:sz w:val="24"/>
        </w:rPr>
      </w:pPr>
      <w:r>
        <w:rPr>
          <w:sz w:val="24"/>
        </w:rPr>
        <w:t>act with impartiality, courtesy, promptness and</w:t>
      </w:r>
      <w:r>
        <w:rPr>
          <w:spacing w:val="-3"/>
          <w:sz w:val="24"/>
        </w:rPr>
        <w:t xml:space="preserve"> </w:t>
      </w:r>
      <w:r>
        <w:rPr>
          <w:sz w:val="24"/>
        </w:rPr>
        <w:t>fairness</w:t>
      </w:r>
    </w:p>
    <w:p w14:paraId="3CB193F8" w14:textId="77777777" w:rsidR="008E607A" w:rsidRDefault="00E00FFC">
      <w:pPr>
        <w:pStyle w:val="ListParagraph"/>
        <w:numPr>
          <w:ilvl w:val="3"/>
          <w:numId w:val="14"/>
        </w:numPr>
        <w:tabs>
          <w:tab w:val="left" w:pos="1415"/>
          <w:tab w:val="left" w:pos="1416"/>
        </w:tabs>
        <w:spacing w:before="80"/>
        <w:rPr>
          <w:sz w:val="24"/>
        </w:rPr>
      </w:pPr>
      <w:r>
        <w:rPr>
          <w:sz w:val="24"/>
        </w:rPr>
        <w:t>respect the rights and dignity of clients and community</w:t>
      </w:r>
      <w:r>
        <w:rPr>
          <w:spacing w:val="-8"/>
          <w:sz w:val="24"/>
        </w:rPr>
        <w:t xml:space="preserve"> </w:t>
      </w:r>
      <w:r>
        <w:rPr>
          <w:sz w:val="24"/>
        </w:rPr>
        <w:t>members</w:t>
      </w:r>
    </w:p>
    <w:p w14:paraId="038672F4" w14:textId="77777777" w:rsidR="008E607A" w:rsidRDefault="00E00FFC">
      <w:pPr>
        <w:pStyle w:val="ListParagraph"/>
        <w:numPr>
          <w:ilvl w:val="3"/>
          <w:numId w:val="14"/>
        </w:numPr>
        <w:tabs>
          <w:tab w:val="left" w:pos="1415"/>
          <w:tab w:val="left" w:pos="1416"/>
        </w:tabs>
        <w:spacing w:before="85" w:line="235" w:lineRule="auto"/>
        <w:ind w:right="1069"/>
        <w:rPr>
          <w:sz w:val="24"/>
        </w:rPr>
      </w:pPr>
      <w:r>
        <w:rPr>
          <w:sz w:val="24"/>
        </w:rPr>
        <w:t>not discriminate against, bully or harass any person in their dealings with them</w:t>
      </w:r>
    </w:p>
    <w:p w14:paraId="57F4B6A8" w14:textId="77777777" w:rsidR="008E607A" w:rsidRDefault="00E00FFC">
      <w:pPr>
        <w:pStyle w:val="ListParagraph"/>
        <w:numPr>
          <w:ilvl w:val="3"/>
          <w:numId w:val="14"/>
        </w:numPr>
        <w:tabs>
          <w:tab w:val="left" w:pos="1415"/>
          <w:tab w:val="left" w:pos="1416"/>
        </w:tabs>
        <w:spacing w:before="85"/>
        <w:rPr>
          <w:sz w:val="24"/>
        </w:rPr>
      </w:pPr>
      <w:r>
        <w:rPr>
          <w:sz w:val="24"/>
        </w:rPr>
        <w:t>give information clearly, simply and in the most appropriate</w:t>
      </w:r>
      <w:r>
        <w:rPr>
          <w:spacing w:val="-12"/>
          <w:sz w:val="24"/>
        </w:rPr>
        <w:t xml:space="preserve"> </w:t>
      </w:r>
      <w:r>
        <w:rPr>
          <w:sz w:val="24"/>
        </w:rPr>
        <w:t>form</w:t>
      </w:r>
    </w:p>
    <w:p w14:paraId="621037D3" w14:textId="77777777" w:rsidR="008E607A" w:rsidRDefault="00E00FFC">
      <w:pPr>
        <w:pStyle w:val="ListParagraph"/>
        <w:numPr>
          <w:ilvl w:val="3"/>
          <w:numId w:val="14"/>
        </w:numPr>
        <w:tabs>
          <w:tab w:val="left" w:pos="1415"/>
          <w:tab w:val="left" w:pos="1416"/>
        </w:tabs>
        <w:spacing w:before="76"/>
        <w:rPr>
          <w:sz w:val="24"/>
        </w:rPr>
      </w:pPr>
      <w:r>
        <w:rPr>
          <w:sz w:val="24"/>
        </w:rPr>
        <w:t>maintain confidentiality and</w:t>
      </w:r>
      <w:r>
        <w:rPr>
          <w:spacing w:val="-4"/>
          <w:sz w:val="24"/>
        </w:rPr>
        <w:t xml:space="preserve"> </w:t>
      </w:r>
      <w:r>
        <w:rPr>
          <w:sz w:val="24"/>
        </w:rPr>
        <w:t>privacy</w:t>
      </w:r>
    </w:p>
    <w:p w14:paraId="233A8FF7" w14:textId="77777777" w:rsidR="008E607A" w:rsidRDefault="00E00FFC">
      <w:pPr>
        <w:pStyle w:val="ListParagraph"/>
        <w:numPr>
          <w:ilvl w:val="3"/>
          <w:numId w:val="14"/>
        </w:numPr>
        <w:tabs>
          <w:tab w:val="left" w:pos="1415"/>
          <w:tab w:val="left" w:pos="1416"/>
        </w:tabs>
        <w:spacing w:before="80"/>
        <w:ind w:right="1067"/>
        <w:rPr>
          <w:sz w:val="24"/>
        </w:rPr>
      </w:pPr>
      <w:r>
        <w:rPr>
          <w:sz w:val="24"/>
        </w:rPr>
        <w:t>manage work and personal relationships so that professional boundaries are maintained</w:t>
      </w:r>
    </w:p>
    <w:p w14:paraId="18B1C94E" w14:textId="77777777" w:rsidR="008E607A" w:rsidRDefault="00E00FFC">
      <w:pPr>
        <w:pStyle w:val="ListParagraph"/>
        <w:numPr>
          <w:ilvl w:val="3"/>
          <w:numId w:val="14"/>
        </w:numPr>
        <w:tabs>
          <w:tab w:val="left" w:pos="1415"/>
          <w:tab w:val="left" w:pos="1416"/>
        </w:tabs>
        <w:spacing w:before="78"/>
        <w:ind w:right="1370"/>
        <w:rPr>
          <w:sz w:val="24"/>
        </w:rPr>
      </w:pPr>
      <w:r>
        <w:rPr>
          <w:sz w:val="24"/>
        </w:rPr>
        <w:t>declare to their manager or other appropriate person, any conflicts or potential/perceived conflicts of interest between their professional and personal</w:t>
      </w:r>
      <w:r>
        <w:rPr>
          <w:spacing w:val="-1"/>
          <w:sz w:val="24"/>
        </w:rPr>
        <w:t xml:space="preserve"> </w:t>
      </w:r>
      <w:r>
        <w:rPr>
          <w:sz w:val="24"/>
        </w:rPr>
        <w:t>interests.</w:t>
      </w:r>
    </w:p>
    <w:p w14:paraId="77846F41" w14:textId="77777777" w:rsidR="008E607A" w:rsidRDefault="00E00FFC">
      <w:pPr>
        <w:spacing w:before="116"/>
        <w:ind w:left="695"/>
        <w:rPr>
          <w:sz w:val="24"/>
        </w:rPr>
      </w:pPr>
      <w:r>
        <w:rPr>
          <w:sz w:val="24"/>
        </w:rPr>
        <w:t>Workers must not:</w:t>
      </w:r>
    </w:p>
    <w:p w14:paraId="2EACFA1D" w14:textId="77777777" w:rsidR="008E607A" w:rsidRDefault="00E00FFC">
      <w:pPr>
        <w:pStyle w:val="ListParagraph"/>
        <w:numPr>
          <w:ilvl w:val="3"/>
          <w:numId w:val="14"/>
        </w:numPr>
        <w:tabs>
          <w:tab w:val="left" w:pos="1415"/>
          <w:tab w:val="left" w:pos="1416"/>
        </w:tabs>
        <w:spacing w:before="120"/>
        <w:ind w:right="1768"/>
        <w:rPr>
          <w:sz w:val="24"/>
        </w:rPr>
      </w:pPr>
      <w:r>
        <w:rPr>
          <w:sz w:val="24"/>
        </w:rPr>
        <w:t>develop or pursue relationships which extend beyond</w:t>
      </w:r>
      <w:r>
        <w:rPr>
          <w:spacing w:val="-35"/>
          <w:sz w:val="24"/>
        </w:rPr>
        <w:t xml:space="preserve"> </w:t>
      </w:r>
      <w:r>
        <w:rPr>
          <w:sz w:val="24"/>
        </w:rPr>
        <w:t>professional boundaries</w:t>
      </w:r>
    </w:p>
    <w:p w14:paraId="3D03FAC9" w14:textId="77777777" w:rsidR="008E607A" w:rsidRDefault="00E00FFC">
      <w:pPr>
        <w:pStyle w:val="ListParagraph"/>
        <w:numPr>
          <w:ilvl w:val="3"/>
          <w:numId w:val="14"/>
        </w:numPr>
        <w:tabs>
          <w:tab w:val="left" w:pos="1415"/>
          <w:tab w:val="left" w:pos="1416"/>
        </w:tabs>
        <w:spacing w:before="78"/>
        <w:ind w:right="852"/>
        <w:rPr>
          <w:sz w:val="24"/>
        </w:rPr>
      </w:pPr>
      <w:r>
        <w:rPr>
          <w:sz w:val="24"/>
        </w:rPr>
        <w:t>influence clients to provide personal benefit or gain to any worker including themselves</w:t>
      </w:r>
    </w:p>
    <w:p w14:paraId="5CB8B919" w14:textId="77777777" w:rsidR="008E607A" w:rsidRDefault="00E00FFC">
      <w:pPr>
        <w:pStyle w:val="ListParagraph"/>
        <w:numPr>
          <w:ilvl w:val="3"/>
          <w:numId w:val="14"/>
        </w:numPr>
        <w:tabs>
          <w:tab w:val="left" w:pos="1415"/>
          <w:tab w:val="left" w:pos="1416"/>
        </w:tabs>
        <w:spacing w:before="78"/>
        <w:ind w:right="857"/>
        <w:rPr>
          <w:sz w:val="24"/>
        </w:rPr>
      </w:pPr>
      <w:r>
        <w:rPr>
          <w:sz w:val="24"/>
        </w:rPr>
        <w:t>provide services for which they do not have the appropriate authority, skills or training</w:t>
      </w:r>
    </w:p>
    <w:p w14:paraId="35A1EA3F" w14:textId="77777777" w:rsidR="008E607A" w:rsidRDefault="00E00FFC">
      <w:pPr>
        <w:pStyle w:val="ListParagraph"/>
        <w:numPr>
          <w:ilvl w:val="3"/>
          <w:numId w:val="14"/>
        </w:numPr>
        <w:tabs>
          <w:tab w:val="left" w:pos="1415"/>
          <w:tab w:val="left" w:pos="1416"/>
        </w:tabs>
        <w:spacing w:before="78"/>
        <w:ind w:right="1149"/>
        <w:rPr>
          <w:sz w:val="24"/>
        </w:rPr>
      </w:pPr>
      <w:r>
        <w:rPr>
          <w:sz w:val="24"/>
        </w:rPr>
        <w:t>provide advice to clients on financial matters unless it is part of their job, they are authorised to do so, or the advice is consistent with policy, programs or services provided by</w:t>
      </w:r>
      <w:r>
        <w:rPr>
          <w:spacing w:val="-9"/>
          <w:sz w:val="24"/>
        </w:rPr>
        <w:t xml:space="preserve"> </w:t>
      </w:r>
      <w:r>
        <w:rPr>
          <w:sz w:val="24"/>
        </w:rPr>
        <w:t>FACS</w:t>
      </w:r>
    </w:p>
    <w:p w14:paraId="1FA43786" w14:textId="77777777" w:rsidR="008E607A" w:rsidRDefault="00E00FFC">
      <w:pPr>
        <w:pStyle w:val="ListParagraph"/>
        <w:numPr>
          <w:ilvl w:val="3"/>
          <w:numId w:val="14"/>
        </w:numPr>
        <w:tabs>
          <w:tab w:val="left" w:pos="1415"/>
          <w:tab w:val="left" w:pos="1416"/>
        </w:tabs>
        <w:spacing w:before="81"/>
        <w:ind w:right="829"/>
        <w:rPr>
          <w:sz w:val="24"/>
        </w:rPr>
      </w:pPr>
      <w:r>
        <w:rPr>
          <w:sz w:val="24"/>
        </w:rPr>
        <w:t xml:space="preserve">accept an appointment that </w:t>
      </w:r>
      <w:r>
        <w:rPr>
          <w:spacing w:val="-3"/>
          <w:sz w:val="24"/>
        </w:rPr>
        <w:t xml:space="preserve">may </w:t>
      </w:r>
      <w:r>
        <w:rPr>
          <w:sz w:val="24"/>
        </w:rPr>
        <w:t xml:space="preserve">lead </w:t>
      </w:r>
      <w:r>
        <w:rPr>
          <w:spacing w:val="-3"/>
          <w:sz w:val="24"/>
        </w:rPr>
        <w:t xml:space="preserve">to </w:t>
      </w:r>
      <w:r>
        <w:rPr>
          <w:sz w:val="24"/>
        </w:rPr>
        <w:t>a conflict of interest between their personal lives and their professional responsibilities e.g. sole signatory to a bank account, Power of Attorney, or Executor of an</w:t>
      </w:r>
      <w:r>
        <w:rPr>
          <w:spacing w:val="-2"/>
          <w:sz w:val="24"/>
        </w:rPr>
        <w:t xml:space="preserve"> </w:t>
      </w:r>
      <w:r>
        <w:rPr>
          <w:sz w:val="24"/>
        </w:rPr>
        <w:t>estate</w:t>
      </w:r>
    </w:p>
    <w:p w14:paraId="79F2D1D7" w14:textId="77777777" w:rsidR="008E607A" w:rsidRDefault="00E00FFC">
      <w:pPr>
        <w:pStyle w:val="ListParagraph"/>
        <w:numPr>
          <w:ilvl w:val="3"/>
          <w:numId w:val="14"/>
        </w:numPr>
        <w:tabs>
          <w:tab w:val="left" w:pos="1415"/>
          <w:tab w:val="left" w:pos="1416"/>
        </w:tabs>
        <w:spacing w:before="152" w:line="247" w:lineRule="auto"/>
        <w:ind w:right="867"/>
        <w:rPr>
          <w:sz w:val="24"/>
        </w:rPr>
      </w:pPr>
      <w:r>
        <w:rPr>
          <w:sz w:val="24"/>
        </w:rPr>
        <w:t xml:space="preserve">take photos or </w:t>
      </w:r>
      <w:r>
        <w:rPr>
          <w:spacing w:val="-3"/>
          <w:sz w:val="24"/>
        </w:rPr>
        <w:t xml:space="preserve">films </w:t>
      </w:r>
      <w:r>
        <w:rPr>
          <w:sz w:val="24"/>
        </w:rPr>
        <w:t>of clients or the children of clients unless authorised to do so for approved work</w:t>
      </w:r>
      <w:r>
        <w:rPr>
          <w:spacing w:val="-1"/>
          <w:sz w:val="24"/>
        </w:rPr>
        <w:t xml:space="preserve"> </w:t>
      </w:r>
      <w:r>
        <w:rPr>
          <w:sz w:val="24"/>
        </w:rPr>
        <w:t>purposes.</w:t>
      </w:r>
    </w:p>
    <w:p w14:paraId="73690DDA" w14:textId="77777777" w:rsidR="008E607A" w:rsidRDefault="00E00FFC">
      <w:pPr>
        <w:spacing w:before="168" w:line="252" w:lineRule="auto"/>
        <w:ind w:left="695" w:right="880"/>
        <w:rPr>
          <w:sz w:val="24"/>
        </w:rPr>
      </w:pPr>
      <w:r>
        <w:rPr>
          <w:sz w:val="24"/>
        </w:rPr>
        <w:t>Where dignity of risk places a work health and safety risk on workers or clients, workers need to balance dignity of risk with their duty of care to ensure the safety and welfare of clients and other workers.</w:t>
      </w:r>
    </w:p>
    <w:p w14:paraId="20456201" w14:textId="77777777" w:rsidR="008E607A" w:rsidRDefault="008E607A">
      <w:pPr>
        <w:spacing w:line="252" w:lineRule="auto"/>
        <w:rPr>
          <w:sz w:val="24"/>
        </w:rPr>
        <w:sectPr w:rsidR="008E607A">
          <w:pgSz w:w="11900" w:h="16840"/>
          <w:pgMar w:top="1540" w:right="600" w:bottom="920" w:left="1100" w:header="0" w:footer="656" w:gutter="0"/>
          <w:cols w:space="720"/>
        </w:sectPr>
      </w:pPr>
    </w:p>
    <w:p w14:paraId="20CD72F1" w14:textId="77777777" w:rsidR="008E607A" w:rsidRDefault="00E00FFC">
      <w:pPr>
        <w:pStyle w:val="ListParagraph"/>
        <w:numPr>
          <w:ilvl w:val="2"/>
          <w:numId w:val="14"/>
        </w:numPr>
        <w:tabs>
          <w:tab w:val="left" w:pos="1416"/>
        </w:tabs>
        <w:spacing w:before="73"/>
        <w:rPr>
          <w:sz w:val="28"/>
        </w:rPr>
      </w:pPr>
      <w:bookmarkStart w:id="147" w:name="7.3.2__Bullying,_discrimination_and_hara"/>
      <w:bookmarkStart w:id="148" w:name="_bookmark16"/>
      <w:bookmarkEnd w:id="147"/>
      <w:bookmarkEnd w:id="148"/>
      <w:r>
        <w:rPr>
          <w:color w:val="002060"/>
          <w:sz w:val="28"/>
        </w:rPr>
        <w:t>Bullying, discrimination and harassment</w:t>
      </w:r>
    </w:p>
    <w:p w14:paraId="04BF5255" w14:textId="77777777" w:rsidR="008E607A" w:rsidRDefault="00E00FFC">
      <w:pPr>
        <w:spacing w:before="167" w:line="249" w:lineRule="auto"/>
        <w:ind w:left="695" w:right="894"/>
        <w:rPr>
          <w:sz w:val="24"/>
        </w:rPr>
      </w:pPr>
      <w:r>
        <w:rPr>
          <w:sz w:val="24"/>
        </w:rPr>
        <w:t xml:space="preserve">As per FACS </w:t>
      </w:r>
      <w:hyperlink r:id="rId95">
        <w:r>
          <w:rPr>
            <w:color w:val="0000FF"/>
            <w:sz w:val="24"/>
            <w:u w:val="single" w:color="0000FF"/>
          </w:rPr>
          <w:t>Respectful Workplace Policy and Procedure</w:t>
        </w:r>
      </w:hyperlink>
      <w:r>
        <w:rPr>
          <w:sz w:val="24"/>
        </w:rPr>
        <w:t>, FACS will not tolerate bullying, discrimination or harassment in the workplace.</w:t>
      </w:r>
    </w:p>
    <w:p w14:paraId="3AC644FF" w14:textId="77777777" w:rsidR="008E607A" w:rsidRDefault="00E00FFC">
      <w:pPr>
        <w:spacing w:before="165" w:line="252" w:lineRule="auto"/>
        <w:ind w:left="695" w:right="1027"/>
        <w:rPr>
          <w:sz w:val="24"/>
        </w:rPr>
      </w:pPr>
      <w:r>
        <w:rPr>
          <w:sz w:val="24"/>
        </w:rPr>
        <w:t>All workers have a right to work in an environment that is free from all forms of bullying, discrimination and harassment. Workers have a right to be treated with dignity and respect.</w:t>
      </w:r>
    </w:p>
    <w:p w14:paraId="6351B45D" w14:textId="77777777" w:rsidR="008E607A" w:rsidRDefault="00E00FFC">
      <w:pPr>
        <w:spacing w:before="158"/>
        <w:ind w:left="695"/>
        <w:rPr>
          <w:sz w:val="24"/>
        </w:rPr>
      </w:pPr>
      <w:r>
        <w:rPr>
          <w:sz w:val="24"/>
        </w:rPr>
        <w:t>All workers must:</w:t>
      </w:r>
    </w:p>
    <w:p w14:paraId="508149CC" w14:textId="77777777" w:rsidR="008E607A" w:rsidRDefault="00E00FFC">
      <w:pPr>
        <w:pStyle w:val="ListParagraph"/>
        <w:numPr>
          <w:ilvl w:val="3"/>
          <w:numId w:val="14"/>
        </w:numPr>
        <w:tabs>
          <w:tab w:val="left" w:pos="1415"/>
          <w:tab w:val="left" w:pos="1416"/>
        </w:tabs>
        <w:spacing w:before="164"/>
        <w:rPr>
          <w:sz w:val="24"/>
        </w:rPr>
      </w:pPr>
      <w:r>
        <w:rPr>
          <w:sz w:val="24"/>
        </w:rPr>
        <w:t>treat colleagues and clients with courtesy, respect and</w:t>
      </w:r>
      <w:r>
        <w:rPr>
          <w:spacing w:val="-5"/>
          <w:sz w:val="24"/>
        </w:rPr>
        <w:t xml:space="preserve"> </w:t>
      </w:r>
      <w:r>
        <w:rPr>
          <w:sz w:val="24"/>
        </w:rPr>
        <w:t>dignity</w:t>
      </w:r>
    </w:p>
    <w:p w14:paraId="0AF8F42D" w14:textId="77777777" w:rsidR="008E607A" w:rsidRDefault="00E00FFC">
      <w:pPr>
        <w:pStyle w:val="ListParagraph"/>
        <w:numPr>
          <w:ilvl w:val="3"/>
          <w:numId w:val="14"/>
        </w:numPr>
        <w:tabs>
          <w:tab w:val="left" w:pos="1415"/>
          <w:tab w:val="left" w:pos="1416"/>
        </w:tabs>
        <w:spacing w:before="157" w:line="252" w:lineRule="auto"/>
        <w:ind w:right="656"/>
        <w:rPr>
          <w:sz w:val="24"/>
        </w:rPr>
      </w:pPr>
      <w:r>
        <w:rPr>
          <w:sz w:val="24"/>
        </w:rPr>
        <w:t>not bully, harass or discriminate against other workers, applicants for employment with FACS, clients, contractors, consultants, agency workers, members of the public, volunteers or students on placement. All incidents of bullying, discrimination or harassment will be treated seriously and dealt with quickly, fairly, confidentially, impartially and without</w:t>
      </w:r>
      <w:r>
        <w:rPr>
          <w:spacing w:val="-15"/>
          <w:sz w:val="24"/>
        </w:rPr>
        <w:t xml:space="preserve"> </w:t>
      </w:r>
      <w:r>
        <w:rPr>
          <w:sz w:val="24"/>
        </w:rPr>
        <w:t>victimisation.</w:t>
      </w:r>
    </w:p>
    <w:p w14:paraId="0BBC0664" w14:textId="77777777" w:rsidR="008E607A" w:rsidRDefault="00E00FFC">
      <w:pPr>
        <w:pStyle w:val="ListParagraph"/>
        <w:numPr>
          <w:ilvl w:val="2"/>
          <w:numId w:val="14"/>
        </w:numPr>
        <w:tabs>
          <w:tab w:val="left" w:pos="1416"/>
        </w:tabs>
        <w:spacing w:before="181"/>
        <w:rPr>
          <w:sz w:val="28"/>
        </w:rPr>
      </w:pPr>
      <w:bookmarkStart w:id="149" w:name="7.3.3_Gifts,_benefits_and_bequests"/>
      <w:bookmarkStart w:id="150" w:name="_bookmark17"/>
      <w:bookmarkEnd w:id="149"/>
      <w:bookmarkEnd w:id="150"/>
      <w:r>
        <w:rPr>
          <w:color w:val="002060"/>
          <w:sz w:val="28"/>
        </w:rPr>
        <w:t>Gifts, benefits and</w:t>
      </w:r>
      <w:r>
        <w:rPr>
          <w:color w:val="002060"/>
          <w:spacing w:val="2"/>
          <w:sz w:val="28"/>
        </w:rPr>
        <w:t xml:space="preserve"> </w:t>
      </w:r>
      <w:r>
        <w:rPr>
          <w:color w:val="002060"/>
          <w:sz w:val="28"/>
        </w:rPr>
        <w:t>bequests</w:t>
      </w:r>
    </w:p>
    <w:p w14:paraId="474DEBF7" w14:textId="77777777" w:rsidR="008E607A" w:rsidRDefault="00E00FFC">
      <w:pPr>
        <w:spacing w:before="162" w:line="252" w:lineRule="auto"/>
        <w:ind w:left="695" w:right="761"/>
        <w:rPr>
          <w:sz w:val="24"/>
        </w:rPr>
      </w:pPr>
      <w:r>
        <w:rPr>
          <w:sz w:val="24"/>
        </w:rPr>
        <w:t xml:space="preserve">As per FACS </w:t>
      </w:r>
      <w:hyperlink r:id="rId96">
        <w:r>
          <w:rPr>
            <w:color w:val="0000FF"/>
            <w:sz w:val="24"/>
            <w:u w:val="single" w:color="0000FF"/>
          </w:rPr>
          <w:t>Gifts, Benefits and Bequests Policy</w:t>
        </w:r>
      </w:hyperlink>
      <w:r>
        <w:rPr>
          <w:sz w:val="24"/>
        </w:rPr>
        <w:t>, workers must not seek personal benefit or reward for the work they undertake or make improper use of their work, status, power or authority to gain personal benefit.</w:t>
      </w:r>
    </w:p>
    <w:p w14:paraId="13624111" w14:textId="77777777" w:rsidR="008E607A" w:rsidRDefault="00E00FFC">
      <w:pPr>
        <w:spacing w:before="163" w:line="252" w:lineRule="auto"/>
        <w:ind w:left="695" w:right="1000"/>
        <w:rPr>
          <w:sz w:val="24"/>
        </w:rPr>
      </w:pPr>
      <w:r>
        <w:rPr>
          <w:sz w:val="24"/>
        </w:rPr>
        <w:t>Gifts, benefits and bequests must be carefully dealt with. In general, workers should not accept gifts, benefits or bequests as this can result in perceptions of bias, conflicts of interest, or in some cases corrupt conduct. Workers must not accept gifts, benefits or bequests intended to, or likely to, influence the way they carry out their duties.</w:t>
      </w:r>
    </w:p>
    <w:p w14:paraId="3B66F6F4" w14:textId="77777777" w:rsidR="008E607A" w:rsidRDefault="00E00FFC">
      <w:pPr>
        <w:spacing w:before="149"/>
        <w:ind w:left="695" w:right="1041"/>
        <w:rPr>
          <w:sz w:val="24"/>
        </w:rPr>
      </w:pPr>
      <w:r>
        <w:rPr>
          <w:sz w:val="24"/>
        </w:rPr>
        <w:t>Workers must not accept money under any circumstances, and must report any offers of money immediately to the Departmental Fraud Control Officer (i.e. the Executive Director, Corporate Governance and Performance).</w:t>
      </w:r>
    </w:p>
    <w:p w14:paraId="781CB6F1" w14:textId="77777777" w:rsidR="008E607A" w:rsidRDefault="00E00FFC">
      <w:pPr>
        <w:pStyle w:val="ListParagraph"/>
        <w:numPr>
          <w:ilvl w:val="2"/>
          <w:numId w:val="14"/>
        </w:numPr>
        <w:tabs>
          <w:tab w:val="left" w:pos="1416"/>
        </w:tabs>
        <w:spacing w:before="196"/>
        <w:rPr>
          <w:sz w:val="28"/>
        </w:rPr>
      </w:pPr>
      <w:bookmarkStart w:id="151" w:name="7.3.4_Use_of_social_media"/>
      <w:bookmarkStart w:id="152" w:name="_bookmark18"/>
      <w:bookmarkEnd w:id="151"/>
      <w:bookmarkEnd w:id="152"/>
      <w:r>
        <w:rPr>
          <w:color w:val="002060"/>
          <w:sz w:val="28"/>
        </w:rPr>
        <w:t>Use of social</w:t>
      </w:r>
      <w:r>
        <w:rPr>
          <w:color w:val="002060"/>
          <w:spacing w:val="-7"/>
          <w:sz w:val="28"/>
        </w:rPr>
        <w:t xml:space="preserve"> </w:t>
      </w:r>
      <w:r>
        <w:rPr>
          <w:color w:val="002060"/>
          <w:sz w:val="28"/>
        </w:rPr>
        <w:t>media</w:t>
      </w:r>
    </w:p>
    <w:p w14:paraId="00A3469F" w14:textId="77777777" w:rsidR="008E607A" w:rsidRDefault="00E00FFC">
      <w:pPr>
        <w:spacing w:before="162" w:line="252" w:lineRule="auto"/>
        <w:ind w:left="695" w:right="934"/>
        <w:rPr>
          <w:sz w:val="24"/>
        </w:rPr>
      </w:pPr>
      <w:r>
        <w:rPr>
          <w:sz w:val="24"/>
        </w:rPr>
        <w:t xml:space="preserve">As per FACS </w:t>
      </w:r>
      <w:hyperlink r:id="rId97">
        <w:r>
          <w:rPr>
            <w:color w:val="0000FF"/>
            <w:sz w:val="24"/>
            <w:u w:val="single" w:color="0000FF"/>
          </w:rPr>
          <w:t>Social Media Policy</w:t>
        </w:r>
      </w:hyperlink>
      <w:r>
        <w:rPr>
          <w:sz w:val="24"/>
        </w:rPr>
        <w:t>, workers must recognise the potential for damage to be caused (either directly or indirectly) to themselves, the department and/or its clients through personal use of social media (such as Facebook, Instagram or Twitter) where they can be identified as a FACS worker.</w:t>
      </w:r>
    </w:p>
    <w:p w14:paraId="12D8FA09" w14:textId="77777777" w:rsidR="008E607A" w:rsidRDefault="00E00FFC">
      <w:pPr>
        <w:spacing w:before="160" w:line="252" w:lineRule="auto"/>
        <w:ind w:left="695" w:right="907"/>
        <w:rPr>
          <w:sz w:val="24"/>
        </w:rPr>
      </w:pPr>
      <w:r>
        <w:rPr>
          <w:sz w:val="24"/>
        </w:rPr>
        <w:t>It is expected that workers would not knowingly form relationships with clients using social media. However, it is recognised that there may be circumstances in which it would be appropriate for workers to communicate with clients using such forums. If there is a need for workers to communicate with a client using social media, they must only do so with the permission of their manager.</w:t>
      </w:r>
    </w:p>
    <w:p w14:paraId="28FCEE8F" w14:textId="77777777" w:rsidR="008E607A" w:rsidRDefault="00E00FFC">
      <w:pPr>
        <w:spacing w:before="164" w:line="252" w:lineRule="auto"/>
        <w:ind w:left="695" w:right="1027"/>
        <w:rPr>
          <w:sz w:val="24"/>
        </w:rPr>
      </w:pPr>
      <w:r>
        <w:rPr>
          <w:sz w:val="24"/>
        </w:rPr>
        <w:t>Workers are also personally responsible for the content and any comment they publish in a personal capacity on any social media platform. It is important that workers ensure their conduct on their own personal social media accounts does not adversely reflect on their employment with FACS.</w:t>
      </w:r>
    </w:p>
    <w:p w14:paraId="0A58A747" w14:textId="77777777" w:rsidR="008E607A" w:rsidRDefault="008E607A">
      <w:pPr>
        <w:spacing w:line="252" w:lineRule="auto"/>
        <w:rPr>
          <w:sz w:val="24"/>
        </w:rPr>
        <w:sectPr w:rsidR="008E607A">
          <w:pgSz w:w="11900" w:h="16840"/>
          <w:pgMar w:top="1580" w:right="600" w:bottom="920" w:left="1100" w:header="0" w:footer="656" w:gutter="0"/>
          <w:cols w:space="720"/>
        </w:sectPr>
      </w:pPr>
    </w:p>
    <w:p w14:paraId="0615F6EC" w14:textId="77777777" w:rsidR="008E607A" w:rsidRDefault="00E00FFC">
      <w:pPr>
        <w:spacing w:before="68" w:line="254" w:lineRule="auto"/>
        <w:ind w:left="695" w:right="721"/>
        <w:rPr>
          <w:sz w:val="24"/>
        </w:rPr>
      </w:pPr>
      <w:r>
        <w:rPr>
          <w:sz w:val="24"/>
        </w:rPr>
        <w:t>When accessing social media via the FACS internet and intranet systems, workers must do so in accordance with internet, IT and email usage policies, which require workers to use these resources 'reasonably', in a manner that does not interfere with work, and is not inappropriate or excessive.</w:t>
      </w:r>
    </w:p>
    <w:p w14:paraId="13AE6656" w14:textId="77777777" w:rsidR="008E607A" w:rsidRDefault="00E00FFC">
      <w:pPr>
        <w:spacing w:before="140"/>
        <w:ind w:left="695" w:right="1081"/>
        <w:rPr>
          <w:sz w:val="24"/>
        </w:rPr>
      </w:pPr>
      <w:r>
        <w:rPr>
          <w:sz w:val="24"/>
        </w:rPr>
        <w:t xml:space="preserve">As per the FACS </w:t>
      </w:r>
      <w:hyperlink r:id="rId98">
        <w:r>
          <w:rPr>
            <w:color w:val="0000FF"/>
            <w:sz w:val="24"/>
            <w:u w:val="single" w:color="0000FF"/>
          </w:rPr>
          <w:t>Social Media Policy</w:t>
        </w:r>
      </w:hyperlink>
      <w:r>
        <w:rPr>
          <w:sz w:val="24"/>
        </w:rPr>
        <w:t>, workers must report any inappropriate or unlawful activity they become aware of, that relates to the department, or that breaches or is seen to breach this Code, or other employee policies.</w:t>
      </w:r>
    </w:p>
    <w:p w14:paraId="24989B9E" w14:textId="77777777" w:rsidR="008E607A" w:rsidRDefault="008E607A">
      <w:pPr>
        <w:pStyle w:val="BodyText"/>
        <w:rPr>
          <w:sz w:val="24"/>
        </w:rPr>
      </w:pPr>
    </w:p>
    <w:p w14:paraId="0D96B83B" w14:textId="77777777" w:rsidR="008E607A" w:rsidRDefault="00E00FFC">
      <w:pPr>
        <w:spacing w:before="1"/>
        <w:ind w:left="695" w:right="975"/>
        <w:rPr>
          <w:sz w:val="24"/>
        </w:rPr>
      </w:pPr>
      <w:r>
        <w:rPr>
          <w:sz w:val="24"/>
        </w:rPr>
        <w:t>Where inappropriate, offensive or unlawful content or significant feedback or criticism of FACS is posted by a FACS client or a member of a client’s family, an advocacy service, a funded service provider, another government worker or a member of the general public the matter should be dealt with under FACS complaints policy and reported to the Governance and Audit Unit which will</w:t>
      </w:r>
      <w:bookmarkStart w:id="153" w:name="7.3.5_Confidentiality_and_privacy"/>
      <w:bookmarkStart w:id="154" w:name="_bookmark19"/>
      <w:bookmarkEnd w:id="153"/>
      <w:bookmarkEnd w:id="154"/>
      <w:r>
        <w:rPr>
          <w:sz w:val="24"/>
        </w:rPr>
        <w:t xml:space="preserve"> investigate each incident and determine the appropriate action to be taken.</w:t>
      </w:r>
    </w:p>
    <w:p w14:paraId="6A2677A0" w14:textId="77777777" w:rsidR="008E607A" w:rsidRDefault="00E00FFC">
      <w:pPr>
        <w:pStyle w:val="ListParagraph"/>
        <w:numPr>
          <w:ilvl w:val="2"/>
          <w:numId w:val="14"/>
        </w:numPr>
        <w:tabs>
          <w:tab w:val="left" w:pos="1416"/>
        </w:tabs>
        <w:spacing w:before="193"/>
        <w:rPr>
          <w:sz w:val="28"/>
        </w:rPr>
      </w:pPr>
      <w:r>
        <w:rPr>
          <w:color w:val="002060"/>
          <w:sz w:val="28"/>
        </w:rPr>
        <w:t>Confidentiality and</w:t>
      </w:r>
      <w:r>
        <w:rPr>
          <w:color w:val="002060"/>
          <w:spacing w:val="-1"/>
          <w:sz w:val="28"/>
        </w:rPr>
        <w:t xml:space="preserve"> </w:t>
      </w:r>
      <w:r>
        <w:rPr>
          <w:color w:val="002060"/>
          <w:sz w:val="28"/>
        </w:rPr>
        <w:t>privacy</w:t>
      </w:r>
    </w:p>
    <w:p w14:paraId="60C8228E" w14:textId="77777777" w:rsidR="008E607A" w:rsidRDefault="00E00FFC">
      <w:pPr>
        <w:spacing w:before="157"/>
        <w:ind w:left="695" w:right="1240"/>
        <w:rPr>
          <w:sz w:val="24"/>
        </w:rPr>
      </w:pPr>
      <w:r>
        <w:rPr>
          <w:sz w:val="24"/>
        </w:rPr>
        <w:t>FACS workers have access to a wide range of information relating to the operations of the department. It is a requirement of all workers to maintain the confidentiality of all information they come across in their work.</w:t>
      </w:r>
    </w:p>
    <w:p w14:paraId="78E2999E" w14:textId="77777777" w:rsidR="008E607A" w:rsidRDefault="00E00FFC">
      <w:pPr>
        <w:spacing w:before="154" w:line="252" w:lineRule="auto"/>
        <w:ind w:left="695" w:right="960"/>
        <w:rPr>
          <w:sz w:val="24"/>
        </w:rPr>
      </w:pPr>
      <w:r>
        <w:rPr>
          <w:sz w:val="24"/>
        </w:rPr>
        <w:t xml:space="preserve">As per FACS </w:t>
      </w:r>
      <w:hyperlink r:id="rId99">
        <w:r>
          <w:rPr>
            <w:color w:val="0000FF"/>
            <w:sz w:val="24"/>
            <w:u w:val="single" w:color="0000FF"/>
          </w:rPr>
          <w:t>privacy guidelines</w:t>
        </w:r>
      </w:hyperlink>
      <w:r>
        <w:rPr>
          <w:rFonts w:ascii="Verdana"/>
          <w:sz w:val="24"/>
        </w:rPr>
        <w:t xml:space="preserve">, </w:t>
      </w:r>
      <w:r>
        <w:rPr>
          <w:sz w:val="24"/>
        </w:rPr>
        <w:t xml:space="preserve">FACS workers must comply with NSW privacy legislation, particularly the </w:t>
      </w:r>
      <w:hyperlink r:id="rId100">
        <w:r>
          <w:rPr>
            <w:i/>
            <w:color w:val="0000FF"/>
            <w:sz w:val="24"/>
            <w:u w:val="single" w:color="0000FF"/>
          </w:rPr>
          <w:t>Privacy and Personal Information Protection Act 1998</w:t>
        </w:r>
      </w:hyperlink>
      <w:r>
        <w:rPr>
          <w:i/>
          <w:color w:val="0000FF"/>
          <w:sz w:val="24"/>
        </w:rPr>
        <w:t xml:space="preserve"> </w:t>
      </w:r>
      <w:r>
        <w:rPr>
          <w:sz w:val="24"/>
        </w:rPr>
        <w:t xml:space="preserve">and the </w:t>
      </w:r>
      <w:hyperlink r:id="rId101">
        <w:r>
          <w:rPr>
            <w:i/>
            <w:color w:val="0000FF"/>
            <w:sz w:val="24"/>
            <w:u w:val="single" w:color="0000FF"/>
          </w:rPr>
          <w:t>Health Records and Information Privacy Act 2002</w:t>
        </w:r>
      </w:hyperlink>
      <w:r>
        <w:rPr>
          <w:i/>
          <w:sz w:val="24"/>
        </w:rPr>
        <w:t xml:space="preserve">, </w:t>
      </w:r>
      <w:r>
        <w:rPr>
          <w:sz w:val="24"/>
        </w:rPr>
        <w:t>when collecting and managing personal and health information.</w:t>
      </w:r>
    </w:p>
    <w:p w14:paraId="282C4227" w14:textId="77777777" w:rsidR="008E607A" w:rsidRDefault="00E00FFC">
      <w:pPr>
        <w:spacing w:before="151"/>
        <w:ind w:left="695" w:right="668"/>
        <w:rPr>
          <w:sz w:val="24"/>
        </w:rPr>
      </w:pPr>
      <w:r>
        <w:rPr>
          <w:sz w:val="24"/>
        </w:rPr>
        <w:t>Workers and clients have a right to seek access to their personal information held by FACS. All workers have a role in assisting this access subject to specific privacy policies.</w:t>
      </w:r>
    </w:p>
    <w:p w14:paraId="44F2A078" w14:textId="77777777" w:rsidR="008E607A" w:rsidRDefault="00E00FFC">
      <w:pPr>
        <w:spacing w:before="170"/>
        <w:ind w:left="695"/>
        <w:rPr>
          <w:sz w:val="24"/>
        </w:rPr>
      </w:pPr>
      <w:r>
        <w:rPr>
          <w:sz w:val="24"/>
        </w:rPr>
        <w:t>All workers must:</w:t>
      </w:r>
    </w:p>
    <w:p w14:paraId="2B02EE51" w14:textId="77777777" w:rsidR="008E607A" w:rsidRDefault="00E00FFC">
      <w:pPr>
        <w:pStyle w:val="ListParagraph"/>
        <w:numPr>
          <w:ilvl w:val="3"/>
          <w:numId w:val="14"/>
        </w:numPr>
        <w:tabs>
          <w:tab w:val="left" w:pos="1415"/>
          <w:tab w:val="left" w:pos="1416"/>
        </w:tabs>
        <w:spacing w:before="159"/>
        <w:rPr>
          <w:sz w:val="24"/>
        </w:rPr>
      </w:pPr>
      <w:r>
        <w:rPr>
          <w:sz w:val="24"/>
        </w:rPr>
        <w:t>respect the confidentiality and privacy of colleagues and</w:t>
      </w:r>
      <w:r>
        <w:rPr>
          <w:spacing w:val="-10"/>
          <w:sz w:val="24"/>
        </w:rPr>
        <w:t xml:space="preserve"> </w:t>
      </w:r>
      <w:r>
        <w:rPr>
          <w:sz w:val="24"/>
        </w:rPr>
        <w:t>clients</w:t>
      </w:r>
    </w:p>
    <w:p w14:paraId="2A7D6149" w14:textId="77777777" w:rsidR="008E607A" w:rsidRDefault="00E00FFC">
      <w:pPr>
        <w:pStyle w:val="ListParagraph"/>
        <w:numPr>
          <w:ilvl w:val="3"/>
          <w:numId w:val="14"/>
        </w:numPr>
        <w:tabs>
          <w:tab w:val="left" w:pos="1416"/>
        </w:tabs>
        <w:spacing w:before="80"/>
        <w:ind w:right="972"/>
        <w:jc w:val="both"/>
        <w:rPr>
          <w:sz w:val="24"/>
        </w:rPr>
      </w:pPr>
      <w:r>
        <w:rPr>
          <w:sz w:val="24"/>
        </w:rPr>
        <w:t xml:space="preserve">protect client information </w:t>
      </w:r>
      <w:r>
        <w:rPr>
          <w:spacing w:val="-3"/>
          <w:sz w:val="24"/>
        </w:rPr>
        <w:t xml:space="preserve">so </w:t>
      </w:r>
      <w:r>
        <w:rPr>
          <w:sz w:val="24"/>
        </w:rPr>
        <w:t>that it is not made available to people outside FACS or anyone employed in FACS who does not have a legitimate work related need for the</w:t>
      </w:r>
      <w:r>
        <w:rPr>
          <w:spacing w:val="-1"/>
          <w:sz w:val="24"/>
        </w:rPr>
        <w:t xml:space="preserve"> </w:t>
      </w:r>
      <w:r>
        <w:rPr>
          <w:sz w:val="24"/>
        </w:rPr>
        <w:t>information</w:t>
      </w:r>
    </w:p>
    <w:p w14:paraId="2709E86A" w14:textId="77777777" w:rsidR="008E607A" w:rsidRDefault="00E00FFC">
      <w:pPr>
        <w:pStyle w:val="ListParagraph"/>
        <w:numPr>
          <w:ilvl w:val="3"/>
          <w:numId w:val="14"/>
        </w:numPr>
        <w:tabs>
          <w:tab w:val="left" w:pos="1415"/>
          <w:tab w:val="left" w:pos="1416"/>
        </w:tabs>
        <w:spacing w:before="76"/>
        <w:rPr>
          <w:sz w:val="24"/>
        </w:rPr>
      </w:pPr>
      <w:r>
        <w:rPr>
          <w:sz w:val="24"/>
        </w:rPr>
        <w:t>not use FACS information to gain a financial or personal</w:t>
      </w:r>
      <w:r>
        <w:rPr>
          <w:spacing w:val="-2"/>
          <w:sz w:val="24"/>
        </w:rPr>
        <w:t xml:space="preserve"> </w:t>
      </w:r>
      <w:r>
        <w:rPr>
          <w:sz w:val="24"/>
        </w:rPr>
        <w:t>advantage</w:t>
      </w:r>
    </w:p>
    <w:p w14:paraId="4225FB81" w14:textId="77777777" w:rsidR="008E607A" w:rsidRDefault="00E00FFC">
      <w:pPr>
        <w:pStyle w:val="ListParagraph"/>
        <w:numPr>
          <w:ilvl w:val="3"/>
          <w:numId w:val="14"/>
        </w:numPr>
        <w:tabs>
          <w:tab w:val="left" w:pos="1415"/>
          <w:tab w:val="left" w:pos="1416"/>
        </w:tabs>
        <w:spacing w:before="80"/>
        <w:ind w:right="828"/>
        <w:rPr>
          <w:sz w:val="24"/>
        </w:rPr>
      </w:pPr>
      <w:r>
        <w:rPr>
          <w:sz w:val="24"/>
        </w:rPr>
        <w:t>handle health information fairly and responsibly by treating personal details of clients and workers (e.g. health records, worker phone numbers or information in client profiles) confidentially and not disclose them without authority</w:t>
      </w:r>
    </w:p>
    <w:p w14:paraId="462E6B44" w14:textId="77777777" w:rsidR="008E607A" w:rsidRDefault="00E00FFC">
      <w:pPr>
        <w:pStyle w:val="ListParagraph"/>
        <w:numPr>
          <w:ilvl w:val="3"/>
          <w:numId w:val="14"/>
        </w:numPr>
        <w:tabs>
          <w:tab w:val="left" w:pos="1415"/>
          <w:tab w:val="left" w:pos="1416"/>
        </w:tabs>
        <w:spacing w:before="78"/>
        <w:ind w:right="1312"/>
        <w:rPr>
          <w:sz w:val="24"/>
        </w:rPr>
      </w:pPr>
      <w:r>
        <w:rPr>
          <w:sz w:val="24"/>
        </w:rPr>
        <w:t>not disclose the identity of people who report risk of significant harm of children and young</w:t>
      </w:r>
      <w:r>
        <w:rPr>
          <w:spacing w:val="1"/>
          <w:sz w:val="24"/>
        </w:rPr>
        <w:t xml:space="preserve"> </w:t>
      </w:r>
      <w:r>
        <w:rPr>
          <w:sz w:val="24"/>
        </w:rPr>
        <w:t>people</w:t>
      </w:r>
    </w:p>
    <w:p w14:paraId="7DD5DCA7" w14:textId="77777777" w:rsidR="008E607A" w:rsidRDefault="00E00FFC">
      <w:pPr>
        <w:pStyle w:val="ListParagraph"/>
        <w:numPr>
          <w:ilvl w:val="3"/>
          <w:numId w:val="14"/>
        </w:numPr>
        <w:tabs>
          <w:tab w:val="left" w:pos="1415"/>
          <w:tab w:val="left" w:pos="1416"/>
        </w:tabs>
        <w:spacing w:before="78"/>
        <w:ind w:right="920"/>
        <w:rPr>
          <w:sz w:val="24"/>
        </w:rPr>
      </w:pPr>
      <w:r>
        <w:rPr>
          <w:sz w:val="24"/>
        </w:rPr>
        <w:t>not make or retain copies of confidential FACS materials off site e.g. client and personal details of</w:t>
      </w:r>
      <w:r>
        <w:rPr>
          <w:spacing w:val="3"/>
          <w:sz w:val="24"/>
        </w:rPr>
        <w:t xml:space="preserve"> </w:t>
      </w:r>
      <w:r>
        <w:rPr>
          <w:sz w:val="24"/>
        </w:rPr>
        <w:t>workers</w:t>
      </w:r>
    </w:p>
    <w:p w14:paraId="107EE16A" w14:textId="77777777" w:rsidR="008E607A" w:rsidRDefault="00E00FFC">
      <w:pPr>
        <w:pStyle w:val="ListParagraph"/>
        <w:numPr>
          <w:ilvl w:val="3"/>
          <w:numId w:val="14"/>
        </w:numPr>
        <w:tabs>
          <w:tab w:val="left" w:pos="1415"/>
          <w:tab w:val="left" w:pos="1416"/>
        </w:tabs>
        <w:spacing w:before="78"/>
        <w:rPr>
          <w:sz w:val="24"/>
        </w:rPr>
      </w:pPr>
      <w:r>
        <w:rPr>
          <w:sz w:val="24"/>
        </w:rPr>
        <w:t>protect the security of their computer e.g. by keeping passwords</w:t>
      </w:r>
      <w:r>
        <w:rPr>
          <w:spacing w:val="-9"/>
          <w:sz w:val="24"/>
        </w:rPr>
        <w:t xml:space="preserve"> </w:t>
      </w:r>
      <w:r>
        <w:rPr>
          <w:sz w:val="24"/>
        </w:rPr>
        <w:t>private</w:t>
      </w:r>
    </w:p>
    <w:p w14:paraId="6E9A64F7" w14:textId="77777777" w:rsidR="008E607A" w:rsidRDefault="00E00FFC">
      <w:pPr>
        <w:pStyle w:val="ListParagraph"/>
        <w:numPr>
          <w:ilvl w:val="3"/>
          <w:numId w:val="14"/>
        </w:numPr>
        <w:tabs>
          <w:tab w:val="left" w:pos="1415"/>
          <w:tab w:val="left" w:pos="1416"/>
        </w:tabs>
        <w:spacing w:before="86" w:line="235" w:lineRule="auto"/>
        <w:ind w:right="1467"/>
        <w:rPr>
          <w:sz w:val="24"/>
        </w:rPr>
      </w:pPr>
      <w:r>
        <w:rPr>
          <w:sz w:val="24"/>
        </w:rPr>
        <w:t>comply with the</w:t>
      </w:r>
      <w:r>
        <w:rPr>
          <w:color w:val="0000FF"/>
          <w:sz w:val="24"/>
        </w:rPr>
        <w:t xml:space="preserve"> </w:t>
      </w:r>
      <w:hyperlink r:id="rId102">
        <w:r>
          <w:rPr>
            <w:i/>
            <w:color w:val="0000FF"/>
            <w:sz w:val="24"/>
            <w:u w:val="single" w:color="0000FF"/>
          </w:rPr>
          <w:t>State Records Act 1998</w:t>
        </w:r>
        <w:r>
          <w:rPr>
            <w:i/>
            <w:color w:val="0000FF"/>
            <w:sz w:val="24"/>
          </w:rPr>
          <w:t xml:space="preserve"> </w:t>
        </w:r>
      </w:hyperlink>
      <w:r>
        <w:rPr>
          <w:sz w:val="24"/>
        </w:rPr>
        <w:t>by keeping full and accurate records and ensuring they are kept in safe</w:t>
      </w:r>
      <w:r>
        <w:rPr>
          <w:spacing w:val="-13"/>
          <w:sz w:val="24"/>
        </w:rPr>
        <w:t xml:space="preserve"> </w:t>
      </w:r>
      <w:r>
        <w:rPr>
          <w:sz w:val="24"/>
        </w:rPr>
        <w:t>custody.</w:t>
      </w:r>
    </w:p>
    <w:p w14:paraId="3420402E" w14:textId="77777777" w:rsidR="008E607A" w:rsidRDefault="008E607A">
      <w:pPr>
        <w:spacing w:line="235" w:lineRule="auto"/>
        <w:rPr>
          <w:sz w:val="24"/>
        </w:rPr>
        <w:sectPr w:rsidR="008E607A">
          <w:pgSz w:w="11900" w:h="16840"/>
          <w:pgMar w:top="1560" w:right="600" w:bottom="920" w:left="1100" w:header="0" w:footer="656" w:gutter="0"/>
          <w:cols w:space="720"/>
        </w:sectPr>
      </w:pPr>
    </w:p>
    <w:p w14:paraId="544B06A4" w14:textId="77777777" w:rsidR="008E607A" w:rsidRDefault="00E00FFC">
      <w:pPr>
        <w:spacing w:before="66" w:line="237" w:lineRule="auto"/>
        <w:ind w:left="695" w:right="948"/>
        <w:jc w:val="both"/>
        <w:rPr>
          <w:sz w:val="24"/>
        </w:rPr>
      </w:pPr>
      <w:r>
        <w:rPr>
          <w:sz w:val="24"/>
        </w:rPr>
        <w:t>In some cases, releasing information without proper authority could be a criminal offence. It is therefore important that workers not release any information without obtaining appropriate authority to do so.</w:t>
      </w:r>
    </w:p>
    <w:p w14:paraId="5D4AAAED" w14:textId="77777777" w:rsidR="008E607A" w:rsidRDefault="00E00FFC">
      <w:pPr>
        <w:spacing w:before="162"/>
        <w:ind w:left="695" w:right="1027"/>
        <w:rPr>
          <w:sz w:val="24"/>
        </w:rPr>
      </w:pPr>
      <w:r>
        <w:rPr>
          <w:sz w:val="24"/>
        </w:rPr>
        <w:t>Undermining the decisions of the Government by releasing information without authority is a serious breach of employment responsibilities and a breach of this Code. Such actions could lead to disciplinary action.</w:t>
      </w:r>
    </w:p>
    <w:p w14:paraId="148C2EC7" w14:textId="77777777" w:rsidR="008E607A" w:rsidRDefault="00E00FFC">
      <w:pPr>
        <w:spacing w:before="170" w:line="254" w:lineRule="auto"/>
        <w:ind w:left="695" w:right="773"/>
        <w:rPr>
          <w:sz w:val="24"/>
        </w:rPr>
      </w:pPr>
      <w:r>
        <w:rPr>
          <w:sz w:val="24"/>
        </w:rPr>
        <w:t>Workers who leave the government sector are expected to continue to respect the confidentiality and privacy of information gained during their employment.</w:t>
      </w:r>
    </w:p>
    <w:p w14:paraId="60EB3240" w14:textId="77777777" w:rsidR="008E607A" w:rsidRDefault="00E00FFC">
      <w:pPr>
        <w:pStyle w:val="ListParagraph"/>
        <w:numPr>
          <w:ilvl w:val="2"/>
          <w:numId w:val="14"/>
        </w:numPr>
        <w:tabs>
          <w:tab w:val="left" w:pos="1416"/>
        </w:tabs>
        <w:spacing w:before="179"/>
        <w:rPr>
          <w:sz w:val="28"/>
        </w:rPr>
      </w:pPr>
      <w:bookmarkStart w:id="155" w:name="7.3.6_Private_work_and_secondary_employm"/>
      <w:bookmarkStart w:id="156" w:name="_bookmark20"/>
      <w:bookmarkEnd w:id="155"/>
      <w:bookmarkEnd w:id="156"/>
      <w:r>
        <w:rPr>
          <w:color w:val="002060"/>
          <w:sz w:val="28"/>
        </w:rPr>
        <w:t>Private work and secondary</w:t>
      </w:r>
      <w:r>
        <w:rPr>
          <w:color w:val="002060"/>
          <w:spacing w:val="-1"/>
          <w:sz w:val="28"/>
        </w:rPr>
        <w:t xml:space="preserve"> </w:t>
      </w:r>
      <w:r>
        <w:rPr>
          <w:color w:val="002060"/>
          <w:sz w:val="28"/>
        </w:rPr>
        <w:t>employment</w:t>
      </w:r>
    </w:p>
    <w:p w14:paraId="39F3B6AA" w14:textId="77777777" w:rsidR="008E607A" w:rsidRDefault="00E00FFC">
      <w:pPr>
        <w:spacing w:before="167" w:line="249" w:lineRule="auto"/>
        <w:ind w:left="695" w:right="1163"/>
        <w:rPr>
          <w:b/>
          <w:sz w:val="24"/>
        </w:rPr>
      </w:pPr>
      <w:r>
        <w:rPr>
          <w:b/>
          <w:sz w:val="24"/>
        </w:rPr>
        <w:t>Note – this section does not apply to consultants, contractors, people on work experience, students or volunteers</w:t>
      </w:r>
    </w:p>
    <w:p w14:paraId="55B3636F" w14:textId="77777777" w:rsidR="008E607A" w:rsidRDefault="00E00FFC">
      <w:pPr>
        <w:spacing w:before="165" w:line="252" w:lineRule="auto"/>
        <w:ind w:left="695" w:right="974"/>
        <w:rPr>
          <w:sz w:val="24"/>
        </w:rPr>
      </w:pPr>
      <w:r>
        <w:rPr>
          <w:sz w:val="24"/>
        </w:rPr>
        <w:t xml:space="preserve">As per FACS </w:t>
      </w:r>
      <w:hyperlink r:id="rId103">
        <w:r>
          <w:rPr>
            <w:color w:val="0000FF"/>
            <w:sz w:val="24"/>
            <w:u w:val="single" w:color="0000FF"/>
          </w:rPr>
          <w:t>Secondary Employment and Private Work Policy and Procedure</w:t>
        </w:r>
      </w:hyperlink>
      <w:r>
        <w:rPr>
          <w:sz w:val="24"/>
        </w:rPr>
        <w:t>, FACS supports workers who choose to undertake secondary employment within FACS or private work outside FACS where such work does not conflict with or compromise their primary FACS employment.</w:t>
      </w:r>
    </w:p>
    <w:p w14:paraId="5DFA84B2" w14:textId="77777777" w:rsidR="008E607A" w:rsidRDefault="00E00FFC">
      <w:pPr>
        <w:spacing w:before="161" w:line="249" w:lineRule="auto"/>
        <w:ind w:left="695" w:right="881"/>
        <w:rPr>
          <w:sz w:val="24"/>
        </w:rPr>
      </w:pPr>
      <w:r>
        <w:rPr>
          <w:sz w:val="24"/>
        </w:rPr>
        <w:t>Workers must be able to continue to perform the duties and tasks of their primary role with FACS in a safe and effective way.</w:t>
      </w:r>
    </w:p>
    <w:p w14:paraId="6EC185AA" w14:textId="77777777" w:rsidR="008E607A" w:rsidRDefault="00E00FFC">
      <w:pPr>
        <w:spacing w:before="165" w:line="249" w:lineRule="auto"/>
        <w:ind w:left="695" w:right="1067"/>
        <w:rPr>
          <w:sz w:val="24"/>
        </w:rPr>
      </w:pPr>
      <w:r>
        <w:rPr>
          <w:sz w:val="24"/>
        </w:rPr>
        <w:t>FACS, as an employer, has a duty of care under work health and safety laws to ensure the safety of all its’ workers.</w:t>
      </w:r>
    </w:p>
    <w:p w14:paraId="1131C545" w14:textId="77777777" w:rsidR="008E607A" w:rsidRDefault="00E00FFC">
      <w:pPr>
        <w:spacing w:before="165" w:line="249" w:lineRule="auto"/>
        <w:ind w:left="695" w:right="840"/>
        <w:rPr>
          <w:sz w:val="24"/>
        </w:rPr>
      </w:pPr>
      <w:r>
        <w:rPr>
          <w:sz w:val="24"/>
        </w:rPr>
        <w:t>In addition, workers must declare and manage any conflicts of interest associated with any secondary employment or private work that could compromise FACS.</w:t>
      </w:r>
    </w:p>
    <w:p w14:paraId="3D699AF1" w14:textId="77777777" w:rsidR="008E607A" w:rsidRDefault="00E00FFC">
      <w:pPr>
        <w:spacing w:before="166" w:line="254" w:lineRule="auto"/>
        <w:ind w:left="695" w:right="787"/>
        <w:rPr>
          <w:sz w:val="24"/>
        </w:rPr>
      </w:pPr>
      <w:r>
        <w:rPr>
          <w:sz w:val="24"/>
        </w:rPr>
        <w:t>Therefore, all workers must seek approval to undertake secondary employment or private work.</w:t>
      </w:r>
    </w:p>
    <w:p w14:paraId="1769F635" w14:textId="77777777" w:rsidR="008E607A" w:rsidRDefault="00E00FFC">
      <w:pPr>
        <w:spacing w:before="144" w:line="242" w:lineRule="auto"/>
        <w:ind w:left="695" w:right="946"/>
        <w:rPr>
          <w:sz w:val="24"/>
        </w:rPr>
      </w:pPr>
      <w:r>
        <w:rPr>
          <w:sz w:val="24"/>
        </w:rPr>
        <w:t xml:space="preserve">Voluntary work may also pose a conflict of interest and this should be addressed using FACS </w:t>
      </w:r>
      <w:hyperlink r:id="rId104">
        <w:r>
          <w:rPr>
            <w:color w:val="0000FF"/>
            <w:sz w:val="24"/>
            <w:u w:val="single" w:color="0000FF"/>
          </w:rPr>
          <w:t>Conflict of Interest Policy</w:t>
        </w:r>
        <w:r>
          <w:rPr>
            <w:color w:val="0000FF"/>
            <w:sz w:val="24"/>
          </w:rPr>
          <w:t xml:space="preserve"> </w:t>
        </w:r>
      </w:hyperlink>
      <w:r>
        <w:rPr>
          <w:sz w:val="24"/>
        </w:rPr>
        <w:t>and associated documents.</w:t>
      </w:r>
    </w:p>
    <w:p w14:paraId="5716FCE2" w14:textId="77777777" w:rsidR="008E607A" w:rsidRDefault="00E00FFC">
      <w:pPr>
        <w:pStyle w:val="ListParagraph"/>
        <w:numPr>
          <w:ilvl w:val="2"/>
          <w:numId w:val="14"/>
        </w:numPr>
        <w:tabs>
          <w:tab w:val="left" w:pos="1416"/>
        </w:tabs>
        <w:spacing w:before="187"/>
        <w:rPr>
          <w:sz w:val="28"/>
        </w:rPr>
      </w:pPr>
      <w:bookmarkStart w:id="157" w:name="7.3.7_Public_comment"/>
      <w:bookmarkStart w:id="158" w:name="_bookmark21"/>
      <w:bookmarkEnd w:id="157"/>
      <w:bookmarkEnd w:id="158"/>
      <w:r>
        <w:rPr>
          <w:color w:val="002060"/>
          <w:sz w:val="28"/>
        </w:rPr>
        <w:t>Public</w:t>
      </w:r>
      <w:r>
        <w:rPr>
          <w:color w:val="002060"/>
          <w:spacing w:val="-2"/>
          <w:sz w:val="28"/>
        </w:rPr>
        <w:t xml:space="preserve"> </w:t>
      </w:r>
      <w:r>
        <w:rPr>
          <w:color w:val="002060"/>
          <w:sz w:val="28"/>
        </w:rPr>
        <w:t>comment</w:t>
      </w:r>
    </w:p>
    <w:p w14:paraId="27F05BB2" w14:textId="77777777" w:rsidR="008E607A" w:rsidRDefault="00E00FFC">
      <w:pPr>
        <w:spacing w:before="167" w:line="252" w:lineRule="auto"/>
        <w:ind w:left="695" w:right="760"/>
        <w:rPr>
          <w:sz w:val="24"/>
        </w:rPr>
      </w:pPr>
      <w:r>
        <w:rPr>
          <w:sz w:val="24"/>
        </w:rPr>
        <w:t>Workers have the right to enter into public debate on political and social issues. However, in situations where private comment may appear to be official comment on FACS, workers should preface remarks by noting that what they say is made in a private or union capacity and is not the official view of FACS.</w:t>
      </w:r>
    </w:p>
    <w:p w14:paraId="4AFA7D3A" w14:textId="77777777" w:rsidR="008E607A" w:rsidRDefault="00E00FFC">
      <w:pPr>
        <w:spacing w:before="161"/>
        <w:ind w:left="695"/>
        <w:rPr>
          <w:sz w:val="24"/>
        </w:rPr>
      </w:pPr>
      <w:r>
        <w:rPr>
          <w:sz w:val="24"/>
        </w:rPr>
        <w:t>Workers must not:</w:t>
      </w:r>
    </w:p>
    <w:p w14:paraId="06A2F171" w14:textId="77777777" w:rsidR="008E607A" w:rsidRDefault="00E00FFC">
      <w:pPr>
        <w:pStyle w:val="ListParagraph"/>
        <w:numPr>
          <w:ilvl w:val="3"/>
          <w:numId w:val="14"/>
        </w:numPr>
        <w:tabs>
          <w:tab w:val="left" w:pos="1415"/>
          <w:tab w:val="left" w:pos="1416"/>
        </w:tabs>
        <w:spacing w:before="164"/>
        <w:ind w:right="703"/>
        <w:rPr>
          <w:sz w:val="24"/>
        </w:rPr>
      </w:pPr>
      <w:r>
        <w:rPr>
          <w:sz w:val="24"/>
        </w:rPr>
        <w:t>make any comment about the government or FACS to the media unless delegated to do so, and must refer any inquiries from the media or</w:t>
      </w:r>
      <w:r>
        <w:rPr>
          <w:spacing w:val="-41"/>
          <w:sz w:val="24"/>
        </w:rPr>
        <w:t xml:space="preserve"> </w:t>
      </w:r>
      <w:r>
        <w:rPr>
          <w:sz w:val="24"/>
        </w:rPr>
        <w:t>Members of Parliament to the Office of the FACS</w:t>
      </w:r>
      <w:r>
        <w:rPr>
          <w:spacing w:val="-7"/>
          <w:sz w:val="24"/>
        </w:rPr>
        <w:t xml:space="preserve"> </w:t>
      </w:r>
      <w:r>
        <w:rPr>
          <w:sz w:val="24"/>
        </w:rPr>
        <w:t>Executive</w:t>
      </w:r>
    </w:p>
    <w:p w14:paraId="34152796" w14:textId="77777777" w:rsidR="008E607A" w:rsidRDefault="00E00FFC">
      <w:pPr>
        <w:pStyle w:val="ListParagraph"/>
        <w:numPr>
          <w:ilvl w:val="3"/>
          <w:numId w:val="14"/>
        </w:numPr>
        <w:tabs>
          <w:tab w:val="left" w:pos="1415"/>
          <w:tab w:val="left" w:pos="1416"/>
        </w:tabs>
        <w:spacing w:before="76"/>
        <w:ind w:right="1102"/>
        <w:rPr>
          <w:sz w:val="24"/>
        </w:rPr>
      </w:pPr>
      <w:r>
        <w:rPr>
          <w:sz w:val="24"/>
        </w:rPr>
        <w:t xml:space="preserve">publicly criticise FACS or other workers on social media or public </w:t>
      </w:r>
      <w:r>
        <w:rPr>
          <w:spacing w:val="-3"/>
          <w:sz w:val="24"/>
        </w:rPr>
        <w:t xml:space="preserve">forums </w:t>
      </w:r>
      <w:r>
        <w:rPr>
          <w:sz w:val="24"/>
        </w:rPr>
        <w:t>such as Facebook, Instagram, Twitter or other social networking</w:t>
      </w:r>
      <w:r>
        <w:rPr>
          <w:spacing w:val="-17"/>
          <w:sz w:val="24"/>
        </w:rPr>
        <w:t xml:space="preserve"> </w:t>
      </w:r>
      <w:r>
        <w:rPr>
          <w:sz w:val="24"/>
        </w:rPr>
        <w:t>sites.</w:t>
      </w:r>
    </w:p>
    <w:p w14:paraId="2A9C6D6D" w14:textId="77777777" w:rsidR="008E607A" w:rsidRDefault="00E00FFC">
      <w:pPr>
        <w:spacing w:before="171" w:line="249" w:lineRule="auto"/>
        <w:ind w:left="695" w:right="1013"/>
        <w:rPr>
          <w:sz w:val="24"/>
        </w:rPr>
      </w:pPr>
      <w:r>
        <w:rPr>
          <w:sz w:val="24"/>
        </w:rPr>
        <w:t>Nothing in this section restricts workers from commenting on union matters as a member of the union, in their capacity as a delegate, or as a union office holder.</w:t>
      </w:r>
    </w:p>
    <w:p w14:paraId="4E1EB076" w14:textId="77777777" w:rsidR="008E607A" w:rsidRDefault="008E607A">
      <w:pPr>
        <w:spacing w:line="249" w:lineRule="auto"/>
        <w:rPr>
          <w:sz w:val="24"/>
        </w:rPr>
        <w:sectPr w:rsidR="008E607A">
          <w:pgSz w:w="11900" w:h="16840"/>
          <w:pgMar w:top="1560" w:right="600" w:bottom="920" w:left="1100" w:header="0" w:footer="656" w:gutter="0"/>
          <w:cols w:space="720"/>
        </w:sectPr>
      </w:pPr>
    </w:p>
    <w:p w14:paraId="0A646BBF" w14:textId="77777777" w:rsidR="008E607A" w:rsidRDefault="00E00FFC">
      <w:pPr>
        <w:pStyle w:val="ListParagraph"/>
        <w:numPr>
          <w:ilvl w:val="1"/>
          <w:numId w:val="14"/>
        </w:numPr>
        <w:tabs>
          <w:tab w:val="left" w:pos="1272"/>
        </w:tabs>
        <w:spacing w:before="83" w:line="237" w:lineRule="auto"/>
        <w:ind w:right="1846"/>
        <w:rPr>
          <w:color w:val="002060"/>
          <w:sz w:val="32"/>
        </w:rPr>
      </w:pPr>
      <w:bookmarkStart w:id="159" w:name="7.4_Use_of_government_property,_equipmen"/>
      <w:bookmarkStart w:id="160" w:name="_bookmark22"/>
      <w:bookmarkEnd w:id="159"/>
      <w:bookmarkEnd w:id="160"/>
      <w:r>
        <w:rPr>
          <w:color w:val="002060"/>
          <w:sz w:val="32"/>
        </w:rPr>
        <w:t xml:space="preserve">Use of government property, equipment and </w:t>
      </w:r>
      <w:r>
        <w:rPr>
          <w:color w:val="002060"/>
          <w:spacing w:val="-3"/>
          <w:sz w:val="32"/>
        </w:rPr>
        <w:t xml:space="preserve">other </w:t>
      </w:r>
      <w:r>
        <w:rPr>
          <w:color w:val="002060"/>
          <w:sz w:val="32"/>
        </w:rPr>
        <w:t>resources</w:t>
      </w:r>
    </w:p>
    <w:p w14:paraId="49863FCD" w14:textId="77777777" w:rsidR="008E607A" w:rsidRDefault="00E00FFC">
      <w:pPr>
        <w:pStyle w:val="ListParagraph"/>
        <w:numPr>
          <w:ilvl w:val="2"/>
          <w:numId w:val="14"/>
        </w:numPr>
        <w:tabs>
          <w:tab w:val="left" w:pos="1416"/>
        </w:tabs>
        <w:spacing w:before="199"/>
        <w:rPr>
          <w:sz w:val="28"/>
        </w:rPr>
      </w:pPr>
      <w:bookmarkStart w:id="161" w:name="7.4.1_General"/>
      <w:bookmarkStart w:id="162" w:name="_bookmark23"/>
      <w:bookmarkEnd w:id="161"/>
      <w:bookmarkEnd w:id="162"/>
      <w:r>
        <w:rPr>
          <w:color w:val="002060"/>
          <w:sz w:val="28"/>
        </w:rPr>
        <w:t>General</w:t>
      </w:r>
    </w:p>
    <w:p w14:paraId="3E4A64E7" w14:textId="77777777" w:rsidR="008E607A" w:rsidRDefault="00E00FFC">
      <w:pPr>
        <w:spacing w:before="167" w:line="252" w:lineRule="auto"/>
        <w:ind w:left="695" w:right="907"/>
        <w:rPr>
          <w:sz w:val="24"/>
        </w:rPr>
      </w:pPr>
      <w:r>
        <w:rPr>
          <w:sz w:val="24"/>
        </w:rPr>
        <w:t>Workers must use public property, equipment and other resources in an efficient, effective and prudent way. Public resources – money, property, equipment or consumables – must never be used for personal benefit, or for an unauthorised purpose.</w:t>
      </w:r>
    </w:p>
    <w:p w14:paraId="470DCC0E" w14:textId="77777777" w:rsidR="008E607A" w:rsidRDefault="00E00FFC">
      <w:pPr>
        <w:spacing w:before="156" w:line="254" w:lineRule="auto"/>
        <w:ind w:left="695" w:right="973"/>
        <w:rPr>
          <w:sz w:val="24"/>
        </w:rPr>
      </w:pPr>
      <w:r>
        <w:rPr>
          <w:sz w:val="24"/>
        </w:rPr>
        <w:t>FACS believes in allowing reasonable personal use of government property, equipment and other resources such as telephones, email, faxes, computers, photocopiers and the internet. However, it should be remembered that these are provided for business purposes.</w:t>
      </w:r>
    </w:p>
    <w:p w14:paraId="775A22A1" w14:textId="77777777" w:rsidR="008E607A" w:rsidRDefault="00E00FFC">
      <w:pPr>
        <w:spacing w:before="150"/>
        <w:ind w:left="695"/>
        <w:rPr>
          <w:sz w:val="24"/>
        </w:rPr>
      </w:pPr>
      <w:r>
        <w:rPr>
          <w:sz w:val="24"/>
        </w:rPr>
        <w:t>In addition to the general requirements mentioned above, workers must:</w:t>
      </w:r>
    </w:p>
    <w:p w14:paraId="57EF69C1" w14:textId="77777777" w:rsidR="008E607A" w:rsidRDefault="00E00FFC">
      <w:pPr>
        <w:pStyle w:val="ListParagraph"/>
        <w:numPr>
          <w:ilvl w:val="3"/>
          <w:numId w:val="14"/>
        </w:numPr>
        <w:tabs>
          <w:tab w:val="left" w:pos="1415"/>
          <w:tab w:val="left" w:pos="1416"/>
        </w:tabs>
        <w:spacing w:before="164"/>
        <w:ind w:right="1044"/>
        <w:rPr>
          <w:sz w:val="24"/>
        </w:rPr>
      </w:pPr>
      <w:r>
        <w:rPr>
          <w:sz w:val="24"/>
        </w:rPr>
        <w:t>ensure use of property, equipment and resources for personal reasons is infrequent and</w:t>
      </w:r>
      <w:r>
        <w:rPr>
          <w:spacing w:val="-4"/>
          <w:sz w:val="24"/>
        </w:rPr>
        <w:t xml:space="preserve"> </w:t>
      </w:r>
      <w:r>
        <w:rPr>
          <w:sz w:val="24"/>
        </w:rPr>
        <w:t>brief</w:t>
      </w:r>
    </w:p>
    <w:p w14:paraId="16B90747" w14:textId="77777777" w:rsidR="008E607A" w:rsidRDefault="00E00FFC">
      <w:pPr>
        <w:pStyle w:val="ListParagraph"/>
        <w:numPr>
          <w:ilvl w:val="3"/>
          <w:numId w:val="14"/>
        </w:numPr>
        <w:tabs>
          <w:tab w:val="left" w:pos="1416"/>
        </w:tabs>
        <w:spacing w:before="1"/>
        <w:ind w:right="669"/>
        <w:jc w:val="both"/>
        <w:rPr>
          <w:sz w:val="24"/>
        </w:rPr>
      </w:pPr>
      <w:r>
        <w:rPr>
          <w:sz w:val="24"/>
        </w:rPr>
        <w:t>not use a FACS motor vehicle for personal use without prior approval except in an emergency. This must be reported to an appropriate manager as soon as</w:t>
      </w:r>
      <w:r>
        <w:rPr>
          <w:spacing w:val="-1"/>
          <w:sz w:val="24"/>
        </w:rPr>
        <w:t xml:space="preserve"> </w:t>
      </w:r>
      <w:r>
        <w:rPr>
          <w:sz w:val="24"/>
        </w:rPr>
        <w:t>possible</w:t>
      </w:r>
    </w:p>
    <w:p w14:paraId="5358F36D" w14:textId="77777777" w:rsidR="008E607A" w:rsidRDefault="00E00FFC">
      <w:pPr>
        <w:pStyle w:val="ListParagraph"/>
        <w:numPr>
          <w:ilvl w:val="3"/>
          <w:numId w:val="14"/>
        </w:numPr>
        <w:tabs>
          <w:tab w:val="left" w:pos="1415"/>
          <w:tab w:val="left" w:pos="1416"/>
        </w:tabs>
        <w:spacing w:before="75"/>
        <w:ind w:right="723"/>
        <w:rPr>
          <w:sz w:val="24"/>
        </w:rPr>
      </w:pPr>
      <w:r>
        <w:rPr>
          <w:sz w:val="24"/>
        </w:rPr>
        <w:t xml:space="preserve">not use government property, equipment or other resources for unlawful, offensive or </w:t>
      </w:r>
      <w:r>
        <w:rPr>
          <w:spacing w:val="-3"/>
          <w:sz w:val="24"/>
        </w:rPr>
        <w:t xml:space="preserve">time </w:t>
      </w:r>
      <w:r>
        <w:rPr>
          <w:sz w:val="24"/>
        </w:rPr>
        <w:t xml:space="preserve">wasting activities, for example sending abusive, harassing, humiliating, intimidating or threatening messages; gambling; transmitting chain emails or inappropriate jokes; accessing or distributing pornographic or violent material or inappropriate or unauthorised images of children </w:t>
      </w:r>
      <w:r>
        <w:rPr>
          <w:spacing w:val="-4"/>
          <w:sz w:val="24"/>
        </w:rPr>
        <w:t xml:space="preserve">or </w:t>
      </w:r>
      <w:r>
        <w:rPr>
          <w:sz w:val="24"/>
        </w:rPr>
        <w:t>adults; sending unauthorised copyright material or downloading software. Workers must not use client telephones except in an</w:t>
      </w:r>
      <w:r>
        <w:rPr>
          <w:spacing w:val="-7"/>
          <w:sz w:val="24"/>
        </w:rPr>
        <w:t xml:space="preserve"> </w:t>
      </w:r>
      <w:r>
        <w:rPr>
          <w:sz w:val="24"/>
        </w:rPr>
        <w:t>emergency</w:t>
      </w:r>
    </w:p>
    <w:p w14:paraId="167F8520" w14:textId="77777777" w:rsidR="008E607A" w:rsidRDefault="00E00FFC">
      <w:pPr>
        <w:pStyle w:val="ListParagraph"/>
        <w:numPr>
          <w:ilvl w:val="3"/>
          <w:numId w:val="14"/>
        </w:numPr>
        <w:tabs>
          <w:tab w:val="left" w:pos="1415"/>
          <w:tab w:val="left" w:pos="1416"/>
        </w:tabs>
        <w:spacing w:before="81"/>
        <w:rPr>
          <w:sz w:val="24"/>
        </w:rPr>
      </w:pPr>
      <w:r>
        <w:rPr>
          <w:sz w:val="24"/>
        </w:rPr>
        <w:t xml:space="preserve">not transmit material that </w:t>
      </w:r>
      <w:r>
        <w:rPr>
          <w:spacing w:val="-3"/>
          <w:sz w:val="24"/>
        </w:rPr>
        <w:t xml:space="preserve">may </w:t>
      </w:r>
      <w:r>
        <w:rPr>
          <w:sz w:val="24"/>
        </w:rPr>
        <w:t>damage the department’s</w:t>
      </w:r>
      <w:r>
        <w:rPr>
          <w:spacing w:val="3"/>
          <w:sz w:val="24"/>
        </w:rPr>
        <w:t xml:space="preserve"> </w:t>
      </w:r>
      <w:r>
        <w:rPr>
          <w:sz w:val="24"/>
        </w:rPr>
        <w:t>reputation</w:t>
      </w:r>
    </w:p>
    <w:p w14:paraId="3522DF03" w14:textId="77777777" w:rsidR="008E607A" w:rsidRDefault="00E00FFC">
      <w:pPr>
        <w:pStyle w:val="ListParagraph"/>
        <w:numPr>
          <w:ilvl w:val="3"/>
          <w:numId w:val="14"/>
        </w:numPr>
        <w:tabs>
          <w:tab w:val="left" w:pos="1415"/>
          <w:tab w:val="left" w:pos="1416"/>
        </w:tabs>
        <w:spacing w:before="76"/>
        <w:rPr>
          <w:sz w:val="24"/>
        </w:rPr>
      </w:pPr>
      <w:r>
        <w:rPr>
          <w:sz w:val="24"/>
        </w:rPr>
        <w:t xml:space="preserve">not transmit material likely </w:t>
      </w:r>
      <w:r>
        <w:rPr>
          <w:spacing w:val="-3"/>
          <w:sz w:val="24"/>
        </w:rPr>
        <w:t xml:space="preserve">to </w:t>
      </w:r>
      <w:r>
        <w:rPr>
          <w:sz w:val="24"/>
        </w:rPr>
        <w:t>affect the performance of FACS</w:t>
      </w:r>
      <w:r>
        <w:rPr>
          <w:spacing w:val="-8"/>
          <w:sz w:val="24"/>
        </w:rPr>
        <w:t xml:space="preserve"> </w:t>
      </w:r>
      <w:r>
        <w:rPr>
          <w:sz w:val="24"/>
        </w:rPr>
        <w:t>networks</w:t>
      </w:r>
    </w:p>
    <w:p w14:paraId="15D24D62" w14:textId="77777777" w:rsidR="008E607A" w:rsidRDefault="00E00FFC">
      <w:pPr>
        <w:pStyle w:val="ListParagraph"/>
        <w:numPr>
          <w:ilvl w:val="3"/>
          <w:numId w:val="14"/>
        </w:numPr>
        <w:tabs>
          <w:tab w:val="left" w:pos="1415"/>
          <w:tab w:val="left" w:pos="1416"/>
        </w:tabs>
        <w:spacing w:before="80"/>
        <w:ind w:right="760"/>
        <w:rPr>
          <w:sz w:val="24"/>
        </w:rPr>
      </w:pPr>
      <w:r>
        <w:rPr>
          <w:sz w:val="24"/>
        </w:rPr>
        <w:t>not make false or disparaging comments about FACS, workers or clients by email or the internet, or by Twitter, Facebook, Instagram, or other social media networking sites.</w:t>
      </w:r>
    </w:p>
    <w:p w14:paraId="3FEF7388" w14:textId="77777777" w:rsidR="008E607A" w:rsidRDefault="00E00FFC">
      <w:pPr>
        <w:spacing w:before="169"/>
        <w:ind w:left="695"/>
        <w:rPr>
          <w:sz w:val="24"/>
        </w:rPr>
      </w:pPr>
      <w:r>
        <w:rPr>
          <w:sz w:val="24"/>
        </w:rPr>
        <w:t>Workers should note that:</w:t>
      </w:r>
    </w:p>
    <w:p w14:paraId="602FF475" w14:textId="77777777" w:rsidR="008E607A" w:rsidRDefault="00E00FFC">
      <w:pPr>
        <w:pStyle w:val="ListParagraph"/>
        <w:numPr>
          <w:ilvl w:val="3"/>
          <w:numId w:val="14"/>
        </w:numPr>
        <w:tabs>
          <w:tab w:val="left" w:pos="1415"/>
          <w:tab w:val="left" w:pos="1416"/>
        </w:tabs>
        <w:spacing w:before="168" w:line="235" w:lineRule="auto"/>
        <w:ind w:right="2137"/>
        <w:rPr>
          <w:sz w:val="24"/>
        </w:rPr>
      </w:pPr>
      <w:r>
        <w:rPr>
          <w:sz w:val="24"/>
        </w:rPr>
        <w:t>email messages are official records and personal use of FACS communication devices is not considered</w:t>
      </w:r>
      <w:r>
        <w:rPr>
          <w:spacing w:val="-10"/>
          <w:sz w:val="24"/>
        </w:rPr>
        <w:t xml:space="preserve"> </w:t>
      </w:r>
      <w:r>
        <w:rPr>
          <w:sz w:val="24"/>
        </w:rPr>
        <w:t>private</w:t>
      </w:r>
    </w:p>
    <w:p w14:paraId="2AC2145B" w14:textId="77777777" w:rsidR="008E607A" w:rsidRDefault="00E00FFC">
      <w:pPr>
        <w:pStyle w:val="ListParagraph"/>
        <w:numPr>
          <w:ilvl w:val="3"/>
          <w:numId w:val="14"/>
        </w:numPr>
        <w:tabs>
          <w:tab w:val="left" w:pos="1415"/>
          <w:tab w:val="left" w:pos="1416"/>
        </w:tabs>
        <w:spacing w:before="85"/>
        <w:ind w:right="761"/>
        <w:rPr>
          <w:sz w:val="24"/>
        </w:rPr>
      </w:pPr>
      <w:r>
        <w:rPr>
          <w:sz w:val="24"/>
        </w:rPr>
        <w:t xml:space="preserve">FACS </w:t>
      </w:r>
      <w:r>
        <w:rPr>
          <w:spacing w:val="-3"/>
          <w:sz w:val="24"/>
        </w:rPr>
        <w:t xml:space="preserve">may </w:t>
      </w:r>
      <w:r>
        <w:rPr>
          <w:sz w:val="24"/>
        </w:rPr>
        <w:t xml:space="preserve">monitor the use of any of its communication devices e.g. reports on the use of FACS mobile phones, laptops, email and the internet by individual workers </w:t>
      </w:r>
      <w:r>
        <w:rPr>
          <w:spacing w:val="-3"/>
          <w:sz w:val="24"/>
        </w:rPr>
        <w:t xml:space="preserve">may </w:t>
      </w:r>
      <w:r>
        <w:rPr>
          <w:sz w:val="24"/>
        </w:rPr>
        <w:t>be reported to</w:t>
      </w:r>
      <w:r>
        <w:rPr>
          <w:spacing w:val="6"/>
          <w:sz w:val="24"/>
        </w:rPr>
        <w:t xml:space="preserve"> </w:t>
      </w:r>
      <w:r>
        <w:rPr>
          <w:sz w:val="24"/>
        </w:rPr>
        <w:t>managers</w:t>
      </w:r>
    </w:p>
    <w:p w14:paraId="7293B774" w14:textId="77777777" w:rsidR="008E607A" w:rsidRDefault="00E00FFC">
      <w:pPr>
        <w:pStyle w:val="ListParagraph"/>
        <w:numPr>
          <w:ilvl w:val="3"/>
          <w:numId w:val="14"/>
        </w:numPr>
        <w:tabs>
          <w:tab w:val="left" w:pos="1415"/>
          <w:tab w:val="left" w:pos="1416"/>
        </w:tabs>
        <w:spacing w:before="75"/>
        <w:ind w:right="1205"/>
        <w:rPr>
          <w:sz w:val="24"/>
        </w:rPr>
      </w:pPr>
      <w:r>
        <w:rPr>
          <w:sz w:val="24"/>
        </w:rPr>
        <w:t xml:space="preserve">FACS </w:t>
      </w:r>
      <w:r>
        <w:rPr>
          <w:spacing w:val="-3"/>
          <w:sz w:val="24"/>
        </w:rPr>
        <w:t xml:space="preserve">may </w:t>
      </w:r>
      <w:r>
        <w:rPr>
          <w:sz w:val="24"/>
        </w:rPr>
        <w:t>also read and retrieve messages and other data from FACS mobile telephones</w:t>
      </w:r>
    </w:p>
    <w:p w14:paraId="27F1D986" w14:textId="77777777" w:rsidR="008E607A" w:rsidRDefault="00E00FFC">
      <w:pPr>
        <w:pStyle w:val="ListParagraph"/>
        <w:numPr>
          <w:ilvl w:val="3"/>
          <w:numId w:val="14"/>
        </w:numPr>
        <w:tabs>
          <w:tab w:val="left" w:pos="1415"/>
          <w:tab w:val="left" w:pos="1416"/>
        </w:tabs>
        <w:spacing w:before="78"/>
        <w:ind w:right="785"/>
        <w:rPr>
          <w:sz w:val="24"/>
        </w:rPr>
      </w:pPr>
      <w:r>
        <w:rPr>
          <w:sz w:val="24"/>
        </w:rPr>
        <w:t xml:space="preserve">explanation </w:t>
      </w:r>
      <w:r>
        <w:rPr>
          <w:spacing w:val="-3"/>
          <w:sz w:val="24"/>
        </w:rPr>
        <w:t xml:space="preserve">may </w:t>
      </w:r>
      <w:r>
        <w:rPr>
          <w:sz w:val="24"/>
        </w:rPr>
        <w:t xml:space="preserve">be sought from individuals where abuse of personal use is reasonably suspected and costs </w:t>
      </w:r>
      <w:r>
        <w:rPr>
          <w:spacing w:val="-3"/>
          <w:sz w:val="24"/>
        </w:rPr>
        <w:t xml:space="preserve">may </w:t>
      </w:r>
      <w:r>
        <w:rPr>
          <w:sz w:val="24"/>
        </w:rPr>
        <w:t>be</w:t>
      </w:r>
      <w:r>
        <w:rPr>
          <w:spacing w:val="-1"/>
          <w:sz w:val="24"/>
        </w:rPr>
        <w:t xml:space="preserve"> </w:t>
      </w:r>
      <w:r>
        <w:rPr>
          <w:sz w:val="24"/>
        </w:rPr>
        <w:t>recovered</w:t>
      </w:r>
    </w:p>
    <w:p w14:paraId="0432B13D" w14:textId="77777777" w:rsidR="008E607A" w:rsidRDefault="00E00FFC">
      <w:pPr>
        <w:pStyle w:val="ListParagraph"/>
        <w:numPr>
          <w:ilvl w:val="3"/>
          <w:numId w:val="14"/>
        </w:numPr>
        <w:tabs>
          <w:tab w:val="left" w:pos="1415"/>
          <w:tab w:val="left" w:pos="1416"/>
        </w:tabs>
        <w:spacing w:before="155" w:line="247" w:lineRule="auto"/>
        <w:ind w:right="934"/>
        <w:rPr>
          <w:sz w:val="24"/>
        </w:rPr>
      </w:pPr>
      <w:r>
        <w:rPr>
          <w:sz w:val="24"/>
        </w:rPr>
        <w:t>all FACS property and resources must be returned when directed to do so or on termination of</w:t>
      </w:r>
      <w:r>
        <w:rPr>
          <w:spacing w:val="-2"/>
          <w:sz w:val="24"/>
        </w:rPr>
        <w:t xml:space="preserve"> </w:t>
      </w:r>
      <w:r>
        <w:rPr>
          <w:sz w:val="24"/>
        </w:rPr>
        <w:t>employment.</w:t>
      </w:r>
    </w:p>
    <w:p w14:paraId="27C6368C" w14:textId="77777777" w:rsidR="008E607A" w:rsidRDefault="008E607A">
      <w:pPr>
        <w:spacing w:line="247" w:lineRule="auto"/>
        <w:rPr>
          <w:sz w:val="24"/>
        </w:rPr>
        <w:sectPr w:rsidR="008E607A">
          <w:pgSz w:w="11900" w:h="16840"/>
          <w:pgMar w:top="1540" w:right="600" w:bottom="920" w:left="1100" w:header="0" w:footer="656" w:gutter="0"/>
          <w:cols w:space="720"/>
        </w:sectPr>
      </w:pPr>
    </w:p>
    <w:p w14:paraId="7A2753F9" w14:textId="77777777" w:rsidR="008E607A" w:rsidRDefault="00E00FFC">
      <w:pPr>
        <w:pStyle w:val="ListParagraph"/>
        <w:numPr>
          <w:ilvl w:val="2"/>
          <w:numId w:val="14"/>
        </w:numPr>
        <w:tabs>
          <w:tab w:val="left" w:pos="1416"/>
        </w:tabs>
        <w:spacing w:before="66"/>
        <w:rPr>
          <w:sz w:val="28"/>
        </w:rPr>
      </w:pPr>
      <w:bookmarkStart w:id="163" w:name="7.4.2_Intellectual_property_and_copyrigh"/>
      <w:bookmarkStart w:id="164" w:name="_bookmark24"/>
      <w:bookmarkEnd w:id="163"/>
      <w:bookmarkEnd w:id="164"/>
      <w:r>
        <w:rPr>
          <w:color w:val="002060"/>
          <w:sz w:val="28"/>
        </w:rPr>
        <w:t>Intellectual property and</w:t>
      </w:r>
      <w:r>
        <w:rPr>
          <w:color w:val="002060"/>
          <w:spacing w:val="-6"/>
          <w:sz w:val="28"/>
        </w:rPr>
        <w:t xml:space="preserve"> </w:t>
      </w:r>
      <w:r>
        <w:rPr>
          <w:color w:val="002060"/>
          <w:sz w:val="28"/>
        </w:rPr>
        <w:t>copyright</w:t>
      </w:r>
    </w:p>
    <w:p w14:paraId="51CD83B9" w14:textId="77777777" w:rsidR="008E607A" w:rsidRDefault="00E00FFC">
      <w:pPr>
        <w:spacing w:before="162" w:line="252" w:lineRule="auto"/>
        <w:ind w:left="695" w:right="694"/>
        <w:rPr>
          <w:sz w:val="24"/>
        </w:rPr>
      </w:pPr>
      <w:r>
        <w:rPr>
          <w:sz w:val="24"/>
        </w:rPr>
        <w:t>Workers may use documents approved by the relevant senior officer for release on FACS websites, subject to the copyright notice on the website. In other cases permission must be obtained from the Executive Director, FACS Strategic Communications.</w:t>
      </w:r>
    </w:p>
    <w:p w14:paraId="54432B3E" w14:textId="77777777" w:rsidR="008E607A" w:rsidRDefault="00E00FFC">
      <w:pPr>
        <w:spacing w:before="161" w:line="252" w:lineRule="auto"/>
        <w:ind w:left="695" w:right="921"/>
        <w:rPr>
          <w:sz w:val="24"/>
        </w:rPr>
      </w:pPr>
      <w:r>
        <w:rPr>
          <w:sz w:val="24"/>
        </w:rPr>
        <w:t>Workers are able to use work documents to demonstrate skills when applying for roles. However, all documents must have any client, confidential or sensitive information removed.</w:t>
      </w:r>
    </w:p>
    <w:p w14:paraId="2FDEDDF7" w14:textId="77777777" w:rsidR="008E607A" w:rsidRDefault="00E00FFC">
      <w:pPr>
        <w:pStyle w:val="ListParagraph"/>
        <w:numPr>
          <w:ilvl w:val="2"/>
          <w:numId w:val="14"/>
        </w:numPr>
        <w:tabs>
          <w:tab w:val="left" w:pos="1416"/>
        </w:tabs>
        <w:spacing w:before="187"/>
        <w:rPr>
          <w:sz w:val="28"/>
        </w:rPr>
      </w:pPr>
      <w:bookmarkStart w:id="165" w:name="7.4.3_Procurement_and_purchasing"/>
      <w:bookmarkStart w:id="166" w:name="_bookmark25"/>
      <w:bookmarkEnd w:id="165"/>
      <w:bookmarkEnd w:id="166"/>
      <w:r>
        <w:rPr>
          <w:color w:val="002060"/>
          <w:sz w:val="28"/>
        </w:rPr>
        <w:t>Procurement and</w:t>
      </w:r>
      <w:r>
        <w:rPr>
          <w:color w:val="002060"/>
          <w:spacing w:val="3"/>
          <w:sz w:val="28"/>
        </w:rPr>
        <w:t xml:space="preserve"> </w:t>
      </w:r>
      <w:r>
        <w:rPr>
          <w:color w:val="002060"/>
          <w:sz w:val="28"/>
        </w:rPr>
        <w:t>purchasing</w:t>
      </w:r>
    </w:p>
    <w:p w14:paraId="13F60A8D" w14:textId="77777777" w:rsidR="008E607A" w:rsidRDefault="00E00FFC">
      <w:pPr>
        <w:spacing w:before="162" w:line="252" w:lineRule="auto"/>
        <w:ind w:left="695" w:right="1040"/>
        <w:rPr>
          <w:sz w:val="24"/>
        </w:rPr>
      </w:pPr>
      <w:r>
        <w:rPr>
          <w:sz w:val="24"/>
        </w:rPr>
        <w:t xml:space="preserve">Workers who are responsible for receiving, spending or accounting for money, must know, understand and comply with the requirements of the </w:t>
      </w:r>
      <w:hyperlink r:id="rId105">
        <w:r>
          <w:rPr>
            <w:i/>
            <w:color w:val="0000FF"/>
            <w:sz w:val="24"/>
            <w:u w:val="single" w:color="0000FF"/>
          </w:rPr>
          <w:t>Public Finance</w:t>
        </w:r>
      </w:hyperlink>
      <w:r>
        <w:rPr>
          <w:i/>
          <w:color w:val="0000FF"/>
          <w:sz w:val="24"/>
        </w:rPr>
        <w:t xml:space="preserve"> </w:t>
      </w:r>
      <w:hyperlink r:id="rId106">
        <w:r>
          <w:rPr>
            <w:i/>
            <w:color w:val="0000FF"/>
            <w:sz w:val="24"/>
            <w:u w:val="single" w:color="0000FF"/>
          </w:rPr>
          <w:t>and Audit Act 1983</w:t>
        </w:r>
      </w:hyperlink>
      <w:r>
        <w:rPr>
          <w:color w:val="0000FF"/>
          <w:sz w:val="24"/>
        </w:rPr>
        <w:t xml:space="preserve">, </w:t>
      </w:r>
      <w:r>
        <w:rPr>
          <w:sz w:val="24"/>
        </w:rPr>
        <w:t xml:space="preserve">the </w:t>
      </w:r>
      <w:hyperlink r:id="rId107">
        <w:r>
          <w:rPr>
            <w:i/>
            <w:color w:val="0000FF"/>
            <w:sz w:val="24"/>
            <w:u w:val="single" w:color="0000FF"/>
          </w:rPr>
          <w:t>Public Works and Procurement Act 1912</w:t>
        </w:r>
        <w:r>
          <w:rPr>
            <w:i/>
            <w:color w:val="0000FF"/>
            <w:sz w:val="24"/>
          </w:rPr>
          <w:t xml:space="preserve"> </w:t>
        </w:r>
      </w:hyperlink>
      <w:r>
        <w:rPr>
          <w:sz w:val="24"/>
        </w:rPr>
        <w:t xml:space="preserve">and the </w:t>
      </w:r>
      <w:hyperlink r:id="rId108">
        <w:r>
          <w:rPr>
            <w:i/>
            <w:color w:val="0000FF"/>
            <w:sz w:val="24"/>
            <w:u w:val="single" w:color="0000FF"/>
          </w:rPr>
          <w:t>Government Advertising Act 2011</w:t>
        </w:r>
      </w:hyperlink>
      <w:r>
        <w:rPr>
          <w:sz w:val="24"/>
        </w:rPr>
        <w:t>.</w:t>
      </w:r>
    </w:p>
    <w:p w14:paraId="60FF7114" w14:textId="77777777" w:rsidR="008E607A" w:rsidRDefault="00E00FFC">
      <w:pPr>
        <w:spacing w:before="161" w:line="249" w:lineRule="auto"/>
        <w:ind w:left="695" w:right="800"/>
        <w:rPr>
          <w:sz w:val="24"/>
        </w:rPr>
      </w:pPr>
      <w:r>
        <w:rPr>
          <w:sz w:val="24"/>
        </w:rPr>
        <w:t>When purchasing goods and services or funding organisations to deliver services, workers must ensure that:</w:t>
      </w:r>
    </w:p>
    <w:p w14:paraId="42A1EC66" w14:textId="77777777" w:rsidR="008E607A" w:rsidRDefault="00E00FFC">
      <w:pPr>
        <w:pStyle w:val="ListParagraph"/>
        <w:numPr>
          <w:ilvl w:val="3"/>
          <w:numId w:val="14"/>
        </w:numPr>
        <w:tabs>
          <w:tab w:val="left" w:pos="1415"/>
          <w:tab w:val="left" w:pos="1416"/>
        </w:tabs>
        <w:spacing w:before="154"/>
        <w:ind w:right="1493"/>
        <w:rPr>
          <w:sz w:val="24"/>
        </w:rPr>
      </w:pPr>
      <w:r>
        <w:rPr>
          <w:sz w:val="24"/>
        </w:rPr>
        <w:t>expenditure is approved by the relevant delegated officer</w:t>
      </w:r>
      <w:r>
        <w:rPr>
          <w:color w:val="0000FF"/>
          <w:sz w:val="24"/>
        </w:rPr>
        <w:t xml:space="preserve"> </w:t>
      </w:r>
      <w:hyperlink r:id="rId109">
        <w:r>
          <w:rPr>
            <w:color w:val="0000FF"/>
            <w:sz w:val="24"/>
            <w:u w:val="single" w:color="0000FF"/>
          </w:rPr>
          <w:t>(see FACS</w:t>
        </w:r>
      </w:hyperlink>
      <w:hyperlink r:id="rId110">
        <w:r>
          <w:rPr>
            <w:color w:val="0000FF"/>
            <w:sz w:val="24"/>
            <w:u w:val="single" w:color="0000FF"/>
          </w:rPr>
          <w:t xml:space="preserve"> delegations)</w:t>
        </w:r>
      </w:hyperlink>
    </w:p>
    <w:p w14:paraId="58F6E09E" w14:textId="77777777" w:rsidR="008E607A" w:rsidRDefault="00E00FFC">
      <w:pPr>
        <w:pStyle w:val="ListParagraph"/>
        <w:numPr>
          <w:ilvl w:val="3"/>
          <w:numId w:val="14"/>
        </w:numPr>
        <w:tabs>
          <w:tab w:val="left" w:pos="1415"/>
          <w:tab w:val="left" w:pos="1416"/>
        </w:tabs>
        <w:spacing w:before="78"/>
        <w:rPr>
          <w:sz w:val="24"/>
        </w:rPr>
      </w:pPr>
      <w:r>
        <w:rPr>
          <w:sz w:val="24"/>
        </w:rPr>
        <w:t>orders are not split to circumvent approval under the required</w:t>
      </w:r>
      <w:r>
        <w:rPr>
          <w:spacing w:val="-15"/>
          <w:sz w:val="24"/>
        </w:rPr>
        <w:t xml:space="preserve"> </w:t>
      </w:r>
      <w:r>
        <w:rPr>
          <w:sz w:val="24"/>
        </w:rPr>
        <w:t>delegations</w:t>
      </w:r>
    </w:p>
    <w:p w14:paraId="1213E5E4" w14:textId="77777777" w:rsidR="008E607A" w:rsidRDefault="00E00FFC">
      <w:pPr>
        <w:pStyle w:val="ListParagraph"/>
        <w:numPr>
          <w:ilvl w:val="3"/>
          <w:numId w:val="14"/>
        </w:numPr>
        <w:tabs>
          <w:tab w:val="left" w:pos="1415"/>
          <w:tab w:val="left" w:pos="1416"/>
        </w:tabs>
        <w:spacing w:before="80"/>
        <w:rPr>
          <w:sz w:val="24"/>
        </w:rPr>
      </w:pPr>
      <w:r>
        <w:rPr>
          <w:sz w:val="24"/>
        </w:rPr>
        <w:t>procurement decisions are not influenced by private</w:t>
      </w:r>
      <w:r>
        <w:rPr>
          <w:spacing w:val="-9"/>
          <w:sz w:val="24"/>
        </w:rPr>
        <w:t xml:space="preserve"> </w:t>
      </w:r>
      <w:r>
        <w:rPr>
          <w:sz w:val="24"/>
        </w:rPr>
        <w:t>interests</w:t>
      </w:r>
    </w:p>
    <w:p w14:paraId="2067232A" w14:textId="77777777" w:rsidR="008E607A" w:rsidRDefault="00E00FFC">
      <w:pPr>
        <w:pStyle w:val="ListParagraph"/>
        <w:numPr>
          <w:ilvl w:val="3"/>
          <w:numId w:val="14"/>
        </w:numPr>
        <w:tabs>
          <w:tab w:val="left" w:pos="1415"/>
          <w:tab w:val="left" w:pos="1416"/>
        </w:tabs>
        <w:spacing w:before="76"/>
        <w:rPr>
          <w:sz w:val="24"/>
        </w:rPr>
      </w:pPr>
      <w:r>
        <w:rPr>
          <w:sz w:val="24"/>
        </w:rPr>
        <w:t>the tendering or selection process is</w:t>
      </w:r>
      <w:r>
        <w:rPr>
          <w:spacing w:val="-7"/>
          <w:sz w:val="24"/>
        </w:rPr>
        <w:t xml:space="preserve"> </w:t>
      </w:r>
      <w:r>
        <w:rPr>
          <w:sz w:val="24"/>
        </w:rPr>
        <w:t>impartial</w:t>
      </w:r>
    </w:p>
    <w:p w14:paraId="2FBCB2BD" w14:textId="77777777" w:rsidR="008E607A" w:rsidRDefault="00E00FFC">
      <w:pPr>
        <w:pStyle w:val="ListParagraph"/>
        <w:numPr>
          <w:ilvl w:val="3"/>
          <w:numId w:val="14"/>
        </w:numPr>
        <w:tabs>
          <w:tab w:val="left" w:pos="1415"/>
          <w:tab w:val="left" w:pos="1416"/>
        </w:tabs>
        <w:spacing w:before="80"/>
        <w:rPr>
          <w:sz w:val="24"/>
        </w:rPr>
      </w:pPr>
      <w:r>
        <w:rPr>
          <w:sz w:val="24"/>
        </w:rPr>
        <w:t>best value for money is achieved and offers are assessed on</w:t>
      </w:r>
      <w:r>
        <w:rPr>
          <w:spacing w:val="-1"/>
          <w:sz w:val="24"/>
        </w:rPr>
        <w:t xml:space="preserve"> </w:t>
      </w:r>
      <w:r>
        <w:rPr>
          <w:sz w:val="24"/>
        </w:rPr>
        <w:t>merit</w:t>
      </w:r>
    </w:p>
    <w:p w14:paraId="7521C424" w14:textId="77777777" w:rsidR="008E607A" w:rsidRDefault="00E00FFC">
      <w:pPr>
        <w:pStyle w:val="ListParagraph"/>
        <w:numPr>
          <w:ilvl w:val="3"/>
          <w:numId w:val="14"/>
        </w:numPr>
        <w:tabs>
          <w:tab w:val="left" w:pos="1415"/>
          <w:tab w:val="left" w:pos="1416"/>
        </w:tabs>
        <w:spacing w:before="76"/>
        <w:rPr>
          <w:sz w:val="24"/>
        </w:rPr>
      </w:pPr>
      <w:r>
        <w:rPr>
          <w:sz w:val="24"/>
        </w:rPr>
        <w:t>the process is transparent and can withstand</w:t>
      </w:r>
      <w:r>
        <w:rPr>
          <w:spacing w:val="-12"/>
          <w:sz w:val="24"/>
        </w:rPr>
        <w:t xml:space="preserve"> </w:t>
      </w:r>
      <w:r>
        <w:rPr>
          <w:sz w:val="24"/>
        </w:rPr>
        <w:t>scrutiny</w:t>
      </w:r>
    </w:p>
    <w:p w14:paraId="2B6E7DDC" w14:textId="77777777" w:rsidR="008E607A" w:rsidRDefault="00E00FFC">
      <w:pPr>
        <w:pStyle w:val="ListParagraph"/>
        <w:numPr>
          <w:ilvl w:val="3"/>
          <w:numId w:val="14"/>
        </w:numPr>
        <w:tabs>
          <w:tab w:val="left" w:pos="1415"/>
          <w:tab w:val="left" w:pos="1416"/>
        </w:tabs>
        <w:spacing w:before="80"/>
        <w:rPr>
          <w:sz w:val="24"/>
        </w:rPr>
      </w:pPr>
      <w:r>
        <w:rPr>
          <w:sz w:val="24"/>
        </w:rPr>
        <w:t>they do not endorse suppliers unless authorised to do so.</w:t>
      </w:r>
    </w:p>
    <w:p w14:paraId="48DF203C" w14:textId="77777777" w:rsidR="008E607A" w:rsidRDefault="00E00FFC">
      <w:pPr>
        <w:spacing w:before="169" w:line="249" w:lineRule="auto"/>
        <w:ind w:left="695" w:right="1055"/>
        <w:rPr>
          <w:sz w:val="24"/>
        </w:rPr>
      </w:pPr>
      <w:r>
        <w:rPr>
          <w:sz w:val="24"/>
        </w:rPr>
        <w:t xml:space="preserve">Workers must also comply with the </w:t>
      </w:r>
      <w:hyperlink r:id="rId111">
        <w:r>
          <w:rPr>
            <w:color w:val="0000FF"/>
            <w:sz w:val="24"/>
            <w:u w:val="single" w:color="0000FF"/>
          </w:rPr>
          <w:t>NSW Code of Practice for Procurement</w:t>
        </w:r>
        <w:r>
          <w:rPr>
            <w:color w:val="0000FF"/>
            <w:sz w:val="24"/>
          </w:rPr>
          <w:t xml:space="preserve"> </w:t>
        </w:r>
      </w:hyperlink>
      <w:r>
        <w:rPr>
          <w:sz w:val="24"/>
        </w:rPr>
        <w:t xml:space="preserve">and FACS </w:t>
      </w:r>
      <w:hyperlink r:id="rId112">
        <w:r>
          <w:rPr>
            <w:color w:val="0000FF"/>
            <w:sz w:val="24"/>
            <w:u w:val="single" w:color="0000FF"/>
          </w:rPr>
          <w:t>Procurement policies</w:t>
        </w:r>
      </w:hyperlink>
      <w:r>
        <w:rPr>
          <w:sz w:val="24"/>
        </w:rPr>
        <w:t>.</w:t>
      </w:r>
    </w:p>
    <w:p w14:paraId="32E48A4B" w14:textId="77777777" w:rsidR="008E607A" w:rsidRDefault="00E00FFC">
      <w:pPr>
        <w:spacing w:before="165" w:line="252" w:lineRule="auto"/>
        <w:ind w:left="695" w:right="786"/>
        <w:rPr>
          <w:sz w:val="24"/>
        </w:rPr>
      </w:pPr>
      <w:r>
        <w:rPr>
          <w:sz w:val="24"/>
        </w:rPr>
        <w:t>It is also expected that external partners will act fairly, honestly and in an ethical manner. The FACS Statement of Business Ethics establishes a mutual understanding of public duty obligations between FACS and its business partners.</w:t>
      </w:r>
    </w:p>
    <w:p w14:paraId="049A39B0" w14:textId="77777777" w:rsidR="008E607A" w:rsidRDefault="00E00FFC">
      <w:pPr>
        <w:pStyle w:val="ListParagraph"/>
        <w:numPr>
          <w:ilvl w:val="2"/>
          <w:numId w:val="14"/>
        </w:numPr>
        <w:tabs>
          <w:tab w:val="left" w:pos="1416"/>
        </w:tabs>
        <w:spacing w:before="187"/>
        <w:rPr>
          <w:sz w:val="28"/>
        </w:rPr>
      </w:pPr>
      <w:bookmarkStart w:id="167" w:name="7.4.4_Salary_overpayments"/>
      <w:bookmarkStart w:id="168" w:name="_bookmark26"/>
      <w:bookmarkEnd w:id="167"/>
      <w:bookmarkEnd w:id="168"/>
      <w:r>
        <w:rPr>
          <w:color w:val="002060"/>
          <w:sz w:val="28"/>
        </w:rPr>
        <w:t>Salary</w:t>
      </w:r>
      <w:r>
        <w:rPr>
          <w:color w:val="002060"/>
          <w:spacing w:val="-2"/>
          <w:sz w:val="28"/>
        </w:rPr>
        <w:t xml:space="preserve"> </w:t>
      </w:r>
      <w:r>
        <w:rPr>
          <w:color w:val="002060"/>
          <w:sz w:val="28"/>
        </w:rPr>
        <w:t>overpayments</w:t>
      </w:r>
    </w:p>
    <w:p w14:paraId="2BA3D1A2" w14:textId="77777777" w:rsidR="008E607A" w:rsidRDefault="00E00FFC">
      <w:pPr>
        <w:spacing w:before="153"/>
        <w:ind w:left="695" w:right="680"/>
        <w:rPr>
          <w:sz w:val="24"/>
        </w:rPr>
      </w:pPr>
      <w:r>
        <w:rPr>
          <w:sz w:val="24"/>
        </w:rPr>
        <w:t xml:space="preserve">As per FACS </w:t>
      </w:r>
      <w:hyperlink r:id="rId113">
        <w:r>
          <w:rPr>
            <w:color w:val="0000FF"/>
            <w:sz w:val="24"/>
            <w:u w:val="single" w:color="0000FF"/>
          </w:rPr>
          <w:t>Salary Under and Overpayments Policy and Procedures</w:t>
        </w:r>
      </w:hyperlink>
      <w:r>
        <w:rPr>
          <w:sz w:val="24"/>
        </w:rPr>
        <w:t>, FACS recognises that from time to time workers may inadvertently be underpaid or overpaid. FACS is committed to ensuring that public funds are appropriately used and will undertake all reasonable attempts to correct pay and recover debts. Salary underpayments and overpayments will be resolved quickly, equitably and consistently for both FACS and its’ workers.</w:t>
      </w:r>
    </w:p>
    <w:p w14:paraId="46ADEC46" w14:textId="77777777" w:rsidR="008E607A" w:rsidRDefault="00E00FFC">
      <w:pPr>
        <w:spacing w:before="168" w:line="254" w:lineRule="auto"/>
        <w:ind w:left="695" w:right="934"/>
        <w:rPr>
          <w:sz w:val="24"/>
        </w:rPr>
      </w:pPr>
      <w:r>
        <w:rPr>
          <w:sz w:val="24"/>
        </w:rPr>
        <w:t>Workers must advise their manager as soon as they become aware that a salary under or overpayment has occurred.</w:t>
      </w:r>
    </w:p>
    <w:p w14:paraId="194E0AA8" w14:textId="77777777" w:rsidR="008E607A" w:rsidRDefault="00E00FFC">
      <w:pPr>
        <w:spacing w:before="159" w:line="249" w:lineRule="auto"/>
        <w:ind w:left="695" w:right="1041"/>
        <w:rPr>
          <w:sz w:val="24"/>
        </w:rPr>
      </w:pPr>
      <w:r>
        <w:rPr>
          <w:sz w:val="24"/>
        </w:rPr>
        <w:t>Workers must cooperate in the process for the repayment of all monies owed to FACS.</w:t>
      </w:r>
    </w:p>
    <w:p w14:paraId="61FB7E9C" w14:textId="77777777" w:rsidR="008E607A" w:rsidRDefault="008E607A">
      <w:pPr>
        <w:spacing w:line="249" w:lineRule="auto"/>
        <w:rPr>
          <w:sz w:val="24"/>
        </w:rPr>
        <w:sectPr w:rsidR="008E607A">
          <w:pgSz w:w="11900" w:h="16840"/>
          <w:pgMar w:top="1520" w:right="600" w:bottom="920" w:left="1100" w:header="0" w:footer="656" w:gutter="0"/>
          <w:cols w:space="720"/>
        </w:sectPr>
      </w:pPr>
    </w:p>
    <w:p w14:paraId="08350DA1" w14:textId="77777777" w:rsidR="008E607A" w:rsidRDefault="00E00FFC">
      <w:pPr>
        <w:pStyle w:val="ListParagraph"/>
        <w:numPr>
          <w:ilvl w:val="2"/>
          <w:numId w:val="14"/>
        </w:numPr>
        <w:tabs>
          <w:tab w:val="left" w:pos="1416"/>
        </w:tabs>
        <w:spacing w:before="66"/>
        <w:rPr>
          <w:sz w:val="28"/>
        </w:rPr>
      </w:pPr>
      <w:bookmarkStart w:id="169" w:name="7.4.5_Post_separation_employment"/>
      <w:bookmarkStart w:id="170" w:name="_bookmark27"/>
      <w:bookmarkEnd w:id="169"/>
      <w:bookmarkEnd w:id="170"/>
      <w:r>
        <w:rPr>
          <w:color w:val="002060"/>
          <w:sz w:val="28"/>
        </w:rPr>
        <w:t>Post separation</w:t>
      </w:r>
      <w:r>
        <w:rPr>
          <w:color w:val="002060"/>
          <w:spacing w:val="-1"/>
          <w:sz w:val="28"/>
        </w:rPr>
        <w:t xml:space="preserve"> </w:t>
      </w:r>
      <w:r>
        <w:rPr>
          <w:color w:val="002060"/>
          <w:sz w:val="28"/>
        </w:rPr>
        <w:t>employment</w:t>
      </w:r>
    </w:p>
    <w:p w14:paraId="76587CA0" w14:textId="77777777" w:rsidR="008E607A" w:rsidRDefault="00E00FFC">
      <w:pPr>
        <w:spacing w:before="162"/>
        <w:ind w:left="695"/>
        <w:rPr>
          <w:sz w:val="24"/>
        </w:rPr>
      </w:pPr>
      <w:r>
        <w:rPr>
          <w:sz w:val="24"/>
        </w:rPr>
        <w:t>When workers leave FACS they must:</w:t>
      </w:r>
    </w:p>
    <w:p w14:paraId="3BB20D99" w14:textId="77777777" w:rsidR="008E607A" w:rsidRDefault="00E00FFC">
      <w:pPr>
        <w:pStyle w:val="ListParagraph"/>
        <w:numPr>
          <w:ilvl w:val="3"/>
          <w:numId w:val="14"/>
        </w:numPr>
        <w:tabs>
          <w:tab w:val="left" w:pos="1415"/>
          <w:tab w:val="left" w:pos="1416"/>
        </w:tabs>
        <w:spacing w:before="164"/>
        <w:rPr>
          <w:sz w:val="24"/>
        </w:rPr>
      </w:pPr>
      <w:r>
        <w:rPr>
          <w:sz w:val="24"/>
        </w:rPr>
        <w:t>not misuse or abuse their position with FACS to obtain future</w:t>
      </w:r>
      <w:r>
        <w:rPr>
          <w:spacing w:val="-19"/>
          <w:sz w:val="24"/>
        </w:rPr>
        <w:t xml:space="preserve"> </w:t>
      </w:r>
      <w:r>
        <w:rPr>
          <w:sz w:val="24"/>
        </w:rPr>
        <w:t>employment</w:t>
      </w:r>
    </w:p>
    <w:p w14:paraId="38C069A5" w14:textId="77777777" w:rsidR="008E607A" w:rsidRDefault="00E00FFC">
      <w:pPr>
        <w:pStyle w:val="ListParagraph"/>
        <w:numPr>
          <w:ilvl w:val="3"/>
          <w:numId w:val="14"/>
        </w:numPr>
        <w:tabs>
          <w:tab w:val="left" w:pos="1415"/>
          <w:tab w:val="left" w:pos="1416"/>
        </w:tabs>
        <w:spacing w:before="75"/>
        <w:ind w:right="880"/>
        <w:rPr>
          <w:sz w:val="24"/>
        </w:rPr>
      </w:pPr>
      <w:r>
        <w:rPr>
          <w:sz w:val="24"/>
        </w:rPr>
        <w:t>not allow themselves or their work to be influenced by plans for or offers of outside employment</w:t>
      </w:r>
    </w:p>
    <w:p w14:paraId="48A1A839" w14:textId="77777777" w:rsidR="008E607A" w:rsidRDefault="00E00FFC">
      <w:pPr>
        <w:pStyle w:val="ListParagraph"/>
        <w:numPr>
          <w:ilvl w:val="3"/>
          <w:numId w:val="14"/>
        </w:numPr>
        <w:tabs>
          <w:tab w:val="left" w:pos="1415"/>
          <w:tab w:val="left" w:pos="1416"/>
        </w:tabs>
        <w:spacing w:before="78" w:line="242" w:lineRule="auto"/>
        <w:ind w:right="904"/>
        <w:rPr>
          <w:sz w:val="24"/>
        </w:rPr>
      </w:pPr>
      <w:r>
        <w:rPr>
          <w:sz w:val="24"/>
        </w:rPr>
        <w:t>be careful in their dealings with former workers and make sure they do not give them, or appear to give them, favourable treatment or access to privileged</w:t>
      </w:r>
      <w:r>
        <w:rPr>
          <w:spacing w:val="-5"/>
          <w:sz w:val="24"/>
        </w:rPr>
        <w:t xml:space="preserve"> </w:t>
      </w:r>
      <w:r>
        <w:rPr>
          <w:sz w:val="24"/>
        </w:rPr>
        <w:t>information.</w:t>
      </w:r>
    </w:p>
    <w:p w14:paraId="7CBF5EE8" w14:textId="77777777" w:rsidR="008E607A" w:rsidRDefault="00E00FFC">
      <w:pPr>
        <w:spacing w:before="165" w:line="249" w:lineRule="auto"/>
        <w:ind w:left="695" w:right="761"/>
        <w:rPr>
          <w:sz w:val="24"/>
        </w:rPr>
      </w:pPr>
      <w:r>
        <w:rPr>
          <w:sz w:val="24"/>
        </w:rPr>
        <w:t>Former workers of FACS must not use, or take advantage of, information that may lead to gain or profit or personal benefit obtained while they were employed by FACS, until it has become publicly available.</w:t>
      </w:r>
    </w:p>
    <w:p w14:paraId="54A8E011" w14:textId="77777777" w:rsidR="008E607A" w:rsidRDefault="00E00FFC">
      <w:pPr>
        <w:spacing w:before="166" w:line="252" w:lineRule="auto"/>
        <w:ind w:left="695" w:right="720"/>
        <w:rPr>
          <w:sz w:val="24"/>
        </w:rPr>
      </w:pPr>
      <w:r>
        <w:rPr>
          <w:sz w:val="24"/>
        </w:rPr>
        <w:t>Using confidential information may be a criminal offence. The Independent Commission Against Corruption can investigate corrupt conduct whether or not the person has left the public service.</w:t>
      </w:r>
    </w:p>
    <w:p w14:paraId="6DA8DAB1" w14:textId="77777777" w:rsidR="008E607A" w:rsidRDefault="00E00FFC">
      <w:pPr>
        <w:spacing w:before="163" w:line="252" w:lineRule="auto"/>
        <w:ind w:left="695" w:right="987"/>
        <w:rPr>
          <w:sz w:val="24"/>
        </w:rPr>
      </w:pPr>
      <w:r>
        <w:rPr>
          <w:sz w:val="24"/>
        </w:rPr>
        <w:t xml:space="preserve">Additionally, under Section 70 of the </w:t>
      </w:r>
      <w:hyperlink r:id="rId114">
        <w:r>
          <w:rPr>
            <w:i/>
            <w:color w:val="0000FF"/>
            <w:sz w:val="24"/>
            <w:u w:val="single" w:color="0000FF"/>
          </w:rPr>
          <w:t>Housing Act 2001</w:t>
        </w:r>
      </w:hyperlink>
      <w:r>
        <w:rPr>
          <w:sz w:val="24"/>
        </w:rPr>
        <w:t>, it is illegal for workers to use information not generally known for personal gain (or the gain of another person) even after the worker has left the organisation.</w:t>
      </w:r>
    </w:p>
    <w:p w14:paraId="01DAB56F" w14:textId="77777777" w:rsidR="008E607A" w:rsidRDefault="008E607A">
      <w:pPr>
        <w:pStyle w:val="BodyText"/>
        <w:spacing w:before="1"/>
        <w:rPr>
          <w:sz w:val="24"/>
        </w:rPr>
      </w:pPr>
    </w:p>
    <w:p w14:paraId="3E6F23FD" w14:textId="77777777" w:rsidR="008E607A" w:rsidRDefault="00E00FFC">
      <w:pPr>
        <w:pStyle w:val="ListParagraph"/>
        <w:numPr>
          <w:ilvl w:val="0"/>
          <w:numId w:val="14"/>
        </w:numPr>
        <w:tabs>
          <w:tab w:val="left" w:pos="1410"/>
          <w:tab w:val="left" w:pos="1411"/>
        </w:tabs>
        <w:spacing w:before="1" w:line="242" w:lineRule="auto"/>
        <w:ind w:right="1837" w:hanging="715"/>
        <w:rPr>
          <w:color w:val="002060"/>
          <w:sz w:val="44"/>
        </w:rPr>
      </w:pPr>
      <w:bookmarkStart w:id="171" w:name="8_Mandatory_conduct_-_managers_and_senio"/>
      <w:bookmarkStart w:id="172" w:name="_bookmark28"/>
      <w:bookmarkEnd w:id="171"/>
      <w:bookmarkEnd w:id="172"/>
      <w:r>
        <w:rPr>
          <w:color w:val="002060"/>
          <w:sz w:val="44"/>
        </w:rPr>
        <w:t>Mandatory conduct - managers and senior</w:t>
      </w:r>
      <w:r>
        <w:rPr>
          <w:color w:val="002060"/>
          <w:spacing w:val="2"/>
          <w:sz w:val="44"/>
        </w:rPr>
        <w:t xml:space="preserve"> </w:t>
      </w:r>
      <w:r>
        <w:rPr>
          <w:color w:val="002060"/>
          <w:sz w:val="44"/>
        </w:rPr>
        <w:t>executives</w:t>
      </w:r>
    </w:p>
    <w:p w14:paraId="48C47163" w14:textId="77777777" w:rsidR="008E607A" w:rsidRDefault="00E00FFC">
      <w:pPr>
        <w:spacing w:before="293" w:line="249" w:lineRule="auto"/>
        <w:ind w:left="695" w:right="826"/>
        <w:rPr>
          <w:sz w:val="24"/>
        </w:rPr>
      </w:pPr>
      <w:r>
        <w:rPr>
          <w:sz w:val="24"/>
        </w:rPr>
        <w:t>All managers and senior executives are required to demonstrate the above and in addition, have responsibilities to:</w:t>
      </w:r>
    </w:p>
    <w:p w14:paraId="333EB097" w14:textId="77777777" w:rsidR="008E607A" w:rsidRDefault="00E00FFC">
      <w:pPr>
        <w:pStyle w:val="ListParagraph"/>
        <w:numPr>
          <w:ilvl w:val="0"/>
          <w:numId w:val="13"/>
        </w:numPr>
        <w:tabs>
          <w:tab w:val="left" w:pos="1415"/>
          <w:tab w:val="left" w:pos="1416"/>
        </w:tabs>
        <w:spacing w:before="154"/>
        <w:rPr>
          <w:sz w:val="24"/>
        </w:rPr>
      </w:pPr>
      <w:r>
        <w:rPr>
          <w:sz w:val="24"/>
        </w:rPr>
        <w:t>lead and promote implementation of the Code in their</w:t>
      </w:r>
      <w:r>
        <w:rPr>
          <w:spacing w:val="-11"/>
          <w:sz w:val="24"/>
        </w:rPr>
        <w:t xml:space="preserve"> </w:t>
      </w:r>
      <w:r>
        <w:rPr>
          <w:sz w:val="24"/>
        </w:rPr>
        <w:t>workplace</w:t>
      </w:r>
    </w:p>
    <w:p w14:paraId="07097197" w14:textId="77777777" w:rsidR="008E607A" w:rsidRDefault="00E00FFC">
      <w:pPr>
        <w:pStyle w:val="ListParagraph"/>
        <w:numPr>
          <w:ilvl w:val="0"/>
          <w:numId w:val="13"/>
        </w:numPr>
        <w:tabs>
          <w:tab w:val="left" w:pos="1415"/>
          <w:tab w:val="left" w:pos="1416"/>
        </w:tabs>
        <w:spacing w:before="75"/>
        <w:ind w:right="712"/>
        <w:rPr>
          <w:sz w:val="24"/>
        </w:rPr>
      </w:pPr>
      <w:r>
        <w:rPr>
          <w:sz w:val="24"/>
        </w:rPr>
        <w:t>ensure their workplace culture, practices and systems (including recruitment and promotion) operate consistently with the</w:t>
      </w:r>
      <w:r>
        <w:rPr>
          <w:spacing w:val="-7"/>
          <w:sz w:val="24"/>
        </w:rPr>
        <w:t xml:space="preserve"> </w:t>
      </w:r>
      <w:r>
        <w:rPr>
          <w:sz w:val="24"/>
        </w:rPr>
        <w:t>Code</w:t>
      </w:r>
    </w:p>
    <w:p w14:paraId="10577471" w14:textId="77777777" w:rsidR="008E607A" w:rsidRDefault="00E00FFC">
      <w:pPr>
        <w:pStyle w:val="ListParagraph"/>
        <w:numPr>
          <w:ilvl w:val="0"/>
          <w:numId w:val="13"/>
        </w:numPr>
        <w:tabs>
          <w:tab w:val="left" w:pos="1415"/>
          <w:tab w:val="left" w:pos="1416"/>
        </w:tabs>
        <w:spacing w:before="78"/>
        <w:rPr>
          <w:sz w:val="24"/>
        </w:rPr>
      </w:pPr>
      <w:r>
        <w:rPr>
          <w:sz w:val="24"/>
        </w:rPr>
        <w:t>recognise and promote conduct that exemplifies the</w:t>
      </w:r>
      <w:r>
        <w:rPr>
          <w:spacing w:val="-7"/>
          <w:sz w:val="24"/>
        </w:rPr>
        <w:t xml:space="preserve"> </w:t>
      </w:r>
      <w:r>
        <w:rPr>
          <w:sz w:val="24"/>
        </w:rPr>
        <w:t>Code</w:t>
      </w:r>
    </w:p>
    <w:p w14:paraId="061ACA94" w14:textId="77777777" w:rsidR="008E607A" w:rsidRDefault="00E00FFC">
      <w:pPr>
        <w:pStyle w:val="ListParagraph"/>
        <w:numPr>
          <w:ilvl w:val="0"/>
          <w:numId w:val="13"/>
        </w:numPr>
        <w:tabs>
          <w:tab w:val="left" w:pos="1415"/>
          <w:tab w:val="left" w:pos="1416"/>
        </w:tabs>
        <w:spacing w:before="81"/>
        <w:ind w:right="837"/>
        <w:rPr>
          <w:sz w:val="24"/>
        </w:rPr>
      </w:pPr>
      <w:r>
        <w:rPr>
          <w:sz w:val="24"/>
        </w:rPr>
        <w:t>act promptly and with due process to prevent and address any breaches of the Code</w:t>
      </w:r>
    </w:p>
    <w:p w14:paraId="4CDA33BB" w14:textId="77777777" w:rsidR="008E607A" w:rsidRDefault="00E00FFC">
      <w:pPr>
        <w:pStyle w:val="ListParagraph"/>
        <w:numPr>
          <w:ilvl w:val="0"/>
          <w:numId w:val="13"/>
        </w:numPr>
        <w:tabs>
          <w:tab w:val="left" w:pos="1415"/>
          <w:tab w:val="left" w:pos="1416"/>
        </w:tabs>
        <w:spacing w:before="78"/>
        <w:ind w:right="1145"/>
        <w:rPr>
          <w:sz w:val="24"/>
        </w:rPr>
      </w:pPr>
      <w:r>
        <w:rPr>
          <w:sz w:val="24"/>
        </w:rPr>
        <w:t>in the case of a senior executive (including an acting senior executive), declare in writing private interests that have the potential to influence, or could be perceived to influence, decisions made or advice given by the senior executive</w:t>
      </w:r>
    </w:p>
    <w:p w14:paraId="69FF6DF7" w14:textId="77777777" w:rsidR="008E607A" w:rsidRDefault="00E00FFC">
      <w:pPr>
        <w:pStyle w:val="ListParagraph"/>
        <w:numPr>
          <w:ilvl w:val="0"/>
          <w:numId w:val="13"/>
        </w:numPr>
        <w:tabs>
          <w:tab w:val="left" w:pos="1415"/>
          <w:tab w:val="left" w:pos="1416"/>
        </w:tabs>
        <w:spacing w:before="78"/>
        <w:ind w:right="1497"/>
        <w:rPr>
          <w:sz w:val="24"/>
        </w:rPr>
      </w:pPr>
      <w:r>
        <w:rPr>
          <w:sz w:val="24"/>
        </w:rPr>
        <w:t>ensure that any real or perceived conflicts of interests are avoided or declared and effectively</w:t>
      </w:r>
      <w:r>
        <w:rPr>
          <w:spacing w:val="-4"/>
          <w:sz w:val="24"/>
        </w:rPr>
        <w:t xml:space="preserve"> </w:t>
      </w:r>
      <w:r>
        <w:rPr>
          <w:sz w:val="24"/>
        </w:rPr>
        <w:t>managed.</w:t>
      </w:r>
    </w:p>
    <w:p w14:paraId="072A7F31" w14:textId="77777777" w:rsidR="008E607A" w:rsidRDefault="00E00FFC">
      <w:pPr>
        <w:spacing w:before="80" w:line="242" w:lineRule="auto"/>
        <w:ind w:left="695" w:right="1894"/>
        <w:rPr>
          <w:sz w:val="24"/>
        </w:rPr>
      </w:pPr>
      <w:r>
        <w:rPr>
          <w:sz w:val="24"/>
        </w:rPr>
        <w:t xml:space="preserve">They must also follow the </w:t>
      </w:r>
      <w:hyperlink r:id="rId115">
        <w:r>
          <w:rPr>
            <w:color w:val="0000FF"/>
            <w:sz w:val="24"/>
            <w:u w:val="single" w:color="0000FF"/>
          </w:rPr>
          <w:t>Code of Conduct and Ethics for Public Sector</w:t>
        </w:r>
      </w:hyperlink>
      <w:r>
        <w:rPr>
          <w:color w:val="0000FF"/>
          <w:sz w:val="24"/>
        </w:rPr>
        <w:t xml:space="preserve"> </w:t>
      </w:r>
      <w:hyperlink r:id="rId116">
        <w:r>
          <w:rPr>
            <w:color w:val="0000FF"/>
            <w:sz w:val="24"/>
            <w:u w:val="single" w:color="0000FF"/>
          </w:rPr>
          <w:t>Executives</w:t>
        </w:r>
      </w:hyperlink>
      <w:r>
        <w:rPr>
          <w:sz w:val="24"/>
        </w:rPr>
        <w:t>.</w:t>
      </w:r>
    </w:p>
    <w:p w14:paraId="045E21D8" w14:textId="77777777" w:rsidR="008E607A" w:rsidRDefault="008E607A">
      <w:pPr>
        <w:spacing w:line="242" w:lineRule="auto"/>
        <w:rPr>
          <w:sz w:val="24"/>
        </w:rPr>
        <w:sectPr w:rsidR="008E607A">
          <w:pgSz w:w="11900" w:h="16840"/>
          <w:pgMar w:top="1520" w:right="600" w:bottom="920" w:left="1100" w:header="0" w:footer="656" w:gutter="0"/>
          <w:cols w:space="720"/>
        </w:sectPr>
      </w:pPr>
    </w:p>
    <w:p w14:paraId="2A4500EF" w14:textId="77777777" w:rsidR="008E607A" w:rsidRDefault="00E00FFC">
      <w:pPr>
        <w:pStyle w:val="ListParagraph"/>
        <w:numPr>
          <w:ilvl w:val="0"/>
          <w:numId w:val="14"/>
        </w:numPr>
        <w:tabs>
          <w:tab w:val="left" w:pos="1410"/>
          <w:tab w:val="left" w:pos="1411"/>
        </w:tabs>
        <w:spacing w:before="58" w:line="242" w:lineRule="auto"/>
        <w:ind w:right="1773" w:hanging="715"/>
        <w:rPr>
          <w:color w:val="002060"/>
          <w:sz w:val="44"/>
        </w:rPr>
      </w:pPr>
      <w:bookmarkStart w:id="173" w:name="9_Mandatory_conduct_-_committees,_workin"/>
      <w:bookmarkStart w:id="174" w:name="_bookmark29"/>
      <w:bookmarkEnd w:id="173"/>
      <w:bookmarkEnd w:id="174"/>
      <w:r>
        <w:rPr>
          <w:color w:val="002060"/>
          <w:sz w:val="44"/>
        </w:rPr>
        <w:t>Mandatory conduct - committees, working groups and advisory</w:t>
      </w:r>
      <w:r>
        <w:rPr>
          <w:color w:val="002060"/>
          <w:spacing w:val="-19"/>
          <w:sz w:val="44"/>
        </w:rPr>
        <w:t xml:space="preserve"> </w:t>
      </w:r>
      <w:r>
        <w:rPr>
          <w:color w:val="002060"/>
          <w:sz w:val="44"/>
        </w:rPr>
        <w:t>bodies</w:t>
      </w:r>
    </w:p>
    <w:p w14:paraId="3441A3C5" w14:textId="77777777" w:rsidR="008E607A" w:rsidRDefault="00E00FFC">
      <w:pPr>
        <w:spacing w:before="294" w:line="252" w:lineRule="auto"/>
        <w:ind w:left="695" w:right="733"/>
        <w:rPr>
          <w:sz w:val="24"/>
        </w:rPr>
      </w:pPr>
      <w:r>
        <w:rPr>
          <w:sz w:val="24"/>
        </w:rPr>
        <w:t>This section applies to workers who participate in internal FACS committees and external committees, groups or bodies in which they participate or have a personal interest.</w:t>
      </w:r>
    </w:p>
    <w:p w14:paraId="55349954" w14:textId="77777777" w:rsidR="008E607A" w:rsidRDefault="00E00FFC">
      <w:pPr>
        <w:spacing w:before="158"/>
        <w:ind w:left="695"/>
        <w:rPr>
          <w:sz w:val="24"/>
        </w:rPr>
      </w:pPr>
      <w:r>
        <w:rPr>
          <w:sz w:val="24"/>
        </w:rPr>
        <w:t>Workers who are members of a committee, working group or advisory body must:</w:t>
      </w:r>
    </w:p>
    <w:p w14:paraId="5DEB0068" w14:textId="77777777" w:rsidR="008E607A" w:rsidRDefault="00E00FFC">
      <w:pPr>
        <w:pStyle w:val="ListParagraph"/>
        <w:numPr>
          <w:ilvl w:val="0"/>
          <w:numId w:val="12"/>
        </w:numPr>
        <w:tabs>
          <w:tab w:val="left" w:pos="1415"/>
          <w:tab w:val="left" w:pos="1416"/>
        </w:tabs>
        <w:spacing w:before="159" w:line="247" w:lineRule="auto"/>
        <w:ind w:right="1086"/>
        <w:rPr>
          <w:sz w:val="24"/>
        </w:rPr>
      </w:pPr>
      <w:r>
        <w:rPr>
          <w:sz w:val="24"/>
        </w:rPr>
        <w:t>follow the</w:t>
      </w:r>
      <w:r>
        <w:rPr>
          <w:color w:val="0000FF"/>
          <w:sz w:val="24"/>
        </w:rPr>
        <w:t xml:space="preserve"> </w:t>
      </w:r>
      <w:hyperlink r:id="rId117">
        <w:r>
          <w:rPr>
            <w:color w:val="0000FF"/>
            <w:sz w:val="24"/>
            <w:u w:val="single" w:color="0000FF"/>
          </w:rPr>
          <w:t xml:space="preserve">Conduct Guidelines for Members of </w:t>
        </w:r>
        <w:r>
          <w:rPr>
            <w:color w:val="0000FF"/>
            <w:spacing w:val="-3"/>
            <w:sz w:val="24"/>
            <w:u w:val="single" w:color="0000FF"/>
          </w:rPr>
          <w:t xml:space="preserve">NSW </w:t>
        </w:r>
        <w:r>
          <w:rPr>
            <w:color w:val="0000FF"/>
            <w:sz w:val="24"/>
            <w:u w:val="single" w:color="0000FF"/>
          </w:rPr>
          <w:t>Government Boards</w:t>
        </w:r>
      </w:hyperlink>
      <w:hyperlink r:id="rId118">
        <w:r>
          <w:rPr>
            <w:color w:val="0000FF"/>
            <w:sz w:val="24"/>
            <w:u w:val="single" w:color="0000FF"/>
          </w:rPr>
          <w:t xml:space="preserve"> and Committees</w:t>
        </w:r>
      </w:hyperlink>
    </w:p>
    <w:p w14:paraId="1B7B8E45" w14:textId="77777777" w:rsidR="008E607A" w:rsidRDefault="00E00FFC">
      <w:pPr>
        <w:pStyle w:val="ListParagraph"/>
        <w:numPr>
          <w:ilvl w:val="0"/>
          <w:numId w:val="12"/>
        </w:numPr>
        <w:tabs>
          <w:tab w:val="left" w:pos="1415"/>
          <w:tab w:val="left" w:pos="1416"/>
        </w:tabs>
        <w:spacing w:before="157"/>
        <w:ind w:right="938"/>
        <w:rPr>
          <w:sz w:val="24"/>
        </w:rPr>
      </w:pPr>
      <w:r>
        <w:rPr>
          <w:sz w:val="24"/>
        </w:rPr>
        <w:t xml:space="preserve">declare and address any conflicts or potential conflicts of interest between their role on the committee or working group and that of their employment with FACS, as well as any personal factors which </w:t>
      </w:r>
      <w:r>
        <w:rPr>
          <w:spacing w:val="-3"/>
          <w:sz w:val="24"/>
        </w:rPr>
        <w:t xml:space="preserve">may </w:t>
      </w:r>
      <w:r>
        <w:rPr>
          <w:sz w:val="24"/>
        </w:rPr>
        <w:t>unduly influence them</w:t>
      </w:r>
    </w:p>
    <w:p w14:paraId="6E0DA389" w14:textId="77777777" w:rsidR="008E607A" w:rsidRDefault="00E00FFC">
      <w:pPr>
        <w:pStyle w:val="ListParagraph"/>
        <w:numPr>
          <w:ilvl w:val="0"/>
          <w:numId w:val="12"/>
        </w:numPr>
        <w:tabs>
          <w:tab w:val="left" w:pos="1415"/>
          <w:tab w:val="left" w:pos="1416"/>
        </w:tabs>
        <w:spacing w:before="78"/>
        <w:ind w:right="1174"/>
        <w:rPr>
          <w:sz w:val="24"/>
        </w:rPr>
      </w:pPr>
      <w:r>
        <w:rPr>
          <w:sz w:val="24"/>
        </w:rPr>
        <w:t>participate constructively and adopt a whole-of-government approach in their</w:t>
      </w:r>
      <w:r>
        <w:rPr>
          <w:spacing w:val="-4"/>
          <w:sz w:val="24"/>
        </w:rPr>
        <w:t xml:space="preserve"> </w:t>
      </w:r>
      <w:r>
        <w:rPr>
          <w:sz w:val="24"/>
        </w:rPr>
        <w:t>involvement</w:t>
      </w:r>
    </w:p>
    <w:p w14:paraId="1C47C0FF" w14:textId="77777777" w:rsidR="008E607A" w:rsidRDefault="00E00FFC">
      <w:pPr>
        <w:pStyle w:val="ListParagraph"/>
        <w:numPr>
          <w:ilvl w:val="0"/>
          <w:numId w:val="12"/>
        </w:numPr>
        <w:tabs>
          <w:tab w:val="left" w:pos="1415"/>
          <w:tab w:val="left" w:pos="1416"/>
        </w:tabs>
        <w:spacing w:before="78"/>
        <w:rPr>
          <w:sz w:val="24"/>
        </w:rPr>
      </w:pPr>
      <w:r>
        <w:rPr>
          <w:sz w:val="24"/>
        </w:rPr>
        <w:t>pursue outcomes aimed at improving client</w:t>
      </w:r>
      <w:r>
        <w:rPr>
          <w:spacing w:val="1"/>
          <w:sz w:val="24"/>
        </w:rPr>
        <w:t xml:space="preserve"> </w:t>
      </w:r>
      <w:r>
        <w:rPr>
          <w:sz w:val="24"/>
        </w:rPr>
        <w:t>services</w:t>
      </w:r>
    </w:p>
    <w:p w14:paraId="07C3C4CA" w14:textId="77777777" w:rsidR="008E607A" w:rsidRDefault="00E00FFC">
      <w:pPr>
        <w:pStyle w:val="ListParagraph"/>
        <w:numPr>
          <w:ilvl w:val="0"/>
          <w:numId w:val="12"/>
        </w:numPr>
        <w:tabs>
          <w:tab w:val="left" w:pos="1415"/>
          <w:tab w:val="left" w:pos="1416"/>
        </w:tabs>
        <w:spacing w:before="80"/>
        <w:ind w:right="1013"/>
        <w:rPr>
          <w:sz w:val="24"/>
        </w:rPr>
      </w:pPr>
      <w:r>
        <w:rPr>
          <w:sz w:val="24"/>
        </w:rPr>
        <w:t>balance the needs of confidentiality with the requirement to ensure FACS operations or interests are not</w:t>
      </w:r>
      <w:r>
        <w:rPr>
          <w:spacing w:val="-13"/>
          <w:sz w:val="24"/>
        </w:rPr>
        <w:t xml:space="preserve"> </w:t>
      </w:r>
      <w:r>
        <w:rPr>
          <w:sz w:val="24"/>
        </w:rPr>
        <w:t>compromised</w:t>
      </w:r>
    </w:p>
    <w:p w14:paraId="7C613E2A" w14:textId="77777777" w:rsidR="008E607A" w:rsidRDefault="00E00FFC">
      <w:pPr>
        <w:pStyle w:val="ListParagraph"/>
        <w:numPr>
          <w:ilvl w:val="0"/>
          <w:numId w:val="12"/>
        </w:numPr>
        <w:tabs>
          <w:tab w:val="left" w:pos="1415"/>
          <w:tab w:val="left" w:pos="1416"/>
        </w:tabs>
        <w:spacing w:before="78"/>
        <w:ind w:right="1614"/>
        <w:rPr>
          <w:sz w:val="24"/>
        </w:rPr>
      </w:pPr>
      <w:r>
        <w:rPr>
          <w:sz w:val="24"/>
        </w:rPr>
        <w:t>manage any conflicts between the interests of the organisation they represent and the efficient discharge of their duties for</w:t>
      </w:r>
      <w:r>
        <w:rPr>
          <w:spacing w:val="-15"/>
          <w:sz w:val="24"/>
        </w:rPr>
        <w:t xml:space="preserve"> </w:t>
      </w:r>
      <w:r>
        <w:rPr>
          <w:sz w:val="24"/>
        </w:rPr>
        <w:t>FACS</w:t>
      </w:r>
    </w:p>
    <w:p w14:paraId="399AC7B8" w14:textId="77777777" w:rsidR="008E607A" w:rsidRDefault="00E00FFC">
      <w:pPr>
        <w:pStyle w:val="ListParagraph"/>
        <w:numPr>
          <w:ilvl w:val="0"/>
          <w:numId w:val="12"/>
        </w:numPr>
        <w:tabs>
          <w:tab w:val="left" w:pos="1415"/>
          <w:tab w:val="left" w:pos="1416"/>
        </w:tabs>
        <w:spacing w:before="78"/>
        <w:ind w:right="2215"/>
        <w:rPr>
          <w:sz w:val="24"/>
        </w:rPr>
      </w:pPr>
      <w:r>
        <w:rPr>
          <w:sz w:val="24"/>
        </w:rPr>
        <w:t>not use any information that they have access to in a way that disadvantages</w:t>
      </w:r>
      <w:r>
        <w:rPr>
          <w:spacing w:val="-1"/>
          <w:sz w:val="24"/>
        </w:rPr>
        <w:t xml:space="preserve"> </w:t>
      </w:r>
      <w:r>
        <w:rPr>
          <w:sz w:val="24"/>
        </w:rPr>
        <w:t>FACS</w:t>
      </w:r>
    </w:p>
    <w:p w14:paraId="01ECBE6E" w14:textId="77777777" w:rsidR="008E607A" w:rsidRDefault="00E00FFC">
      <w:pPr>
        <w:pStyle w:val="ListParagraph"/>
        <w:numPr>
          <w:ilvl w:val="0"/>
          <w:numId w:val="12"/>
        </w:numPr>
        <w:tabs>
          <w:tab w:val="left" w:pos="1415"/>
          <w:tab w:val="left" w:pos="1416"/>
        </w:tabs>
        <w:spacing w:before="78"/>
        <w:ind w:right="832"/>
        <w:rPr>
          <w:sz w:val="24"/>
        </w:rPr>
      </w:pPr>
      <w:r>
        <w:rPr>
          <w:sz w:val="24"/>
        </w:rPr>
        <w:t>ensure they do not misuse their position to gain a financial or non-</w:t>
      </w:r>
      <w:r>
        <w:rPr>
          <w:spacing w:val="-36"/>
          <w:sz w:val="24"/>
        </w:rPr>
        <w:t xml:space="preserve"> </w:t>
      </w:r>
      <w:r>
        <w:rPr>
          <w:sz w:val="24"/>
        </w:rPr>
        <w:t>financial personal benefit for themselves or members of their family.</w:t>
      </w:r>
    </w:p>
    <w:p w14:paraId="72523A9B" w14:textId="77777777" w:rsidR="008E607A" w:rsidRDefault="00E00FFC">
      <w:pPr>
        <w:spacing w:before="171" w:line="249" w:lineRule="auto"/>
        <w:ind w:left="695" w:right="1722"/>
        <w:rPr>
          <w:sz w:val="24"/>
        </w:rPr>
      </w:pPr>
      <w:r>
        <w:rPr>
          <w:sz w:val="24"/>
        </w:rPr>
        <w:t>Housing NSW workers are not permitted to be members of the Boards or Executive or Advisory Committees of Community Housing Organisations.</w:t>
      </w:r>
    </w:p>
    <w:p w14:paraId="579F3270" w14:textId="77777777" w:rsidR="008E607A" w:rsidRDefault="00E00FFC">
      <w:pPr>
        <w:pStyle w:val="ListParagraph"/>
        <w:numPr>
          <w:ilvl w:val="0"/>
          <w:numId w:val="14"/>
        </w:numPr>
        <w:tabs>
          <w:tab w:val="left" w:pos="1410"/>
          <w:tab w:val="left" w:pos="1411"/>
        </w:tabs>
        <w:spacing w:before="155"/>
        <w:ind w:right="1620" w:hanging="715"/>
        <w:rPr>
          <w:color w:val="002060"/>
          <w:sz w:val="44"/>
        </w:rPr>
      </w:pPr>
      <w:bookmarkStart w:id="175" w:name="10_Mandatory_conduct_–_interacting_with_"/>
      <w:bookmarkStart w:id="176" w:name="_bookmark30"/>
      <w:bookmarkEnd w:id="175"/>
      <w:bookmarkEnd w:id="176"/>
      <w:r>
        <w:rPr>
          <w:color w:val="002060"/>
          <w:sz w:val="44"/>
        </w:rPr>
        <w:t xml:space="preserve">Mandatory conduct – interacting </w:t>
      </w:r>
      <w:r>
        <w:rPr>
          <w:color w:val="002060"/>
          <w:spacing w:val="-3"/>
          <w:sz w:val="44"/>
        </w:rPr>
        <w:t xml:space="preserve">with </w:t>
      </w:r>
      <w:r>
        <w:rPr>
          <w:color w:val="002060"/>
          <w:sz w:val="44"/>
        </w:rPr>
        <w:t>lobbyists</w:t>
      </w:r>
    </w:p>
    <w:p w14:paraId="115ED346" w14:textId="77777777" w:rsidR="008E607A" w:rsidRDefault="00E00FFC">
      <w:pPr>
        <w:spacing w:before="289"/>
        <w:ind w:left="695" w:right="1054"/>
        <w:rPr>
          <w:sz w:val="24"/>
        </w:rPr>
      </w:pPr>
      <w:r>
        <w:rPr>
          <w:sz w:val="24"/>
        </w:rPr>
        <w:t xml:space="preserve">Workers who interact with lobbyists must abide by the relevant provisions of the </w:t>
      </w:r>
      <w:hyperlink r:id="rId119">
        <w:r>
          <w:rPr>
            <w:color w:val="0000FF"/>
            <w:sz w:val="24"/>
            <w:u w:val="single" w:color="0000FF"/>
          </w:rPr>
          <w:t>M2014-13- NSW Lobbyists Code of Conduct</w:t>
        </w:r>
        <w:r>
          <w:rPr>
            <w:color w:val="0000FF"/>
            <w:sz w:val="24"/>
          </w:rPr>
          <w:t xml:space="preserve"> </w:t>
        </w:r>
      </w:hyperlink>
      <w:r>
        <w:rPr>
          <w:sz w:val="24"/>
        </w:rPr>
        <w:t>when dealing with lobbyists. This includes not permitting lobbying by:</w:t>
      </w:r>
    </w:p>
    <w:p w14:paraId="7DDBDD12" w14:textId="77777777" w:rsidR="008E607A" w:rsidRDefault="00E00FFC">
      <w:pPr>
        <w:pStyle w:val="ListParagraph"/>
        <w:numPr>
          <w:ilvl w:val="0"/>
          <w:numId w:val="11"/>
        </w:numPr>
        <w:tabs>
          <w:tab w:val="left" w:pos="1415"/>
          <w:tab w:val="left" w:pos="1416"/>
        </w:tabs>
        <w:spacing w:before="116"/>
        <w:ind w:right="1202"/>
        <w:rPr>
          <w:sz w:val="24"/>
        </w:rPr>
      </w:pPr>
      <w:r>
        <w:rPr>
          <w:sz w:val="24"/>
        </w:rPr>
        <w:t>a third-party lobbyist who is not registered in the</w:t>
      </w:r>
      <w:r>
        <w:rPr>
          <w:color w:val="0000FF"/>
          <w:sz w:val="24"/>
        </w:rPr>
        <w:t xml:space="preserve"> </w:t>
      </w:r>
      <w:hyperlink r:id="rId120">
        <w:r>
          <w:rPr>
            <w:color w:val="0000FF"/>
            <w:sz w:val="24"/>
            <w:u w:val="single" w:color="0000FF"/>
          </w:rPr>
          <w:t>Register of Third-Party</w:t>
        </w:r>
      </w:hyperlink>
      <w:hyperlink r:id="rId121">
        <w:r>
          <w:rPr>
            <w:color w:val="0000FF"/>
            <w:sz w:val="24"/>
            <w:u w:val="single" w:color="0000FF"/>
          </w:rPr>
          <w:t xml:space="preserve"> Lobbyists</w:t>
        </w:r>
        <w:r>
          <w:rPr>
            <w:color w:val="0000FF"/>
            <w:sz w:val="24"/>
          </w:rPr>
          <w:t xml:space="preserve"> </w:t>
        </w:r>
      </w:hyperlink>
      <w:r>
        <w:rPr>
          <w:sz w:val="24"/>
        </w:rPr>
        <w:t>(the Lobbyists Register)</w:t>
      </w:r>
    </w:p>
    <w:p w14:paraId="76BD0807" w14:textId="77777777" w:rsidR="008E607A" w:rsidRDefault="00E00FFC">
      <w:pPr>
        <w:pStyle w:val="ListParagraph"/>
        <w:numPr>
          <w:ilvl w:val="0"/>
          <w:numId w:val="11"/>
        </w:numPr>
        <w:tabs>
          <w:tab w:val="left" w:pos="1415"/>
          <w:tab w:val="left" w:pos="1416"/>
        </w:tabs>
        <w:spacing w:before="122"/>
        <w:ind w:right="761"/>
        <w:rPr>
          <w:sz w:val="24"/>
        </w:rPr>
      </w:pPr>
      <w:r>
        <w:rPr>
          <w:sz w:val="24"/>
        </w:rPr>
        <w:t>an individual engaged to undertake lobbying for a third-party lobbyist who is not registered in the</w:t>
      </w:r>
      <w:r>
        <w:rPr>
          <w:color w:val="0000FF"/>
          <w:sz w:val="24"/>
        </w:rPr>
        <w:t xml:space="preserve"> </w:t>
      </w:r>
      <w:hyperlink r:id="rId122">
        <w:r>
          <w:rPr>
            <w:color w:val="0000FF"/>
            <w:sz w:val="24"/>
            <w:u w:val="single" w:color="0000FF"/>
          </w:rPr>
          <w:t>Register of Third-Party</w:t>
        </w:r>
        <w:r>
          <w:rPr>
            <w:color w:val="0000FF"/>
            <w:spacing w:val="-7"/>
            <w:sz w:val="24"/>
            <w:u w:val="single" w:color="0000FF"/>
          </w:rPr>
          <w:t xml:space="preserve"> </w:t>
        </w:r>
        <w:r>
          <w:rPr>
            <w:color w:val="0000FF"/>
            <w:sz w:val="24"/>
            <w:u w:val="single" w:color="0000FF"/>
          </w:rPr>
          <w:t>Lobbyists</w:t>
        </w:r>
      </w:hyperlink>
    </w:p>
    <w:p w14:paraId="4CE9E48F" w14:textId="77777777" w:rsidR="008E607A" w:rsidRDefault="00E00FFC">
      <w:pPr>
        <w:pStyle w:val="ListParagraph"/>
        <w:numPr>
          <w:ilvl w:val="0"/>
          <w:numId w:val="11"/>
        </w:numPr>
        <w:tabs>
          <w:tab w:val="left" w:pos="1415"/>
          <w:tab w:val="left" w:pos="1416"/>
        </w:tabs>
        <w:spacing w:before="116" w:line="242" w:lineRule="auto"/>
        <w:ind w:right="875"/>
        <w:rPr>
          <w:sz w:val="24"/>
        </w:rPr>
      </w:pPr>
      <w:r>
        <w:rPr>
          <w:sz w:val="24"/>
        </w:rPr>
        <w:t>any lobbyist who has failed to make disclosures to the Government</w:t>
      </w:r>
      <w:r>
        <w:rPr>
          <w:spacing w:val="-35"/>
          <w:sz w:val="24"/>
        </w:rPr>
        <w:t xml:space="preserve"> </w:t>
      </w:r>
      <w:r>
        <w:rPr>
          <w:sz w:val="24"/>
        </w:rPr>
        <w:t>Official required under the</w:t>
      </w:r>
      <w:r>
        <w:rPr>
          <w:color w:val="0000FF"/>
          <w:sz w:val="24"/>
        </w:rPr>
        <w:t xml:space="preserve"> </w:t>
      </w:r>
      <w:hyperlink r:id="rId123">
        <w:r>
          <w:rPr>
            <w:i/>
            <w:color w:val="0000FF"/>
            <w:sz w:val="24"/>
            <w:u w:val="single" w:color="0000FF"/>
          </w:rPr>
          <w:t>Lobbying of Government Officials Act 2011</w:t>
        </w:r>
        <w:r>
          <w:rPr>
            <w:i/>
            <w:color w:val="0000FF"/>
            <w:sz w:val="24"/>
          </w:rPr>
          <w:t xml:space="preserve"> </w:t>
        </w:r>
      </w:hyperlink>
      <w:r>
        <w:rPr>
          <w:sz w:val="24"/>
        </w:rPr>
        <w:t>or the</w:t>
      </w:r>
      <w:hyperlink r:id="rId124">
        <w:r>
          <w:rPr>
            <w:color w:val="0000FF"/>
            <w:sz w:val="24"/>
            <w:u w:val="single" w:color="0000FF"/>
          </w:rPr>
          <w:t xml:space="preserve"> M2014-13- </w:t>
        </w:r>
        <w:r>
          <w:rPr>
            <w:color w:val="0000FF"/>
            <w:spacing w:val="-5"/>
            <w:sz w:val="24"/>
            <w:u w:val="single" w:color="0000FF"/>
          </w:rPr>
          <w:t xml:space="preserve">NSW </w:t>
        </w:r>
        <w:r>
          <w:rPr>
            <w:color w:val="0000FF"/>
            <w:sz w:val="24"/>
            <w:u w:val="single" w:color="0000FF"/>
          </w:rPr>
          <w:t>Lobbyists Code of</w:t>
        </w:r>
        <w:r>
          <w:rPr>
            <w:color w:val="0000FF"/>
            <w:spacing w:val="10"/>
            <w:sz w:val="24"/>
            <w:u w:val="single" w:color="0000FF"/>
          </w:rPr>
          <w:t xml:space="preserve"> </w:t>
        </w:r>
        <w:r>
          <w:rPr>
            <w:color w:val="0000FF"/>
            <w:sz w:val="24"/>
            <w:u w:val="single" w:color="0000FF"/>
          </w:rPr>
          <w:t>Conduct</w:t>
        </w:r>
      </w:hyperlink>
    </w:p>
    <w:p w14:paraId="43F23111" w14:textId="77777777" w:rsidR="008E607A" w:rsidRDefault="008E607A">
      <w:pPr>
        <w:spacing w:line="242" w:lineRule="auto"/>
        <w:rPr>
          <w:sz w:val="24"/>
        </w:rPr>
        <w:sectPr w:rsidR="008E607A">
          <w:pgSz w:w="11900" w:h="16840"/>
          <w:pgMar w:top="1560" w:right="600" w:bottom="920" w:left="1100" w:header="0" w:footer="656" w:gutter="0"/>
          <w:cols w:space="720"/>
        </w:sectPr>
      </w:pPr>
    </w:p>
    <w:p w14:paraId="3D514154" w14:textId="77777777" w:rsidR="008E607A" w:rsidRDefault="00E00FFC">
      <w:pPr>
        <w:pStyle w:val="ListParagraph"/>
        <w:numPr>
          <w:ilvl w:val="0"/>
          <w:numId w:val="11"/>
        </w:numPr>
        <w:tabs>
          <w:tab w:val="left" w:pos="1415"/>
          <w:tab w:val="left" w:pos="1416"/>
        </w:tabs>
        <w:spacing w:before="77"/>
        <w:ind w:right="684"/>
        <w:rPr>
          <w:sz w:val="24"/>
        </w:rPr>
      </w:pPr>
      <w:r>
        <w:rPr>
          <w:sz w:val="24"/>
        </w:rPr>
        <w:t xml:space="preserve">a lobbyist whose name has been placed on </w:t>
      </w:r>
      <w:r>
        <w:rPr>
          <w:spacing w:val="-3"/>
          <w:sz w:val="24"/>
        </w:rPr>
        <w:t>the</w:t>
      </w:r>
      <w:r>
        <w:rPr>
          <w:color w:val="0000FF"/>
          <w:spacing w:val="-3"/>
          <w:sz w:val="24"/>
        </w:rPr>
        <w:t xml:space="preserve"> </w:t>
      </w:r>
      <w:hyperlink r:id="rId125">
        <w:r>
          <w:rPr>
            <w:color w:val="0000FF"/>
            <w:sz w:val="24"/>
            <w:u w:val="single" w:color="0000FF"/>
          </w:rPr>
          <w:t>Lobbyists Watch List</w:t>
        </w:r>
      </w:hyperlink>
      <w:r>
        <w:rPr>
          <w:sz w:val="24"/>
        </w:rPr>
        <w:t>, unless provided for under the</w:t>
      </w:r>
      <w:hyperlink r:id="rId126">
        <w:r>
          <w:rPr>
            <w:color w:val="0000FF"/>
            <w:sz w:val="24"/>
          </w:rPr>
          <w:t xml:space="preserve"> </w:t>
        </w:r>
        <w:r>
          <w:rPr>
            <w:color w:val="0000FF"/>
            <w:sz w:val="24"/>
            <w:u w:val="single" w:color="0000FF"/>
          </w:rPr>
          <w:t xml:space="preserve">M2014-13- </w:t>
        </w:r>
        <w:r>
          <w:rPr>
            <w:color w:val="0000FF"/>
            <w:spacing w:val="-5"/>
            <w:sz w:val="24"/>
            <w:u w:val="single" w:color="0000FF"/>
          </w:rPr>
          <w:t xml:space="preserve">NSW </w:t>
        </w:r>
        <w:r>
          <w:rPr>
            <w:color w:val="0000FF"/>
            <w:sz w:val="24"/>
            <w:u w:val="single" w:color="0000FF"/>
          </w:rPr>
          <w:t>Lobbyists Code of</w:t>
        </w:r>
        <w:r>
          <w:rPr>
            <w:color w:val="0000FF"/>
            <w:spacing w:val="8"/>
            <w:sz w:val="24"/>
            <w:u w:val="single" w:color="0000FF"/>
          </w:rPr>
          <w:t xml:space="preserve"> </w:t>
        </w:r>
        <w:r>
          <w:rPr>
            <w:color w:val="0000FF"/>
            <w:sz w:val="24"/>
            <w:u w:val="single" w:color="0000FF"/>
          </w:rPr>
          <w:t>Conduct</w:t>
        </w:r>
      </w:hyperlink>
      <w:r>
        <w:rPr>
          <w:sz w:val="24"/>
        </w:rPr>
        <w:t>.</w:t>
      </w:r>
    </w:p>
    <w:p w14:paraId="7143F96C" w14:textId="77777777" w:rsidR="008E607A" w:rsidRDefault="00E00FFC">
      <w:pPr>
        <w:spacing w:before="171" w:line="254" w:lineRule="auto"/>
        <w:ind w:left="695" w:right="1245"/>
        <w:rPr>
          <w:sz w:val="24"/>
        </w:rPr>
      </w:pPr>
      <w:r>
        <w:rPr>
          <w:sz w:val="24"/>
        </w:rPr>
        <w:t xml:space="preserve">Workers contesting State or Federal elections should read </w:t>
      </w:r>
      <w:hyperlink r:id="rId127">
        <w:r>
          <w:rPr>
            <w:color w:val="0000FF"/>
            <w:sz w:val="24"/>
            <w:u w:val="single" w:color="0000FF"/>
          </w:rPr>
          <w:t>C2013-04 &amp; PSCC</w:t>
        </w:r>
      </w:hyperlink>
      <w:r>
        <w:rPr>
          <w:color w:val="0000FF"/>
          <w:sz w:val="24"/>
        </w:rPr>
        <w:t xml:space="preserve"> </w:t>
      </w:r>
      <w:hyperlink r:id="rId128">
        <w:r>
          <w:rPr>
            <w:color w:val="0000FF"/>
            <w:sz w:val="24"/>
            <w:u w:val="single" w:color="0000FF"/>
          </w:rPr>
          <w:t>2013-03 Contesting Elections</w:t>
        </w:r>
      </w:hyperlink>
      <w:r>
        <w:rPr>
          <w:sz w:val="24"/>
        </w:rPr>
        <w:t>.</w:t>
      </w:r>
    </w:p>
    <w:p w14:paraId="57C49021" w14:textId="77777777" w:rsidR="008E607A" w:rsidRDefault="008E607A">
      <w:pPr>
        <w:pStyle w:val="BodyText"/>
        <w:spacing w:before="9"/>
        <w:rPr>
          <w:sz w:val="23"/>
        </w:rPr>
      </w:pPr>
    </w:p>
    <w:p w14:paraId="2ADA3169" w14:textId="77777777" w:rsidR="008E607A" w:rsidRDefault="00E00FFC">
      <w:pPr>
        <w:pStyle w:val="ListParagraph"/>
        <w:numPr>
          <w:ilvl w:val="0"/>
          <w:numId w:val="14"/>
        </w:numPr>
        <w:tabs>
          <w:tab w:val="left" w:pos="1410"/>
          <w:tab w:val="left" w:pos="1411"/>
        </w:tabs>
        <w:ind w:hanging="715"/>
        <w:rPr>
          <w:color w:val="002060"/>
          <w:sz w:val="44"/>
        </w:rPr>
      </w:pPr>
      <w:bookmarkStart w:id="177" w:name="11_Mandatory_conduct_-_the_Secretary"/>
      <w:bookmarkStart w:id="178" w:name="_bookmark31"/>
      <w:bookmarkEnd w:id="177"/>
      <w:bookmarkEnd w:id="178"/>
      <w:r>
        <w:rPr>
          <w:color w:val="002060"/>
          <w:sz w:val="44"/>
        </w:rPr>
        <w:t>Mandatory conduct - the</w:t>
      </w:r>
      <w:r>
        <w:rPr>
          <w:color w:val="002060"/>
          <w:spacing w:val="-8"/>
          <w:sz w:val="44"/>
        </w:rPr>
        <w:t xml:space="preserve"> </w:t>
      </w:r>
      <w:r>
        <w:rPr>
          <w:color w:val="002060"/>
          <w:sz w:val="44"/>
        </w:rPr>
        <w:t>Secretary</w:t>
      </w:r>
    </w:p>
    <w:p w14:paraId="0FA64072" w14:textId="77777777" w:rsidR="008E607A" w:rsidRDefault="00E00FFC">
      <w:pPr>
        <w:spacing w:before="301" w:line="254" w:lineRule="auto"/>
        <w:ind w:left="695" w:right="1254"/>
        <w:rPr>
          <w:sz w:val="24"/>
        </w:rPr>
      </w:pPr>
      <w:r>
        <w:rPr>
          <w:sz w:val="24"/>
        </w:rPr>
        <w:t>The Secretary has the responsibilities of workers (described in Section 7) and executives (described in Section 8), and in addition has responsibilities to:</w:t>
      </w:r>
    </w:p>
    <w:p w14:paraId="78030AD6" w14:textId="77777777" w:rsidR="008E607A" w:rsidRDefault="00E00FFC">
      <w:pPr>
        <w:pStyle w:val="ListParagraph"/>
        <w:numPr>
          <w:ilvl w:val="0"/>
          <w:numId w:val="10"/>
        </w:numPr>
        <w:tabs>
          <w:tab w:val="left" w:pos="1415"/>
          <w:tab w:val="left" w:pos="1416"/>
        </w:tabs>
        <w:spacing w:before="143"/>
        <w:rPr>
          <w:sz w:val="24"/>
        </w:rPr>
      </w:pPr>
      <w:r>
        <w:rPr>
          <w:sz w:val="24"/>
        </w:rPr>
        <w:t>lead and promote implementation of the Code in</w:t>
      </w:r>
      <w:r>
        <w:rPr>
          <w:spacing w:val="-15"/>
          <w:sz w:val="24"/>
        </w:rPr>
        <w:t xml:space="preserve"> </w:t>
      </w:r>
      <w:r>
        <w:rPr>
          <w:sz w:val="24"/>
        </w:rPr>
        <w:t>FACS</w:t>
      </w:r>
    </w:p>
    <w:p w14:paraId="27C3A124" w14:textId="77777777" w:rsidR="008E607A" w:rsidRDefault="00E00FFC">
      <w:pPr>
        <w:pStyle w:val="ListParagraph"/>
        <w:numPr>
          <w:ilvl w:val="0"/>
          <w:numId w:val="10"/>
        </w:numPr>
        <w:tabs>
          <w:tab w:val="left" w:pos="1415"/>
          <w:tab w:val="left" w:pos="1416"/>
        </w:tabs>
        <w:spacing w:before="80"/>
        <w:ind w:right="784"/>
        <w:rPr>
          <w:sz w:val="24"/>
        </w:rPr>
      </w:pPr>
      <w:r>
        <w:rPr>
          <w:sz w:val="24"/>
        </w:rPr>
        <w:t>ensure the general conduct and management of the functions and activities of FACS are in accordance with the core values of the</w:t>
      </w:r>
      <w:r>
        <w:rPr>
          <w:spacing w:val="-9"/>
          <w:sz w:val="24"/>
        </w:rPr>
        <w:t xml:space="preserve"> </w:t>
      </w:r>
      <w:r>
        <w:rPr>
          <w:sz w:val="24"/>
        </w:rPr>
        <w:t>Code</w:t>
      </w:r>
    </w:p>
    <w:p w14:paraId="17099D0D" w14:textId="77777777" w:rsidR="008E607A" w:rsidRDefault="00E00FFC">
      <w:pPr>
        <w:pStyle w:val="ListParagraph"/>
        <w:numPr>
          <w:ilvl w:val="0"/>
          <w:numId w:val="10"/>
        </w:numPr>
        <w:tabs>
          <w:tab w:val="left" w:pos="1415"/>
          <w:tab w:val="left" w:pos="1416"/>
        </w:tabs>
        <w:spacing w:before="78"/>
        <w:ind w:right="1112"/>
        <w:rPr>
          <w:sz w:val="24"/>
        </w:rPr>
      </w:pPr>
      <w:r>
        <w:rPr>
          <w:sz w:val="24"/>
        </w:rPr>
        <w:t>oversee the implementation of the Code and make improvements where necessary.</w:t>
      </w:r>
    </w:p>
    <w:p w14:paraId="66DAAD53" w14:textId="77777777" w:rsidR="008E607A" w:rsidRDefault="00E00FFC">
      <w:pPr>
        <w:pStyle w:val="ListParagraph"/>
        <w:numPr>
          <w:ilvl w:val="0"/>
          <w:numId w:val="14"/>
        </w:numPr>
        <w:tabs>
          <w:tab w:val="left" w:pos="1410"/>
          <w:tab w:val="left" w:pos="1411"/>
        </w:tabs>
        <w:spacing w:before="79"/>
        <w:ind w:hanging="715"/>
        <w:rPr>
          <w:color w:val="002060"/>
          <w:sz w:val="44"/>
        </w:rPr>
      </w:pPr>
      <w:bookmarkStart w:id="179" w:name="12_Duties_to_disclose_and_report"/>
      <w:bookmarkStart w:id="180" w:name="_bookmark32"/>
      <w:bookmarkEnd w:id="179"/>
      <w:bookmarkEnd w:id="180"/>
      <w:r>
        <w:rPr>
          <w:color w:val="002060"/>
          <w:sz w:val="44"/>
        </w:rPr>
        <w:t>Duties to disclose and</w:t>
      </w:r>
      <w:r>
        <w:rPr>
          <w:color w:val="002060"/>
          <w:spacing w:val="-6"/>
          <w:sz w:val="44"/>
        </w:rPr>
        <w:t xml:space="preserve"> </w:t>
      </w:r>
      <w:r>
        <w:rPr>
          <w:color w:val="002060"/>
          <w:sz w:val="44"/>
        </w:rPr>
        <w:t>report</w:t>
      </w:r>
    </w:p>
    <w:p w14:paraId="6E382C6E" w14:textId="77777777" w:rsidR="008E607A" w:rsidRDefault="00E00FFC">
      <w:pPr>
        <w:pStyle w:val="ListParagraph"/>
        <w:numPr>
          <w:ilvl w:val="1"/>
          <w:numId w:val="9"/>
        </w:numPr>
        <w:tabs>
          <w:tab w:val="left" w:pos="1416"/>
        </w:tabs>
        <w:spacing w:before="289"/>
        <w:ind w:hanging="849"/>
        <w:jc w:val="left"/>
        <w:rPr>
          <w:sz w:val="32"/>
        </w:rPr>
      </w:pPr>
      <w:bookmarkStart w:id="181" w:name="12.1_Conflict_of_interest"/>
      <w:bookmarkStart w:id="182" w:name="_bookmark33"/>
      <w:bookmarkEnd w:id="181"/>
      <w:bookmarkEnd w:id="182"/>
      <w:r>
        <w:rPr>
          <w:color w:val="002060"/>
          <w:sz w:val="32"/>
        </w:rPr>
        <w:t xml:space="preserve">Conflict </w:t>
      </w:r>
      <w:r>
        <w:rPr>
          <w:color w:val="002060"/>
          <w:spacing w:val="-4"/>
          <w:sz w:val="32"/>
        </w:rPr>
        <w:t>of</w:t>
      </w:r>
      <w:r>
        <w:rPr>
          <w:color w:val="002060"/>
          <w:spacing w:val="6"/>
          <w:sz w:val="32"/>
        </w:rPr>
        <w:t xml:space="preserve"> </w:t>
      </w:r>
      <w:r>
        <w:rPr>
          <w:color w:val="002060"/>
          <w:sz w:val="32"/>
        </w:rPr>
        <w:t>interest</w:t>
      </w:r>
    </w:p>
    <w:p w14:paraId="7C0D6BA6" w14:textId="77777777" w:rsidR="008E607A" w:rsidRDefault="00E00FFC">
      <w:pPr>
        <w:spacing w:before="172" w:line="252" w:lineRule="auto"/>
        <w:ind w:left="695" w:right="1039"/>
        <w:rPr>
          <w:sz w:val="24"/>
        </w:rPr>
      </w:pPr>
      <w:r>
        <w:rPr>
          <w:sz w:val="24"/>
        </w:rPr>
        <w:t>A conflict of interest occurs when a worker is in a position to be influenced, or appears to be influenced, by private interests when doing their job. A conflict of interest can involve avoiding personal disadvantage as well as gaining personal advantage.</w:t>
      </w:r>
    </w:p>
    <w:p w14:paraId="29E7AA87" w14:textId="77777777" w:rsidR="008E607A" w:rsidRDefault="00E00FFC">
      <w:pPr>
        <w:spacing w:before="161" w:line="252" w:lineRule="auto"/>
        <w:ind w:left="695" w:right="684"/>
        <w:rPr>
          <w:sz w:val="24"/>
        </w:rPr>
      </w:pPr>
      <w:r>
        <w:rPr>
          <w:sz w:val="24"/>
        </w:rPr>
        <w:t>It is recognised that some workers will have personal relationships with people who are FACS clients. Workers must manage these relationships so that they are not, or cannot be seen, to be in conflict with their professional responsibilities. Workers must declare these relationships as soon as possible to allow any conflict of interest to be appropriately managed, whether the conflict is real or</w:t>
      </w:r>
      <w:r>
        <w:rPr>
          <w:spacing w:val="-23"/>
          <w:sz w:val="24"/>
        </w:rPr>
        <w:t xml:space="preserve"> </w:t>
      </w:r>
      <w:r>
        <w:rPr>
          <w:sz w:val="24"/>
        </w:rPr>
        <w:t>perceived.</w:t>
      </w:r>
    </w:p>
    <w:p w14:paraId="3785D42F" w14:textId="77777777" w:rsidR="008E607A" w:rsidRDefault="00E00FFC">
      <w:pPr>
        <w:spacing w:before="150" w:line="242" w:lineRule="auto"/>
        <w:ind w:left="695" w:right="1027"/>
        <w:rPr>
          <w:sz w:val="24"/>
        </w:rPr>
      </w:pPr>
      <w:r>
        <w:rPr>
          <w:sz w:val="24"/>
        </w:rPr>
        <w:t>Where a conflict of interests occurs it should always be resolved in favour of the public interest, rather the interest of the worker.</w:t>
      </w:r>
    </w:p>
    <w:p w14:paraId="2429F26E" w14:textId="77777777" w:rsidR="008E607A" w:rsidRDefault="00E00FFC">
      <w:pPr>
        <w:spacing w:before="160" w:line="237" w:lineRule="auto"/>
        <w:ind w:left="695" w:right="853"/>
        <w:rPr>
          <w:sz w:val="24"/>
        </w:rPr>
      </w:pPr>
      <w:r>
        <w:rPr>
          <w:sz w:val="24"/>
        </w:rPr>
        <w:t xml:space="preserve">FACS </w:t>
      </w:r>
      <w:hyperlink r:id="rId129">
        <w:r>
          <w:rPr>
            <w:color w:val="0000FF"/>
            <w:sz w:val="24"/>
            <w:u w:val="single" w:color="0000FF"/>
          </w:rPr>
          <w:t>Conflict of Interest Policy</w:t>
        </w:r>
        <w:r>
          <w:rPr>
            <w:color w:val="0000FF"/>
            <w:sz w:val="24"/>
          </w:rPr>
          <w:t xml:space="preserve"> </w:t>
        </w:r>
      </w:hyperlink>
      <w:r>
        <w:rPr>
          <w:sz w:val="24"/>
        </w:rPr>
        <w:t>and associated documents provide guidance and instruction to all workers in regard to actual, potential and perceived s interest.</w:t>
      </w:r>
    </w:p>
    <w:p w14:paraId="78463A41" w14:textId="77777777" w:rsidR="008E607A" w:rsidRDefault="00E00FFC">
      <w:pPr>
        <w:pStyle w:val="ListParagraph"/>
        <w:numPr>
          <w:ilvl w:val="1"/>
          <w:numId w:val="9"/>
        </w:numPr>
        <w:tabs>
          <w:tab w:val="left" w:pos="1545"/>
        </w:tabs>
        <w:spacing w:before="226"/>
        <w:ind w:hanging="705"/>
        <w:jc w:val="left"/>
        <w:rPr>
          <w:sz w:val="32"/>
        </w:rPr>
      </w:pPr>
      <w:bookmarkStart w:id="183" w:name="12.2_Child_Protection"/>
      <w:bookmarkStart w:id="184" w:name="_bookmark34"/>
      <w:bookmarkEnd w:id="183"/>
      <w:bookmarkEnd w:id="184"/>
      <w:r>
        <w:rPr>
          <w:color w:val="002060"/>
          <w:sz w:val="32"/>
        </w:rPr>
        <w:t>Child</w:t>
      </w:r>
      <w:r>
        <w:rPr>
          <w:color w:val="002060"/>
          <w:spacing w:val="-1"/>
          <w:sz w:val="32"/>
        </w:rPr>
        <w:t xml:space="preserve"> </w:t>
      </w:r>
      <w:r>
        <w:rPr>
          <w:color w:val="002060"/>
          <w:sz w:val="32"/>
        </w:rPr>
        <w:t>Protection</w:t>
      </w:r>
    </w:p>
    <w:p w14:paraId="3935B6B7" w14:textId="77777777" w:rsidR="008E607A" w:rsidRDefault="00E00FFC">
      <w:pPr>
        <w:spacing w:before="177" w:line="252" w:lineRule="auto"/>
        <w:ind w:left="695" w:right="933"/>
        <w:rPr>
          <w:sz w:val="24"/>
        </w:rPr>
      </w:pPr>
      <w:r>
        <w:rPr>
          <w:sz w:val="24"/>
        </w:rPr>
        <w:t>Workers who work with, or supervise those who work with children and young people, are mandatory reporters. If in the conduct of their work these workers identify a child they consider to be at risk of significant harm, they are required to immediately report this to the Child Protection Helpline.</w:t>
      </w:r>
    </w:p>
    <w:p w14:paraId="5CAF61EC" w14:textId="77777777" w:rsidR="008E607A" w:rsidRDefault="00E00FFC">
      <w:pPr>
        <w:spacing w:before="156" w:line="254" w:lineRule="auto"/>
        <w:ind w:left="695" w:right="666"/>
        <w:rPr>
          <w:sz w:val="24"/>
        </w:rPr>
      </w:pPr>
      <w:r>
        <w:rPr>
          <w:sz w:val="24"/>
        </w:rPr>
        <w:t>Even when a worker is not considered a mandatory reporter, it is expected that any FACS worker who in the conduct of their work identifies a child they consider to be at risk of significant harm, would immediately report this to the Child Protection Helpline.</w:t>
      </w:r>
    </w:p>
    <w:p w14:paraId="4F4C7399" w14:textId="77777777" w:rsidR="008E607A" w:rsidRDefault="008E607A">
      <w:pPr>
        <w:spacing w:line="254" w:lineRule="auto"/>
        <w:rPr>
          <w:sz w:val="24"/>
        </w:rPr>
        <w:sectPr w:rsidR="008E607A">
          <w:pgSz w:w="11900" w:h="16840"/>
          <w:pgMar w:top="1540" w:right="600" w:bottom="920" w:left="1100" w:header="0" w:footer="656" w:gutter="0"/>
          <w:cols w:space="720"/>
        </w:sectPr>
      </w:pPr>
    </w:p>
    <w:p w14:paraId="42FB9EC1" w14:textId="77777777" w:rsidR="008E607A" w:rsidRDefault="00E00FFC">
      <w:pPr>
        <w:spacing w:before="79"/>
        <w:ind w:left="695" w:right="667"/>
        <w:rPr>
          <w:sz w:val="24"/>
        </w:rPr>
      </w:pPr>
      <w:r>
        <w:rPr>
          <w:sz w:val="24"/>
        </w:rPr>
        <w:t>Any matter involving inappropriate conduct by a worker towards any child or young person under 18, whether in or outside the workplace, or within or outside work time/hours, MUST be immediately reported to NSW Police and the Child Protection Helpline.</w:t>
      </w:r>
    </w:p>
    <w:p w14:paraId="4A063AB6" w14:textId="77777777" w:rsidR="008E607A" w:rsidRDefault="00E00FFC">
      <w:pPr>
        <w:spacing w:before="172"/>
        <w:ind w:left="695"/>
        <w:rPr>
          <w:sz w:val="24"/>
        </w:rPr>
      </w:pPr>
      <w:r>
        <w:rPr>
          <w:sz w:val="24"/>
        </w:rPr>
        <w:t>The following should be reported to NSW Police and the Helpline:</w:t>
      </w:r>
    </w:p>
    <w:p w14:paraId="6C0747D5" w14:textId="77777777" w:rsidR="008E607A" w:rsidRDefault="00E00FFC">
      <w:pPr>
        <w:pStyle w:val="ListParagraph"/>
        <w:numPr>
          <w:ilvl w:val="2"/>
          <w:numId w:val="9"/>
        </w:numPr>
        <w:tabs>
          <w:tab w:val="left" w:pos="1415"/>
          <w:tab w:val="left" w:pos="1416"/>
        </w:tabs>
        <w:spacing w:before="160"/>
        <w:rPr>
          <w:sz w:val="24"/>
        </w:rPr>
      </w:pPr>
      <w:r>
        <w:rPr>
          <w:sz w:val="24"/>
        </w:rPr>
        <w:t>physical abuse or non-accidental</w:t>
      </w:r>
      <w:r>
        <w:rPr>
          <w:spacing w:val="-3"/>
          <w:sz w:val="24"/>
        </w:rPr>
        <w:t xml:space="preserve"> </w:t>
      </w:r>
      <w:r>
        <w:rPr>
          <w:sz w:val="24"/>
        </w:rPr>
        <w:t>injury</w:t>
      </w:r>
    </w:p>
    <w:p w14:paraId="6E5BAFE9" w14:textId="77777777" w:rsidR="008E607A" w:rsidRDefault="00E00FFC">
      <w:pPr>
        <w:pStyle w:val="ListParagraph"/>
        <w:numPr>
          <w:ilvl w:val="2"/>
          <w:numId w:val="9"/>
        </w:numPr>
        <w:tabs>
          <w:tab w:val="left" w:pos="1415"/>
          <w:tab w:val="left" w:pos="1416"/>
        </w:tabs>
        <w:spacing w:before="152" w:line="252" w:lineRule="auto"/>
        <w:ind w:right="776"/>
        <w:rPr>
          <w:sz w:val="24"/>
        </w:rPr>
      </w:pPr>
      <w:r>
        <w:rPr>
          <w:sz w:val="24"/>
        </w:rPr>
        <w:t>sexual abuse including grooming behaviour and exposure to/involvement in pornography, or inappropriate sexual behaviour displayed by a</w:t>
      </w:r>
      <w:r>
        <w:rPr>
          <w:spacing w:val="-14"/>
          <w:sz w:val="24"/>
        </w:rPr>
        <w:t xml:space="preserve"> </w:t>
      </w:r>
      <w:r>
        <w:rPr>
          <w:sz w:val="24"/>
        </w:rPr>
        <w:t>child</w:t>
      </w:r>
    </w:p>
    <w:p w14:paraId="4E786F76" w14:textId="77777777" w:rsidR="008E607A" w:rsidRDefault="00E00FFC">
      <w:pPr>
        <w:pStyle w:val="ListParagraph"/>
        <w:numPr>
          <w:ilvl w:val="2"/>
          <w:numId w:val="9"/>
        </w:numPr>
        <w:tabs>
          <w:tab w:val="left" w:pos="1415"/>
          <w:tab w:val="left" w:pos="1416"/>
        </w:tabs>
        <w:spacing w:before="141"/>
        <w:rPr>
          <w:sz w:val="24"/>
        </w:rPr>
      </w:pPr>
      <w:r>
        <w:rPr>
          <w:sz w:val="24"/>
        </w:rPr>
        <w:t>emotional and psychological</w:t>
      </w:r>
      <w:r>
        <w:rPr>
          <w:spacing w:val="3"/>
          <w:sz w:val="24"/>
        </w:rPr>
        <w:t xml:space="preserve"> </w:t>
      </w:r>
      <w:r>
        <w:rPr>
          <w:sz w:val="24"/>
        </w:rPr>
        <w:t>abuse</w:t>
      </w:r>
    </w:p>
    <w:p w14:paraId="7D58D868" w14:textId="77777777" w:rsidR="008E607A" w:rsidRDefault="00E00FFC">
      <w:pPr>
        <w:pStyle w:val="ListParagraph"/>
        <w:numPr>
          <w:ilvl w:val="2"/>
          <w:numId w:val="9"/>
        </w:numPr>
        <w:tabs>
          <w:tab w:val="left" w:pos="1415"/>
          <w:tab w:val="left" w:pos="1416"/>
        </w:tabs>
        <w:spacing w:before="157" w:line="252" w:lineRule="auto"/>
        <w:ind w:right="1386"/>
        <w:rPr>
          <w:sz w:val="24"/>
        </w:rPr>
      </w:pPr>
      <w:r>
        <w:rPr>
          <w:sz w:val="24"/>
        </w:rPr>
        <w:t>neglect – supervisory neglect, failure to provide for basic physical and psychological needs – food, clothing, shelter, medical and dental</w:t>
      </w:r>
      <w:r>
        <w:rPr>
          <w:spacing w:val="-30"/>
          <w:sz w:val="24"/>
        </w:rPr>
        <w:t xml:space="preserve"> </w:t>
      </w:r>
      <w:r>
        <w:rPr>
          <w:sz w:val="24"/>
        </w:rPr>
        <w:t>care</w:t>
      </w:r>
    </w:p>
    <w:p w14:paraId="5473061D" w14:textId="77777777" w:rsidR="008E607A" w:rsidRDefault="00E00FFC">
      <w:pPr>
        <w:pStyle w:val="ListParagraph"/>
        <w:numPr>
          <w:ilvl w:val="2"/>
          <w:numId w:val="9"/>
        </w:numPr>
        <w:tabs>
          <w:tab w:val="left" w:pos="1415"/>
          <w:tab w:val="left" w:pos="1416"/>
        </w:tabs>
        <w:spacing w:before="140"/>
        <w:rPr>
          <w:sz w:val="24"/>
        </w:rPr>
      </w:pPr>
      <w:r>
        <w:rPr>
          <w:sz w:val="24"/>
        </w:rPr>
        <w:t>domestic and family violence</w:t>
      </w:r>
    </w:p>
    <w:p w14:paraId="5BBE7BF2" w14:textId="77777777" w:rsidR="008E607A" w:rsidRDefault="00E00FFC">
      <w:pPr>
        <w:pStyle w:val="ListParagraph"/>
        <w:numPr>
          <w:ilvl w:val="2"/>
          <w:numId w:val="9"/>
        </w:numPr>
        <w:tabs>
          <w:tab w:val="left" w:pos="1415"/>
          <w:tab w:val="left" w:pos="1416"/>
        </w:tabs>
        <w:spacing w:before="158"/>
        <w:rPr>
          <w:sz w:val="24"/>
        </w:rPr>
      </w:pPr>
      <w:r>
        <w:rPr>
          <w:sz w:val="24"/>
        </w:rPr>
        <w:t>alcohol or drug abuse by the child’s</w:t>
      </w:r>
      <w:r>
        <w:rPr>
          <w:spacing w:val="-3"/>
          <w:sz w:val="24"/>
        </w:rPr>
        <w:t xml:space="preserve"> </w:t>
      </w:r>
      <w:r>
        <w:rPr>
          <w:sz w:val="24"/>
        </w:rPr>
        <w:t>carer/s</w:t>
      </w:r>
    </w:p>
    <w:p w14:paraId="35A5E4F5" w14:textId="77777777" w:rsidR="008E607A" w:rsidRDefault="00E00FFC">
      <w:pPr>
        <w:pStyle w:val="ListParagraph"/>
        <w:numPr>
          <w:ilvl w:val="2"/>
          <w:numId w:val="9"/>
        </w:numPr>
        <w:tabs>
          <w:tab w:val="left" w:pos="1415"/>
          <w:tab w:val="left" w:pos="1416"/>
        </w:tabs>
        <w:spacing w:before="157"/>
        <w:rPr>
          <w:sz w:val="24"/>
        </w:rPr>
      </w:pPr>
      <w:r>
        <w:rPr>
          <w:sz w:val="24"/>
        </w:rPr>
        <w:t>serious mental health issues for a child’s carer/s.</w:t>
      </w:r>
    </w:p>
    <w:p w14:paraId="384D5003" w14:textId="77777777" w:rsidR="008E607A" w:rsidRDefault="00E00FFC">
      <w:pPr>
        <w:pStyle w:val="ListParagraph"/>
        <w:numPr>
          <w:ilvl w:val="1"/>
          <w:numId w:val="9"/>
        </w:numPr>
        <w:tabs>
          <w:tab w:val="left" w:pos="1545"/>
        </w:tabs>
        <w:spacing w:before="228"/>
        <w:ind w:hanging="705"/>
        <w:jc w:val="left"/>
        <w:rPr>
          <w:sz w:val="32"/>
        </w:rPr>
      </w:pPr>
      <w:bookmarkStart w:id="185" w:name="12.3_Criminal_charges_or_convictions"/>
      <w:bookmarkStart w:id="186" w:name="_bookmark35"/>
      <w:bookmarkEnd w:id="185"/>
      <w:bookmarkEnd w:id="186"/>
      <w:r>
        <w:rPr>
          <w:color w:val="002060"/>
          <w:sz w:val="32"/>
        </w:rPr>
        <w:t>Criminal charges or</w:t>
      </w:r>
      <w:r>
        <w:rPr>
          <w:color w:val="002060"/>
          <w:spacing w:val="-4"/>
          <w:sz w:val="32"/>
        </w:rPr>
        <w:t xml:space="preserve"> </w:t>
      </w:r>
      <w:r>
        <w:rPr>
          <w:color w:val="002060"/>
          <w:sz w:val="32"/>
        </w:rPr>
        <w:t>convictions</w:t>
      </w:r>
    </w:p>
    <w:p w14:paraId="09036819" w14:textId="77777777" w:rsidR="008E607A" w:rsidRDefault="00E00FFC">
      <w:pPr>
        <w:spacing w:before="172" w:line="252" w:lineRule="auto"/>
        <w:ind w:left="695" w:right="1093"/>
        <w:rPr>
          <w:sz w:val="24"/>
        </w:rPr>
      </w:pPr>
      <w:r>
        <w:rPr>
          <w:sz w:val="24"/>
        </w:rPr>
        <w:t>Workers must declare any criminal charge or conviction immediately to PCEP, including those involving drink driving or the use of illegal drugs. It is a formal requirement of the Government Sector Employment Regulations (2014) that workers must notify Professional Conduct, Ethics and Performance Unit, the Secretary or their manager if they have been charged with, or convicted of, any offence that attracts a possible penalty of imprisonment of 12 months or more.</w:t>
      </w:r>
    </w:p>
    <w:p w14:paraId="62BD34DD" w14:textId="77777777" w:rsidR="008E607A" w:rsidRDefault="00E00FFC">
      <w:pPr>
        <w:spacing w:before="163" w:line="249" w:lineRule="auto"/>
        <w:ind w:left="695" w:right="1427"/>
        <w:rPr>
          <w:sz w:val="24"/>
        </w:rPr>
      </w:pPr>
      <w:r>
        <w:rPr>
          <w:sz w:val="24"/>
        </w:rPr>
        <w:t>This requirement relates to the period of imprisonment that could have been applied to the charge or conviction, not the period that was received.</w:t>
      </w:r>
    </w:p>
    <w:p w14:paraId="0FA1DB74" w14:textId="77777777" w:rsidR="008E607A" w:rsidRDefault="00E00FFC">
      <w:pPr>
        <w:spacing w:before="165" w:line="254" w:lineRule="auto"/>
        <w:ind w:left="695" w:right="867"/>
        <w:rPr>
          <w:sz w:val="24"/>
        </w:rPr>
      </w:pPr>
      <w:r>
        <w:rPr>
          <w:sz w:val="24"/>
        </w:rPr>
        <w:t>Failure to declare charges of offences with a possible imprisonment of 12 months or more may result in disciplinary action.</w:t>
      </w:r>
    </w:p>
    <w:p w14:paraId="4F6CAA76" w14:textId="77777777" w:rsidR="008E607A" w:rsidRDefault="00E00FFC">
      <w:pPr>
        <w:pStyle w:val="ListParagraph"/>
        <w:numPr>
          <w:ilvl w:val="1"/>
          <w:numId w:val="9"/>
        </w:numPr>
        <w:tabs>
          <w:tab w:val="left" w:pos="1545"/>
        </w:tabs>
        <w:spacing w:before="213"/>
        <w:ind w:right="1304" w:hanging="705"/>
        <w:jc w:val="left"/>
        <w:rPr>
          <w:sz w:val="32"/>
        </w:rPr>
      </w:pPr>
      <w:bookmarkStart w:id="187" w:name="12.4_Property_owned_or_leased_by_FACS_or"/>
      <w:bookmarkStart w:id="188" w:name="_bookmark36"/>
      <w:bookmarkEnd w:id="187"/>
      <w:bookmarkEnd w:id="188"/>
      <w:r>
        <w:rPr>
          <w:color w:val="002060"/>
          <w:sz w:val="32"/>
        </w:rPr>
        <w:t xml:space="preserve">Property </w:t>
      </w:r>
      <w:r>
        <w:rPr>
          <w:color w:val="002060"/>
          <w:spacing w:val="-3"/>
          <w:sz w:val="32"/>
        </w:rPr>
        <w:t xml:space="preserve">owned </w:t>
      </w:r>
      <w:r>
        <w:rPr>
          <w:color w:val="002060"/>
          <w:sz w:val="32"/>
        </w:rPr>
        <w:t xml:space="preserve">or leased by </w:t>
      </w:r>
      <w:r>
        <w:rPr>
          <w:color w:val="002060"/>
          <w:spacing w:val="-3"/>
          <w:sz w:val="32"/>
        </w:rPr>
        <w:t xml:space="preserve">FACS </w:t>
      </w:r>
      <w:r>
        <w:rPr>
          <w:color w:val="002060"/>
          <w:sz w:val="32"/>
        </w:rPr>
        <w:t xml:space="preserve">or the Land </w:t>
      </w:r>
      <w:r>
        <w:rPr>
          <w:color w:val="002060"/>
          <w:spacing w:val="-2"/>
          <w:sz w:val="32"/>
        </w:rPr>
        <w:t xml:space="preserve">and </w:t>
      </w:r>
      <w:r>
        <w:rPr>
          <w:color w:val="002060"/>
          <w:sz w:val="32"/>
        </w:rPr>
        <w:t>Housing Corporation (LAHC)</w:t>
      </w:r>
    </w:p>
    <w:p w14:paraId="16D448FC" w14:textId="77777777" w:rsidR="008E607A" w:rsidRDefault="00E00FFC">
      <w:pPr>
        <w:spacing w:before="167" w:line="237" w:lineRule="auto"/>
        <w:ind w:left="695" w:right="719"/>
        <w:rPr>
          <w:sz w:val="24"/>
        </w:rPr>
      </w:pPr>
      <w:r>
        <w:rPr>
          <w:sz w:val="24"/>
        </w:rPr>
        <w:t>Purchasing, leasing and selling activities must be beyond reproach and completely transparent.</w:t>
      </w:r>
    </w:p>
    <w:p w14:paraId="6900B666" w14:textId="77777777" w:rsidR="008E607A" w:rsidRDefault="00E00FFC">
      <w:pPr>
        <w:spacing w:before="162"/>
        <w:ind w:left="695"/>
        <w:rPr>
          <w:sz w:val="24"/>
        </w:rPr>
      </w:pPr>
      <w:r>
        <w:rPr>
          <w:sz w:val="24"/>
        </w:rPr>
        <w:t>A potential conflict of interest may arise when workers or ‘related parties’ seek to:</w:t>
      </w:r>
    </w:p>
    <w:p w14:paraId="5B625280" w14:textId="77777777" w:rsidR="008E607A" w:rsidRDefault="00E00FFC">
      <w:pPr>
        <w:pStyle w:val="ListParagraph"/>
        <w:numPr>
          <w:ilvl w:val="2"/>
          <w:numId w:val="9"/>
        </w:numPr>
        <w:tabs>
          <w:tab w:val="left" w:pos="1415"/>
          <w:tab w:val="left" w:pos="1416"/>
        </w:tabs>
        <w:spacing w:before="164"/>
        <w:rPr>
          <w:sz w:val="24"/>
        </w:rPr>
      </w:pPr>
      <w:r>
        <w:rPr>
          <w:sz w:val="24"/>
        </w:rPr>
        <w:t>purchase FACS or LAHC</w:t>
      </w:r>
      <w:r>
        <w:rPr>
          <w:spacing w:val="-5"/>
          <w:sz w:val="24"/>
        </w:rPr>
        <w:t xml:space="preserve"> </w:t>
      </w:r>
      <w:r>
        <w:rPr>
          <w:sz w:val="24"/>
        </w:rPr>
        <w:t>properties</w:t>
      </w:r>
    </w:p>
    <w:p w14:paraId="6603E478" w14:textId="77777777" w:rsidR="008E607A" w:rsidRDefault="00E00FFC">
      <w:pPr>
        <w:pStyle w:val="ListParagraph"/>
        <w:numPr>
          <w:ilvl w:val="2"/>
          <w:numId w:val="9"/>
        </w:numPr>
        <w:tabs>
          <w:tab w:val="left" w:pos="1415"/>
          <w:tab w:val="left" w:pos="1416"/>
        </w:tabs>
        <w:spacing w:before="157"/>
        <w:rPr>
          <w:sz w:val="24"/>
        </w:rPr>
      </w:pPr>
      <w:r>
        <w:rPr>
          <w:sz w:val="24"/>
        </w:rPr>
        <w:t>sell properties to FACS or</w:t>
      </w:r>
      <w:r>
        <w:rPr>
          <w:spacing w:val="-1"/>
          <w:sz w:val="24"/>
        </w:rPr>
        <w:t xml:space="preserve"> </w:t>
      </w:r>
      <w:r>
        <w:rPr>
          <w:sz w:val="24"/>
        </w:rPr>
        <w:t>LAHC</w:t>
      </w:r>
    </w:p>
    <w:p w14:paraId="3E60C5FB" w14:textId="77777777" w:rsidR="008E607A" w:rsidRDefault="00E00FFC">
      <w:pPr>
        <w:pStyle w:val="ListParagraph"/>
        <w:numPr>
          <w:ilvl w:val="2"/>
          <w:numId w:val="9"/>
        </w:numPr>
        <w:tabs>
          <w:tab w:val="left" w:pos="1415"/>
          <w:tab w:val="left" w:pos="1416"/>
        </w:tabs>
        <w:spacing w:before="152"/>
        <w:ind w:right="1418"/>
        <w:rPr>
          <w:sz w:val="24"/>
        </w:rPr>
      </w:pPr>
      <w:r>
        <w:rPr>
          <w:sz w:val="24"/>
        </w:rPr>
        <w:t>lease a property (other than as a social housing tenant) to or from the LAHC, or a community housing provider, or</w:t>
      </w:r>
      <w:r>
        <w:rPr>
          <w:spacing w:val="-3"/>
          <w:sz w:val="24"/>
        </w:rPr>
        <w:t xml:space="preserve"> </w:t>
      </w:r>
      <w:r>
        <w:rPr>
          <w:sz w:val="24"/>
        </w:rPr>
        <w:t>FACS.</w:t>
      </w:r>
    </w:p>
    <w:p w14:paraId="219807BA" w14:textId="77777777" w:rsidR="008E607A" w:rsidRDefault="00E00FFC">
      <w:pPr>
        <w:spacing w:before="162"/>
        <w:ind w:left="695"/>
        <w:rPr>
          <w:sz w:val="24"/>
        </w:rPr>
      </w:pPr>
      <w:r>
        <w:rPr>
          <w:sz w:val="24"/>
        </w:rPr>
        <w:t>A worker or ‘related party’ is prohibited from engaging in any of these transactions.</w:t>
      </w:r>
    </w:p>
    <w:p w14:paraId="606D205E" w14:textId="77777777" w:rsidR="008E607A" w:rsidRDefault="008E607A">
      <w:pPr>
        <w:rPr>
          <w:sz w:val="24"/>
        </w:rPr>
        <w:sectPr w:rsidR="008E607A">
          <w:pgSz w:w="11900" w:h="16840"/>
          <w:pgMar w:top="1540" w:right="600" w:bottom="920" w:left="1100" w:header="0" w:footer="656" w:gutter="0"/>
          <w:cols w:space="720"/>
        </w:sectPr>
      </w:pPr>
    </w:p>
    <w:p w14:paraId="557FA005" w14:textId="77777777" w:rsidR="008E607A" w:rsidRDefault="00E00FFC">
      <w:pPr>
        <w:spacing w:before="68" w:line="252" w:lineRule="auto"/>
        <w:ind w:left="695" w:right="893"/>
        <w:rPr>
          <w:sz w:val="24"/>
        </w:rPr>
      </w:pPr>
      <w:r>
        <w:rPr>
          <w:sz w:val="24"/>
        </w:rPr>
        <w:t>Where a worker becomes aware that a related party will be or has been engaged in a restricted transaction, it is their responsibility to declare the situation to their manager and the Professional Conduct, Ethics and Performance unit.</w:t>
      </w:r>
    </w:p>
    <w:p w14:paraId="1C2AD2E9" w14:textId="77777777" w:rsidR="008E607A" w:rsidRDefault="00E00FFC">
      <w:pPr>
        <w:spacing w:before="153"/>
        <w:ind w:left="695" w:right="921"/>
        <w:rPr>
          <w:sz w:val="24"/>
        </w:rPr>
      </w:pPr>
      <w:r>
        <w:rPr>
          <w:sz w:val="24"/>
        </w:rPr>
        <w:t>Workers who are also tenants of the Aboriginal Housing Office or Housing NSW are exempt from these requirements. These workers may make an application to purchase a property they currently rent.</w:t>
      </w:r>
    </w:p>
    <w:p w14:paraId="31E9E81F" w14:textId="77777777" w:rsidR="008E607A" w:rsidRDefault="00E00FFC">
      <w:pPr>
        <w:spacing w:before="161"/>
        <w:ind w:left="695" w:right="812"/>
        <w:rPr>
          <w:sz w:val="24"/>
        </w:rPr>
      </w:pPr>
      <w:r>
        <w:rPr>
          <w:sz w:val="24"/>
        </w:rPr>
        <w:t xml:space="preserve">Engaging in or not informing the department of a restricted transaction may be treated as a breach of discipline under the </w:t>
      </w:r>
      <w:hyperlink r:id="rId130">
        <w:r>
          <w:rPr>
            <w:i/>
            <w:color w:val="0000FF"/>
            <w:sz w:val="24"/>
            <w:u w:val="single" w:color="0000FF"/>
          </w:rPr>
          <w:t>Government Sector Employment Act</w:t>
        </w:r>
      </w:hyperlink>
      <w:r>
        <w:rPr>
          <w:i/>
          <w:color w:val="0000FF"/>
          <w:sz w:val="24"/>
        </w:rPr>
        <w:t xml:space="preserve"> </w:t>
      </w:r>
      <w:hyperlink r:id="rId131">
        <w:r>
          <w:rPr>
            <w:i/>
            <w:color w:val="0000FF"/>
            <w:sz w:val="24"/>
            <w:u w:val="single" w:color="0000FF"/>
          </w:rPr>
          <w:t>2013</w:t>
        </w:r>
        <w:r>
          <w:rPr>
            <w:i/>
            <w:color w:val="0000FF"/>
            <w:sz w:val="24"/>
          </w:rPr>
          <w:t xml:space="preserve"> </w:t>
        </w:r>
      </w:hyperlink>
      <w:r>
        <w:rPr>
          <w:sz w:val="24"/>
        </w:rPr>
        <w:t xml:space="preserve">and a breach under Section 71 of the </w:t>
      </w:r>
      <w:hyperlink r:id="rId132">
        <w:r>
          <w:rPr>
            <w:i/>
            <w:color w:val="0000FF"/>
            <w:sz w:val="24"/>
            <w:u w:val="single" w:color="0000FF"/>
          </w:rPr>
          <w:t>Housing Act 2001</w:t>
        </w:r>
      </w:hyperlink>
      <w:r>
        <w:rPr>
          <w:sz w:val="24"/>
        </w:rPr>
        <w:t>, which constitutes a criminal offence.</w:t>
      </w:r>
    </w:p>
    <w:p w14:paraId="757ABEEE" w14:textId="77777777" w:rsidR="008E607A" w:rsidRDefault="00E00FFC">
      <w:pPr>
        <w:pStyle w:val="ListParagraph"/>
        <w:numPr>
          <w:ilvl w:val="1"/>
          <w:numId w:val="9"/>
        </w:numPr>
        <w:tabs>
          <w:tab w:val="left" w:pos="1416"/>
        </w:tabs>
        <w:spacing w:before="223"/>
        <w:ind w:hanging="849"/>
        <w:jc w:val="left"/>
        <w:rPr>
          <w:sz w:val="32"/>
        </w:rPr>
      </w:pPr>
      <w:bookmarkStart w:id="189" w:name="12.5_Senior_executives_and_private_inter"/>
      <w:bookmarkStart w:id="190" w:name="_bookmark37"/>
      <w:bookmarkEnd w:id="189"/>
      <w:bookmarkEnd w:id="190"/>
      <w:r>
        <w:rPr>
          <w:color w:val="002060"/>
          <w:sz w:val="32"/>
        </w:rPr>
        <w:t>Senior executives and private</w:t>
      </w:r>
      <w:r>
        <w:rPr>
          <w:color w:val="002060"/>
          <w:spacing w:val="-2"/>
          <w:sz w:val="32"/>
        </w:rPr>
        <w:t xml:space="preserve"> </w:t>
      </w:r>
      <w:r>
        <w:rPr>
          <w:color w:val="002060"/>
          <w:sz w:val="32"/>
        </w:rPr>
        <w:t>interests</w:t>
      </w:r>
    </w:p>
    <w:p w14:paraId="00FBB038" w14:textId="77777777" w:rsidR="008E607A" w:rsidRDefault="00E00FFC">
      <w:pPr>
        <w:spacing w:before="177" w:line="252" w:lineRule="auto"/>
        <w:ind w:left="695" w:right="946"/>
        <w:rPr>
          <w:sz w:val="24"/>
        </w:rPr>
      </w:pPr>
      <w:r>
        <w:rPr>
          <w:sz w:val="24"/>
        </w:rPr>
        <w:t>Senior executives (including any acting senior executives) must make a written declaration of any financial, business, personal or other interests or relationships that have the potential to influence, or that could be seen to influence their decisions or advice.</w:t>
      </w:r>
    </w:p>
    <w:p w14:paraId="52A3FC48" w14:textId="77777777" w:rsidR="008E607A" w:rsidRDefault="00E00FFC">
      <w:pPr>
        <w:spacing w:before="161" w:line="252" w:lineRule="auto"/>
        <w:ind w:left="695" w:right="826"/>
        <w:rPr>
          <w:sz w:val="24"/>
        </w:rPr>
      </w:pPr>
      <w:r>
        <w:rPr>
          <w:sz w:val="24"/>
        </w:rPr>
        <w:t xml:space="preserve">The arrangements for FACS’ senior executives are described in the </w:t>
      </w:r>
      <w:hyperlink r:id="rId133">
        <w:r>
          <w:rPr>
            <w:color w:val="0000FF"/>
            <w:sz w:val="24"/>
            <w:u w:val="single" w:color="0000FF"/>
          </w:rPr>
          <w:t>Senior</w:t>
        </w:r>
      </w:hyperlink>
      <w:r>
        <w:rPr>
          <w:color w:val="0000FF"/>
          <w:sz w:val="24"/>
        </w:rPr>
        <w:t xml:space="preserve"> </w:t>
      </w:r>
      <w:hyperlink r:id="rId134">
        <w:r>
          <w:rPr>
            <w:color w:val="0000FF"/>
            <w:sz w:val="24"/>
            <w:u w:val="single" w:color="0000FF"/>
          </w:rPr>
          <w:t>Executive Probity Management Policy</w:t>
        </w:r>
      </w:hyperlink>
      <w:r>
        <w:rPr>
          <w:sz w:val="24"/>
        </w:rPr>
        <w:t>. In accordance with this Policy, senior executives must complete an Annual Written Declaration of Interests.</w:t>
      </w:r>
    </w:p>
    <w:p w14:paraId="781228E0" w14:textId="77777777" w:rsidR="008E607A" w:rsidRDefault="00E00FFC">
      <w:pPr>
        <w:pStyle w:val="ListParagraph"/>
        <w:numPr>
          <w:ilvl w:val="0"/>
          <w:numId w:val="9"/>
        </w:numPr>
        <w:tabs>
          <w:tab w:val="left" w:pos="1410"/>
          <w:tab w:val="left" w:pos="1411"/>
        </w:tabs>
        <w:spacing w:before="148"/>
        <w:ind w:left="1410" w:hanging="715"/>
        <w:rPr>
          <w:color w:val="002060"/>
          <w:sz w:val="44"/>
        </w:rPr>
      </w:pPr>
      <w:bookmarkStart w:id="191" w:name="13_Behaviour_contrary_to_the_Code"/>
      <w:bookmarkStart w:id="192" w:name="_bookmark38"/>
      <w:bookmarkEnd w:id="191"/>
      <w:bookmarkEnd w:id="192"/>
      <w:r>
        <w:rPr>
          <w:color w:val="002060"/>
          <w:sz w:val="44"/>
        </w:rPr>
        <w:t>Behaviour contrary to the</w:t>
      </w:r>
      <w:r>
        <w:rPr>
          <w:color w:val="002060"/>
          <w:spacing w:val="-4"/>
          <w:sz w:val="44"/>
        </w:rPr>
        <w:t xml:space="preserve"> </w:t>
      </w:r>
      <w:r>
        <w:rPr>
          <w:color w:val="002060"/>
          <w:sz w:val="44"/>
        </w:rPr>
        <w:t>Code</w:t>
      </w:r>
    </w:p>
    <w:p w14:paraId="6BB7130E" w14:textId="77777777" w:rsidR="008E607A" w:rsidRDefault="00E00FFC">
      <w:pPr>
        <w:pStyle w:val="ListParagraph"/>
        <w:numPr>
          <w:ilvl w:val="1"/>
          <w:numId w:val="9"/>
        </w:numPr>
        <w:tabs>
          <w:tab w:val="left" w:pos="1416"/>
        </w:tabs>
        <w:spacing w:before="288"/>
        <w:ind w:left="1415" w:hanging="720"/>
        <w:jc w:val="left"/>
        <w:rPr>
          <w:sz w:val="32"/>
        </w:rPr>
      </w:pPr>
      <w:bookmarkStart w:id="193" w:name="13.1_The_effect_of_behaviour_that_is_con"/>
      <w:bookmarkStart w:id="194" w:name="_bookmark39"/>
      <w:bookmarkEnd w:id="193"/>
      <w:bookmarkEnd w:id="194"/>
      <w:r>
        <w:rPr>
          <w:color w:val="002060"/>
          <w:sz w:val="32"/>
        </w:rPr>
        <w:t xml:space="preserve">The effect of behaviour </w:t>
      </w:r>
      <w:r>
        <w:rPr>
          <w:color w:val="002060"/>
          <w:spacing w:val="-3"/>
          <w:sz w:val="32"/>
        </w:rPr>
        <w:t xml:space="preserve">that is </w:t>
      </w:r>
      <w:r>
        <w:rPr>
          <w:color w:val="002060"/>
          <w:sz w:val="32"/>
        </w:rPr>
        <w:t>contrary to the</w:t>
      </w:r>
      <w:r>
        <w:rPr>
          <w:color w:val="002060"/>
          <w:spacing w:val="10"/>
          <w:sz w:val="32"/>
        </w:rPr>
        <w:t xml:space="preserve"> </w:t>
      </w:r>
      <w:r>
        <w:rPr>
          <w:color w:val="002060"/>
          <w:sz w:val="32"/>
        </w:rPr>
        <w:t>Code</w:t>
      </w:r>
    </w:p>
    <w:p w14:paraId="6962FFB0" w14:textId="77777777" w:rsidR="008E607A" w:rsidRDefault="00E00FFC">
      <w:pPr>
        <w:spacing w:before="173" w:line="252" w:lineRule="auto"/>
        <w:ind w:left="695" w:right="813"/>
        <w:rPr>
          <w:sz w:val="24"/>
        </w:rPr>
      </w:pPr>
      <w:r>
        <w:rPr>
          <w:sz w:val="24"/>
        </w:rPr>
        <w:t>Behaviour contrary to this Code can bring individual workers into disrepute, undermine productive working relationships in the workplace, hinder client service delivery, and damage public trust in FACS and the broader government sector.</w:t>
      </w:r>
    </w:p>
    <w:p w14:paraId="15F7E9AB" w14:textId="77777777" w:rsidR="008E607A" w:rsidRDefault="00E00FFC">
      <w:pPr>
        <w:spacing w:before="163" w:line="252" w:lineRule="auto"/>
        <w:ind w:left="695" w:right="694"/>
        <w:rPr>
          <w:sz w:val="24"/>
        </w:rPr>
      </w:pPr>
      <w:r>
        <w:rPr>
          <w:sz w:val="24"/>
        </w:rPr>
        <w:t>If a worker is unsure of what is appropriate conduct under any particular circumstances, they should discuss the matter with their manager and the local HR advisor or HR Cluster Lead.</w:t>
      </w:r>
    </w:p>
    <w:p w14:paraId="62CBF9B8" w14:textId="77777777" w:rsidR="008E607A" w:rsidRDefault="00E00FFC">
      <w:pPr>
        <w:pStyle w:val="ListParagraph"/>
        <w:numPr>
          <w:ilvl w:val="1"/>
          <w:numId w:val="9"/>
        </w:numPr>
        <w:tabs>
          <w:tab w:val="left" w:pos="1272"/>
        </w:tabs>
        <w:spacing w:before="212"/>
        <w:ind w:left="1271" w:hanging="720"/>
        <w:jc w:val="left"/>
        <w:rPr>
          <w:sz w:val="32"/>
        </w:rPr>
      </w:pPr>
      <w:bookmarkStart w:id="195" w:name="13.2_When_behaviour_is_contrary_to_this_"/>
      <w:bookmarkStart w:id="196" w:name="_bookmark40"/>
      <w:bookmarkEnd w:id="195"/>
      <w:bookmarkEnd w:id="196"/>
      <w:r>
        <w:rPr>
          <w:color w:val="002060"/>
          <w:sz w:val="32"/>
        </w:rPr>
        <w:t xml:space="preserve">When behaviour </w:t>
      </w:r>
      <w:r>
        <w:rPr>
          <w:color w:val="002060"/>
          <w:spacing w:val="-3"/>
          <w:sz w:val="32"/>
        </w:rPr>
        <w:t xml:space="preserve">is </w:t>
      </w:r>
      <w:r>
        <w:rPr>
          <w:color w:val="002060"/>
          <w:sz w:val="32"/>
        </w:rPr>
        <w:t>contrary to this</w:t>
      </w:r>
      <w:r>
        <w:rPr>
          <w:color w:val="002060"/>
          <w:spacing w:val="-2"/>
          <w:sz w:val="32"/>
        </w:rPr>
        <w:t xml:space="preserve"> </w:t>
      </w:r>
      <w:r>
        <w:rPr>
          <w:color w:val="002060"/>
          <w:sz w:val="32"/>
        </w:rPr>
        <w:t>Code</w:t>
      </w:r>
    </w:p>
    <w:p w14:paraId="4637F550" w14:textId="77777777" w:rsidR="008E607A" w:rsidRDefault="00E00FFC">
      <w:pPr>
        <w:spacing w:before="177" w:line="252" w:lineRule="auto"/>
        <w:ind w:left="695" w:right="893"/>
        <w:rPr>
          <w:sz w:val="24"/>
        </w:rPr>
      </w:pPr>
      <w:r>
        <w:rPr>
          <w:sz w:val="24"/>
        </w:rPr>
        <w:t>If a worker sees someone acting in ways that are contrary to this Code, they should discuss that person’s behaviour with their manager in the first instance, or report their concerns to any member of FACS’s senior executive.</w:t>
      </w:r>
    </w:p>
    <w:p w14:paraId="6BCAE65C" w14:textId="77777777" w:rsidR="008E607A" w:rsidRDefault="00E00FFC">
      <w:pPr>
        <w:spacing w:before="154"/>
        <w:ind w:left="695" w:right="707"/>
        <w:rPr>
          <w:sz w:val="24"/>
        </w:rPr>
      </w:pPr>
      <w:r>
        <w:rPr>
          <w:sz w:val="24"/>
        </w:rPr>
        <w:t xml:space="preserve">If a worker believes certain conduct is not just unethical, but may also be corrupt, a serious and substantial waste of government resources, maladministration or a breach of government information and privacy rights, then the concern should be reported to a Public Interest Disclosure Officer, the Secretary, Professional Conduct, Ethics and Performance Unit or the relevant investigating authority. For a list of Disclosure Officers see FACS </w:t>
      </w:r>
      <w:hyperlink r:id="rId135">
        <w:r>
          <w:rPr>
            <w:color w:val="0000FF"/>
            <w:sz w:val="24"/>
            <w:u w:val="single" w:color="0000FF"/>
          </w:rPr>
          <w:t>Procedures for managing Public Interest</w:t>
        </w:r>
      </w:hyperlink>
      <w:r>
        <w:rPr>
          <w:color w:val="0000FF"/>
          <w:sz w:val="24"/>
        </w:rPr>
        <w:t xml:space="preserve"> </w:t>
      </w:r>
      <w:hyperlink r:id="rId136">
        <w:r>
          <w:rPr>
            <w:color w:val="0000FF"/>
            <w:sz w:val="24"/>
            <w:u w:val="single" w:color="0000FF"/>
          </w:rPr>
          <w:t>Disclosures</w:t>
        </w:r>
      </w:hyperlink>
      <w:r>
        <w:rPr>
          <w:sz w:val="24"/>
        </w:rPr>
        <w:t>.</w:t>
      </w:r>
    </w:p>
    <w:p w14:paraId="61F451A1" w14:textId="77777777" w:rsidR="008E607A" w:rsidRDefault="00E00FFC">
      <w:pPr>
        <w:spacing w:before="170"/>
        <w:ind w:left="695"/>
        <w:rPr>
          <w:sz w:val="24"/>
        </w:rPr>
      </w:pPr>
      <w:r>
        <w:rPr>
          <w:sz w:val="24"/>
        </w:rPr>
        <w:t>Workers can make external reports of allegations of:</w:t>
      </w:r>
    </w:p>
    <w:p w14:paraId="74EC7137" w14:textId="77777777" w:rsidR="008E607A" w:rsidRDefault="008E607A">
      <w:pPr>
        <w:rPr>
          <w:sz w:val="24"/>
        </w:rPr>
        <w:sectPr w:rsidR="008E607A">
          <w:pgSz w:w="11900" w:h="16840"/>
          <w:pgMar w:top="1560" w:right="600" w:bottom="920" w:left="1100" w:header="0" w:footer="656" w:gutter="0"/>
          <w:cols w:space="720"/>
        </w:sectPr>
      </w:pPr>
    </w:p>
    <w:p w14:paraId="2DC0421E" w14:textId="77777777" w:rsidR="008E607A" w:rsidRDefault="00E00FFC">
      <w:pPr>
        <w:pStyle w:val="ListParagraph"/>
        <w:numPr>
          <w:ilvl w:val="2"/>
          <w:numId w:val="9"/>
        </w:numPr>
        <w:tabs>
          <w:tab w:val="left" w:pos="1415"/>
          <w:tab w:val="left" w:pos="1416"/>
        </w:tabs>
        <w:spacing w:before="77"/>
        <w:ind w:right="815"/>
        <w:rPr>
          <w:sz w:val="24"/>
        </w:rPr>
      </w:pPr>
      <w:r>
        <w:rPr>
          <w:sz w:val="24"/>
        </w:rPr>
        <w:t>corrupt conduct to the Independent Commission Against Corruption (ICAC) on 1800 436 909 or via their</w:t>
      </w:r>
      <w:r>
        <w:rPr>
          <w:color w:val="0000FF"/>
          <w:spacing w:val="-3"/>
          <w:sz w:val="24"/>
        </w:rPr>
        <w:t xml:space="preserve"> </w:t>
      </w:r>
      <w:hyperlink r:id="rId137">
        <w:r>
          <w:rPr>
            <w:color w:val="0000FF"/>
            <w:sz w:val="24"/>
            <w:u w:val="single" w:color="0000FF"/>
          </w:rPr>
          <w:t>website</w:t>
        </w:r>
      </w:hyperlink>
    </w:p>
    <w:p w14:paraId="43B54B8B" w14:textId="77777777" w:rsidR="008E607A" w:rsidRDefault="00E00FFC">
      <w:pPr>
        <w:pStyle w:val="ListParagraph"/>
        <w:numPr>
          <w:ilvl w:val="2"/>
          <w:numId w:val="9"/>
        </w:numPr>
        <w:tabs>
          <w:tab w:val="left" w:pos="1415"/>
          <w:tab w:val="left" w:pos="1416"/>
        </w:tabs>
        <w:spacing w:before="87" w:line="235" w:lineRule="auto"/>
        <w:ind w:right="1108"/>
        <w:rPr>
          <w:sz w:val="24"/>
        </w:rPr>
      </w:pPr>
      <w:r>
        <w:rPr>
          <w:sz w:val="24"/>
        </w:rPr>
        <w:t xml:space="preserve">maladministration </w:t>
      </w:r>
      <w:r>
        <w:rPr>
          <w:spacing w:val="-3"/>
          <w:sz w:val="24"/>
        </w:rPr>
        <w:t xml:space="preserve">to </w:t>
      </w:r>
      <w:r>
        <w:rPr>
          <w:sz w:val="24"/>
        </w:rPr>
        <w:t xml:space="preserve">the </w:t>
      </w:r>
      <w:r>
        <w:rPr>
          <w:spacing w:val="-5"/>
          <w:sz w:val="24"/>
        </w:rPr>
        <w:t xml:space="preserve">NSW </w:t>
      </w:r>
      <w:r>
        <w:rPr>
          <w:sz w:val="24"/>
        </w:rPr>
        <w:t>Ombudsman on 1800 451 524 or via their</w:t>
      </w:r>
      <w:hyperlink r:id="rId138">
        <w:r>
          <w:rPr>
            <w:color w:val="0000FF"/>
            <w:sz w:val="24"/>
            <w:u w:val="single" w:color="0000FF"/>
          </w:rPr>
          <w:t xml:space="preserve"> website</w:t>
        </w:r>
      </w:hyperlink>
    </w:p>
    <w:p w14:paraId="1D1FFAC0" w14:textId="58FD4F76" w:rsidR="008E607A" w:rsidRDefault="001470EA">
      <w:pPr>
        <w:pStyle w:val="ListParagraph"/>
        <w:numPr>
          <w:ilvl w:val="2"/>
          <w:numId w:val="9"/>
        </w:numPr>
        <w:tabs>
          <w:tab w:val="left" w:pos="1415"/>
          <w:tab w:val="left" w:pos="1416"/>
        </w:tabs>
        <w:spacing w:before="90" w:line="235" w:lineRule="auto"/>
        <w:ind w:right="909"/>
        <w:rPr>
          <w:sz w:val="24"/>
        </w:rPr>
      </w:pPr>
      <w:r>
        <w:rPr>
          <w:noProof/>
        </w:rPr>
        <mc:AlternateContent>
          <mc:Choice Requires="wps">
            <w:drawing>
              <wp:anchor distT="0" distB="0" distL="114300" distR="114300" simplePos="0" relativeHeight="251671552" behindDoc="1" locked="0" layoutInCell="1" allowOverlap="1" wp14:anchorId="20DB75BA" wp14:editId="666F5ADA">
                <wp:simplePos x="0" y="0"/>
                <wp:positionH relativeFrom="page">
                  <wp:posOffset>6562090</wp:posOffset>
                </wp:positionH>
                <wp:positionV relativeFrom="paragraph">
                  <wp:posOffset>222250</wp:posOffset>
                </wp:positionV>
                <wp:extent cx="36830" cy="12065"/>
                <wp:effectExtent l="0" t="3175" r="1905" b="3810"/>
                <wp:wrapNone/>
                <wp:docPr id="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03FC" id="Rectangle 55" o:spid="_x0000_s1026" style="position:absolute;margin-left:516.7pt;margin-top:17.5pt;width:2.9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" fillcolor="black" stroked="f">
                <w10:wrap anchorx="page"/>
              </v:rect>
            </w:pict>
          </mc:Fallback>
        </mc:AlternateContent>
      </w:r>
      <w:r w:rsidR="00E00FFC">
        <w:rPr>
          <w:sz w:val="24"/>
        </w:rPr>
        <w:t>serious or substantial waste of public moneys to the</w:t>
      </w:r>
      <w:r w:rsidR="00E00FFC">
        <w:rPr>
          <w:color w:val="0000FF"/>
          <w:sz w:val="24"/>
        </w:rPr>
        <w:t xml:space="preserve"> </w:t>
      </w:r>
      <w:hyperlink r:id="rId139">
        <w:r w:rsidR="00E00FFC">
          <w:rPr>
            <w:color w:val="0000FF"/>
            <w:spacing w:val="-3"/>
            <w:sz w:val="24"/>
            <w:u w:val="single" w:color="0000FF"/>
          </w:rPr>
          <w:t xml:space="preserve">NSW </w:t>
        </w:r>
        <w:r w:rsidR="00E00FFC">
          <w:rPr>
            <w:color w:val="0000FF"/>
            <w:sz w:val="24"/>
            <w:u w:val="single" w:color="0000FF"/>
          </w:rPr>
          <w:t>Auditor Genera</w:t>
        </w:r>
        <w:r w:rsidR="00E00FFC">
          <w:rPr>
            <w:sz w:val="24"/>
          </w:rPr>
          <w:t>l</w:t>
        </w:r>
      </w:hyperlink>
      <w:r w:rsidR="00E00FFC">
        <w:rPr>
          <w:sz w:val="24"/>
        </w:rPr>
        <w:t xml:space="preserve"> on 9275</w:t>
      </w:r>
      <w:r w:rsidR="00E00FFC">
        <w:rPr>
          <w:spacing w:val="-3"/>
          <w:sz w:val="24"/>
        </w:rPr>
        <w:t xml:space="preserve"> </w:t>
      </w:r>
      <w:r w:rsidR="00E00FFC">
        <w:rPr>
          <w:sz w:val="24"/>
        </w:rPr>
        <w:t>7100</w:t>
      </w:r>
    </w:p>
    <w:p w14:paraId="6EE356C3" w14:textId="77777777" w:rsidR="008E607A" w:rsidRDefault="00E00FFC">
      <w:pPr>
        <w:pStyle w:val="ListParagraph"/>
        <w:numPr>
          <w:ilvl w:val="2"/>
          <w:numId w:val="9"/>
        </w:numPr>
        <w:tabs>
          <w:tab w:val="left" w:pos="1415"/>
          <w:tab w:val="left" w:pos="1416"/>
        </w:tabs>
        <w:spacing w:before="89" w:line="235" w:lineRule="auto"/>
        <w:ind w:right="828"/>
        <w:rPr>
          <w:sz w:val="24"/>
        </w:rPr>
      </w:pPr>
      <w:r>
        <w:rPr>
          <w:sz w:val="24"/>
        </w:rPr>
        <w:t>Government information contravention to the Information Commissioner on 1800 472 679 or via their</w:t>
      </w:r>
      <w:r>
        <w:rPr>
          <w:color w:val="0000FF"/>
          <w:sz w:val="24"/>
        </w:rPr>
        <w:t xml:space="preserve"> </w:t>
      </w:r>
      <w:hyperlink r:id="rId140">
        <w:r>
          <w:rPr>
            <w:color w:val="0000FF"/>
            <w:sz w:val="24"/>
            <w:u w:val="single" w:color="0000FF"/>
          </w:rPr>
          <w:t>website</w:t>
        </w:r>
      </w:hyperlink>
    </w:p>
    <w:p w14:paraId="22846DD4" w14:textId="77777777" w:rsidR="008E607A" w:rsidRDefault="00E00FFC">
      <w:pPr>
        <w:pStyle w:val="ListParagraph"/>
        <w:numPr>
          <w:ilvl w:val="2"/>
          <w:numId w:val="9"/>
        </w:numPr>
        <w:tabs>
          <w:tab w:val="left" w:pos="1415"/>
          <w:tab w:val="left" w:pos="1416"/>
        </w:tabs>
        <w:spacing w:before="85"/>
        <w:ind w:right="868"/>
        <w:rPr>
          <w:sz w:val="24"/>
        </w:rPr>
      </w:pPr>
      <w:r>
        <w:rPr>
          <w:sz w:val="24"/>
        </w:rPr>
        <w:t>Discrimination, as covered by the</w:t>
      </w:r>
      <w:r>
        <w:rPr>
          <w:color w:val="0000FF"/>
          <w:sz w:val="24"/>
        </w:rPr>
        <w:t xml:space="preserve"> </w:t>
      </w:r>
      <w:hyperlink r:id="rId141">
        <w:r>
          <w:rPr>
            <w:i/>
            <w:color w:val="0000FF"/>
            <w:sz w:val="24"/>
            <w:u w:val="single" w:color="0000FF"/>
          </w:rPr>
          <w:t>Anti-Discrimination Act 1977</w:t>
        </w:r>
      </w:hyperlink>
      <w:r>
        <w:rPr>
          <w:i/>
          <w:color w:val="0000FF"/>
          <w:sz w:val="24"/>
        </w:rPr>
        <w:t xml:space="preserve">, </w:t>
      </w:r>
      <w:r>
        <w:rPr>
          <w:sz w:val="24"/>
        </w:rPr>
        <w:t>to the Anti- Discrimination Board on 1800 670 812 or via</w:t>
      </w:r>
      <w:hyperlink r:id="rId142">
        <w:r>
          <w:rPr>
            <w:color w:val="0000FF"/>
            <w:sz w:val="24"/>
            <w:u w:val="single" w:color="0000FF"/>
          </w:rPr>
          <w:t xml:space="preserve"> complaintsadb@agd.nsw.gov.au</w:t>
        </w:r>
      </w:hyperlink>
    </w:p>
    <w:p w14:paraId="4D762293" w14:textId="77777777" w:rsidR="008E607A" w:rsidRDefault="00E00FFC">
      <w:pPr>
        <w:pStyle w:val="ListParagraph"/>
        <w:numPr>
          <w:ilvl w:val="2"/>
          <w:numId w:val="9"/>
        </w:numPr>
        <w:tabs>
          <w:tab w:val="left" w:pos="1415"/>
          <w:tab w:val="left" w:pos="1416"/>
        </w:tabs>
        <w:spacing w:before="75"/>
        <w:ind w:right="919"/>
        <w:rPr>
          <w:sz w:val="24"/>
        </w:rPr>
      </w:pPr>
      <w:r>
        <w:rPr>
          <w:sz w:val="24"/>
        </w:rPr>
        <w:t xml:space="preserve">harm to children and young people </w:t>
      </w:r>
      <w:r>
        <w:rPr>
          <w:spacing w:val="-3"/>
          <w:sz w:val="24"/>
        </w:rPr>
        <w:t xml:space="preserve">to </w:t>
      </w:r>
      <w:r>
        <w:rPr>
          <w:sz w:val="24"/>
        </w:rPr>
        <w:t xml:space="preserve">the Child Protection Helpline on 132 111 and </w:t>
      </w:r>
      <w:r>
        <w:rPr>
          <w:spacing w:val="-5"/>
          <w:sz w:val="24"/>
        </w:rPr>
        <w:t>NSW</w:t>
      </w:r>
      <w:r>
        <w:rPr>
          <w:spacing w:val="10"/>
          <w:sz w:val="24"/>
        </w:rPr>
        <w:t xml:space="preserve"> </w:t>
      </w:r>
      <w:r>
        <w:rPr>
          <w:sz w:val="24"/>
        </w:rPr>
        <w:t>Police</w:t>
      </w:r>
    </w:p>
    <w:p w14:paraId="481942F5" w14:textId="77777777" w:rsidR="008E607A" w:rsidRDefault="00E00FFC">
      <w:pPr>
        <w:pStyle w:val="ListParagraph"/>
        <w:numPr>
          <w:ilvl w:val="2"/>
          <w:numId w:val="9"/>
        </w:numPr>
        <w:tabs>
          <w:tab w:val="left" w:pos="1415"/>
          <w:tab w:val="left" w:pos="1416"/>
        </w:tabs>
        <w:spacing w:before="78"/>
        <w:rPr>
          <w:sz w:val="24"/>
        </w:rPr>
      </w:pPr>
      <w:r>
        <w:rPr>
          <w:sz w:val="24"/>
        </w:rPr>
        <w:t xml:space="preserve">crime to the </w:t>
      </w:r>
      <w:r>
        <w:rPr>
          <w:spacing w:val="-3"/>
          <w:sz w:val="24"/>
        </w:rPr>
        <w:t>NSW</w:t>
      </w:r>
      <w:r>
        <w:rPr>
          <w:spacing w:val="10"/>
          <w:sz w:val="24"/>
        </w:rPr>
        <w:t xml:space="preserve"> </w:t>
      </w:r>
      <w:r>
        <w:rPr>
          <w:sz w:val="24"/>
        </w:rPr>
        <w:t>Police.</w:t>
      </w:r>
    </w:p>
    <w:p w14:paraId="0C2A9DE1" w14:textId="77777777" w:rsidR="008E607A" w:rsidRDefault="00E00FFC">
      <w:pPr>
        <w:spacing w:before="174" w:line="249" w:lineRule="auto"/>
        <w:ind w:left="695" w:right="1028"/>
        <w:rPr>
          <w:sz w:val="24"/>
        </w:rPr>
      </w:pPr>
      <w:r>
        <w:rPr>
          <w:sz w:val="24"/>
        </w:rPr>
        <w:t xml:space="preserve">Under the </w:t>
      </w:r>
      <w:hyperlink r:id="rId143">
        <w:r>
          <w:rPr>
            <w:i/>
            <w:color w:val="0000FF"/>
            <w:sz w:val="24"/>
            <w:u w:val="single" w:color="0000FF"/>
          </w:rPr>
          <w:t>Public Interest Disclosures Act 1994</w:t>
        </w:r>
      </w:hyperlink>
      <w:r>
        <w:rPr>
          <w:color w:val="0000FF"/>
          <w:sz w:val="24"/>
        </w:rPr>
        <w:t xml:space="preserve">, </w:t>
      </w:r>
      <w:r>
        <w:rPr>
          <w:sz w:val="24"/>
        </w:rPr>
        <w:t>it is illegal to victimise or harass any person who makes a public interest disclosure.</w:t>
      </w:r>
    </w:p>
    <w:p w14:paraId="59F7714A" w14:textId="77777777" w:rsidR="008E607A" w:rsidRDefault="00E00FFC">
      <w:pPr>
        <w:pStyle w:val="Heading5"/>
        <w:numPr>
          <w:ilvl w:val="1"/>
          <w:numId w:val="9"/>
        </w:numPr>
        <w:tabs>
          <w:tab w:val="left" w:pos="1416"/>
        </w:tabs>
        <w:spacing w:before="220"/>
        <w:ind w:left="1415" w:hanging="720"/>
        <w:jc w:val="left"/>
      </w:pPr>
      <w:bookmarkStart w:id="197" w:name="13.3_Actions_to_be_taken_when_allegation"/>
      <w:bookmarkStart w:id="198" w:name="_bookmark41"/>
      <w:bookmarkEnd w:id="197"/>
      <w:bookmarkEnd w:id="198"/>
      <w:r>
        <w:rPr>
          <w:color w:val="002060"/>
        </w:rPr>
        <w:t xml:space="preserve">Actions to be taken </w:t>
      </w:r>
      <w:r>
        <w:rPr>
          <w:color w:val="002060"/>
          <w:spacing w:val="-3"/>
        </w:rPr>
        <w:t xml:space="preserve">when </w:t>
      </w:r>
      <w:r>
        <w:rPr>
          <w:color w:val="002060"/>
        </w:rPr>
        <w:t>allegations are</w:t>
      </w:r>
      <w:r>
        <w:rPr>
          <w:color w:val="002060"/>
          <w:spacing w:val="-9"/>
        </w:rPr>
        <w:t xml:space="preserve"> </w:t>
      </w:r>
      <w:r>
        <w:rPr>
          <w:color w:val="002060"/>
        </w:rPr>
        <w:t>made</w:t>
      </w:r>
    </w:p>
    <w:p w14:paraId="04C218B3" w14:textId="77777777" w:rsidR="008E607A" w:rsidRDefault="00E00FFC">
      <w:pPr>
        <w:spacing w:before="172" w:line="252" w:lineRule="auto"/>
        <w:ind w:left="695" w:right="707"/>
        <w:rPr>
          <w:sz w:val="24"/>
        </w:rPr>
      </w:pPr>
      <w:r>
        <w:rPr>
          <w:sz w:val="24"/>
        </w:rPr>
        <w:t>If it is alleged that a worker has acted in a way that is contrary to this Code, they will have an opportunity to provide their version of events. How this will happen will be proportionate to the seriousness of the matter.</w:t>
      </w:r>
    </w:p>
    <w:p w14:paraId="253A4553" w14:textId="77777777" w:rsidR="008E607A" w:rsidRDefault="00E00FFC">
      <w:pPr>
        <w:spacing w:before="163" w:line="252" w:lineRule="auto"/>
        <w:ind w:left="695" w:right="814"/>
        <w:rPr>
          <w:sz w:val="24"/>
        </w:rPr>
      </w:pPr>
      <w:r>
        <w:rPr>
          <w:sz w:val="24"/>
        </w:rPr>
        <w:t>In those cases where the allegation is minor, the manager will usually discuss this matter directly with the worker. If the allegations are more serious, an allegation report must be forwarded to the Professional Conduct, Ethics and Performance Unit, and a formal disciplinary process may be required.</w:t>
      </w:r>
    </w:p>
    <w:p w14:paraId="478240C4" w14:textId="77777777" w:rsidR="008E607A" w:rsidRDefault="00E00FFC">
      <w:pPr>
        <w:spacing w:before="161" w:line="252" w:lineRule="auto"/>
        <w:ind w:left="695" w:right="747"/>
        <w:rPr>
          <w:sz w:val="24"/>
        </w:rPr>
      </w:pPr>
      <w:r>
        <w:rPr>
          <w:sz w:val="24"/>
        </w:rPr>
        <w:t>If an allegation of a behaviour that is contrary to this Code is being investigated, the investigator must ensure their decision-making is fair and reasonable by acting consistently with four principles:</w:t>
      </w:r>
    </w:p>
    <w:p w14:paraId="6AFB8135" w14:textId="77777777" w:rsidR="008E607A" w:rsidRDefault="00E00FFC">
      <w:pPr>
        <w:pStyle w:val="ListParagraph"/>
        <w:numPr>
          <w:ilvl w:val="0"/>
          <w:numId w:val="8"/>
        </w:numPr>
        <w:tabs>
          <w:tab w:val="left" w:pos="1416"/>
        </w:tabs>
        <w:spacing w:before="158"/>
        <w:rPr>
          <w:sz w:val="24"/>
        </w:rPr>
      </w:pPr>
      <w:r>
        <w:rPr>
          <w:sz w:val="24"/>
        </w:rPr>
        <w:t>procedural fairness for both the complainant and the worker</w:t>
      </w:r>
    </w:p>
    <w:p w14:paraId="4D98BE92" w14:textId="77777777" w:rsidR="008E607A" w:rsidRDefault="00E00FFC">
      <w:pPr>
        <w:pStyle w:val="ListParagraph"/>
        <w:numPr>
          <w:ilvl w:val="0"/>
          <w:numId w:val="8"/>
        </w:numPr>
        <w:tabs>
          <w:tab w:val="left" w:pos="1416"/>
        </w:tabs>
        <w:spacing w:before="175" w:line="249" w:lineRule="auto"/>
        <w:ind w:right="1346"/>
        <w:rPr>
          <w:sz w:val="24"/>
        </w:rPr>
      </w:pPr>
      <w:r>
        <w:rPr>
          <w:sz w:val="24"/>
        </w:rPr>
        <w:t>investigations should be handled expeditiously. This will minimise the potential for breaches of confidentiality and lack of procedural</w:t>
      </w:r>
      <w:r>
        <w:rPr>
          <w:spacing w:val="-30"/>
          <w:sz w:val="24"/>
        </w:rPr>
        <w:t xml:space="preserve"> </w:t>
      </w:r>
      <w:r>
        <w:rPr>
          <w:sz w:val="24"/>
        </w:rPr>
        <w:t>fairness</w:t>
      </w:r>
    </w:p>
    <w:p w14:paraId="77D3CBAA" w14:textId="77777777" w:rsidR="008E607A" w:rsidRDefault="00E00FFC">
      <w:pPr>
        <w:pStyle w:val="ListParagraph"/>
        <w:numPr>
          <w:ilvl w:val="0"/>
          <w:numId w:val="8"/>
        </w:numPr>
        <w:tabs>
          <w:tab w:val="left" w:pos="1416"/>
        </w:tabs>
        <w:spacing w:before="165" w:line="254" w:lineRule="auto"/>
        <w:ind w:right="973"/>
        <w:rPr>
          <w:sz w:val="24"/>
        </w:rPr>
      </w:pPr>
      <w:r>
        <w:rPr>
          <w:sz w:val="24"/>
        </w:rPr>
        <w:t>confidentiality for all parties, where practicable and appropriate, until such time as the investigation process is</w:t>
      </w:r>
      <w:r>
        <w:rPr>
          <w:spacing w:val="-4"/>
          <w:sz w:val="24"/>
        </w:rPr>
        <w:t xml:space="preserve"> </w:t>
      </w:r>
      <w:r>
        <w:rPr>
          <w:sz w:val="24"/>
        </w:rPr>
        <w:t>completed</w:t>
      </w:r>
    </w:p>
    <w:p w14:paraId="133936CA" w14:textId="77777777" w:rsidR="008E607A" w:rsidRDefault="00E00FFC">
      <w:pPr>
        <w:pStyle w:val="ListParagraph"/>
        <w:numPr>
          <w:ilvl w:val="0"/>
          <w:numId w:val="8"/>
        </w:numPr>
        <w:tabs>
          <w:tab w:val="left" w:pos="1416"/>
        </w:tabs>
        <w:spacing w:before="154" w:line="254" w:lineRule="auto"/>
        <w:ind w:right="919"/>
        <w:rPr>
          <w:sz w:val="24"/>
        </w:rPr>
      </w:pPr>
      <w:r>
        <w:rPr>
          <w:sz w:val="24"/>
        </w:rPr>
        <w:t>meticulous recordkeeping, including recording of reasons for all significant decisions.</w:t>
      </w:r>
    </w:p>
    <w:p w14:paraId="14F7AAF1" w14:textId="77777777" w:rsidR="008E607A" w:rsidRDefault="00E00FFC">
      <w:pPr>
        <w:spacing w:before="159" w:line="249" w:lineRule="auto"/>
        <w:ind w:left="695" w:right="908"/>
        <w:rPr>
          <w:sz w:val="24"/>
        </w:rPr>
      </w:pPr>
      <w:r>
        <w:rPr>
          <w:sz w:val="24"/>
        </w:rPr>
        <w:t xml:space="preserve">For workers of Public Service agencies, the </w:t>
      </w:r>
      <w:hyperlink r:id="rId144">
        <w:r>
          <w:rPr>
            <w:i/>
            <w:color w:val="0000FF"/>
            <w:sz w:val="24"/>
            <w:u w:val="single" w:color="0000FF"/>
          </w:rPr>
          <w:t>Government Sector Employment Act</w:t>
        </w:r>
      </w:hyperlink>
      <w:r>
        <w:rPr>
          <w:i/>
          <w:color w:val="0000FF"/>
          <w:sz w:val="24"/>
        </w:rPr>
        <w:t xml:space="preserve"> </w:t>
      </w:r>
      <w:hyperlink r:id="rId145">
        <w:r>
          <w:rPr>
            <w:i/>
            <w:color w:val="0000FF"/>
            <w:sz w:val="24"/>
            <w:u w:val="single" w:color="0000FF"/>
          </w:rPr>
          <w:t>2013</w:t>
        </w:r>
        <w:r>
          <w:rPr>
            <w:i/>
            <w:color w:val="0000FF"/>
            <w:sz w:val="24"/>
          </w:rPr>
          <w:t xml:space="preserve"> </w:t>
        </w:r>
      </w:hyperlink>
      <w:r>
        <w:rPr>
          <w:sz w:val="24"/>
        </w:rPr>
        <w:t xml:space="preserve">and the </w:t>
      </w:r>
      <w:hyperlink r:id="rId146">
        <w:r>
          <w:rPr>
            <w:i/>
            <w:color w:val="0000FF"/>
            <w:sz w:val="24"/>
            <w:u w:val="single" w:color="0000FF"/>
          </w:rPr>
          <w:t>Government Sector Employment Rules 2014</w:t>
        </w:r>
        <w:r>
          <w:rPr>
            <w:i/>
            <w:color w:val="0000FF"/>
            <w:sz w:val="24"/>
          </w:rPr>
          <w:t xml:space="preserve"> </w:t>
        </w:r>
      </w:hyperlink>
      <w:r>
        <w:rPr>
          <w:sz w:val="24"/>
        </w:rPr>
        <w:t>describe how allegations of misconduct are to be dealt with.</w:t>
      </w:r>
    </w:p>
    <w:p w14:paraId="7C65A4EE" w14:textId="77777777" w:rsidR="008E607A" w:rsidRDefault="008E607A">
      <w:pPr>
        <w:spacing w:line="249" w:lineRule="auto"/>
        <w:rPr>
          <w:sz w:val="24"/>
        </w:rPr>
        <w:sectPr w:rsidR="008E607A">
          <w:pgSz w:w="11900" w:h="16840"/>
          <w:pgMar w:top="1540" w:right="600" w:bottom="920" w:left="1100" w:header="0" w:footer="656" w:gutter="0"/>
          <w:cols w:space="720"/>
        </w:sectPr>
      </w:pPr>
    </w:p>
    <w:p w14:paraId="6275464E" w14:textId="77777777" w:rsidR="008E607A" w:rsidRDefault="00E00FFC">
      <w:pPr>
        <w:spacing w:before="73"/>
        <w:ind w:left="695"/>
        <w:rPr>
          <w:b/>
          <w:sz w:val="44"/>
        </w:rPr>
      </w:pPr>
      <w:bookmarkStart w:id="199" w:name="Attachment_1_–_Good_practice_guides"/>
      <w:bookmarkStart w:id="200" w:name="_bookmark42"/>
      <w:bookmarkEnd w:id="199"/>
      <w:bookmarkEnd w:id="200"/>
      <w:r>
        <w:rPr>
          <w:b/>
          <w:color w:val="002060"/>
          <w:sz w:val="44"/>
        </w:rPr>
        <w:t>Attachment 1 – Good practice guides</w:t>
      </w:r>
    </w:p>
    <w:p w14:paraId="48170450" w14:textId="77777777" w:rsidR="008E607A" w:rsidRDefault="00E00FFC">
      <w:pPr>
        <w:pStyle w:val="Heading5"/>
        <w:spacing w:before="231"/>
        <w:ind w:left="695" w:firstLine="0"/>
      </w:pPr>
      <w:bookmarkStart w:id="201" w:name="Ethical_decision_making"/>
      <w:bookmarkStart w:id="202" w:name="_bookmark43"/>
      <w:bookmarkEnd w:id="201"/>
      <w:bookmarkEnd w:id="202"/>
      <w:r>
        <w:rPr>
          <w:color w:val="002060"/>
        </w:rPr>
        <w:t>Ethical decision making</w:t>
      </w:r>
    </w:p>
    <w:p w14:paraId="360D5312" w14:textId="77777777" w:rsidR="008E607A" w:rsidRDefault="00E00FFC">
      <w:pPr>
        <w:spacing w:before="177"/>
        <w:ind w:left="695"/>
        <w:rPr>
          <w:sz w:val="24"/>
        </w:rPr>
      </w:pPr>
      <w:r>
        <w:rPr>
          <w:sz w:val="24"/>
        </w:rPr>
        <w:t>To make the best-available decision:</w:t>
      </w:r>
    </w:p>
    <w:p w14:paraId="3838A37E" w14:textId="77777777" w:rsidR="008E607A" w:rsidRDefault="00E00FFC">
      <w:pPr>
        <w:pStyle w:val="ListParagraph"/>
        <w:numPr>
          <w:ilvl w:val="2"/>
          <w:numId w:val="9"/>
        </w:numPr>
        <w:tabs>
          <w:tab w:val="left" w:pos="1415"/>
          <w:tab w:val="left" w:pos="1416"/>
        </w:tabs>
        <w:spacing w:before="167" w:line="237" w:lineRule="auto"/>
        <w:ind w:right="866"/>
        <w:rPr>
          <w:sz w:val="24"/>
        </w:rPr>
      </w:pPr>
      <w:r>
        <w:rPr>
          <w:sz w:val="24"/>
        </w:rPr>
        <w:t xml:space="preserve">scope the problem: clarify the scope of the problem, and consider carefully how the problem affects (or </w:t>
      </w:r>
      <w:r>
        <w:rPr>
          <w:spacing w:val="-3"/>
          <w:sz w:val="24"/>
        </w:rPr>
        <w:t xml:space="preserve">may </w:t>
      </w:r>
      <w:r>
        <w:rPr>
          <w:sz w:val="24"/>
        </w:rPr>
        <w:t>affect in the future) work colleagues, clients, stakeholders, and the government of the day. Wherever possible, consult affected people and</w:t>
      </w:r>
      <w:r>
        <w:rPr>
          <w:spacing w:val="1"/>
          <w:sz w:val="24"/>
        </w:rPr>
        <w:t xml:space="preserve"> </w:t>
      </w:r>
      <w:r>
        <w:rPr>
          <w:sz w:val="24"/>
        </w:rPr>
        <w:t>communities</w:t>
      </w:r>
    </w:p>
    <w:p w14:paraId="6FE4FD53" w14:textId="77777777" w:rsidR="008E607A" w:rsidRDefault="00E00FFC">
      <w:pPr>
        <w:pStyle w:val="ListParagraph"/>
        <w:numPr>
          <w:ilvl w:val="2"/>
          <w:numId w:val="9"/>
        </w:numPr>
        <w:tabs>
          <w:tab w:val="left" w:pos="1415"/>
          <w:tab w:val="left" w:pos="1416"/>
        </w:tabs>
        <w:spacing w:before="87"/>
        <w:rPr>
          <w:sz w:val="24"/>
        </w:rPr>
      </w:pPr>
      <w:r>
        <w:rPr>
          <w:sz w:val="24"/>
        </w:rPr>
        <w:t>develop options: develop a mix of options that address these</w:t>
      </w:r>
      <w:r>
        <w:rPr>
          <w:spacing w:val="-15"/>
          <w:sz w:val="24"/>
        </w:rPr>
        <w:t xml:space="preserve"> </w:t>
      </w:r>
      <w:r>
        <w:rPr>
          <w:sz w:val="24"/>
        </w:rPr>
        <w:t>questions:</w:t>
      </w:r>
    </w:p>
    <w:p w14:paraId="3ED75037" w14:textId="77777777" w:rsidR="008E607A" w:rsidRDefault="00E00FFC">
      <w:pPr>
        <w:pStyle w:val="ListParagraph"/>
        <w:numPr>
          <w:ilvl w:val="3"/>
          <w:numId w:val="9"/>
        </w:numPr>
        <w:tabs>
          <w:tab w:val="left" w:pos="1776"/>
        </w:tabs>
        <w:spacing w:before="168" w:line="252" w:lineRule="auto"/>
        <w:ind w:right="779"/>
        <w:rPr>
          <w:sz w:val="24"/>
        </w:rPr>
      </w:pPr>
      <w:r>
        <w:rPr>
          <w:sz w:val="24"/>
        </w:rPr>
        <w:t>duties: what are your responsibilities as defined by the law,</w:t>
      </w:r>
      <w:r>
        <w:rPr>
          <w:spacing w:val="-38"/>
          <w:sz w:val="24"/>
        </w:rPr>
        <w:t xml:space="preserve"> </w:t>
      </w:r>
      <w:r>
        <w:rPr>
          <w:sz w:val="24"/>
        </w:rPr>
        <w:t xml:space="preserve">Government policies, FACS’ policies and procedures, and your role description? Is it legal? Is it consistent with the principles and policies of FACS and the </w:t>
      </w:r>
      <w:r>
        <w:rPr>
          <w:spacing w:val="-3"/>
          <w:sz w:val="24"/>
        </w:rPr>
        <w:t>NSW</w:t>
      </w:r>
      <w:r>
        <w:rPr>
          <w:spacing w:val="7"/>
          <w:sz w:val="24"/>
        </w:rPr>
        <w:t xml:space="preserve"> </w:t>
      </w:r>
      <w:r>
        <w:rPr>
          <w:sz w:val="24"/>
        </w:rPr>
        <w:t>government?</w:t>
      </w:r>
    </w:p>
    <w:p w14:paraId="652D1995" w14:textId="77777777" w:rsidR="008E607A" w:rsidRDefault="00E00FFC">
      <w:pPr>
        <w:pStyle w:val="ListParagraph"/>
        <w:numPr>
          <w:ilvl w:val="3"/>
          <w:numId w:val="9"/>
        </w:numPr>
        <w:tabs>
          <w:tab w:val="left" w:pos="1776"/>
        </w:tabs>
        <w:spacing w:before="161" w:line="252" w:lineRule="auto"/>
        <w:ind w:right="738"/>
        <w:rPr>
          <w:sz w:val="24"/>
        </w:rPr>
      </w:pPr>
      <w:r>
        <w:rPr>
          <w:sz w:val="24"/>
        </w:rPr>
        <w:t>results: which options will yield the greatest benefit (or least harm) to the most people, and minimise the number of people who might be disadvantaged – in the short and longer term? What will the consequences be for your colleagues, FACS and yourself? What will the consequences be for other</w:t>
      </w:r>
      <w:r>
        <w:rPr>
          <w:spacing w:val="2"/>
          <w:sz w:val="24"/>
        </w:rPr>
        <w:t xml:space="preserve"> </w:t>
      </w:r>
      <w:r>
        <w:rPr>
          <w:sz w:val="24"/>
        </w:rPr>
        <w:t>parties?</w:t>
      </w:r>
    </w:p>
    <w:p w14:paraId="0E3B4D89" w14:textId="77777777" w:rsidR="008E607A" w:rsidRDefault="00E00FFC">
      <w:pPr>
        <w:pStyle w:val="ListParagraph"/>
        <w:numPr>
          <w:ilvl w:val="3"/>
          <w:numId w:val="9"/>
        </w:numPr>
        <w:tabs>
          <w:tab w:val="left" w:pos="1776"/>
        </w:tabs>
        <w:spacing w:before="159" w:line="252" w:lineRule="auto"/>
        <w:ind w:right="1000"/>
        <w:rPr>
          <w:sz w:val="24"/>
        </w:rPr>
      </w:pPr>
      <w:r>
        <w:rPr>
          <w:sz w:val="24"/>
        </w:rPr>
        <w:t>justice: which options support due process, transparency, fair compensation for any loss, and fair treatment of those affected by any decision?</w:t>
      </w:r>
    </w:p>
    <w:p w14:paraId="141A4389" w14:textId="77777777" w:rsidR="008E607A" w:rsidRDefault="00E00FFC">
      <w:pPr>
        <w:pStyle w:val="ListParagraph"/>
        <w:numPr>
          <w:ilvl w:val="3"/>
          <w:numId w:val="9"/>
        </w:numPr>
        <w:tabs>
          <w:tab w:val="left" w:pos="1776"/>
        </w:tabs>
        <w:spacing w:before="163"/>
        <w:rPr>
          <w:sz w:val="24"/>
        </w:rPr>
      </w:pPr>
      <w:r>
        <w:rPr>
          <w:sz w:val="24"/>
        </w:rPr>
        <w:t>rights: which options support the legal rights of clients and</w:t>
      </w:r>
      <w:r>
        <w:rPr>
          <w:spacing w:val="-14"/>
          <w:sz w:val="24"/>
        </w:rPr>
        <w:t xml:space="preserve"> </w:t>
      </w:r>
      <w:r>
        <w:rPr>
          <w:sz w:val="24"/>
        </w:rPr>
        <w:t>citizens?</w:t>
      </w:r>
    </w:p>
    <w:p w14:paraId="4E9D8C2D" w14:textId="77777777" w:rsidR="008E607A" w:rsidRDefault="00E00FFC">
      <w:pPr>
        <w:pStyle w:val="ListParagraph"/>
        <w:numPr>
          <w:ilvl w:val="3"/>
          <w:numId w:val="9"/>
        </w:numPr>
        <w:tabs>
          <w:tab w:val="left" w:pos="1776"/>
        </w:tabs>
        <w:spacing w:before="175" w:line="249" w:lineRule="auto"/>
        <w:ind w:right="1015"/>
        <w:rPr>
          <w:sz w:val="24"/>
        </w:rPr>
      </w:pPr>
      <w:r>
        <w:rPr>
          <w:sz w:val="24"/>
        </w:rPr>
        <w:t>public interest: which options best advance the public interest, without regard to your own reputation, career, personal views or potential for personal gain or</w:t>
      </w:r>
      <w:r>
        <w:rPr>
          <w:spacing w:val="-3"/>
          <w:sz w:val="24"/>
        </w:rPr>
        <w:t xml:space="preserve"> </w:t>
      </w:r>
      <w:r>
        <w:rPr>
          <w:sz w:val="24"/>
        </w:rPr>
        <w:t>loss?</w:t>
      </w:r>
    </w:p>
    <w:p w14:paraId="0D17770A" w14:textId="77777777" w:rsidR="008E607A" w:rsidRDefault="00E00FFC">
      <w:pPr>
        <w:pStyle w:val="ListParagraph"/>
        <w:numPr>
          <w:ilvl w:val="3"/>
          <w:numId w:val="9"/>
        </w:numPr>
        <w:tabs>
          <w:tab w:val="left" w:pos="1776"/>
        </w:tabs>
        <w:spacing w:before="166" w:line="254" w:lineRule="auto"/>
        <w:ind w:right="837"/>
        <w:rPr>
          <w:sz w:val="24"/>
        </w:rPr>
      </w:pPr>
      <w:r>
        <w:rPr>
          <w:sz w:val="24"/>
        </w:rPr>
        <w:t>resources: what is the likely impact on government finances, workforce, infrastructure and other</w:t>
      </w:r>
      <w:r>
        <w:rPr>
          <w:spacing w:val="-2"/>
          <w:sz w:val="24"/>
        </w:rPr>
        <w:t xml:space="preserve"> </w:t>
      </w:r>
      <w:r>
        <w:rPr>
          <w:sz w:val="24"/>
        </w:rPr>
        <w:t>assets?</w:t>
      </w:r>
    </w:p>
    <w:p w14:paraId="583E6232" w14:textId="77777777" w:rsidR="008E607A" w:rsidRDefault="00E00FFC">
      <w:pPr>
        <w:pStyle w:val="ListParagraph"/>
        <w:numPr>
          <w:ilvl w:val="3"/>
          <w:numId w:val="9"/>
        </w:numPr>
        <w:tabs>
          <w:tab w:val="left" w:pos="1776"/>
        </w:tabs>
        <w:spacing w:before="154" w:line="252" w:lineRule="auto"/>
        <w:ind w:right="775"/>
        <w:rPr>
          <w:sz w:val="24"/>
        </w:rPr>
      </w:pPr>
      <w:r>
        <w:rPr>
          <w:sz w:val="24"/>
        </w:rPr>
        <w:t xml:space="preserve">innovation: can the issue be addressed in </w:t>
      </w:r>
      <w:r>
        <w:rPr>
          <w:spacing w:val="-3"/>
          <w:sz w:val="24"/>
        </w:rPr>
        <w:t xml:space="preserve">new </w:t>
      </w:r>
      <w:r>
        <w:rPr>
          <w:sz w:val="24"/>
        </w:rPr>
        <w:t>ways (such as the redesign of services, reengineering of work practices, or a new model of service delivery)?</w:t>
      </w:r>
    </w:p>
    <w:p w14:paraId="6C49EE67" w14:textId="77777777" w:rsidR="008E607A" w:rsidRDefault="00E00FFC">
      <w:pPr>
        <w:pStyle w:val="ListParagraph"/>
        <w:numPr>
          <w:ilvl w:val="2"/>
          <w:numId w:val="9"/>
        </w:numPr>
        <w:tabs>
          <w:tab w:val="left" w:pos="1415"/>
          <w:tab w:val="left" w:pos="1416"/>
        </w:tabs>
        <w:spacing w:before="152"/>
        <w:ind w:right="867"/>
        <w:rPr>
          <w:sz w:val="24"/>
        </w:rPr>
      </w:pPr>
      <w:r>
        <w:rPr>
          <w:sz w:val="24"/>
        </w:rPr>
        <w:t>evaluate and decide: choose the option that best addresses the above issues and is in the public interest, supports integrity, builds trust, delivers better services and ensures accountability. To establish if your actions are consistent with the Code consider your answers to the following</w:t>
      </w:r>
      <w:r>
        <w:rPr>
          <w:spacing w:val="-32"/>
          <w:sz w:val="24"/>
        </w:rPr>
        <w:t xml:space="preserve"> </w:t>
      </w:r>
      <w:r>
        <w:rPr>
          <w:sz w:val="24"/>
        </w:rPr>
        <w:t>questions:</w:t>
      </w:r>
    </w:p>
    <w:p w14:paraId="6B4BE83E" w14:textId="77777777" w:rsidR="008E607A" w:rsidRDefault="00E00FFC">
      <w:pPr>
        <w:pStyle w:val="ListParagraph"/>
        <w:numPr>
          <w:ilvl w:val="3"/>
          <w:numId w:val="9"/>
        </w:numPr>
        <w:tabs>
          <w:tab w:val="left" w:pos="1776"/>
        </w:tabs>
        <w:spacing w:before="171" w:line="249" w:lineRule="auto"/>
        <w:ind w:right="832"/>
        <w:rPr>
          <w:sz w:val="24"/>
        </w:rPr>
      </w:pPr>
      <w:r>
        <w:rPr>
          <w:sz w:val="24"/>
        </w:rPr>
        <w:t>integrity: would your colleagues say you had considered the views of all interested parties and acted in the right way, even if it was at your personal</w:t>
      </w:r>
      <w:r>
        <w:rPr>
          <w:spacing w:val="2"/>
          <w:sz w:val="24"/>
        </w:rPr>
        <w:t xml:space="preserve"> </w:t>
      </w:r>
      <w:r>
        <w:rPr>
          <w:sz w:val="24"/>
        </w:rPr>
        <w:t>cost?</w:t>
      </w:r>
    </w:p>
    <w:p w14:paraId="5A19720E" w14:textId="77777777" w:rsidR="008E607A" w:rsidRDefault="00E00FFC">
      <w:pPr>
        <w:pStyle w:val="ListParagraph"/>
        <w:numPr>
          <w:ilvl w:val="3"/>
          <w:numId w:val="9"/>
        </w:numPr>
        <w:tabs>
          <w:tab w:val="left" w:pos="1776"/>
        </w:tabs>
        <w:spacing w:before="166" w:line="254" w:lineRule="auto"/>
        <w:ind w:right="679"/>
        <w:rPr>
          <w:sz w:val="24"/>
        </w:rPr>
      </w:pPr>
      <w:r>
        <w:rPr>
          <w:sz w:val="24"/>
        </w:rPr>
        <w:t>trust: would your action, if it became public, build confidence in the public sector?</w:t>
      </w:r>
    </w:p>
    <w:p w14:paraId="1D3973B5" w14:textId="77777777" w:rsidR="008E607A" w:rsidRDefault="008E607A">
      <w:pPr>
        <w:spacing w:line="254" w:lineRule="auto"/>
        <w:rPr>
          <w:sz w:val="24"/>
        </w:rPr>
        <w:sectPr w:rsidR="008E607A">
          <w:pgSz w:w="11900" w:h="16840"/>
          <w:pgMar w:top="1540" w:right="600" w:bottom="920" w:left="1100" w:header="0" w:footer="656" w:gutter="0"/>
          <w:cols w:space="720"/>
        </w:sectPr>
      </w:pPr>
    </w:p>
    <w:p w14:paraId="40189A74" w14:textId="77777777" w:rsidR="008E607A" w:rsidRDefault="00E00FFC">
      <w:pPr>
        <w:pStyle w:val="ListParagraph"/>
        <w:numPr>
          <w:ilvl w:val="3"/>
          <w:numId w:val="9"/>
        </w:numPr>
        <w:tabs>
          <w:tab w:val="left" w:pos="1776"/>
        </w:tabs>
        <w:spacing w:before="68" w:line="254" w:lineRule="auto"/>
        <w:ind w:right="722"/>
        <w:rPr>
          <w:sz w:val="24"/>
        </w:rPr>
      </w:pPr>
      <w:bookmarkStart w:id="203" w:name="_bookmark45"/>
      <w:bookmarkEnd w:id="203"/>
      <w:r>
        <w:rPr>
          <w:sz w:val="24"/>
        </w:rPr>
        <w:t>service: would your clients and customers say your actions improved the quality of the services they</w:t>
      </w:r>
      <w:r>
        <w:rPr>
          <w:spacing w:val="-9"/>
          <w:sz w:val="24"/>
        </w:rPr>
        <w:t xml:space="preserve"> </w:t>
      </w:r>
      <w:r>
        <w:rPr>
          <w:sz w:val="24"/>
        </w:rPr>
        <w:t>receive?</w:t>
      </w:r>
    </w:p>
    <w:p w14:paraId="0AEA3AB9" w14:textId="77777777" w:rsidR="008E607A" w:rsidRDefault="00E00FFC">
      <w:pPr>
        <w:pStyle w:val="ListParagraph"/>
        <w:numPr>
          <w:ilvl w:val="3"/>
          <w:numId w:val="9"/>
        </w:numPr>
        <w:tabs>
          <w:tab w:val="left" w:pos="1776"/>
        </w:tabs>
        <w:spacing w:before="159" w:line="249" w:lineRule="auto"/>
        <w:ind w:right="1347"/>
        <w:rPr>
          <w:sz w:val="24"/>
        </w:rPr>
      </w:pPr>
      <w:r>
        <w:rPr>
          <w:sz w:val="24"/>
        </w:rPr>
        <w:t>accountability: would the head of your agency say your actions are consistent with the Code and the</w:t>
      </w:r>
      <w:r>
        <w:rPr>
          <w:spacing w:val="-6"/>
          <w:sz w:val="24"/>
        </w:rPr>
        <w:t xml:space="preserve"> </w:t>
      </w:r>
      <w:r>
        <w:rPr>
          <w:sz w:val="24"/>
        </w:rPr>
        <w:t>law?</w:t>
      </w:r>
    </w:p>
    <w:p w14:paraId="56DB71DE" w14:textId="77777777" w:rsidR="008E607A" w:rsidRDefault="00E00FFC">
      <w:pPr>
        <w:pStyle w:val="ListParagraph"/>
        <w:numPr>
          <w:ilvl w:val="2"/>
          <w:numId w:val="9"/>
        </w:numPr>
        <w:tabs>
          <w:tab w:val="left" w:pos="1415"/>
          <w:tab w:val="left" w:pos="1416"/>
        </w:tabs>
        <w:spacing w:before="154"/>
        <w:ind w:right="1294"/>
        <w:rPr>
          <w:sz w:val="24"/>
        </w:rPr>
      </w:pPr>
      <w:r>
        <w:rPr>
          <w:sz w:val="24"/>
        </w:rPr>
        <w:t>implement: implement the decision in ways that are consistent with the objectives, values and principles of the</w:t>
      </w:r>
      <w:r>
        <w:rPr>
          <w:spacing w:val="-7"/>
          <w:sz w:val="24"/>
        </w:rPr>
        <w:t xml:space="preserve"> </w:t>
      </w:r>
      <w:r>
        <w:rPr>
          <w:spacing w:val="-3"/>
          <w:sz w:val="24"/>
        </w:rPr>
        <w:t>Code</w:t>
      </w:r>
    </w:p>
    <w:p w14:paraId="3BAC475D" w14:textId="77777777" w:rsidR="008E607A" w:rsidRDefault="00E00FFC">
      <w:pPr>
        <w:pStyle w:val="ListParagraph"/>
        <w:numPr>
          <w:ilvl w:val="2"/>
          <w:numId w:val="9"/>
        </w:numPr>
        <w:tabs>
          <w:tab w:val="left" w:pos="1415"/>
          <w:tab w:val="left" w:pos="1416"/>
        </w:tabs>
        <w:spacing w:before="78"/>
        <w:rPr>
          <w:sz w:val="24"/>
        </w:rPr>
      </w:pPr>
      <w:r>
        <w:rPr>
          <w:sz w:val="24"/>
        </w:rPr>
        <w:t>review and identify opportunities for continuous</w:t>
      </w:r>
      <w:r>
        <w:rPr>
          <w:spacing w:val="-8"/>
          <w:sz w:val="24"/>
        </w:rPr>
        <w:t xml:space="preserve"> </w:t>
      </w:r>
      <w:r>
        <w:rPr>
          <w:sz w:val="24"/>
        </w:rPr>
        <w:t>improvement.</w:t>
      </w:r>
    </w:p>
    <w:p w14:paraId="5B3A7BF9" w14:textId="77777777" w:rsidR="008E607A" w:rsidRDefault="00E00FFC">
      <w:pPr>
        <w:spacing w:before="223"/>
        <w:ind w:left="695"/>
        <w:rPr>
          <w:sz w:val="32"/>
        </w:rPr>
      </w:pPr>
      <w:bookmarkStart w:id="204" w:name="Encouraging_ethical_behaviour_by_other_w"/>
      <w:bookmarkStart w:id="205" w:name="_bookmark44"/>
      <w:bookmarkEnd w:id="204"/>
      <w:bookmarkEnd w:id="205"/>
      <w:r>
        <w:rPr>
          <w:color w:val="002060"/>
          <w:sz w:val="32"/>
        </w:rPr>
        <w:t>Encouraging ethical behaviour by other workers</w:t>
      </w:r>
    </w:p>
    <w:p w14:paraId="6DB2DA58" w14:textId="77777777" w:rsidR="008E607A" w:rsidRDefault="00E00FFC">
      <w:pPr>
        <w:spacing w:before="170" w:line="237" w:lineRule="auto"/>
        <w:ind w:left="695" w:right="1000"/>
        <w:rPr>
          <w:sz w:val="24"/>
        </w:rPr>
      </w:pPr>
      <w:r>
        <w:rPr>
          <w:sz w:val="24"/>
        </w:rPr>
        <w:t>There are a number of ways FACS workers can support the ethical behaviour of other workers, these include:</w:t>
      </w:r>
    </w:p>
    <w:p w14:paraId="016F487A" w14:textId="77777777" w:rsidR="008E607A" w:rsidRDefault="00E00FFC">
      <w:pPr>
        <w:pStyle w:val="ListParagraph"/>
        <w:numPr>
          <w:ilvl w:val="2"/>
          <w:numId w:val="9"/>
        </w:numPr>
        <w:tabs>
          <w:tab w:val="left" w:pos="1415"/>
          <w:tab w:val="left" w:pos="1416"/>
        </w:tabs>
        <w:spacing w:before="78"/>
        <w:ind w:right="803"/>
        <w:rPr>
          <w:sz w:val="24"/>
        </w:rPr>
      </w:pPr>
      <w:r>
        <w:rPr>
          <w:sz w:val="24"/>
        </w:rPr>
        <w:t xml:space="preserve">personal: encourage colleagues </w:t>
      </w:r>
      <w:r>
        <w:rPr>
          <w:spacing w:val="-3"/>
          <w:sz w:val="24"/>
        </w:rPr>
        <w:t xml:space="preserve">to </w:t>
      </w:r>
      <w:r>
        <w:rPr>
          <w:sz w:val="24"/>
        </w:rPr>
        <w:t>act ethically by making ethical decisions and acting ethically</w:t>
      </w:r>
      <w:r>
        <w:rPr>
          <w:spacing w:val="-4"/>
          <w:sz w:val="24"/>
        </w:rPr>
        <w:t xml:space="preserve"> </w:t>
      </w:r>
      <w:r>
        <w:rPr>
          <w:sz w:val="24"/>
        </w:rPr>
        <w:t>yourself</w:t>
      </w:r>
    </w:p>
    <w:p w14:paraId="253C1004" w14:textId="77777777" w:rsidR="008E607A" w:rsidRDefault="00E00FFC">
      <w:pPr>
        <w:pStyle w:val="ListParagraph"/>
        <w:numPr>
          <w:ilvl w:val="2"/>
          <w:numId w:val="9"/>
        </w:numPr>
        <w:tabs>
          <w:tab w:val="left" w:pos="1415"/>
          <w:tab w:val="left" w:pos="1416"/>
        </w:tabs>
        <w:spacing w:before="78" w:line="242" w:lineRule="auto"/>
        <w:ind w:right="829"/>
        <w:rPr>
          <w:sz w:val="24"/>
        </w:rPr>
      </w:pPr>
      <w:r>
        <w:rPr>
          <w:sz w:val="24"/>
        </w:rPr>
        <w:t xml:space="preserve">interpersonal: encourage all workers </w:t>
      </w:r>
      <w:r>
        <w:rPr>
          <w:spacing w:val="-3"/>
          <w:sz w:val="24"/>
        </w:rPr>
        <w:t xml:space="preserve">to </w:t>
      </w:r>
      <w:r>
        <w:rPr>
          <w:sz w:val="24"/>
        </w:rPr>
        <w:t>openly discuss ways to better implement the Code in their individual actions, their team’s practices and in services to clients and</w:t>
      </w:r>
      <w:r>
        <w:rPr>
          <w:spacing w:val="-4"/>
          <w:sz w:val="24"/>
        </w:rPr>
        <w:t xml:space="preserve"> </w:t>
      </w:r>
      <w:r>
        <w:rPr>
          <w:sz w:val="24"/>
        </w:rPr>
        <w:t>customers</w:t>
      </w:r>
    </w:p>
    <w:p w14:paraId="0C3F3CEE" w14:textId="77777777" w:rsidR="008E607A" w:rsidRDefault="00E00FFC">
      <w:pPr>
        <w:pStyle w:val="ListParagraph"/>
        <w:numPr>
          <w:ilvl w:val="2"/>
          <w:numId w:val="9"/>
        </w:numPr>
        <w:tabs>
          <w:tab w:val="left" w:pos="1415"/>
          <w:tab w:val="left" w:pos="1416"/>
        </w:tabs>
        <w:spacing w:before="72"/>
        <w:ind w:right="924"/>
        <w:rPr>
          <w:sz w:val="24"/>
        </w:rPr>
      </w:pPr>
      <w:r>
        <w:rPr>
          <w:sz w:val="24"/>
        </w:rPr>
        <w:t>organisational: ensure the leadership, culture, governance, management and work practices, the behaviour of individual workers and the delivery of client services are consistent.</w:t>
      </w:r>
    </w:p>
    <w:p w14:paraId="71111C69" w14:textId="77777777" w:rsidR="008E607A" w:rsidRDefault="008E607A">
      <w:pPr>
        <w:rPr>
          <w:sz w:val="24"/>
        </w:rPr>
        <w:sectPr w:rsidR="008E607A">
          <w:pgSz w:w="11900" w:h="16840"/>
          <w:pgMar w:top="1560" w:right="600" w:bottom="920" w:left="1100" w:header="0" w:footer="656" w:gutter="0"/>
          <w:cols w:space="720"/>
        </w:sectPr>
      </w:pPr>
    </w:p>
    <w:p w14:paraId="387BD534" w14:textId="77777777" w:rsidR="008E607A" w:rsidRDefault="00E00FFC">
      <w:pPr>
        <w:spacing w:before="73" w:line="242" w:lineRule="auto"/>
        <w:ind w:left="695" w:right="1198"/>
        <w:rPr>
          <w:b/>
          <w:sz w:val="44"/>
        </w:rPr>
      </w:pPr>
      <w:bookmarkStart w:id="206" w:name="Attachment_2_-_Code_of_Ethical_Conduct_S"/>
      <w:bookmarkEnd w:id="206"/>
      <w:r>
        <w:rPr>
          <w:b/>
          <w:color w:val="002060"/>
          <w:sz w:val="44"/>
        </w:rPr>
        <w:t>Attachment 2 - Code of Ethical Conduct Statement of Agreement</w:t>
      </w:r>
    </w:p>
    <w:p w14:paraId="01AF0117" w14:textId="77777777" w:rsidR="008E607A" w:rsidRDefault="00E00FFC">
      <w:pPr>
        <w:spacing w:before="285"/>
        <w:ind w:left="695"/>
        <w:rPr>
          <w:b/>
          <w:sz w:val="28"/>
        </w:rPr>
      </w:pPr>
      <w:bookmarkStart w:id="207" w:name="_bookmark46"/>
      <w:bookmarkEnd w:id="207"/>
      <w:r>
        <w:rPr>
          <w:b/>
          <w:color w:val="002060"/>
          <w:sz w:val="28"/>
        </w:rPr>
        <w:t>Code of Ethical Conduct Statement of Agreement – FACS workers</w:t>
      </w:r>
    </w:p>
    <w:p w14:paraId="31C970A0" w14:textId="59FD79FF" w:rsidR="008E607A" w:rsidRDefault="001470EA">
      <w:pPr>
        <w:pStyle w:val="BodyText"/>
        <w:spacing w:before="1"/>
        <w:rPr>
          <w:b/>
          <w:sz w:val="11"/>
        </w:rPr>
      </w:pPr>
      <w:r>
        <w:rPr>
          <w:noProof/>
        </w:rPr>
        <mc:AlternateContent>
          <mc:Choice Requires="wps">
            <w:drawing>
              <wp:anchor distT="0" distB="0" distL="0" distR="0" simplePos="0" relativeHeight="251663360" behindDoc="0" locked="0" layoutInCell="1" allowOverlap="1" wp14:anchorId="1E403757" wp14:editId="7D73AE95">
                <wp:simplePos x="0" y="0"/>
                <wp:positionH relativeFrom="page">
                  <wp:posOffset>1069975</wp:posOffset>
                </wp:positionH>
                <wp:positionV relativeFrom="paragraph">
                  <wp:posOffset>109220</wp:posOffset>
                </wp:positionV>
                <wp:extent cx="5748655" cy="1463040"/>
                <wp:effectExtent l="12700" t="13970" r="10795" b="8890"/>
                <wp:wrapTopAndBottom/>
                <wp:docPr id="9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63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994F4" w14:textId="77777777" w:rsidR="008E607A" w:rsidRDefault="00E00FFC">
                            <w:pPr>
                              <w:spacing w:before="14"/>
                              <w:ind w:left="105"/>
                              <w:rPr>
                                <w:b/>
                              </w:rPr>
                            </w:pPr>
                            <w:r>
                              <w:t>I</w:t>
                            </w:r>
                            <w:r>
                              <w:rPr>
                                <w:b/>
                              </w:rPr>
                              <w:t>nstructions for completion of the Statement of Agreement</w:t>
                            </w:r>
                          </w:p>
                          <w:p w14:paraId="40C4336D" w14:textId="77777777" w:rsidR="008E607A" w:rsidRDefault="00E00FFC">
                            <w:pPr>
                              <w:spacing w:before="155" w:line="249" w:lineRule="auto"/>
                              <w:ind w:left="105" w:right="613"/>
                            </w:pPr>
                            <w:r>
                              <w:rPr>
                                <w:b/>
                              </w:rPr>
                              <w:t>Step 1</w:t>
                            </w:r>
                            <w:r>
                              <w:t>: Managers are required to meet with their workers as a group or individually to discuss the Code its content, intentions and obligations.</w:t>
                            </w:r>
                          </w:p>
                          <w:p w14:paraId="41F5ADE5" w14:textId="77777777" w:rsidR="008E607A" w:rsidRDefault="00E00FFC">
                            <w:pPr>
                              <w:spacing w:before="141" w:line="244" w:lineRule="auto"/>
                              <w:ind w:left="105" w:right="587"/>
                            </w:pPr>
                            <w:r>
                              <w:rPr>
                                <w:b/>
                              </w:rPr>
                              <w:t>Step 2</w:t>
                            </w:r>
                            <w:r>
                              <w:t>: Managers sign their agreement to certify they have explained the Code, its content, intentions and obligations to their workers. This form should be completed for each worker including the ‘Comment’ section if required.</w:t>
                            </w:r>
                          </w:p>
                          <w:p w14:paraId="091D071B" w14:textId="77777777" w:rsidR="008E607A" w:rsidRDefault="00E00FFC">
                            <w:pPr>
                              <w:spacing w:before="152"/>
                              <w:ind w:left="105"/>
                            </w:pPr>
                            <w:r>
                              <w:rPr>
                                <w:b/>
                              </w:rPr>
                              <w:t>Step 3</w:t>
                            </w:r>
                            <w:r>
                              <w:t>: Managers should request and encourage their workers to sign the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03757" id="Text Box 54" o:spid="_x0000_s1027" type="#_x0000_t202" style="position:absolute;margin-left:84.25pt;margin-top:8.6pt;width:452.65pt;height:115.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" filled="f" strokeweight=".48pt">
                <v:textbox inset="0,0,0,0">
                  <w:txbxContent>
                    <w:p w14:paraId="6CA994F4" w14:textId="77777777" w:rsidR="008E607A" w:rsidRDefault="00E00FFC">
                      <w:pPr>
                        <w:spacing w:before="14"/>
                        <w:ind w:left="105"/>
                        <w:rPr>
                          <w:b/>
                        </w:rPr>
                      </w:pPr>
                      <w:r>
                        <w:t>I</w:t>
                      </w:r>
                      <w:r>
                        <w:rPr>
                          <w:b/>
                        </w:rPr>
                        <w:t>nstructions for completion of the Statement of Agreement</w:t>
                      </w:r>
                    </w:p>
                    <w:p w14:paraId="40C4336D" w14:textId="77777777" w:rsidR="008E607A" w:rsidRDefault="00E00FFC">
                      <w:pPr>
                        <w:spacing w:before="155" w:line="249" w:lineRule="auto"/>
                        <w:ind w:left="105" w:right="613"/>
                      </w:pPr>
                      <w:r>
                        <w:rPr>
                          <w:b/>
                        </w:rPr>
                        <w:t>Step 1</w:t>
                      </w:r>
                      <w:r>
                        <w:t>: Managers are required to meet with their workers as a group or individually to discuss the Code its content, intentions and obligations.</w:t>
                      </w:r>
                    </w:p>
                    <w:p w14:paraId="41F5ADE5" w14:textId="77777777" w:rsidR="008E607A" w:rsidRDefault="00E00FFC">
                      <w:pPr>
                        <w:spacing w:before="141" w:line="244" w:lineRule="auto"/>
                        <w:ind w:left="105" w:right="587"/>
                      </w:pPr>
                      <w:r>
                        <w:rPr>
                          <w:b/>
                        </w:rPr>
                        <w:t>Step 2</w:t>
                      </w:r>
                      <w:r>
                        <w:t>: Managers sign their agreement to certify they have explained the Code, its content, intentions and obligations to their workers. This form should be completed for each worker including the ‘Comment’ section if required.</w:t>
                      </w:r>
                    </w:p>
                    <w:p w14:paraId="091D071B" w14:textId="77777777" w:rsidR="008E607A" w:rsidRDefault="00E00FFC">
                      <w:pPr>
                        <w:spacing w:before="152"/>
                        <w:ind w:left="105"/>
                      </w:pPr>
                      <w:r>
                        <w:rPr>
                          <w:b/>
                        </w:rPr>
                        <w:t>Step 3</w:t>
                      </w:r>
                      <w:r>
                        <w:t>: Managers should request and encourage their workers to sign the agreement.</w:t>
                      </w:r>
                    </w:p>
                  </w:txbxContent>
                </v:textbox>
                <w10:wrap type="topAndBottom" anchorx="page"/>
              </v:shape>
            </w:pict>
          </mc:Fallback>
        </mc:AlternateContent>
      </w:r>
    </w:p>
    <w:p w14:paraId="17F2767B" w14:textId="77777777" w:rsidR="008E607A" w:rsidRDefault="008E607A">
      <w:pPr>
        <w:pStyle w:val="BodyText"/>
        <w:spacing w:before="4"/>
        <w:rPr>
          <w:b/>
          <w:sz w:val="9"/>
        </w:rPr>
      </w:pPr>
    </w:p>
    <w:p w14:paraId="4BB81AAF" w14:textId="77777777" w:rsidR="008E607A" w:rsidRDefault="00E00FFC">
      <w:pPr>
        <w:spacing w:before="90"/>
        <w:ind w:left="695"/>
        <w:rPr>
          <w:b/>
          <w:sz w:val="28"/>
        </w:rPr>
      </w:pPr>
      <w:r>
        <w:rPr>
          <w:b/>
          <w:color w:val="002060"/>
          <w:sz w:val="28"/>
        </w:rPr>
        <w:t>Code of Ethical Conduct Statement of Agreement – Manager</w:t>
      </w:r>
    </w:p>
    <w:p w14:paraId="70E488C8" w14:textId="77777777" w:rsidR="008E607A" w:rsidRDefault="00E00FFC">
      <w:pPr>
        <w:spacing w:before="169" w:line="237" w:lineRule="auto"/>
        <w:ind w:left="695" w:right="959"/>
        <w:rPr>
          <w:sz w:val="24"/>
        </w:rPr>
      </w:pPr>
      <w:r>
        <w:rPr>
          <w:sz w:val="24"/>
        </w:rPr>
        <w:t>I certify that I have explained the content, intentions and obligations of the FACS Code of Ethical Conduct to the worker named below.</w:t>
      </w:r>
    </w:p>
    <w:p w14:paraId="0A605F5D" w14:textId="77777777" w:rsidR="008E607A" w:rsidRDefault="00E00FFC">
      <w:pPr>
        <w:tabs>
          <w:tab w:val="left" w:pos="8451"/>
          <w:tab w:val="left" w:pos="8495"/>
          <w:tab w:val="left" w:pos="8547"/>
        </w:tabs>
        <w:spacing w:before="162" w:line="343" w:lineRule="auto"/>
        <w:ind w:left="695" w:right="1649"/>
        <w:jc w:val="both"/>
        <w:rPr>
          <w:sz w:val="24"/>
        </w:rPr>
      </w:pPr>
      <w:r>
        <w:rPr>
          <w:sz w:val="24"/>
        </w:rPr>
        <w:t>Worker’s</w:t>
      </w:r>
      <w:r>
        <w:rPr>
          <w:spacing w:val="-9"/>
          <w:sz w:val="24"/>
        </w:rPr>
        <w:t xml:space="preserve"> </w:t>
      </w:r>
      <w:r>
        <w:rPr>
          <w:sz w:val="24"/>
        </w:rPr>
        <w:t xml:space="preserve">name: </w:t>
      </w:r>
      <w:r>
        <w:rPr>
          <w:sz w:val="24"/>
          <w:u w:val="single"/>
        </w:rPr>
        <w:t xml:space="preserve"> </w:t>
      </w:r>
      <w:r>
        <w:rPr>
          <w:sz w:val="24"/>
          <w:u w:val="single"/>
        </w:rPr>
        <w:tab/>
      </w:r>
      <w:r>
        <w:rPr>
          <w:sz w:val="24"/>
        </w:rPr>
        <w:t xml:space="preserve"> Manager’s</w:t>
      </w:r>
      <w:r>
        <w:rPr>
          <w:spacing w:val="-13"/>
          <w:sz w:val="24"/>
        </w:rPr>
        <w:t xml:space="preserve"> </w:t>
      </w:r>
      <w:r>
        <w:rPr>
          <w:sz w:val="24"/>
        </w:rPr>
        <w:t xml:space="preserve">name: </w:t>
      </w:r>
      <w:r>
        <w:rPr>
          <w:sz w:val="24"/>
          <w:u w:val="single"/>
        </w:rPr>
        <w:t xml:space="preserve"> </w:t>
      </w:r>
      <w:r>
        <w:rPr>
          <w:sz w:val="24"/>
          <w:u w:val="single"/>
        </w:rPr>
        <w:tab/>
      </w:r>
      <w:r>
        <w:rPr>
          <w:sz w:val="24"/>
          <w:u w:val="single"/>
        </w:rPr>
        <w:tab/>
      </w:r>
      <w:r>
        <w:rPr>
          <w:sz w:val="24"/>
        </w:rPr>
        <w:t xml:space="preserve">                                                                                    Role title</w:t>
      </w:r>
      <w:r>
        <w:rPr>
          <w:spacing w:val="-8"/>
          <w:sz w:val="24"/>
        </w:rPr>
        <w:t xml:space="preserve"> </w:t>
      </w:r>
      <w:r>
        <w:rPr>
          <w:sz w:val="24"/>
        </w:rPr>
        <w:t>of</w:t>
      </w:r>
      <w:r>
        <w:rPr>
          <w:spacing w:val="-2"/>
          <w:sz w:val="24"/>
        </w:rPr>
        <w:t xml:space="preserve"> </w:t>
      </w:r>
      <w:r>
        <w:rPr>
          <w:sz w:val="24"/>
        </w:rPr>
        <w:t xml:space="preserve">manager: </w:t>
      </w:r>
      <w:r>
        <w:rPr>
          <w:sz w:val="24"/>
          <w:u w:val="single"/>
        </w:rPr>
        <w:t xml:space="preserve"> </w:t>
      </w:r>
      <w:r>
        <w:rPr>
          <w:sz w:val="24"/>
          <w:u w:val="single"/>
        </w:rPr>
        <w:tab/>
      </w:r>
      <w:r>
        <w:rPr>
          <w:sz w:val="24"/>
          <w:u w:val="single"/>
        </w:rPr>
        <w:tab/>
      </w:r>
      <w:r>
        <w:rPr>
          <w:w w:val="35"/>
          <w:sz w:val="24"/>
          <w:u w:val="single"/>
        </w:rPr>
        <w:t xml:space="preserve"> </w:t>
      </w:r>
      <w:r>
        <w:rPr>
          <w:sz w:val="24"/>
        </w:rPr>
        <w:t xml:space="preserve"> District/Directorate:</w:t>
      </w:r>
      <w:r>
        <w:rPr>
          <w:sz w:val="24"/>
          <w:u w:val="single"/>
        </w:rPr>
        <w:tab/>
      </w:r>
      <w:r>
        <w:rPr>
          <w:sz w:val="24"/>
          <w:u w:val="single"/>
        </w:rPr>
        <w:tab/>
      </w:r>
      <w:r>
        <w:rPr>
          <w:sz w:val="24"/>
          <w:u w:val="single"/>
        </w:rPr>
        <w:tab/>
      </w:r>
      <w:r>
        <w:rPr>
          <w:sz w:val="24"/>
        </w:rPr>
        <w:t xml:space="preserve"> Business</w:t>
      </w:r>
      <w:r>
        <w:rPr>
          <w:spacing w:val="-10"/>
          <w:sz w:val="24"/>
        </w:rPr>
        <w:t xml:space="preserve"> </w:t>
      </w:r>
      <w:r>
        <w:rPr>
          <w:sz w:val="24"/>
        </w:rPr>
        <w:t xml:space="preserve">Stream/Unit: </w:t>
      </w:r>
      <w:r>
        <w:rPr>
          <w:sz w:val="24"/>
          <w:u w:val="single"/>
        </w:rPr>
        <w:t xml:space="preserve"> </w:t>
      </w:r>
      <w:r>
        <w:rPr>
          <w:sz w:val="24"/>
          <w:u w:val="single"/>
        </w:rPr>
        <w:tab/>
      </w:r>
      <w:r>
        <w:rPr>
          <w:w w:val="43"/>
          <w:sz w:val="24"/>
          <w:u w:val="single"/>
        </w:rPr>
        <w:t xml:space="preserve"> </w:t>
      </w:r>
    </w:p>
    <w:p w14:paraId="2E372C42" w14:textId="77777777" w:rsidR="008E607A" w:rsidRDefault="00E00FFC">
      <w:pPr>
        <w:tabs>
          <w:tab w:val="left" w:pos="5331"/>
          <w:tab w:val="left" w:pos="5725"/>
          <w:tab w:val="left" w:pos="8504"/>
        </w:tabs>
        <w:spacing w:before="9"/>
        <w:ind w:left="695"/>
        <w:rPr>
          <w:sz w:val="24"/>
        </w:rPr>
      </w:pPr>
      <w:r>
        <w:rPr>
          <w:sz w:val="24"/>
        </w:rPr>
        <w:t>Signature:</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p w14:paraId="15A99FAB" w14:textId="77777777" w:rsidR="008E607A" w:rsidRDefault="00E00FFC">
      <w:pPr>
        <w:tabs>
          <w:tab w:val="left" w:pos="8662"/>
        </w:tabs>
        <w:spacing w:before="117"/>
        <w:ind w:left="695"/>
        <w:rPr>
          <w:sz w:val="24"/>
        </w:rPr>
      </w:pPr>
      <w:r>
        <w:rPr>
          <w:sz w:val="24"/>
        </w:rPr>
        <w:t>Comment (if</w:t>
      </w:r>
      <w:r>
        <w:rPr>
          <w:spacing w:val="-7"/>
          <w:sz w:val="24"/>
        </w:rPr>
        <w:t xml:space="preserve"> </w:t>
      </w:r>
      <w:r>
        <w:rPr>
          <w:sz w:val="24"/>
        </w:rPr>
        <w:t>required*)</w:t>
      </w:r>
      <w:r>
        <w:rPr>
          <w:spacing w:val="-3"/>
          <w:sz w:val="24"/>
        </w:rPr>
        <w:t xml:space="preserve"> </w:t>
      </w:r>
      <w:r>
        <w:rPr>
          <w:sz w:val="24"/>
          <w:u w:val="single"/>
        </w:rPr>
        <w:t xml:space="preserve"> </w:t>
      </w:r>
      <w:r>
        <w:rPr>
          <w:sz w:val="24"/>
          <w:u w:val="single"/>
        </w:rPr>
        <w:tab/>
      </w:r>
    </w:p>
    <w:p w14:paraId="275F25BC" w14:textId="77777777" w:rsidR="008E607A" w:rsidRDefault="00E00FFC">
      <w:pPr>
        <w:spacing w:before="49" w:line="235" w:lineRule="auto"/>
        <w:ind w:left="695" w:right="781" w:hanging="1"/>
        <w:rPr>
          <w:sz w:val="20"/>
        </w:rPr>
      </w:pPr>
      <w:r>
        <w:rPr>
          <w:sz w:val="20"/>
        </w:rPr>
        <w:t>* If a worker chooses not to sign this Agreement, the manager must complete the form and include</w:t>
      </w:r>
      <w:bookmarkStart w:id="208" w:name="Code_of_Ethical_Conduct_Statement_of_Agr"/>
      <w:bookmarkStart w:id="209" w:name="_bookmark47"/>
      <w:bookmarkEnd w:id="208"/>
      <w:bookmarkEnd w:id="209"/>
      <w:r>
        <w:rPr>
          <w:sz w:val="20"/>
        </w:rPr>
        <w:t xml:space="preserve"> details of the worker’s decision in the “Comment” section</w:t>
      </w:r>
    </w:p>
    <w:p w14:paraId="08376322" w14:textId="77777777" w:rsidR="008E607A" w:rsidRDefault="008E607A">
      <w:pPr>
        <w:pStyle w:val="BodyText"/>
        <w:spacing w:before="8"/>
        <w:rPr>
          <w:sz w:val="20"/>
        </w:rPr>
      </w:pPr>
    </w:p>
    <w:p w14:paraId="4FE2CDEB" w14:textId="77777777" w:rsidR="008E607A" w:rsidRDefault="00E00FFC">
      <w:pPr>
        <w:ind w:left="695"/>
        <w:rPr>
          <w:b/>
          <w:sz w:val="28"/>
        </w:rPr>
      </w:pPr>
      <w:r>
        <w:rPr>
          <w:b/>
          <w:color w:val="002060"/>
          <w:sz w:val="28"/>
        </w:rPr>
        <w:t>Code of Ethical Conduct Statement of Agreement - Worker</w:t>
      </w:r>
    </w:p>
    <w:p w14:paraId="4B027D8C" w14:textId="77777777" w:rsidR="008E607A" w:rsidRDefault="00E00FFC">
      <w:pPr>
        <w:spacing w:before="162" w:line="242" w:lineRule="auto"/>
        <w:ind w:left="695" w:right="960"/>
        <w:rPr>
          <w:sz w:val="24"/>
        </w:rPr>
      </w:pPr>
      <w:r>
        <w:rPr>
          <w:sz w:val="24"/>
        </w:rPr>
        <w:t>I have received and read my copy of the Code of Ethical Conduct, discussed the Code with my manager and had the opportunity to clarify any issues.</w:t>
      </w:r>
    </w:p>
    <w:p w14:paraId="39974125" w14:textId="77777777" w:rsidR="008E607A" w:rsidRDefault="00E00FFC">
      <w:pPr>
        <w:spacing w:before="158"/>
        <w:ind w:left="695"/>
        <w:rPr>
          <w:sz w:val="24"/>
        </w:rPr>
      </w:pPr>
      <w:r>
        <w:rPr>
          <w:sz w:val="24"/>
        </w:rPr>
        <w:t>I agree to abide by this Code of Ethical Conduct.</w:t>
      </w:r>
    </w:p>
    <w:p w14:paraId="7AAB07BF" w14:textId="77777777" w:rsidR="008E607A" w:rsidRDefault="00E00FFC">
      <w:pPr>
        <w:tabs>
          <w:tab w:val="left" w:pos="5994"/>
          <w:tab w:val="left" w:pos="8293"/>
          <w:tab w:val="left" w:pos="8580"/>
          <w:tab w:val="left" w:pos="8633"/>
          <w:tab w:val="left" w:pos="8879"/>
          <w:tab w:val="left" w:pos="8969"/>
        </w:tabs>
        <w:spacing w:before="118" w:line="343" w:lineRule="auto"/>
        <w:ind w:left="695" w:right="1227"/>
        <w:rPr>
          <w:sz w:val="24"/>
        </w:rPr>
      </w:pPr>
      <w:r>
        <w:rPr>
          <w:sz w:val="24"/>
        </w:rPr>
        <w:t>Worker’s</w:t>
      </w:r>
      <w:r>
        <w:rPr>
          <w:spacing w:val="-9"/>
          <w:sz w:val="24"/>
        </w:rPr>
        <w:t xml:space="preserve"> </w:t>
      </w:r>
      <w:r>
        <w:rPr>
          <w:sz w:val="24"/>
        </w:rPr>
        <w:t xml:space="preserve">name: </w:t>
      </w:r>
      <w:r>
        <w:rPr>
          <w:sz w:val="24"/>
          <w:u w:val="single"/>
        </w:rPr>
        <w:t xml:space="preserve"> </w:t>
      </w:r>
      <w:r>
        <w:rPr>
          <w:sz w:val="24"/>
          <w:u w:val="single"/>
        </w:rPr>
        <w:tab/>
      </w:r>
      <w:r>
        <w:rPr>
          <w:sz w:val="24"/>
          <w:u w:val="single"/>
        </w:rPr>
        <w:tab/>
      </w:r>
      <w:r>
        <w:rPr>
          <w:sz w:val="24"/>
          <w:u w:val="single"/>
        </w:rPr>
        <w:tab/>
      </w:r>
      <w:r>
        <w:rPr>
          <w:sz w:val="24"/>
        </w:rPr>
        <w:t xml:space="preserve"> Worker’s number (optional –</w:t>
      </w:r>
      <w:r>
        <w:rPr>
          <w:spacing w:val="-12"/>
          <w:sz w:val="24"/>
        </w:rPr>
        <w:t xml:space="preserve"> </w:t>
      </w:r>
      <w:r>
        <w:rPr>
          <w:sz w:val="24"/>
        </w:rPr>
        <w:t>refer</w:t>
      </w:r>
      <w:r>
        <w:rPr>
          <w:spacing w:val="-7"/>
          <w:sz w:val="24"/>
        </w:rPr>
        <w:t xml:space="preserve"> </w:t>
      </w:r>
      <w:r>
        <w:rPr>
          <w:sz w:val="24"/>
        </w:rPr>
        <w:t>payslip):</w:t>
      </w:r>
      <w:r>
        <w:rPr>
          <w:spacing w:val="-4"/>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Role title</w:t>
      </w:r>
      <w:r>
        <w:rPr>
          <w:spacing w:val="-6"/>
          <w:sz w:val="24"/>
        </w:rPr>
        <w:t xml:space="preserve"> </w:t>
      </w:r>
      <w:r>
        <w:rPr>
          <w:sz w:val="24"/>
        </w:rPr>
        <w:t>of</w:t>
      </w:r>
      <w:r>
        <w:rPr>
          <w:spacing w:val="-1"/>
          <w:sz w:val="24"/>
        </w:rPr>
        <w:t xml:space="preserve"> </w:t>
      </w:r>
      <w:r>
        <w:rPr>
          <w:sz w:val="24"/>
        </w:rPr>
        <w:t xml:space="preserve">worker: </w:t>
      </w:r>
      <w:r>
        <w:rPr>
          <w:sz w:val="24"/>
          <w:u w:val="single"/>
        </w:rPr>
        <w:t xml:space="preserve"> </w:t>
      </w:r>
      <w:r>
        <w:rPr>
          <w:sz w:val="24"/>
          <w:u w:val="single"/>
        </w:rPr>
        <w:tab/>
      </w:r>
      <w:r>
        <w:rPr>
          <w:sz w:val="24"/>
          <w:u w:val="single"/>
        </w:rPr>
        <w:tab/>
      </w:r>
      <w:r>
        <w:rPr>
          <w:sz w:val="24"/>
        </w:rPr>
        <w:t xml:space="preserve">                                                                           District</w:t>
      </w:r>
      <w:r>
        <w:rPr>
          <w:spacing w:val="-7"/>
          <w:sz w:val="24"/>
        </w:rPr>
        <w:t xml:space="preserve"> </w:t>
      </w:r>
      <w:r>
        <w:rPr>
          <w:sz w:val="24"/>
        </w:rPr>
        <w:t xml:space="preserve">/Directorate: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Business</w:t>
      </w:r>
      <w:r>
        <w:rPr>
          <w:spacing w:val="-10"/>
          <w:sz w:val="24"/>
        </w:rPr>
        <w:t xml:space="preserve"> </w:t>
      </w:r>
      <w:r>
        <w:rPr>
          <w:sz w:val="24"/>
        </w:rPr>
        <w:t xml:space="preserve">Stream/Unit: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Manager’s</w:t>
      </w:r>
      <w:r>
        <w:rPr>
          <w:spacing w:val="-13"/>
          <w:sz w:val="24"/>
        </w:rPr>
        <w:t xml:space="preserve"> </w:t>
      </w:r>
      <w:r>
        <w:rPr>
          <w:sz w:val="24"/>
        </w:rPr>
        <w:t xml:space="preserve">name: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w w:val="20"/>
          <w:sz w:val="24"/>
          <w:u w:val="single"/>
        </w:rPr>
        <w:t xml:space="preserve"> </w:t>
      </w:r>
      <w:r>
        <w:rPr>
          <w:sz w:val="24"/>
        </w:rPr>
        <w:t xml:space="preserve"> Signature:</w:t>
      </w:r>
      <w:r>
        <w:rPr>
          <w:sz w:val="24"/>
          <w:u w:val="single"/>
        </w:rPr>
        <w:tab/>
      </w:r>
      <w:r>
        <w:rPr>
          <w:sz w:val="24"/>
        </w:rPr>
        <w:t>Date:</w:t>
      </w:r>
      <w:r>
        <w:rPr>
          <w:spacing w:val="-4"/>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0E552C64" w14:textId="77777777" w:rsidR="008E607A" w:rsidRDefault="008E607A">
      <w:pPr>
        <w:spacing w:line="343" w:lineRule="auto"/>
        <w:rPr>
          <w:sz w:val="24"/>
        </w:rPr>
        <w:sectPr w:rsidR="008E607A">
          <w:pgSz w:w="11900" w:h="16840"/>
          <w:pgMar w:top="1540" w:right="600" w:bottom="920" w:left="1100" w:header="0" w:footer="656" w:gutter="0"/>
          <w:cols w:space="720"/>
        </w:sectPr>
      </w:pPr>
    </w:p>
    <w:p w14:paraId="7494B17F" w14:textId="77777777" w:rsidR="008E607A" w:rsidRDefault="00E00FFC">
      <w:pPr>
        <w:spacing w:before="75"/>
        <w:ind w:left="695"/>
        <w:rPr>
          <w:b/>
          <w:sz w:val="28"/>
        </w:rPr>
      </w:pPr>
      <w:r>
        <w:rPr>
          <w:b/>
          <w:color w:val="002060"/>
          <w:sz w:val="28"/>
        </w:rPr>
        <w:t>Code of Ethical Conduct Statement of Agreement – Others</w:t>
      </w:r>
    </w:p>
    <w:p w14:paraId="076A45AF" w14:textId="77777777" w:rsidR="008E607A" w:rsidRDefault="008E607A">
      <w:pPr>
        <w:pStyle w:val="BodyText"/>
        <w:spacing w:before="1"/>
        <w:rPr>
          <w:b/>
          <w:sz w:val="24"/>
        </w:rPr>
      </w:pPr>
    </w:p>
    <w:p w14:paraId="12FFF776" w14:textId="77777777" w:rsidR="008E607A" w:rsidRDefault="00E00FFC">
      <w:pPr>
        <w:spacing w:line="242" w:lineRule="auto"/>
        <w:ind w:left="695" w:right="1429"/>
        <w:rPr>
          <w:b/>
          <w:sz w:val="24"/>
        </w:rPr>
      </w:pPr>
      <w:r>
        <w:rPr>
          <w:b/>
          <w:color w:val="002060"/>
          <w:sz w:val="24"/>
        </w:rPr>
        <w:t>This form is for consultants, contractors, persons on work experience, students and volunteers</w:t>
      </w:r>
    </w:p>
    <w:p w14:paraId="00C515C8" w14:textId="77777777" w:rsidR="008E607A" w:rsidRDefault="00E00FFC">
      <w:pPr>
        <w:spacing w:before="119"/>
        <w:ind w:left="695" w:right="653"/>
        <w:rPr>
          <w:sz w:val="24"/>
        </w:rPr>
      </w:pPr>
      <w:r>
        <w:rPr>
          <w:sz w:val="24"/>
        </w:rPr>
        <w:t>I have received and read my copy of FACS Code of Ethical Conduct, discussed the Code with my manager or FACS contact officer and had the opportunity to clarify any issues.</w:t>
      </w:r>
    </w:p>
    <w:p w14:paraId="23E137B4" w14:textId="77777777" w:rsidR="008E607A" w:rsidRDefault="00E00FFC">
      <w:pPr>
        <w:spacing w:before="123"/>
        <w:ind w:left="695"/>
        <w:rPr>
          <w:sz w:val="24"/>
        </w:rPr>
      </w:pPr>
      <w:r>
        <w:rPr>
          <w:sz w:val="24"/>
        </w:rPr>
        <w:t>I agree to abide by this Code of Ethical Conduct.</w:t>
      </w:r>
    </w:p>
    <w:p w14:paraId="1222C804" w14:textId="77777777" w:rsidR="008E607A" w:rsidRDefault="00E00FFC">
      <w:pPr>
        <w:tabs>
          <w:tab w:val="left" w:pos="8946"/>
        </w:tabs>
        <w:spacing w:before="112"/>
        <w:ind w:left="695"/>
        <w:rPr>
          <w:sz w:val="24"/>
        </w:rPr>
      </w:pPr>
      <w:r>
        <w:rPr>
          <w:sz w:val="24"/>
        </w:rPr>
        <w:t xml:space="preserve">Name: </w:t>
      </w:r>
      <w:r>
        <w:rPr>
          <w:sz w:val="24"/>
          <w:u w:val="single"/>
        </w:rPr>
        <w:t xml:space="preserve"> </w:t>
      </w:r>
      <w:r>
        <w:rPr>
          <w:sz w:val="24"/>
          <w:u w:val="single"/>
        </w:rPr>
        <w:tab/>
      </w:r>
    </w:p>
    <w:p w14:paraId="5B5FF557" w14:textId="77777777" w:rsidR="008E607A" w:rsidRDefault="00E00FFC">
      <w:pPr>
        <w:tabs>
          <w:tab w:val="left" w:pos="8975"/>
        </w:tabs>
        <w:spacing w:before="185" w:line="242" w:lineRule="auto"/>
        <w:ind w:left="695" w:right="1222"/>
        <w:rPr>
          <w:sz w:val="24"/>
        </w:rPr>
      </w:pPr>
      <w:r>
        <w:rPr>
          <w:sz w:val="24"/>
        </w:rPr>
        <w:t xml:space="preserve">Status (i.e. consultant, contractor, person on work experience, student or volunteer): </w:t>
      </w:r>
      <w:r>
        <w:rPr>
          <w:sz w:val="24"/>
          <w:u w:val="single"/>
        </w:rPr>
        <w:t xml:space="preserve"> </w:t>
      </w:r>
      <w:r>
        <w:rPr>
          <w:sz w:val="24"/>
          <w:u w:val="single"/>
        </w:rPr>
        <w:tab/>
      </w:r>
    </w:p>
    <w:p w14:paraId="0B53EF6D" w14:textId="467076B7" w:rsidR="008E607A" w:rsidRDefault="001470EA">
      <w:pPr>
        <w:tabs>
          <w:tab w:val="left" w:pos="8879"/>
          <w:tab w:val="left" w:pos="9013"/>
        </w:tabs>
        <w:spacing w:before="110" w:line="398" w:lineRule="auto"/>
        <w:ind w:left="695" w:right="1183"/>
        <w:rPr>
          <w:sz w:val="24"/>
        </w:rPr>
      </w:pPr>
      <w:r>
        <w:rPr>
          <w:noProof/>
        </w:rPr>
        <mc:AlternateContent>
          <mc:Choice Requires="wps">
            <w:drawing>
              <wp:anchor distT="0" distB="0" distL="0" distR="0" simplePos="0" relativeHeight="251664384" behindDoc="0" locked="0" layoutInCell="1" allowOverlap="1" wp14:anchorId="2097C51F" wp14:editId="0F4E35BE">
                <wp:simplePos x="0" y="0"/>
                <wp:positionH relativeFrom="page">
                  <wp:posOffset>1139825</wp:posOffset>
                </wp:positionH>
                <wp:positionV relativeFrom="paragraph">
                  <wp:posOffset>994410</wp:posOffset>
                </wp:positionV>
                <wp:extent cx="3987165" cy="0"/>
                <wp:effectExtent l="6350" t="13335" r="6985" b="5715"/>
                <wp:wrapTopAndBottom/>
                <wp:docPr id="8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0A78" id="Line 5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5pt,78.3pt" to="403.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" strokeweight=".26669mm">
                <w10:wrap type="topAndBottom" anchorx="page"/>
              </v:line>
            </w:pict>
          </mc:Fallback>
        </mc:AlternateContent>
      </w:r>
      <w:r w:rsidR="00E00FFC">
        <w:rPr>
          <w:sz w:val="24"/>
        </w:rPr>
        <w:t>District</w:t>
      </w:r>
      <w:r w:rsidR="00E00FFC">
        <w:rPr>
          <w:spacing w:val="-7"/>
          <w:sz w:val="24"/>
        </w:rPr>
        <w:t xml:space="preserve"> </w:t>
      </w:r>
      <w:r w:rsidR="00E00FFC">
        <w:rPr>
          <w:sz w:val="24"/>
        </w:rPr>
        <w:t xml:space="preserve">/Directorate: </w:t>
      </w:r>
      <w:r w:rsidR="00E00FFC">
        <w:rPr>
          <w:sz w:val="24"/>
          <w:u w:val="single"/>
        </w:rPr>
        <w:t xml:space="preserve"> </w:t>
      </w:r>
      <w:r w:rsidR="00E00FFC">
        <w:rPr>
          <w:sz w:val="24"/>
          <w:u w:val="single"/>
        </w:rPr>
        <w:tab/>
      </w:r>
      <w:r w:rsidR="00E00FFC">
        <w:rPr>
          <w:sz w:val="24"/>
          <w:u w:val="single"/>
        </w:rPr>
        <w:tab/>
      </w:r>
      <w:r w:rsidR="00E00FFC">
        <w:rPr>
          <w:sz w:val="24"/>
        </w:rPr>
        <w:t xml:space="preserve">                                                                                Business</w:t>
      </w:r>
      <w:r w:rsidR="00E00FFC">
        <w:rPr>
          <w:spacing w:val="-10"/>
          <w:sz w:val="24"/>
        </w:rPr>
        <w:t xml:space="preserve"> </w:t>
      </w:r>
      <w:r w:rsidR="00E00FFC">
        <w:rPr>
          <w:sz w:val="24"/>
        </w:rPr>
        <w:t xml:space="preserve">Stream/Unit: </w:t>
      </w:r>
      <w:r w:rsidR="00E00FFC">
        <w:rPr>
          <w:sz w:val="24"/>
          <w:u w:val="single"/>
        </w:rPr>
        <w:t xml:space="preserve"> </w:t>
      </w:r>
      <w:r w:rsidR="00E00FFC">
        <w:rPr>
          <w:sz w:val="24"/>
          <w:u w:val="single"/>
        </w:rPr>
        <w:tab/>
      </w:r>
      <w:r w:rsidR="00E00FFC">
        <w:rPr>
          <w:sz w:val="24"/>
        </w:rPr>
        <w:t xml:space="preserve"> Manager/Contact Officer’s</w:t>
      </w:r>
      <w:r w:rsidR="00E00FFC">
        <w:rPr>
          <w:spacing w:val="-5"/>
          <w:sz w:val="24"/>
        </w:rPr>
        <w:t xml:space="preserve"> </w:t>
      </w:r>
      <w:r w:rsidR="00E00FFC">
        <w:rPr>
          <w:sz w:val="24"/>
        </w:rPr>
        <w:t>name:</w:t>
      </w:r>
    </w:p>
    <w:p w14:paraId="2E14D81B" w14:textId="77777777" w:rsidR="008E607A" w:rsidRDefault="00E00FFC">
      <w:pPr>
        <w:tabs>
          <w:tab w:val="left" w:pos="5994"/>
          <w:tab w:val="left" w:pos="8840"/>
        </w:tabs>
        <w:spacing w:before="158"/>
        <w:ind w:left="695"/>
        <w:rPr>
          <w:sz w:val="24"/>
        </w:rPr>
      </w:pPr>
      <w:r>
        <w:rPr>
          <w:sz w:val="24"/>
        </w:rPr>
        <w:t>Signature:</w:t>
      </w:r>
      <w:r>
        <w:rPr>
          <w:sz w:val="24"/>
          <w:u w:val="single"/>
        </w:rPr>
        <w:tab/>
      </w:r>
      <w:r>
        <w:rPr>
          <w:sz w:val="24"/>
        </w:rPr>
        <w:t>Date:</w:t>
      </w:r>
      <w:r>
        <w:rPr>
          <w:spacing w:val="-4"/>
          <w:sz w:val="24"/>
        </w:rPr>
        <w:t xml:space="preserve"> </w:t>
      </w:r>
      <w:r>
        <w:rPr>
          <w:sz w:val="24"/>
          <w:u w:val="single"/>
        </w:rPr>
        <w:t xml:space="preserve"> </w:t>
      </w:r>
      <w:r>
        <w:rPr>
          <w:sz w:val="24"/>
          <w:u w:val="single"/>
        </w:rPr>
        <w:tab/>
      </w:r>
    </w:p>
    <w:p w14:paraId="70B33D6D" w14:textId="7AA32F0D" w:rsidR="008E607A" w:rsidRDefault="001470EA">
      <w:pPr>
        <w:pStyle w:val="BodyText"/>
        <w:spacing w:before="2"/>
        <w:rPr>
          <w:sz w:val="29"/>
        </w:rPr>
      </w:pPr>
      <w:r>
        <w:rPr>
          <w:noProof/>
        </w:rPr>
        <mc:AlternateContent>
          <mc:Choice Requires="wps">
            <w:drawing>
              <wp:anchor distT="0" distB="0" distL="0" distR="0" simplePos="0" relativeHeight="251665408" behindDoc="0" locked="0" layoutInCell="1" allowOverlap="1" wp14:anchorId="7971F8CB" wp14:editId="326227F2">
                <wp:simplePos x="0" y="0"/>
                <wp:positionH relativeFrom="page">
                  <wp:posOffset>1139825</wp:posOffset>
                </wp:positionH>
                <wp:positionV relativeFrom="paragraph">
                  <wp:posOffset>243205</wp:posOffset>
                </wp:positionV>
                <wp:extent cx="5257800" cy="0"/>
                <wp:effectExtent l="6350" t="5080" r="12700" b="13970"/>
                <wp:wrapTopAndBottom/>
                <wp:docPr id="8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63A8" id="Line 5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5pt,19.15pt" to="503.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ouwQEAAGs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" strokeweight=".26669mm">
                <w10:wrap type="topAndBottom" anchorx="page"/>
              </v:line>
            </w:pict>
          </mc:Fallback>
        </mc:AlternateContent>
      </w:r>
    </w:p>
    <w:p w14:paraId="27487297" w14:textId="77777777" w:rsidR="008E607A" w:rsidRDefault="00E00FFC">
      <w:pPr>
        <w:spacing w:before="47" w:line="244" w:lineRule="auto"/>
        <w:ind w:left="695" w:right="750" w:hanging="1"/>
        <w:rPr>
          <w:sz w:val="20"/>
        </w:rPr>
      </w:pPr>
      <w:r>
        <w:rPr>
          <w:sz w:val="20"/>
        </w:rPr>
        <w:t xml:space="preserve">Managers/Contact Officers are not required to sign a </w:t>
      </w:r>
      <w:r>
        <w:rPr>
          <w:i/>
          <w:sz w:val="20"/>
        </w:rPr>
        <w:t xml:space="preserve">Code of Ethical Conduct Statement of Agreement-Other </w:t>
      </w:r>
      <w:r>
        <w:rPr>
          <w:sz w:val="20"/>
        </w:rPr>
        <w:t>for consultants, contractors, persons on work experience, students or volunteers.</w:t>
      </w:r>
    </w:p>
    <w:p w14:paraId="2160C53A" w14:textId="77777777" w:rsidR="008E607A" w:rsidRDefault="00E00FFC">
      <w:pPr>
        <w:spacing w:before="137" w:line="237" w:lineRule="auto"/>
        <w:ind w:left="695" w:right="868"/>
        <w:jc w:val="both"/>
        <w:rPr>
          <w:sz w:val="20"/>
        </w:rPr>
      </w:pPr>
      <w:r>
        <w:rPr>
          <w:sz w:val="20"/>
        </w:rPr>
        <w:t xml:space="preserve">A signed copy of this form must be placed on a local file for governance purposes. In addition, the district, directorate or business stream will need to maintain a spreadsheet with details of all </w:t>
      </w:r>
      <w:r>
        <w:rPr>
          <w:i/>
          <w:sz w:val="20"/>
        </w:rPr>
        <w:t>Code of Ethical Conduct Statement of Agreement-Others</w:t>
      </w:r>
      <w:r>
        <w:rPr>
          <w:sz w:val="20"/>
        </w:rPr>
        <w:t>.</w:t>
      </w:r>
    </w:p>
    <w:p w14:paraId="187B08A8" w14:textId="77777777" w:rsidR="008E607A" w:rsidRDefault="008E607A">
      <w:pPr>
        <w:spacing w:line="237" w:lineRule="auto"/>
        <w:jc w:val="both"/>
        <w:rPr>
          <w:sz w:val="20"/>
        </w:rPr>
        <w:sectPr w:rsidR="008E607A">
          <w:pgSz w:w="11900" w:h="16840"/>
          <w:pgMar w:top="1540" w:right="600" w:bottom="920" w:left="1100" w:header="0" w:footer="656" w:gutter="0"/>
          <w:cols w:space="720"/>
        </w:sectPr>
      </w:pPr>
    </w:p>
    <w:p w14:paraId="4307CC8E" w14:textId="77777777" w:rsidR="008E607A" w:rsidRDefault="00E00FFC">
      <w:pPr>
        <w:pStyle w:val="Heading2"/>
      </w:pPr>
      <w:bookmarkStart w:id="210" w:name="Attachment_3_-_Definitions"/>
      <w:bookmarkStart w:id="211" w:name="_bookmark48"/>
      <w:bookmarkEnd w:id="210"/>
      <w:bookmarkEnd w:id="211"/>
      <w:r>
        <w:rPr>
          <w:color w:val="002060"/>
        </w:rPr>
        <w:t>Attachment 3 - Definitions</w:t>
      </w:r>
    </w:p>
    <w:p w14:paraId="1D3F2DEB" w14:textId="77777777" w:rsidR="008E607A" w:rsidRDefault="008E607A">
      <w:pPr>
        <w:pStyle w:val="BodyText"/>
        <w:rPr>
          <w:b/>
          <w:sz w:val="27"/>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085"/>
      </w:tblGrid>
      <w:tr w:rsidR="008E607A" w14:paraId="4469C548" w14:textId="77777777">
        <w:trPr>
          <w:trHeight w:val="619"/>
        </w:trPr>
        <w:tc>
          <w:tcPr>
            <w:tcW w:w="2064" w:type="dxa"/>
            <w:tcBorders>
              <w:top w:val="nil"/>
              <w:left w:val="nil"/>
              <w:bottom w:val="nil"/>
              <w:right w:val="nil"/>
            </w:tcBorders>
            <w:shd w:val="clear" w:color="auto" w:fill="000000"/>
          </w:tcPr>
          <w:p w14:paraId="1BD14B0B" w14:textId="77777777" w:rsidR="008E607A" w:rsidRDefault="008E607A">
            <w:pPr>
              <w:pStyle w:val="TableParagraph"/>
              <w:spacing w:before="1"/>
              <w:rPr>
                <w:b/>
              </w:rPr>
            </w:pPr>
          </w:p>
          <w:p w14:paraId="4738A117" w14:textId="77777777" w:rsidR="008E607A" w:rsidRDefault="00E00FFC">
            <w:pPr>
              <w:pStyle w:val="TableParagraph"/>
              <w:spacing w:before="1"/>
              <w:ind w:left="115"/>
              <w:rPr>
                <w:b/>
                <w:sz w:val="24"/>
              </w:rPr>
            </w:pPr>
            <w:r>
              <w:rPr>
                <w:b/>
                <w:color w:val="FFFFFF"/>
                <w:sz w:val="24"/>
              </w:rPr>
              <w:t>Term</w:t>
            </w:r>
          </w:p>
        </w:tc>
        <w:tc>
          <w:tcPr>
            <w:tcW w:w="7085" w:type="dxa"/>
            <w:tcBorders>
              <w:top w:val="nil"/>
              <w:left w:val="nil"/>
              <w:bottom w:val="nil"/>
              <w:right w:val="nil"/>
            </w:tcBorders>
            <w:shd w:val="clear" w:color="auto" w:fill="000000"/>
          </w:tcPr>
          <w:p w14:paraId="6288BCC1" w14:textId="77777777" w:rsidR="008E607A" w:rsidRDefault="008E607A">
            <w:pPr>
              <w:pStyle w:val="TableParagraph"/>
              <w:spacing w:before="2"/>
              <w:rPr>
                <w:b/>
                <w:sz w:val="24"/>
              </w:rPr>
            </w:pPr>
          </w:p>
          <w:p w14:paraId="32BE2A4E" w14:textId="77777777" w:rsidR="008E607A" w:rsidRDefault="00E00FFC">
            <w:pPr>
              <w:pStyle w:val="TableParagraph"/>
              <w:spacing w:before="1"/>
              <w:ind w:left="115"/>
              <w:rPr>
                <w:b/>
                <w:sz w:val="24"/>
              </w:rPr>
            </w:pPr>
            <w:r>
              <w:rPr>
                <w:b/>
                <w:color w:val="FFFFFF"/>
                <w:sz w:val="24"/>
              </w:rPr>
              <w:t>Definition</w:t>
            </w:r>
          </w:p>
        </w:tc>
      </w:tr>
      <w:tr w:rsidR="008E607A" w14:paraId="774BE363" w14:textId="77777777">
        <w:trPr>
          <w:trHeight w:val="4545"/>
        </w:trPr>
        <w:tc>
          <w:tcPr>
            <w:tcW w:w="2064" w:type="dxa"/>
          </w:tcPr>
          <w:p w14:paraId="28C237EB" w14:textId="77777777" w:rsidR="008E607A" w:rsidRDefault="00E00FFC">
            <w:pPr>
              <w:pStyle w:val="TableParagraph"/>
              <w:spacing w:before="154"/>
              <w:ind w:left="110"/>
              <w:rPr>
                <w:b/>
                <w:sz w:val="24"/>
              </w:rPr>
            </w:pPr>
            <w:r>
              <w:rPr>
                <w:b/>
                <w:sz w:val="24"/>
              </w:rPr>
              <w:t>Bullying</w:t>
            </w:r>
          </w:p>
        </w:tc>
        <w:tc>
          <w:tcPr>
            <w:tcW w:w="7085" w:type="dxa"/>
          </w:tcPr>
          <w:p w14:paraId="3DE80744" w14:textId="77777777" w:rsidR="008E607A" w:rsidRDefault="00E00FFC">
            <w:pPr>
              <w:pStyle w:val="TableParagraph"/>
              <w:spacing w:before="67" w:line="249" w:lineRule="auto"/>
              <w:ind w:left="110" w:right="301"/>
              <w:rPr>
                <w:sz w:val="24"/>
              </w:rPr>
            </w:pPr>
            <w:r>
              <w:rPr>
                <w:sz w:val="24"/>
              </w:rPr>
              <w:t>Generally, workplace bullying is any behaviour or series of behaviours that intimidate, denigrate, humiliate or undermine a person or group of people.</w:t>
            </w:r>
          </w:p>
          <w:p w14:paraId="096B8DD4" w14:textId="77777777" w:rsidR="008E607A" w:rsidRDefault="00E00FFC">
            <w:pPr>
              <w:pStyle w:val="TableParagraph"/>
              <w:spacing w:before="66"/>
              <w:ind w:left="110"/>
              <w:rPr>
                <w:sz w:val="24"/>
              </w:rPr>
            </w:pPr>
            <w:r>
              <w:rPr>
                <w:sz w:val="24"/>
              </w:rPr>
              <w:t>Bullying is:</w:t>
            </w:r>
          </w:p>
          <w:p w14:paraId="7E2CB47C" w14:textId="77777777" w:rsidR="008E607A" w:rsidRDefault="00E00FFC">
            <w:pPr>
              <w:pStyle w:val="TableParagraph"/>
              <w:numPr>
                <w:ilvl w:val="0"/>
                <w:numId w:val="7"/>
              </w:numPr>
              <w:tabs>
                <w:tab w:val="left" w:pos="830"/>
                <w:tab w:val="left" w:pos="831"/>
              </w:tabs>
              <w:spacing w:before="74"/>
              <w:rPr>
                <w:sz w:val="24"/>
              </w:rPr>
            </w:pPr>
            <w:r>
              <w:rPr>
                <w:sz w:val="24"/>
              </w:rPr>
              <w:t>usually repeated</w:t>
            </w:r>
            <w:r>
              <w:rPr>
                <w:spacing w:val="-5"/>
                <w:sz w:val="24"/>
              </w:rPr>
              <w:t xml:space="preserve"> </w:t>
            </w:r>
            <w:r>
              <w:rPr>
                <w:sz w:val="24"/>
              </w:rPr>
              <w:t>behaviour</w:t>
            </w:r>
          </w:p>
          <w:p w14:paraId="1414FB46" w14:textId="77777777" w:rsidR="008E607A" w:rsidRDefault="00E00FFC">
            <w:pPr>
              <w:pStyle w:val="TableParagraph"/>
              <w:numPr>
                <w:ilvl w:val="0"/>
                <w:numId w:val="7"/>
              </w:numPr>
              <w:tabs>
                <w:tab w:val="left" w:pos="830"/>
                <w:tab w:val="left" w:pos="831"/>
              </w:tabs>
              <w:spacing w:before="79" w:line="249" w:lineRule="auto"/>
              <w:ind w:right="185"/>
              <w:rPr>
                <w:sz w:val="24"/>
              </w:rPr>
            </w:pPr>
            <w:r>
              <w:rPr>
                <w:sz w:val="24"/>
              </w:rPr>
              <w:t xml:space="preserve">the less favourable treatment of a person – either directly or indirectly - by one or more people in the workplace which </w:t>
            </w:r>
            <w:r>
              <w:rPr>
                <w:spacing w:val="-3"/>
                <w:sz w:val="24"/>
              </w:rPr>
              <w:t xml:space="preserve">may </w:t>
            </w:r>
            <w:r>
              <w:rPr>
                <w:sz w:val="24"/>
              </w:rPr>
              <w:t>be considered unreasonable and inappropriate</w:t>
            </w:r>
          </w:p>
          <w:p w14:paraId="03F87A95" w14:textId="77777777" w:rsidR="008E607A" w:rsidRDefault="00E00FFC">
            <w:pPr>
              <w:pStyle w:val="TableParagraph"/>
              <w:numPr>
                <w:ilvl w:val="0"/>
                <w:numId w:val="7"/>
              </w:numPr>
              <w:tabs>
                <w:tab w:val="left" w:pos="830"/>
                <w:tab w:val="left" w:pos="831"/>
              </w:tabs>
              <w:spacing w:before="71" w:line="249" w:lineRule="auto"/>
              <w:ind w:right="1169"/>
              <w:rPr>
                <w:sz w:val="24"/>
              </w:rPr>
            </w:pPr>
            <w:r>
              <w:rPr>
                <w:sz w:val="24"/>
              </w:rPr>
              <w:t>behaviour that intimidates, offends, degrades or humiliates a</w:t>
            </w:r>
            <w:r>
              <w:rPr>
                <w:spacing w:val="-5"/>
                <w:sz w:val="24"/>
              </w:rPr>
              <w:t xml:space="preserve"> </w:t>
            </w:r>
            <w:r>
              <w:rPr>
                <w:sz w:val="24"/>
              </w:rPr>
              <w:t>person</w:t>
            </w:r>
          </w:p>
          <w:p w14:paraId="6E836AE9" w14:textId="77777777" w:rsidR="008E607A" w:rsidRDefault="00E00FFC">
            <w:pPr>
              <w:pStyle w:val="TableParagraph"/>
              <w:numPr>
                <w:ilvl w:val="0"/>
                <w:numId w:val="7"/>
              </w:numPr>
              <w:tabs>
                <w:tab w:val="left" w:pos="830"/>
                <w:tab w:val="left" w:pos="831"/>
              </w:tabs>
              <w:spacing w:before="65"/>
              <w:rPr>
                <w:sz w:val="24"/>
              </w:rPr>
            </w:pPr>
            <w:r>
              <w:rPr>
                <w:sz w:val="24"/>
              </w:rPr>
              <w:t>not based on any grounds of</w:t>
            </w:r>
            <w:r>
              <w:rPr>
                <w:spacing w:val="-13"/>
                <w:sz w:val="24"/>
              </w:rPr>
              <w:t xml:space="preserve"> </w:t>
            </w:r>
            <w:r>
              <w:rPr>
                <w:sz w:val="24"/>
              </w:rPr>
              <w:t>discrimination</w:t>
            </w:r>
          </w:p>
          <w:p w14:paraId="42A9631B" w14:textId="77777777" w:rsidR="008E607A" w:rsidRDefault="00E00FFC">
            <w:pPr>
              <w:pStyle w:val="TableParagraph"/>
              <w:numPr>
                <w:ilvl w:val="0"/>
                <w:numId w:val="7"/>
              </w:numPr>
              <w:tabs>
                <w:tab w:val="left" w:pos="830"/>
                <w:tab w:val="left" w:pos="831"/>
              </w:tabs>
              <w:spacing w:before="79" w:line="247" w:lineRule="auto"/>
              <w:ind w:right="114"/>
              <w:rPr>
                <w:sz w:val="24"/>
              </w:rPr>
            </w:pPr>
            <w:r>
              <w:rPr>
                <w:sz w:val="24"/>
              </w:rPr>
              <w:t>behaviour that causes a risk of injury or an actual injury to the person targeted.</w:t>
            </w:r>
          </w:p>
        </w:tc>
      </w:tr>
      <w:tr w:rsidR="008E607A" w14:paraId="5755F36E" w14:textId="77777777">
        <w:trPr>
          <w:trHeight w:val="3657"/>
        </w:trPr>
        <w:tc>
          <w:tcPr>
            <w:tcW w:w="2064" w:type="dxa"/>
          </w:tcPr>
          <w:p w14:paraId="355F5257" w14:textId="77777777" w:rsidR="008E607A" w:rsidRDefault="00E00FFC">
            <w:pPr>
              <w:pStyle w:val="TableParagraph"/>
              <w:spacing w:before="149"/>
              <w:ind w:left="110"/>
              <w:rPr>
                <w:b/>
                <w:sz w:val="24"/>
              </w:rPr>
            </w:pPr>
            <w:r>
              <w:rPr>
                <w:b/>
                <w:sz w:val="24"/>
              </w:rPr>
              <w:t>Benefit</w:t>
            </w:r>
          </w:p>
        </w:tc>
        <w:tc>
          <w:tcPr>
            <w:tcW w:w="7085" w:type="dxa"/>
          </w:tcPr>
          <w:p w14:paraId="24E6935F" w14:textId="77777777" w:rsidR="008E607A" w:rsidRDefault="00E00FFC">
            <w:pPr>
              <w:pStyle w:val="TableParagraph"/>
              <w:spacing w:before="62" w:line="252" w:lineRule="auto"/>
              <w:ind w:left="110" w:right="142"/>
              <w:rPr>
                <w:sz w:val="24"/>
              </w:rPr>
            </w:pPr>
            <w:r>
              <w:rPr>
                <w:sz w:val="24"/>
              </w:rPr>
              <w:t xml:space="preserve">An item of value in addition to </w:t>
            </w:r>
            <w:r>
              <w:rPr>
                <w:spacing w:val="-2"/>
                <w:sz w:val="24"/>
              </w:rPr>
              <w:t xml:space="preserve">normal </w:t>
            </w:r>
            <w:r>
              <w:rPr>
                <w:sz w:val="24"/>
              </w:rPr>
              <w:t xml:space="preserve">entitlements obtained by a worker through their employment with FACS, e.g. a new role </w:t>
            </w:r>
            <w:r>
              <w:rPr>
                <w:spacing w:val="-4"/>
                <w:sz w:val="24"/>
              </w:rPr>
              <w:t xml:space="preserve">or </w:t>
            </w:r>
            <w:r>
              <w:rPr>
                <w:sz w:val="24"/>
              </w:rPr>
              <w:t xml:space="preserve">promotion, preferential treatment, meals, seats or access </w:t>
            </w:r>
            <w:r>
              <w:rPr>
                <w:spacing w:val="-3"/>
                <w:sz w:val="24"/>
              </w:rPr>
              <w:t xml:space="preserve">to </w:t>
            </w:r>
            <w:r>
              <w:rPr>
                <w:sz w:val="24"/>
              </w:rPr>
              <w:t xml:space="preserve">corporate boxes at entertainment or sporting events, upgrades on flights or access </w:t>
            </w:r>
            <w:r>
              <w:rPr>
                <w:spacing w:val="-3"/>
                <w:sz w:val="24"/>
              </w:rPr>
              <w:t xml:space="preserve">to </w:t>
            </w:r>
            <w:r>
              <w:rPr>
                <w:sz w:val="24"/>
              </w:rPr>
              <w:t>confidential information that one person or organisation confers on</w:t>
            </w:r>
            <w:r>
              <w:rPr>
                <w:spacing w:val="-3"/>
                <w:sz w:val="24"/>
              </w:rPr>
              <w:t xml:space="preserve"> </w:t>
            </w:r>
            <w:r>
              <w:rPr>
                <w:sz w:val="24"/>
              </w:rPr>
              <w:t>another.</w:t>
            </w:r>
          </w:p>
          <w:p w14:paraId="3CB06D18" w14:textId="77777777" w:rsidR="008E607A" w:rsidRDefault="00E00FFC">
            <w:pPr>
              <w:pStyle w:val="TableParagraph"/>
              <w:spacing w:before="62" w:line="252" w:lineRule="auto"/>
              <w:ind w:left="110" w:right="154"/>
              <w:rPr>
                <w:sz w:val="24"/>
              </w:rPr>
            </w:pPr>
            <w:r>
              <w:rPr>
                <w:sz w:val="24"/>
              </w:rPr>
              <w:t>A benefit can include an opportunity provided to a worker by a person or organisation which the worker received because of their employment with FACS, such as an offer to attend a function or conference. A benefit may influence, or be perceived to have influenced, the relationship between the worker and the person providing the benefit.</w:t>
            </w:r>
          </w:p>
        </w:tc>
      </w:tr>
      <w:tr w:rsidR="008E607A" w14:paraId="58C34C1A" w14:textId="77777777">
        <w:trPr>
          <w:trHeight w:val="1655"/>
        </w:trPr>
        <w:tc>
          <w:tcPr>
            <w:tcW w:w="2064" w:type="dxa"/>
          </w:tcPr>
          <w:p w14:paraId="1768A844" w14:textId="77777777" w:rsidR="008E607A" w:rsidRDefault="00E00FFC">
            <w:pPr>
              <w:pStyle w:val="TableParagraph"/>
              <w:spacing w:before="154"/>
              <w:ind w:left="110"/>
              <w:rPr>
                <w:b/>
                <w:sz w:val="24"/>
              </w:rPr>
            </w:pPr>
            <w:r>
              <w:rPr>
                <w:b/>
                <w:sz w:val="24"/>
              </w:rPr>
              <w:t>Bequest</w:t>
            </w:r>
          </w:p>
        </w:tc>
        <w:tc>
          <w:tcPr>
            <w:tcW w:w="7085" w:type="dxa"/>
          </w:tcPr>
          <w:p w14:paraId="250C025C" w14:textId="77777777" w:rsidR="008E607A" w:rsidRDefault="00E00FFC">
            <w:pPr>
              <w:pStyle w:val="TableParagraph"/>
              <w:spacing w:before="67" w:line="252" w:lineRule="auto"/>
              <w:ind w:left="110" w:right="221"/>
              <w:rPr>
                <w:sz w:val="24"/>
              </w:rPr>
            </w:pPr>
            <w:r>
              <w:rPr>
                <w:sz w:val="24"/>
              </w:rPr>
              <w:t>Something left to a person in a will (for the purposes of this policy, the term bequest relates to those which occur due to the working relationship between the worker receiving the bequest and those giving it such as a client, supported person or their families).</w:t>
            </w:r>
          </w:p>
        </w:tc>
      </w:tr>
    </w:tbl>
    <w:p w14:paraId="574B62A0" w14:textId="77777777" w:rsidR="008E607A" w:rsidRDefault="008E607A">
      <w:pPr>
        <w:spacing w:line="252" w:lineRule="auto"/>
        <w:rPr>
          <w:sz w:val="24"/>
        </w:rPr>
        <w:sectPr w:rsidR="008E607A">
          <w:pgSz w:w="11900" w:h="16840"/>
          <w:pgMar w:top="1540" w:right="600" w:bottom="920" w:left="1100" w:header="0" w:footer="656" w:gutter="0"/>
          <w:cols w:space="720"/>
        </w:sectPr>
      </w:pPr>
    </w:p>
    <w:p w14:paraId="02138486" w14:textId="77777777" w:rsidR="008E607A" w:rsidRDefault="008E607A">
      <w:pPr>
        <w:pStyle w:val="BodyText"/>
        <w:rPr>
          <w:rFonts w:ascii="Times New Roman"/>
          <w:sz w:val="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085"/>
      </w:tblGrid>
      <w:tr w:rsidR="008E607A" w14:paraId="61A9CDF1" w14:textId="77777777">
        <w:trPr>
          <w:trHeight w:val="614"/>
        </w:trPr>
        <w:tc>
          <w:tcPr>
            <w:tcW w:w="2064" w:type="dxa"/>
            <w:tcBorders>
              <w:top w:val="nil"/>
              <w:left w:val="nil"/>
              <w:bottom w:val="nil"/>
              <w:right w:val="nil"/>
            </w:tcBorders>
            <w:shd w:val="clear" w:color="auto" w:fill="000000"/>
          </w:tcPr>
          <w:p w14:paraId="41CFA77A" w14:textId="77777777" w:rsidR="008E607A" w:rsidRDefault="008E607A">
            <w:pPr>
              <w:pStyle w:val="TableParagraph"/>
              <w:spacing w:before="1"/>
              <w:rPr>
                <w:rFonts w:ascii="Times New Roman"/>
              </w:rPr>
            </w:pPr>
          </w:p>
          <w:p w14:paraId="5658BFE6" w14:textId="77777777" w:rsidR="008E607A" w:rsidRDefault="00E00FFC">
            <w:pPr>
              <w:pStyle w:val="TableParagraph"/>
              <w:spacing w:before="1"/>
              <w:ind w:left="115"/>
              <w:rPr>
                <w:b/>
                <w:sz w:val="24"/>
              </w:rPr>
            </w:pPr>
            <w:r>
              <w:rPr>
                <w:b/>
                <w:color w:val="FFFFFF"/>
                <w:sz w:val="24"/>
              </w:rPr>
              <w:t>Term</w:t>
            </w:r>
          </w:p>
        </w:tc>
        <w:tc>
          <w:tcPr>
            <w:tcW w:w="7085" w:type="dxa"/>
            <w:tcBorders>
              <w:top w:val="nil"/>
              <w:left w:val="nil"/>
              <w:bottom w:val="nil"/>
              <w:right w:val="nil"/>
            </w:tcBorders>
            <w:shd w:val="clear" w:color="auto" w:fill="000000"/>
          </w:tcPr>
          <w:p w14:paraId="25C6BD76" w14:textId="77777777" w:rsidR="008E607A" w:rsidRDefault="008E607A">
            <w:pPr>
              <w:pStyle w:val="TableParagraph"/>
              <w:spacing w:before="9"/>
              <w:rPr>
                <w:rFonts w:ascii="Times New Roman"/>
                <w:sz w:val="23"/>
              </w:rPr>
            </w:pPr>
          </w:p>
          <w:p w14:paraId="545F28B7" w14:textId="77777777" w:rsidR="008E607A" w:rsidRDefault="00E00FFC">
            <w:pPr>
              <w:pStyle w:val="TableParagraph"/>
              <w:ind w:left="115"/>
              <w:rPr>
                <w:b/>
                <w:sz w:val="24"/>
              </w:rPr>
            </w:pPr>
            <w:r>
              <w:rPr>
                <w:b/>
                <w:color w:val="FFFFFF"/>
                <w:sz w:val="24"/>
              </w:rPr>
              <w:t>Definition</w:t>
            </w:r>
          </w:p>
        </w:tc>
      </w:tr>
      <w:tr w:rsidR="008E607A" w14:paraId="1ED0E064" w14:textId="77777777">
        <w:trPr>
          <w:trHeight w:val="3925"/>
        </w:trPr>
        <w:tc>
          <w:tcPr>
            <w:tcW w:w="2064" w:type="dxa"/>
          </w:tcPr>
          <w:p w14:paraId="4A4E921B" w14:textId="77777777" w:rsidR="008E607A" w:rsidRDefault="00E00FFC">
            <w:pPr>
              <w:pStyle w:val="TableParagraph"/>
              <w:spacing w:before="154"/>
              <w:ind w:left="110"/>
              <w:rPr>
                <w:b/>
                <w:sz w:val="24"/>
              </w:rPr>
            </w:pPr>
            <w:r>
              <w:rPr>
                <w:b/>
                <w:sz w:val="24"/>
              </w:rPr>
              <w:t>Confidentiality</w:t>
            </w:r>
          </w:p>
        </w:tc>
        <w:tc>
          <w:tcPr>
            <w:tcW w:w="7085" w:type="dxa"/>
          </w:tcPr>
          <w:p w14:paraId="434803CE" w14:textId="77777777" w:rsidR="008E607A" w:rsidRDefault="00E00FFC">
            <w:pPr>
              <w:pStyle w:val="TableParagraph"/>
              <w:spacing w:before="168" w:line="254" w:lineRule="auto"/>
              <w:ind w:left="177" w:right="434"/>
              <w:rPr>
                <w:sz w:val="24"/>
              </w:rPr>
            </w:pPr>
            <w:r>
              <w:rPr>
                <w:sz w:val="24"/>
              </w:rPr>
              <w:t>Confidentiality means not using or disclosing any information about clients, workers or FACS business unless it is a requirement of a worker’s role to do so, or they are given authority or official permission to disclose the information.</w:t>
            </w:r>
          </w:p>
          <w:p w14:paraId="3CC6C230" w14:textId="77777777" w:rsidR="008E607A" w:rsidRDefault="001470EA">
            <w:pPr>
              <w:pStyle w:val="TableParagraph"/>
              <w:spacing w:before="155" w:line="249" w:lineRule="auto"/>
              <w:ind w:left="110" w:right="274"/>
              <w:rPr>
                <w:sz w:val="24"/>
              </w:rPr>
            </w:pPr>
            <w:hyperlink r:id="rId147">
              <w:r w:rsidR="00E00FFC">
                <w:rPr>
                  <w:i/>
                  <w:color w:val="0000FF"/>
                  <w:sz w:val="24"/>
                  <w:u w:val="single" w:color="0000FF"/>
                </w:rPr>
                <w:t>Privacy and Personal Information Protection Act 1998</w:t>
              </w:r>
              <w:r w:rsidR="00E00FFC">
                <w:rPr>
                  <w:i/>
                  <w:color w:val="0000FF"/>
                  <w:sz w:val="24"/>
                </w:rPr>
                <w:t xml:space="preserve"> </w:t>
              </w:r>
            </w:hyperlink>
            <w:r w:rsidR="00E00FFC">
              <w:rPr>
                <w:sz w:val="24"/>
              </w:rPr>
              <w:t xml:space="preserve">sets privacy standards for dealing with personal information and the </w:t>
            </w:r>
            <w:hyperlink r:id="rId148">
              <w:r w:rsidR="00E00FFC">
                <w:rPr>
                  <w:i/>
                  <w:color w:val="0000FF"/>
                  <w:sz w:val="24"/>
                  <w:u w:val="single" w:color="0000FF"/>
                </w:rPr>
                <w:t>Health Records and Information Privacy Act 2002</w:t>
              </w:r>
              <w:r w:rsidR="00E00FFC">
                <w:rPr>
                  <w:i/>
                  <w:color w:val="0000FF"/>
                  <w:sz w:val="24"/>
                </w:rPr>
                <w:t xml:space="preserve"> </w:t>
              </w:r>
            </w:hyperlink>
            <w:r w:rsidR="00E00FFC">
              <w:rPr>
                <w:sz w:val="24"/>
              </w:rPr>
              <w:t>sets privacy standards for dealing with health information. Both apply to NSW state and local government agencies.</w:t>
            </w:r>
          </w:p>
          <w:p w14:paraId="301488CD" w14:textId="77777777" w:rsidR="008E607A" w:rsidRDefault="00E00FFC">
            <w:pPr>
              <w:pStyle w:val="TableParagraph"/>
              <w:spacing w:before="72" w:line="249" w:lineRule="auto"/>
              <w:ind w:left="110" w:right="301"/>
              <w:rPr>
                <w:i/>
                <w:sz w:val="24"/>
              </w:rPr>
            </w:pPr>
            <w:r>
              <w:rPr>
                <w:sz w:val="24"/>
              </w:rPr>
              <w:t xml:space="preserve">The improper use of confidential information can constitute corrupt conduct as defined by the </w:t>
            </w:r>
            <w:hyperlink r:id="rId149">
              <w:r>
                <w:rPr>
                  <w:i/>
                  <w:color w:val="0000FF"/>
                  <w:sz w:val="24"/>
                  <w:u w:val="single" w:color="0000FF"/>
                </w:rPr>
                <w:t>Independent Commission</w:t>
              </w:r>
            </w:hyperlink>
            <w:r>
              <w:rPr>
                <w:i/>
                <w:color w:val="0000FF"/>
                <w:sz w:val="24"/>
              </w:rPr>
              <w:t xml:space="preserve"> </w:t>
            </w:r>
            <w:hyperlink r:id="rId150">
              <w:r>
                <w:rPr>
                  <w:i/>
                  <w:color w:val="0000FF"/>
                  <w:sz w:val="24"/>
                  <w:u w:val="single" w:color="0000FF"/>
                </w:rPr>
                <w:t>Against Corruption Act 1988</w:t>
              </w:r>
            </w:hyperlink>
            <w:r>
              <w:rPr>
                <w:i/>
                <w:color w:val="0070C0"/>
                <w:sz w:val="24"/>
              </w:rPr>
              <w:t>.</w:t>
            </w:r>
          </w:p>
        </w:tc>
      </w:tr>
      <w:tr w:rsidR="008E607A" w14:paraId="4E9C3901" w14:textId="77777777">
        <w:trPr>
          <w:trHeight w:val="2711"/>
        </w:trPr>
        <w:tc>
          <w:tcPr>
            <w:tcW w:w="2064" w:type="dxa"/>
          </w:tcPr>
          <w:p w14:paraId="4E3D0D7B" w14:textId="77777777" w:rsidR="008E607A" w:rsidRDefault="00E00FFC">
            <w:pPr>
              <w:pStyle w:val="TableParagraph"/>
              <w:spacing w:before="149"/>
              <w:ind w:left="110"/>
              <w:rPr>
                <w:b/>
                <w:sz w:val="24"/>
              </w:rPr>
            </w:pPr>
            <w:r>
              <w:rPr>
                <w:b/>
                <w:sz w:val="24"/>
              </w:rPr>
              <w:t>Copyright</w:t>
            </w:r>
          </w:p>
        </w:tc>
        <w:tc>
          <w:tcPr>
            <w:tcW w:w="7085" w:type="dxa"/>
          </w:tcPr>
          <w:p w14:paraId="173B0785" w14:textId="77777777" w:rsidR="008E607A" w:rsidRDefault="00E00FFC">
            <w:pPr>
              <w:pStyle w:val="TableParagraph"/>
              <w:spacing w:before="62" w:line="252" w:lineRule="auto"/>
              <w:ind w:left="110" w:right="179"/>
              <w:rPr>
                <w:sz w:val="24"/>
              </w:rPr>
            </w:pPr>
            <w:r>
              <w:rPr>
                <w:sz w:val="24"/>
              </w:rPr>
              <w:t xml:space="preserve">According to the New South Wales Premier’s Department’s </w:t>
            </w:r>
            <w:hyperlink r:id="rId151">
              <w:r>
                <w:rPr>
                  <w:color w:val="0000FF"/>
                  <w:sz w:val="24"/>
                  <w:u w:val="single" w:color="0000FF"/>
                </w:rPr>
                <w:t xml:space="preserve">Intellectual Property Management Framework for the </w:t>
              </w:r>
              <w:r>
                <w:rPr>
                  <w:color w:val="0000FF"/>
                  <w:spacing w:val="-5"/>
                  <w:sz w:val="24"/>
                  <w:u w:val="single" w:color="0000FF"/>
                </w:rPr>
                <w:t>NSW</w:t>
              </w:r>
            </w:hyperlink>
            <w:r>
              <w:rPr>
                <w:color w:val="0000FF"/>
                <w:spacing w:val="-5"/>
                <w:sz w:val="24"/>
              </w:rPr>
              <w:t xml:space="preserve"> </w:t>
            </w:r>
            <w:hyperlink r:id="rId152">
              <w:r>
                <w:rPr>
                  <w:color w:val="0000FF"/>
                  <w:sz w:val="24"/>
                  <w:u w:val="single" w:color="0000FF"/>
                </w:rPr>
                <w:t>Public Sector</w:t>
              </w:r>
            </w:hyperlink>
            <w:r>
              <w:rPr>
                <w:color w:val="0000FF"/>
                <w:sz w:val="24"/>
              </w:rPr>
              <w:t xml:space="preserve">, </w:t>
            </w:r>
            <w:r>
              <w:rPr>
                <w:sz w:val="24"/>
              </w:rPr>
              <w:t xml:space="preserve">‘copyright’ protection gives owners exclusive rights to license others to copy, perform in public, communicate, publish, or make an adaptation of their work. Exclusive rights apply also to sound recordings, cinematograph films, broadcasts and published editions of works. In Australia, copyright law is set out in the </w:t>
            </w:r>
            <w:hyperlink r:id="rId153">
              <w:r>
                <w:rPr>
                  <w:i/>
                  <w:color w:val="0000FF"/>
                  <w:sz w:val="24"/>
                  <w:u w:val="single" w:color="0000FF"/>
                </w:rPr>
                <w:t>Copyright Act 1968</w:t>
              </w:r>
              <w:r>
                <w:rPr>
                  <w:i/>
                  <w:color w:val="0000FF"/>
                  <w:spacing w:val="-16"/>
                  <w:sz w:val="24"/>
                  <w:u w:val="single" w:color="0000FF"/>
                </w:rPr>
                <w:t xml:space="preserve"> </w:t>
              </w:r>
              <w:r>
                <w:rPr>
                  <w:i/>
                  <w:color w:val="0000FF"/>
                  <w:sz w:val="24"/>
                  <w:u w:val="single" w:color="0000FF"/>
                </w:rPr>
                <w:t>(Cth)</w:t>
              </w:r>
            </w:hyperlink>
            <w:r>
              <w:rPr>
                <w:sz w:val="24"/>
              </w:rPr>
              <w:t>.</w:t>
            </w:r>
          </w:p>
        </w:tc>
      </w:tr>
      <w:tr w:rsidR="008E607A" w14:paraId="6B20C49D" w14:textId="77777777">
        <w:trPr>
          <w:trHeight w:val="1900"/>
        </w:trPr>
        <w:tc>
          <w:tcPr>
            <w:tcW w:w="2064" w:type="dxa"/>
          </w:tcPr>
          <w:p w14:paraId="5A43C456" w14:textId="77777777" w:rsidR="008E607A" w:rsidRDefault="00E00FFC">
            <w:pPr>
              <w:pStyle w:val="TableParagraph"/>
              <w:spacing w:before="154" w:line="300" w:lineRule="auto"/>
              <w:ind w:left="110" w:right="990"/>
              <w:rPr>
                <w:b/>
                <w:sz w:val="24"/>
              </w:rPr>
            </w:pPr>
            <w:r>
              <w:rPr>
                <w:b/>
                <w:sz w:val="24"/>
              </w:rPr>
              <w:t>Corrupt conduct</w:t>
            </w:r>
          </w:p>
        </w:tc>
        <w:tc>
          <w:tcPr>
            <w:tcW w:w="7085" w:type="dxa"/>
          </w:tcPr>
          <w:p w14:paraId="74D00370" w14:textId="77777777" w:rsidR="008E607A" w:rsidRDefault="00E00FFC">
            <w:pPr>
              <w:pStyle w:val="TableParagraph"/>
              <w:spacing w:before="67" w:line="252" w:lineRule="auto"/>
              <w:ind w:left="110" w:right="155"/>
              <w:rPr>
                <w:sz w:val="24"/>
              </w:rPr>
            </w:pPr>
            <w:r>
              <w:rPr>
                <w:sz w:val="24"/>
              </w:rPr>
              <w:t xml:space="preserve">The dishonest exercise of official functions, or breach of public trust, or misuse of information or material acquired in the course of official duties. Corrupt conduct can involve a substantial breach of a Code of Conduct. Corrupt conduct is fully defined in section 8 of the </w:t>
            </w:r>
            <w:hyperlink r:id="rId154">
              <w:r>
                <w:rPr>
                  <w:i/>
                  <w:color w:val="0000FF"/>
                  <w:sz w:val="24"/>
                  <w:u w:val="single" w:color="0000FF"/>
                </w:rPr>
                <w:t>Independent Commission Against Corruption</w:t>
              </w:r>
            </w:hyperlink>
            <w:r>
              <w:rPr>
                <w:i/>
                <w:color w:val="0000FF"/>
                <w:sz w:val="24"/>
              </w:rPr>
              <w:t xml:space="preserve"> </w:t>
            </w:r>
            <w:hyperlink r:id="rId155">
              <w:r>
                <w:rPr>
                  <w:i/>
                  <w:color w:val="0000FF"/>
                  <w:sz w:val="24"/>
                  <w:u w:val="single" w:color="0000FF"/>
                </w:rPr>
                <w:t>Act 1988</w:t>
              </w:r>
            </w:hyperlink>
            <w:r>
              <w:rPr>
                <w:sz w:val="24"/>
              </w:rPr>
              <w:t>.</w:t>
            </w:r>
          </w:p>
        </w:tc>
      </w:tr>
      <w:tr w:rsidR="008E607A" w14:paraId="136EFB03" w14:textId="77777777">
        <w:trPr>
          <w:trHeight w:val="1482"/>
        </w:trPr>
        <w:tc>
          <w:tcPr>
            <w:tcW w:w="2064" w:type="dxa"/>
          </w:tcPr>
          <w:p w14:paraId="6323AEA6" w14:textId="77777777" w:rsidR="008E607A" w:rsidRDefault="00E00FFC">
            <w:pPr>
              <w:pStyle w:val="TableParagraph"/>
              <w:spacing w:before="149"/>
              <w:ind w:left="110"/>
              <w:rPr>
                <w:b/>
                <w:sz w:val="24"/>
              </w:rPr>
            </w:pPr>
            <w:r>
              <w:rPr>
                <w:b/>
                <w:sz w:val="24"/>
              </w:rPr>
              <w:t>Dignity of risk</w:t>
            </w:r>
          </w:p>
        </w:tc>
        <w:tc>
          <w:tcPr>
            <w:tcW w:w="7085" w:type="dxa"/>
          </w:tcPr>
          <w:p w14:paraId="6AEFFAA2" w14:textId="77777777" w:rsidR="008E607A" w:rsidRDefault="00E00FFC">
            <w:pPr>
              <w:pStyle w:val="TableParagraph"/>
              <w:spacing w:before="163" w:line="254" w:lineRule="auto"/>
              <w:ind w:left="110" w:right="288"/>
              <w:rPr>
                <w:sz w:val="24"/>
              </w:rPr>
            </w:pPr>
            <w:r>
              <w:rPr>
                <w:sz w:val="24"/>
              </w:rPr>
              <w:t>Dignity of risk recognises that clients have a right to make their own decisions and are entitled to take reasonable risks in their lives. Clients have a right to learn from life situations even if, with support, this involves some risk.</w:t>
            </w:r>
          </w:p>
        </w:tc>
      </w:tr>
      <w:tr w:rsidR="008E607A" w14:paraId="2C335039" w14:textId="77777777">
        <w:trPr>
          <w:trHeight w:val="2711"/>
        </w:trPr>
        <w:tc>
          <w:tcPr>
            <w:tcW w:w="2064" w:type="dxa"/>
          </w:tcPr>
          <w:p w14:paraId="23A053C5" w14:textId="77777777" w:rsidR="008E607A" w:rsidRDefault="00E00FFC">
            <w:pPr>
              <w:pStyle w:val="TableParagraph"/>
              <w:spacing w:before="149"/>
              <w:ind w:left="110"/>
              <w:rPr>
                <w:b/>
                <w:sz w:val="24"/>
              </w:rPr>
            </w:pPr>
            <w:r>
              <w:rPr>
                <w:b/>
                <w:sz w:val="24"/>
              </w:rPr>
              <w:t>Discrimination</w:t>
            </w:r>
          </w:p>
        </w:tc>
        <w:tc>
          <w:tcPr>
            <w:tcW w:w="7085" w:type="dxa"/>
          </w:tcPr>
          <w:p w14:paraId="58BA7073" w14:textId="77777777" w:rsidR="008E607A" w:rsidRDefault="00E00FFC">
            <w:pPr>
              <w:pStyle w:val="TableParagraph"/>
              <w:spacing w:before="62" w:line="252" w:lineRule="auto"/>
              <w:ind w:left="110" w:right="200"/>
              <w:rPr>
                <w:sz w:val="24"/>
              </w:rPr>
            </w:pPr>
            <w:r>
              <w:rPr>
                <w:sz w:val="24"/>
              </w:rPr>
              <w:t>Discrimination is where a person is treated unfairly compared to someone else, because of their sex, religion, pregnancy, race, ethno-religious origin, age, marital status, homosexuality, disability, transgender status, or carers’ responsibilities.</w:t>
            </w:r>
          </w:p>
          <w:p w14:paraId="0378DB59" w14:textId="77777777" w:rsidR="008E607A" w:rsidRDefault="00E00FFC">
            <w:pPr>
              <w:pStyle w:val="TableParagraph"/>
              <w:spacing w:line="274" w:lineRule="exact"/>
              <w:ind w:left="110"/>
              <w:rPr>
                <w:sz w:val="24"/>
              </w:rPr>
            </w:pPr>
            <w:r>
              <w:rPr>
                <w:sz w:val="24"/>
              </w:rPr>
              <w:t>Discrimination is against the law.</w:t>
            </w:r>
          </w:p>
          <w:p w14:paraId="4E83AA91" w14:textId="77777777" w:rsidR="008E607A" w:rsidRDefault="00E00FFC">
            <w:pPr>
              <w:pStyle w:val="TableParagraph"/>
              <w:spacing w:before="80" w:line="249" w:lineRule="auto"/>
              <w:ind w:left="110" w:right="488"/>
              <w:jc w:val="both"/>
              <w:rPr>
                <w:sz w:val="24"/>
              </w:rPr>
            </w:pPr>
            <w:r>
              <w:rPr>
                <w:sz w:val="24"/>
              </w:rPr>
              <w:t>Discrimination may be deliberate. It may also be the result of inadvertent practices that appear to be fair to everyone but in fact have an unfair or unequal impact on certain groups.</w:t>
            </w:r>
          </w:p>
        </w:tc>
      </w:tr>
    </w:tbl>
    <w:p w14:paraId="4799627D" w14:textId="77777777" w:rsidR="008E607A" w:rsidRDefault="008E607A">
      <w:pPr>
        <w:spacing w:line="249" w:lineRule="auto"/>
        <w:jc w:val="both"/>
        <w:rPr>
          <w:sz w:val="24"/>
        </w:rPr>
        <w:sectPr w:rsidR="008E607A">
          <w:pgSz w:w="11900" w:h="16840"/>
          <w:pgMar w:top="1580" w:right="600" w:bottom="840" w:left="1100" w:header="0" w:footer="656" w:gutter="0"/>
          <w:cols w:space="720"/>
        </w:sectPr>
      </w:pPr>
    </w:p>
    <w:p w14:paraId="62642FB2" w14:textId="77777777" w:rsidR="008E607A" w:rsidRDefault="008E607A">
      <w:pPr>
        <w:pStyle w:val="BodyText"/>
        <w:rPr>
          <w:rFonts w:ascii="Times New Roman"/>
          <w:sz w:val="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085"/>
      </w:tblGrid>
      <w:tr w:rsidR="008E607A" w14:paraId="16B444B2" w14:textId="77777777">
        <w:trPr>
          <w:trHeight w:val="614"/>
        </w:trPr>
        <w:tc>
          <w:tcPr>
            <w:tcW w:w="2064" w:type="dxa"/>
            <w:tcBorders>
              <w:top w:val="nil"/>
              <w:left w:val="nil"/>
              <w:bottom w:val="nil"/>
              <w:right w:val="nil"/>
            </w:tcBorders>
            <w:shd w:val="clear" w:color="auto" w:fill="000000"/>
          </w:tcPr>
          <w:p w14:paraId="3886BB26" w14:textId="77777777" w:rsidR="008E607A" w:rsidRDefault="008E607A">
            <w:pPr>
              <w:pStyle w:val="TableParagraph"/>
              <w:spacing w:before="1"/>
              <w:rPr>
                <w:rFonts w:ascii="Times New Roman"/>
              </w:rPr>
            </w:pPr>
          </w:p>
          <w:p w14:paraId="23C66178" w14:textId="77777777" w:rsidR="008E607A" w:rsidRDefault="00E00FFC">
            <w:pPr>
              <w:pStyle w:val="TableParagraph"/>
              <w:spacing w:before="1"/>
              <w:ind w:left="117"/>
              <w:rPr>
                <w:b/>
                <w:sz w:val="24"/>
              </w:rPr>
            </w:pPr>
            <w:r>
              <w:rPr>
                <w:b/>
                <w:color w:val="FFFFFF"/>
                <w:sz w:val="24"/>
              </w:rPr>
              <w:t>Term</w:t>
            </w:r>
          </w:p>
        </w:tc>
        <w:tc>
          <w:tcPr>
            <w:tcW w:w="7085" w:type="dxa"/>
            <w:tcBorders>
              <w:top w:val="nil"/>
              <w:left w:val="nil"/>
              <w:bottom w:val="nil"/>
              <w:right w:val="nil"/>
            </w:tcBorders>
            <w:shd w:val="clear" w:color="auto" w:fill="000000"/>
          </w:tcPr>
          <w:p w14:paraId="0C960912" w14:textId="77777777" w:rsidR="008E607A" w:rsidRDefault="008E607A">
            <w:pPr>
              <w:pStyle w:val="TableParagraph"/>
              <w:spacing w:before="9"/>
              <w:rPr>
                <w:rFonts w:ascii="Times New Roman"/>
                <w:sz w:val="23"/>
              </w:rPr>
            </w:pPr>
          </w:p>
          <w:p w14:paraId="72E6AE29" w14:textId="77777777" w:rsidR="008E607A" w:rsidRDefault="00E00FFC">
            <w:pPr>
              <w:pStyle w:val="TableParagraph"/>
              <w:ind w:left="117"/>
              <w:rPr>
                <w:b/>
                <w:sz w:val="24"/>
              </w:rPr>
            </w:pPr>
            <w:r>
              <w:rPr>
                <w:b/>
                <w:color w:val="FFFFFF"/>
                <w:sz w:val="24"/>
              </w:rPr>
              <w:t>Definition</w:t>
            </w:r>
          </w:p>
        </w:tc>
      </w:tr>
      <w:tr w:rsidR="008E607A" w14:paraId="43FE31DA" w14:textId="77777777">
        <w:trPr>
          <w:trHeight w:val="2807"/>
        </w:trPr>
        <w:tc>
          <w:tcPr>
            <w:tcW w:w="2064" w:type="dxa"/>
          </w:tcPr>
          <w:p w14:paraId="1CBC266D" w14:textId="77777777" w:rsidR="008E607A" w:rsidRDefault="00E00FFC">
            <w:pPr>
              <w:pStyle w:val="TableParagraph"/>
              <w:spacing w:before="154"/>
              <w:ind w:left="112"/>
              <w:rPr>
                <w:b/>
                <w:sz w:val="24"/>
              </w:rPr>
            </w:pPr>
            <w:r>
              <w:rPr>
                <w:b/>
                <w:sz w:val="24"/>
              </w:rPr>
              <w:t>Duty of care</w:t>
            </w:r>
          </w:p>
        </w:tc>
        <w:tc>
          <w:tcPr>
            <w:tcW w:w="7085" w:type="dxa"/>
          </w:tcPr>
          <w:p w14:paraId="791ADB31" w14:textId="77777777" w:rsidR="008E607A" w:rsidRDefault="00E00FFC">
            <w:pPr>
              <w:pStyle w:val="TableParagraph"/>
              <w:spacing w:before="168" w:line="254" w:lineRule="auto"/>
              <w:ind w:left="112" w:right="99"/>
              <w:rPr>
                <w:sz w:val="24"/>
              </w:rPr>
            </w:pPr>
            <w:r>
              <w:rPr>
                <w:sz w:val="24"/>
              </w:rPr>
              <w:t>Duty of care means that all FACS workers have a duty of care to maintain and ensure a safe work environment.</w:t>
            </w:r>
          </w:p>
          <w:p w14:paraId="1657DE77" w14:textId="77777777" w:rsidR="008E607A" w:rsidRDefault="00E00FFC">
            <w:pPr>
              <w:pStyle w:val="TableParagraph"/>
              <w:spacing w:before="159" w:line="252" w:lineRule="auto"/>
              <w:ind w:left="112" w:right="312"/>
              <w:rPr>
                <w:sz w:val="24"/>
              </w:rPr>
            </w:pPr>
            <w:r>
              <w:rPr>
                <w:sz w:val="24"/>
              </w:rPr>
              <w:t>All workers have a duty of care to clients and colleagues. Duty of care can be physical, emotional or financial; it is the obligation to take reasonable care to make sure that nobody in the workplace is harmed. ‘Reasonable’ means the degree of care that could be expected from a competent and skilled person in the particular role.</w:t>
            </w:r>
          </w:p>
        </w:tc>
      </w:tr>
      <w:tr w:rsidR="008E607A" w14:paraId="4455B5A7" w14:textId="77777777">
        <w:trPr>
          <w:trHeight w:val="1871"/>
        </w:trPr>
        <w:tc>
          <w:tcPr>
            <w:tcW w:w="2064" w:type="dxa"/>
          </w:tcPr>
          <w:p w14:paraId="09CB61FF" w14:textId="77777777" w:rsidR="008E607A" w:rsidRDefault="00E00FFC">
            <w:pPr>
              <w:pStyle w:val="TableParagraph"/>
              <w:spacing w:before="149"/>
              <w:ind w:left="112"/>
              <w:rPr>
                <w:b/>
                <w:sz w:val="24"/>
              </w:rPr>
            </w:pPr>
            <w:r>
              <w:rPr>
                <w:b/>
                <w:sz w:val="24"/>
              </w:rPr>
              <w:t>Gift</w:t>
            </w:r>
          </w:p>
        </w:tc>
        <w:tc>
          <w:tcPr>
            <w:tcW w:w="7085" w:type="dxa"/>
          </w:tcPr>
          <w:p w14:paraId="5A7B3965" w14:textId="77777777" w:rsidR="008E607A" w:rsidRDefault="00E00FFC">
            <w:pPr>
              <w:pStyle w:val="TableParagraph"/>
              <w:spacing w:before="62" w:line="252" w:lineRule="auto"/>
              <w:ind w:left="112" w:right="126"/>
              <w:rPr>
                <w:sz w:val="24"/>
              </w:rPr>
            </w:pPr>
            <w:r>
              <w:rPr>
                <w:sz w:val="24"/>
              </w:rPr>
              <w:t xml:space="preserve">An item given </w:t>
            </w:r>
            <w:r>
              <w:rPr>
                <w:spacing w:val="-3"/>
                <w:sz w:val="24"/>
              </w:rPr>
              <w:t xml:space="preserve">to </w:t>
            </w:r>
            <w:r>
              <w:rPr>
                <w:sz w:val="24"/>
              </w:rPr>
              <w:t>a worker, group of workers or the department or any part of it which is provided due to the working relationship the person providing the gift has with those receiving it. Gifts can have different meanings and purposes. They can be gifts of gratitude, token gifts, ceremonial gifts or gifts of influence such as a gift voucher, entertainment, hospitality or</w:t>
            </w:r>
            <w:r>
              <w:rPr>
                <w:spacing w:val="-9"/>
                <w:sz w:val="24"/>
              </w:rPr>
              <w:t xml:space="preserve"> </w:t>
            </w:r>
            <w:r>
              <w:rPr>
                <w:sz w:val="24"/>
              </w:rPr>
              <w:t>travel.</w:t>
            </w:r>
          </w:p>
        </w:tc>
      </w:tr>
      <w:tr w:rsidR="008E607A" w14:paraId="07092E6A" w14:textId="77777777">
        <w:trPr>
          <w:trHeight w:val="1684"/>
        </w:trPr>
        <w:tc>
          <w:tcPr>
            <w:tcW w:w="2064" w:type="dxa"/>
          </w:tcPr>
          <w:p w14:paraId="272698F8" w14:textId="77777777" w:rsidR="008E607A" w:rsidRDefault="00E00FFC">
            <w:pPr>
              <w:pStyle w:val="TableParagraph"/>
              <w:spacing w:before="149"/>
              <w:ind w:left="112"/>
              <w:rPr>
                <w:b/>
                <w:sz w:val="24"/>
              </w:rPr>
            </w:pPr>
            <w:r>
              <w:rPr>
                <w:b/>
                <w:sz w:val="24"/>
              </w:rPr>
              <w:t>Harassment</w:t>
            </w:r>
          </w:p>
        </w:tc>
        <w:tc>
          <w:tcPr>
            <w:tcW w:w="7085" w:type="dxa"/>
          </w:tcPr>
          <w:p w14:paraId="0EC718A5" w14:textId="77777777" w:rsidR="008E607A" w:rsidRDefault="00E00FFC">
            <w:pPr>
              <w:pStyle w:val="TableParagraph"/>
              <w:spacing w:before="62" w:line="252" w:lineRule="auto"/>
              <w:ind w:left="112" w:right="606"/>
              <w:rPr>
                <w:sz w:val="24"/>
              </w:rPr>
            </w:pPr>
            <w:r>
              <w:rPr>
                <w:sz w:val="24"/>
              </w:rPr>
              <w:t>Harassment is any form of behaviour that is not wanted and offends, humiliates or intimidates the person, and targets a person because of sex, pregnancy, race, age, marital or domestic status, homosexuality, disability, transgender (transsexual) status or carers’ responsibilities.</w:t>
            </w:r>
          </w:p>
        </w:tc>
      </w:tr>
      <w:tr w:rsidR="008E607A" w14:paraId="058D2707" w14:textId="77777777">
        <w:trPr>
          <w:trHeight w:val="2438"/>
        </w:trPr>
        <w:tc>
          <w:tcPr>
            <w:tcW w:w="2064" w:type="dxa"/>
          </w:tcPr>
          <w:p w14:paraId="06463C07" w14:textId="77777777" w:rsidR="008E607A" w:rsidRDefault="00E00FFC">
            <w:pPr>
              <w:pStyle w:val="TableParagraph"/>
              <w:spacing w:before="149" w:line="304" w:lineRule="auto"/>
              <w:ind w:left="112" w:right="668"/>
              <w:rPr>
                <w:b/>
                <w:sz w:val="24"/>
              </w:rPr>
            </w:pPr>
            <w:r>
              <w:rPr>
                <w:b/>
                <w:sz w:val="24"/>
              </w:rPr>
              <w:t>Intellectual property</w:t>
            </w:r>
          </w:p>
        </w:tc>
        <w:tc>
          <w:tcPr>
            <w:tcW w:w="7085" w:type="dxa"/>
          </w:tcPr>
          <w:p w14:paraId="4F798FC4" w14:textId="77777777" w:rsidR="008E607A" w:rsidRDefault="00E00FFC">
            <w:pPr>
              <w:pStyle w:val="TableParagraph"/>
              <w:spacing w:before="62" w:line="252" w:lineRule="auto"/>
              <w:ind w:left="112" w:right="139"/>
              <w:rPr>
                <w:sz w:val="24"/>
              </w:rPr>
            </w:pPr>
            <w:r>
              <w:rPr>
                <w:sz w:val="24"/>
              </w:rPr>
              <w:t xml:space="preserve">According to the New South Wales Premier’s Department’s </w:t>
            </w:r>
            <w:hyperlink r:id="rId156">
              <w:r>
                <w:rPr>
                  <w:i/>
                  <w:color w:val="0000FF"/>
                  <w:sz w:val="24"/>
                  <w:u w:val="single" w:color="0000FF"/>
                </w:rPr>
                <w:t>Intellectual Property Management Framework</w:t>
              </w:r>
            </w:hyperlink>
            <w:r>
              <w:rPr>
                <w:sz w:val="24"/>
              </w:rPr>
              <w:t>, “intellectual property” is “a generic term for the various rights or bundles of rights which the law accords for the protection of creative effort.” Of particular relevance to FACS, it includes manuals, publications, educational resources, digitised material (including CD ROM products), and software that have been developed by or for FACS.</w:t>
            </w:r>
          </w:p>
        </w:tc>
      </w:tr>
      <w:tr w:rsidR="008E607A" w14:paraId="306FB23B" w14:textId="77777777">
        <w:trPr>
          <w:trHeight w:val="700"/>
        </w:trPr>
        <w:tc>
          <w:tcPr>
            <w:tcW w:w="2064" w:type="dxa"/>
            <w:tcBorders>
              <w:bottom w:val="single" w:sz="6" w:space="0" w:color="000000"/>
            </w:tcBorders>
          </w:tcPr>
          <w:p w14:paraId="131EDC56" w14:textId="77777777" w:rsidR="008E607A" w:rsidRDefault="00E00FFC">
            <w:pPr>
              <w:pStyle w:val="TableParagraph"/>
              <w:spacing w:before="149"/>
              <w:ind w:left="112"/>
              <w:rPr>
                <w:b/>
                <w:sz w:val="24"/>
              </w:rPr>
            </w:pPr>
            <w:r>
              <w:rPr>
                <w:b/>
                <w:sz w:val="24"/>
              </w:rPr>
              <w:t>Manager</w:t>
            </w:r>
          </w:p>
        </w:tc>
        <w:tc>
          <w:tcPr>
            <w:tcW w:w="7085" w:type="dxa"/>
            <w:tcBorders>
              <w:bottom w:val="single" w:sz="6" w:space="0" w:color="000000"/>
            </w:tcBorders>
          </w:tcPr>
          <w:p w14:paraId="21F789D7" w14:textId="77777777" w:rsidR="008E607A" w:rsidRDefault="00E00FFC">
            <w:pPr>
              <w:pStyle w:val="TableParagraph"/>
              <w:spacing w:before="62" w:line="249" w:lineRule="auto"/>
              <w:ind w:left="112" w:right="1019"/>
              <w:rPr>
                <w:sz w:val="24"/>
              </w:rPr>
            </w:pPr>
            <w:r>
              <w:rPr>
                <w:sz w:val="24"/>
              </w:rPr>
              <w:t>A person who has managerial or day to day supervisory responsibilities for one or more workers</w:t>
            </w:r>
          </w:p>
        </w:tc>
      </w:tr>
      <w:tr w:rsidR="008E607A" w14:paraId="59ADFAF8" w14:textId="77777777">
        <w:trPr>
          <w:trHeight w:val="1861"/>
        </w:trPr>
        <w:tc>
          <w:tcPr>
            <w:tcW w:w="2064" w:type="dxa"/>
            <w:tcBorders>
              <w:top w:val="single" w:sz="6" w:space="0" w:color="000000"/>
              <w:left w:val="single" w:sz="6" w:space="0" w:color="000000"/>
              <w:bottom w:val="single" w:sz="6" w:space="0" w:color="000000"/>
              <w:right w:val="single" w:sz="6" w:space="0" w:color="000000"/>
            </w:tcBorders>
          </w:tcPr>
          <w:p w14:paraId="481552F5" w14:textId="77777777" w:rsidR="008E607A" w:rsidRDefault="00E00FFC">
            <w:pPr>
              <w:pStyle w:val="TableParagraph"/>
              <w:spacing w:before="62"/>
              <w:ind w:left="110"/>
              <w:rPr>
                <w:b/>
                <w:sz w:val="24"/>
              </w:rPr>
            </w:pPr>
            <w:r>
              <w:rPr>
                <w:b/>
                <w:sz w:val="24"/>
              </w:rPr>
              <w:t>Misconduct</w:t>
            </w:r>
          </w:p>
        </w:tc>
        <w:tc>
          <w:tcPr>
            <w:tcW w:w="7085" w:type="dxa"/>
            <w:tcBorders>
              <w:top w:val="single" w:sz="6" w:space="0" w:color="000000"/>
              <w:left w:val="single" w:sz="6" w:space="0" w:color="000000"/>
              <w:bottom w:val="single" w:sz="6" w:space="0" w:color="000000"/>
              <w:right w:val="single" w:sz="6" w:space="0" w:color="000000"/>
            </w:tcBorders>
          </w:tcPr>
          <w:p w14:paraId="751C4C74" w14:textId="77777777" w:rsidR="008E607A" w:rsidRDefault="00E00FFC">
            <w:pPr>
              <w:pStyle w:val="TableParagraph"/>
              <w:spacing w:before="62" w:line="252" w:lineRule="auto"/>
              <w:ind w:left="110" w:right="149"/>
              <w:rPr>
                <w:i/>
                <w:sz w:val="24"/>
              </w:rPr>
            </w:pPr>
            <w:r>
              <w:rPr>
                <w:sz w:val="24"/>
              </w:rPr>
              <w:t xml:space="preserve">Misconduct involves improper, wrong or potentially unlawful conduct that is outside of policy, directions or the law. Examples include assault, theft, blatant disregard for policies, or other serious actions that may require investigation. Misconduct is dealt with in </w:t>
            </w:r>
            <w:hyperlink r:id="rId157">
              <w:r>
                <w:rPr>
                  <w:sz w:val="24"/>
                </w:rPr>
                <w:t xml:space="preserve">section 69 </w:t>
              </w:r>
            </w:hyperlink>
            <w:r>
              <w:rPr>
                <w:sz w:val="24"/>
              </w:rPr>
              <w:t xml:space="preserve">of the </w:t>
            </w:r>
            <w:hyperlink r:id="rId158">
              <w:r>
                <w:rPr>
                  <w:i/>
                  <w:color w:val="0000FF"/>
                  <w:sz w:val="24"/>
                  <w:u w:val="single" w:color="0000FF"/>
                </w:rPr>
                <w:t>Government Sector Employment</w:t>
              </w:r>
            </w:hyperlink>
            <w:r>
              <w:rPr>
                <w:i/>
                <w:color w:val="0000FF"/>
                <w:sz w:val="24"/>
              </w:rPr>
              <w:t xml:space="preserve"> </w:t>
            </w:r>
            <w:hyperlink r:id="rId159">
              <w:r>
                <w:rPr>
                  <w:i/>
                  <w:color w:val="0000FF"/>
                  <w:sz w:val="24"/>
                  <w:u w:val="single" w:color="0000FF"/>
                </w:rPr>
                <w:t>Act 2013</w:t>
              </w:r>
            </w:hyperlink>
            <w:r>
              <w:rPr>
                <w:i/>
                <w:sz w:val="24"/>
              </w:rPr>
              <w:t>.</w:t>
            </w:r>
          </w:p>
        </w:tc>
      </w:tr>
      <w:tr w:rsidR="008E607A" w14:paraId="0FF2ADFB" w14:textId="77777777">
        <w:trPr>
          <w:trHeight w:val="1521"/>
        </w:trPr>
        <w:tc>
          <w:tcPr>
            <w:tcW w:w="2064" w:type="dxa"/>
            <w:tcBorders>
              <w:top w:val="single" w:sz="6" w:space="0" w:color="000000"/>
            </w:tcBorders>
          </w:tcPr>
          <w:p w14:paraId="0281ED9D" w14:textId="77777777" w:rsidR="008E607A" w:rsidRDefault="00E00FFC">
            <w:pPr>
              <w:pStyle w:val="TableParagraph"/>
              <w:spacing w:before="149"/>
              <w:ind w:left="112"/>
              <w:rPr>
                <w:b/>
                <w:sz w:val="24"/>
              </w:rPr>
            </w:pPr>
            <w:r>
              <w:rPr>
                <w:b/>
                <w:sz w:val="24"/>
              </w:rPr>
              <w:t>Privacy</w:t>
            </w:r>
          </w:p>
        </w:tc>
        <w:tc>
          <w:tcPr>
            <w:tcW w:w="7085" w:type="dxa"/>
            <w:tcBorders>
              <w:top w:val="single" w:sz="6" w:space="0" w:color="000000"/>
            </w:tcBorders>
          </w:tcPr>
          <w:p w14:paraId="4D855AA1" w14:textId="77777777" w:rsidR="008E607A" w:rsidRDefault="00E00FFC">
            <w:pPr>
              <w:pStyle w:val="TableParagraph"/>
              <w:spacing w:before="163" w:line="252" w:lineRule="auto"/>
              <w:ind w:left="112" w:right="-15"/>
              <w:rPr>
                <w:sz w:val="24"/>
              </w:rPr>
            </w:pPr>
            <w:r>
              <w:rPr>
                <w:sz w:val="24"/>
              </w:rPr>
              <w:t xml:space="preserve">Privacy relates </w:t>
            </w:r>
            <w:r>
              <w:rPr>
                <w:spacing w:val="-3"/>
                <w:sz w:val="24"/>
              </w:rPr>
              <w:t xml:space="preserve">to </w:t>
            </w:r>
            <w:r>
              <w:rPr>
                <w:sz w:val="24"/>
              </w:rPr>
              <w:t xml:space="preserve">the rules around the collection, storage use and disclosure of people’s personal and health information, and respecting people’s right </w:t>
            </w:r>
            <w:r>
              <w:rPr>
                <w:spacing w:val="-3"/>
                <w:sz w:val="24"/>
              </w:rPr>
              <w:t xml:space="preserve">to </w:t>
            </w:r>
            <w:r>
              <w:rPr>
                <w:sz w:val="24"/>
              </w:rPr>
              <w:t>autonomy and personal</w:t>
            </w:r>
            <w:r>
              <w:rPr>
                <w:spacing w:val="-10"/>
                <w:sz w:val="24"/>
              </w:rPr>
              <w:t xml:space="preserve"> </w:t>
            </w:r>
            <w:r>
              <w:rPr>
                <w:sz w:val="24"/>
              </w:rPr>
              <w:t>space.</w:t>
            </w:r>
          </w:p>
        </w:tc>
      </w:tr>
    </w:tbl>
    <w:p w14:paraId="6C093858" w14:textId="77777777" w:rsidR="008E607A" w:rsidRDefault="008E607A">
      <w:pPr>
        <w:spacing w:line="252" w:lineRule="auto"/>
        <w:rPr>
          <w:sz w:val="24"/>
        </w:rPr>
        <w:sectPr w:rsidR="008E607A">
          <w:pgSz w:w="11900" w:h="16840"/>
          <w:pgMar w:top="1580" w:right="600" w:bottom="840" w:left="1100" w:header="0" w:footer="656" w:gutter="0"/>
          <w:cols w:space="720"/>
        </w:sectPr>
      </w:pPr>
    </w:p>
    <w:p w14:paraId="38C370B8" w14:textId="77777777" w:rsidR="008E607A" w:rsidRDefault="008E607A">
      <w:pPr>
        <w:pStyle w:val="BodyText"/>
        <w:rPr>
          <w:rFonts w:ascii="Times New Roman"/>
          <w:sz w:val="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085"/>
      </w:tblGrid>
      <w:tr w:rsidR="008E607A" w14:paraId="448336C3" w14:textId="77777777">
        <w:trPr>
          <w:trHeight w:val="614"/>
        </w:trPr>
        <w:tc>
          <w:tcPr>
            <w:tcW w:w="2064" w:type="dxa"/>
            <w:tcBorders>
              <w:top w:val="nil"/>
              <w:left w:val="nil"/>
              <w:bottom w:val="nil"/>
              <w:right w:val="nil"/>
            </w:tcBorders>
            <w:shd w:val="clear" w:color="auto" w:fill="000000"/>
          </w:tcPr>
          <w:p w14:paraId="3CC81A49" w14:textId="77777777" w:rsidR="008E607A" w:rsidRDefault="008E607A">
            <w:pPr>
              <w:pStyle w:val="TableParagraph"/>
              <w:spacing w:before="1"/>
              <w:rPr>
                <w:rFonts w:ascii="Times New Roman"/>
              </w:rPr>
            </w:pPr>
          </w:p>
          <w:p w14:paraId="63A53B62" w14:textId="77777777" w:rsidR="008E607A" w:rsidRDefault="00E00FFC">
            <w:pPr>
              <w:pStyle w:val="TableParagraph"/>
              <w:spacing w:before="1"/>
              <w:ind w:left="115"/>
              <w:rPr>
                <w:b/>
                <w:sz w:val="24"/>
              </w:rPr>
            </w:pPr>
            <w:r>
              <w:rPr>
                <w:b/>
                <w:color w:val="FFFFFF"/>
                <w:sz w:val="24"/>
              </w:rPr>
              <w:t>Term</w:t>
            </w:r>
          </w:p>
        </w:tc>
        <w:tc>
          <w:tcPr>
            <w:tcW w:w="7085" w:type="dxa"/>
            <w:tcBorders>
              <w:top w:val="nil"/>
              <w:left w:val="nil"/>
              <w:bottom w:val="nil"/>
              <w:right w:val="nil"/>
            </w:tcBorders>
            <w:shd w:val="clear" w:color="auto" w:fill="000000"/>
          </w:tcPr>
          <w:p w14:paraId="54E408C6" w14:textId="77777777" w:rsidR="008E607A" w:rsidRDefault="008E607A">
            <w:pPr>
              <w:pStyle w:val="TableParagraph"/>
              <w:spacing w:before="9"/>
              <w:rPr>
                <w:rFonts w:ascii="Times New Roman"/>
                <w:sz w:val="23"/>
              </w:rPr>
            </w:pPr>
          </w:p>
          <w:p w14:paraId="4B317C87" w14:textId="77777777" w:rsidR="008E607A" w:rsidRDefault="00E00FFC">
            <w:pPr>
              <w:pStyle w:val="TableParagraph"/>
              <w:ind w:left="115"/>
              <w:rPr>
                <w:b/>
                <w:sz w:val="24"/>
              </w:rPr>
            </w:pPr>
            <w:r>
              <w:rPr>
                <w:b/>
                <w:color w:val="FFFFFF"/>
                <w:sz w:val="24"/>
              </w:rPr>
              <w:t>Definition</w:t>
            </w:r>
          </w:p>
        </w:tc>
      </w:tr>
      <w:tr w:rsidR="008E607A" w14:paraId="13BEEB4D" w14:textId="77777777">
        <w:trPr>
          <w:trHeight w:val="997"/>
        </w:trPr>
        <w:tc>
          <w:tcPr>
            <w:tcW w:w="2064" w:type="dxa"/>
          </w:tcPr>
          <w:p w14:paraId="78D8AA02" w14:textId="77777777" w:rsidR="008E607A" w:rsidRDefault="00E00FFC">
            <w:pPr>
              <w:pStyle w:val="TableParagraph"/>
              <w:spacing w:before="154"/>
              <w:ind w:left="110"/>
              <w:rPr>
                <w:b/>
                <w:sz w:val="24"/>
              </w:rPr>
            </w:pPr>
            <w:r>
              <w:rPr>
                <w:b/>
                <w:sz w:val="24"/>
              </w:rPr>
              <w:t>Private work</w:t>
            </w:r>
          </w:p>
        </w:tc>
        <w:tc>
          <w:tcPr>
            <w:tcW w:w="7085" w:type="dxa"/>
          </w:tcPr>
          <w:p w14:paraId="2AFF0065" w14:textId="77777777" w:rsidR="008E607A" w:rsidRDefault="00E00FFC">
            <w:pPr>
              <w:pStyle w:val="TableParagraph"/>
              <w:spacing w:before="67" w:line="252" w:lineRule="auto"/>
              <w:ind w:left="110" w:right="247"/>
              <w:rPr>
                <w:sz w:val="24"/>
              </w:rPr>
            </w:pPr>
            <w:r>
              <w:rPr>
                <w:sz w:val="24"/>
              </w:rPr>
              <w:t>Private work is paid work undertaken outside employment in FACS, including work for another employer, self-employment, and owning, operating or being a director of a private business.</w:t>
            </w:r>
          </w:p>
        </w:tc>
      </w:tr>
      <w:tr w:rsidR="008E607A" w14:paraId="72B9EA23" w14:textId="77777777">
        <w:trPr>
          <w:trHeight w:val="2677"/>
        </w:trPr>
        <w:tc>
          <w:tcPr>
            <w:tcW w:w="2064" w:type="dxa"/>
          </w:tcPr>
          <w:p w14:paraId="1E559CD3" w14:textId="77777777" w:rsidR="008E607A" w:rsidRDefault="00E00FFC">
            <w:pPr>
              <w:pStyle w:val="TableParagraph"/>
              <w:spacing w:before="149" w:line="300" w:lineRule="auto"/>
              <w:ind w:left="110" w:right="670"/>
              <w:rPr>
                <w:b/>
                <w:sz w:val="24"/>
              </w:rPr>
            </w:pPr>
            <w:r>
              <w:rPr>
                <w:b/>
                <w:sz w:val="24"/>
              </w:rPr>
              <w:t>Procedural fairness</w:t>
            </w:r>
          </w:p>
        </w:tc>
        <w:tc>
          <w:tcPr>
            <w:tcW w:w="7085" w:type="dxa"/>
          </w:tcPr>
          <w:p w14:paraId="556E18CD" w14:textId="77777777" w:rsidR="008E607A" w:rsidRDefault="00E00FFC">
            <w:pPr>
              <w:pStyle w:val="TableParagraph"/>
              <w:spacing w:before="62" w:line="249" w:lineRule="auto"/>
              <w:ind w:left="110" w:right="132"/>
              <w:rPr>
                <w:sz w:val="24"/>
              </w:rPr>
            </w:pPr>
            <w:r>
              <w:rPr>
                <w:sz w:val="24"/>
              </w:rPr>
              <w:t>Procedural fairness refers to the processes by which an outcome is reached and not the outcome itself. Decision-makers must:</w:t>
            </w:r>
          </w:p>
          <w:p w14:paraId="7BBA5B9E" w14:textId="77777777" w:rsidR="008E607A" w:rsidRDefault="00E00FFC">
            <w:pPr>
              <w:pStyle w:val="TableParagraph"/>
              <w:numPr>
                <w:ilvl w:val="0"/>
                <w:numId w:val="6"/>
              </w:numPr>
              <w:tabs>
                <w:tab w:val="left" w:pos="830"/>
                <w:tab w:val="left" w:pos="831"/>
              </w:tabs>
              <w:spacing w:before="71" w:line="247" w:lineRule="auto"/>
              <w:ind w:right="679"/>
              <w:rPr>
                <w:sz w:val="24"/>
              </w:rPr>
            </w:pPr>
            <w:r>
              <w:rPr>
                <w:sz w:val="24"/>
              </w:rPr>
              <w:t>act in a transparent and objectively fair manner at all times</w:t>
            </w:r>
          </w:p>
          <w:p w14:paraId="3759B2DC" w14:textId="77777777" w:rsidR="008E607A" w:rsidRDefault="00E00FFC">
            <w:pPr>
              <w:pStyle w:val="TableParagraph"/>
              <w:numPr>
                <w:ilvl w:val="0"/>
                <w:numId w:val="6"/>
              </w:numPr>
              <w:tabs>
                <w:tab w:val="left" w:pos="830"/>
                <w:tab w:val="left" w:pos="831"/>
              </w:tabs>
              <w:spacing w:before="65"/>
              <w:rPr>
                <w:sz w:val="24"/>
              </w:rPr>
            </w:pPr>
            <w:r>
              <w:rPr>
                <w:sz w:val="24"/>
              </w:rPr>
              <w:t>not pre-judge or appear to pre-judge the</w:t>
            </w:r>
            <w:r>
              <w:rPr>
                <w:spacing w:val="-12"/>
                <w:sz w:val="24"/>
              </w:rPr>
              <w:t xml:space="preserve"> </w:t>
            </w:r>
            <w:r>
              <w:rPr>
                <w:sz w:val="24"/>
              </w:rPr>
              <w:t>outcome</w:t>
            </w:r>
          </w:p>
          <w:p w14:paraId="072F8282" w14:textId="77777777" w:rsidR="008E607A" w:rsidRDefault="00E00FFC">
            <w:pPr>
              <w:pStyle w:val="TableParagraph"/>
              <w:numPr>
                <w:ilvl w:val="0"/>
                <w:numId w:val="6"/>
              </w:numPr>
              <w:tabs>
                <w:tab w:val="left" w:pos="830"/>
                <w:tab w:val="left" w:pos="831"/>
              </w:tabs>
              <w:spacing w:before="74"/>
              <w:rPr>
                <w:sz w:val="24"/>
              </w:rPr>
            </w:pPr>
            <w:r>
              <w:rPr>
                <w:sz w:val="24"/>
              </w:rPr>
              <w:t>take into account and consider all relevant</w:t>
            </w:r>
            <w:r>
              <w:rPr>
                <w:spacing w:val="-13"/>
                <w:sz w:val="24"/>
              </w:rPr>
              <w:t xml:space="preserve"> </w:t>
            </w:r>
            <w:r>
              <w:rPr>
                <w:sz w:val="24"/>
              </w:rPr>
              <w:t>information</w:t>
            </w:r>
          </w:p>
          <w:p w14:paraId="44AE6DDF" w14:textId="77777777" w:rsidR="008E607A" w:rsidRDefault="00E00FFC">
            <w:pPr>
              <w:pStyle w:val="TableParagraph"/>
              <w:numPr>
                <w:ilvl w:val="0"/>
                <w:numId w:val="6"/>
              </w:numPr>
              <w:tabs>
                <w:tab w:val="left" w:pos="830"/>
                <w:tab w:val="left" w:pos="831"/>
              </w:tabs>
              <w:spacing w:before="74"/>
              <w:rPr>
                <w:sz w:val="24"/>
              </w:rPr>
            </w:pPr>
            <w:r>
              <w:rPr>
                <w:sz w:val="24"/>
              </w:rPr>
              <w:t>deal with the issues in a timely</w:t>
            </w:r>
            <w:r>
              <w:rPr>
                <w:spacing w:val="-9"/>
                <w:sz w:val="24"/>
              </w:rPr>
              <w:t xml:space="preserve"> </w:t>
            </w:r>
            <w:r>
              <w:rPr>
                <w:sz w:val="24"/>
              </w:rPr>
              <w:t>manner.</w:t>
            </w:r>
          </w:p>
        </w:tc>
      </w:tr>
      <w:tr w:rsidR="008E607A" w14:paraId="78B801DA" w14:textId="77777777">
        <w:trPr>
          <w:trHeight w:val="1012"/>
        </w:trPr>
        <w:tc>
          <w:tcPr>
            <w:tcW w:w="2064" w:type="dxa"/>
          </w:tcPr>
          <w:p w14:paraId="615830A8" w14:textId="77777777" w:rsidR="008E607A" w:rsidRDefault="00E00FFC">
            <w:pPr>
              <w:pStyle w:val="TableParagraph"/>
              <w:spacing w:before="149" w:line="300" w:lineRule="auto"/>
              <w:ind w:left="110" w:right="857"/>
              <w:rPr>
                <w:b/>
                <w:sz w:val="24"/>
              </w:rPr>
            </w:pPr>
            <w:r>
              <w:rPr>
                <w:b/>
                <w:sz w:val="24"/>
              </w:rPr>
              <w:t>Public comment</w:t>
            </w:r>
          </w:p>
        </w:tc>
        <w:tc>
          <w:tcPr>
            <w:tcW w:w="7085" w:type="dxa"/>
          </w:tcPr>
          <w:p w14:paraId="0F4F8543" w14:textId="77777777" w:rsidR="008E607A" w:rsidRDefault="00E00FFC">
            <w:pPr>
              <w:pStyle w:val="TableParagraph"/>
              <w:ind w:left="110" w:right="607"/>
              <w:rPr>
                <w:sz w:val="24"/>
              </w:rPr>
            </w:pPr>
            <w:r>
              <w:rPr>
                <w:sz w:val="24"/>
              </w:rPr>
              <w:t>Public comment is comment for any media including social media, journals, books, other publications, the internet, chat rooms or at public speaking events.</w:t>
            </w:r>
          </w:p>
        </w:tc>
      </w:tr>
      <w:tr w:rsidR="008E607A" w14:paraId="450C7A79" w14:textId="77777777">
        <w:trPr>
          <w:trHeight w:val="988"/>
        </w:trPr>
        <w:tc>
          <w:tcPr>
            <w:tcW w:w="2064" w:type="dxa"/>
          </w:tcPr>
          <w:p w14:paraId="462BEFF9" w14:textId="77777777" w:rsidR="008E607A" w:rsidRDefault="00E00FFC">
            <w:pPr>
              <w:pStyle w:val="TableParagraph"/>
              <w:spacing w:before="149" w:line="300" w:lineRule="auto"/>
              <w:ind w:left="110" w:right="270"/>
              <w:rPr>
                <w:b/>
                <w:sz w:val="24"/>
              </w:rPr>
            </w:pPr>
            <w:r>
              <w:rPr>
                <w:b/>
                <w:sz w:val="24"/>
              </w:rPr>
              <w:t>Public interest disclosure</w:t>
            </w:r>
          </w:p>
        </w:tc>
        <w:tc>
          <w:tcPr>
            <w:tcW w:w="7085" w:type="dxa"/>
          </w:tcPr>
          <w:p w14:paraId="1EA1ECF7" w14:textId="77777777" w:rsidR="008E607A" w:rsidRDefault="00E00FFC">
            <w:pPr>
              <w:pStyle w:val="TableParagraph"/>
              <w:spacing w:before="62" w:line="249" w:lineRule="auto"/>
              <w:ind w:left="110" w:right="117"/>
              <w:jc w:val="both"/>
              <w:rPr>
                <w:sz w:val="24"/>
              </w:rPr>
            </w:pPr>
            <w:r>
              <w:rPr>
                <w:sz w:val="24"/>
              </w:rPr>
              <w:t>A disclosure made by a public official relating to corrupt conduct, maladministration, serious and substantial waste, or government information contraventions.</w:t>
            </w:r>
          </w:p>
        </w:tc>
      </w:tr>
      <w:tr w:rsidR="008E607A" w14:paraId="63F6612A" w14:textId="77777777">
        <w:trPr>
          <w:trHeight w:val="5869"/>
        </w:trPr>
        <w:tc>
          <w:tcPr>
            <w:tcW w:w="2064" w:type="dxa"/>
          </w:tcPr>
          <w:p w14:paraId="0AC35D62" w14:textId="77777777" w:rsidR="008E607A" w:rsidRDefault="00E00FFC">
            <w:pPr>
              <w:pStyle w:val="TableParagraph"/>
              <w:spacing w:before="149"/>
              <w:ind w:left="110"/>
              <w:rPr>
                <w:b/>
                <w:sz w:val="24"/>
              </w:rPr>
            </w:pPr>
            <w:r>
              <w:rPr>
                <w:b/>
                <w:sz w:val="24"/>
              </w:rPr>
              <w:t>Public official</w:t>
            </w:r>
          </w:p>
        </w:tc>
        <w:tc>
          <w:tcPr>
            <w:tcW w:w="7085" w:type="dxa"/>
          </w:tcPr>
          <w:p w14:paraId="03E241E3" w14:textId="77777777" w:rsidR="008E607A" w:rsidRDefault="00E00FFC">
            <w:pPr>
              <w:pStyle w:val="TableParagraph"/>
              <w:spacing w:before="62"/>
              <w:ind w:left="110"/>
              <w:rPr>
                <w:sz w:val="24"/>
              </w:rPr>
            </w:pPr>
            <w:r>
              <w:rPr>
                <w:sz w:val="24"/>
              </w:rPr>
              <w:t>A ‘public official’ is:</w:t>
            </w:r>
          </w:p>
          <w:p w14:paraId="1A06474E" w14:textId="77777777" w:rsidR="008E607A" w:rsidRDefault="00E00FFC">
            <w:pPr>
              <w:pStyle w:val="TableParagraph"/>
              <w:numPr>
                <w:ilvl w:val="0"/>
                <w:numId w:val="5"/>
              </w:numPr>
              <w:tabs>
                <w:tab w:val="left" w:pos="830"/>
                <w:tab w:val="left" w:pos="831"/>
              </w:tabs>
              <w:spacing w:before="63" w:line="244" w:lineRule="auto"/>
              <w:ind w:right="108"/>
              <w:rPr>
                <w:i/>
                <w:sz w:val="24"/>
              </w:rPr>
            </w:pPr>
            <w:r>
              <w:rPr>
                <w:sz w:val="24"/>
              </w:rPr>
              <w:t>a person employed under the</w:t>
            </w:r>
            <w:r>
              <w:rPr>
                <w:color w:val="0000FF"/>
                <w:sz w:val="24"/>
              </w:rPr>
              <w:t xml:space="preserve"> </w:t>
            </w:r>
            <w:hyperlink r:id="rId160">
              <w:r>
                <w:rPr>
                  <w:i/>
                  <w:color w:val="0000FF"/>
                  <w:sz w:val="24"/>
                  <w:u w:val="single" w:color="0000FF"/>
                </w:rPr>
                <w:t>Government Sector</w:t>
              </w:r>
            </w:hyperlink>
            <w:hyperlink r:id="rId161">
              <w:r>
                <w:rPr>
                  <w:i/>
                  <w:color w:val="0000FF"/>
                  <w:sz w:val="24"/>
                  <w:u w:val="single" w:color="0000FF"/>
                </w:rPr>
                <w:t xml:space="preserve"> Employment Act 2013</w:t>
              </w:r>
              <w:r>
                <w:rPr>
                  <w:i/>
                  <w:color w:val="0000FF"/>
                  <w:sz w:val="24"/>
                </w:rPr>
                <w:t xml:space="preserve"> </w:t>
              </w:r>
            </w:hyperlink>
            <w:r>
              <w:rPr>
                <w:i/>
                <w:sz w:val="24"/>
              </w:rPr>
              <w:t xml:space="preserve">- </w:t>
            </w:r>
            <w:r>
              <w:rPr>
                <w:b/>
                <w:i/>
                <w:sz w:val="24"/>
              </w:rPr>
              <w:t>this includes all FACS</w:t>
            </w:r>
            <w:r>
              <w:rPr>
                <w:b/>
                <w:i/>
                <w:spacing w:val="-27"/>
                <w:sz w:val="24"/>
              </w:rPr>
              <w:t xml:space="preserve"> </w:t>
            </w:r>
            <w:r>
              <w:rPr>
                <w:b/>
                <w:i/>
                <w:sz w:val="24"/>
              </w:rPr>
              <w:t>workers</w:t>
            </w:r>
            <w:r>
              <w:rPr>
                <w:i/>
                <w:sz w:val="24"/>
              </w:rPr>
              <w:t>.</w:t>
            </w:r>
          </w:p>
          <w:p w14:paraId="7DEA4AC2" w14:textId="77777777" w:rsidR="008E607A" w:rsidRDefault="00E00FFC">
            <w:pPr>
              <w:pStyle w:val="TableParagraph"/>
              <w:numPr>
                <w:ilvl w:val="0"/>
                <w:numId w:val="5"/>
              </w:numPr>
              <w:tabs>
                <w:tab w:val="left" w:pos="830"/>
                <w:tab w:val="left" w:pos="831"/>
              </w:tabs>
              <w:spacing w:before="57" w:line="252" w:lineRule="auto"/>
              <w:ind w:right="235"/>
              <w:rPr>
                <w:b/>
                <w:i/>
                <w:sz w:val="24"/>
              </w:rPr>
            </w:pPr>
            <w:r>
              <w:rPr>
                <w:sz w:val="24"/>
              </w:rPr>
              <w:t xml:space="preserve">an individual in the service of the Crown </w:t>
            </w:r>
            <w:r>
              <w:rPr>
                <w:i/>
                <w:sz w:val="24"/>
              </w:rPr>
              <w:t xml:space="preserve">- </w:t>
            </w:r>
            <w:r>
              <w:rPr>
                <w:b/>
                <w:i/>
                <w:sz w:val="24"/>
              </w:rPr>
              <w:t>this includes volunteers whose conduct is capable of being investigated by an investigative body (for example ICAC) and those appointed directly by a Minister (for example the Registrar of Community</w:t>
            </w:r>
            <w:r>
              <w:rPr>
                <w:b/>
                <w:i/>
                <w:spacing w:val="-3"/>
                <w:sz w:val="24"/>
              </w:rPr>
              <w:t xml:space="preserve"> </w:t>
            </w:r>
            <w:r>
              <w:rPr>
                <w:b/>
                <w:i/>
                <w:sz w:val="24"/>
              </w:rPr>
              <w:t>Housing).</w:t>
            </w:r>
          </w:p>
          <w:p w14:paraId="2042E300" w14:textId="77777777" w:rsidR="008E607A" w:rsidRDefault="00E00FFC">
            <w:pPr>
              <w:pStyle w:val="TableParagraph"/>
              <w:numPr>
                <w:ilvl w:val="0"/>
                <w:numId w:val="5"/>
              </w:numPr>
              <w:tabs>
                <w:tab w:val="left" w:pos="830"/>
                <w:tab w:val="left" w:pos="831"/>
              </w:tabs>
              <w:spacing w:before="45" w:line="249" w:lineRule="auto"/>
              <w:ind w:right="223"/>
              <w:rPr>
                <w:b/>
                <w:i/>
                <w:sz w:val="24"/>
              </w:rPr>
            </w:pPr>
            <w:r>
              <w:rPr>
                <w:sz w:val="24"/>
              </w:rPr>
              <w:t xml:space="preserve">any other individual having public official functions or acting in a public official capacity whose conduct and activities </w:t>
            </w:r>
            <w:r>
              <w:rPr>
                <w:spacing w:val="-3"/>
                <w:sz w:val="24"/>
              </w:rPr>
              <w:t xml:space="preserve">may </w:t>
            </w:r>
            <w:r>
              <w:rPr>
                <w:sz w:val="24"/>
              </w:rPr>
              <w:t xml:space="preserve">be investigated by an investigating authority – </w:t>
            </w:r>
            <w:r>
              <w:rPr>
                <w:b/>
                <w:i/>
                <w:sz w:val="24"/>
              </w:rPr>
              <w:t>this includes anyone who’s conduct could be investigated by an investigating authority (for example the Ombudsman, ICAC, the Auditor General or the Information</w:t>
            </w:r>
            <w:r>
              <w:rPr>
                <w:b/>
                <w:i/>
                <w:spacing w:val="-1"/>
                <w:sz w:val="24"/>
              </w:rPr>
              <w:t xml:space="preserve"> </w:t>
            </w:r>
            <w:r>
              <w:rPr>
                <w:b/>
                <w:i/>
                <w:sz w:val="24"/>
              </w:rPr>
              <w:t>Commissioner).</w:t>
            </w:r>
          </w:p>
          <w:p w14:paraId="410B277B" w14:textId="77777777" w:rsidR="008E607A" w:rsidRDefault="00E00FFC">
            <w:pPr>
              <w:pStyle w:val="TableParagraph"/>
              <w:numPr>
                <w:ilvl w:val="0"/>
                <w:numId w:val="5"/>
              </w:numPr>
              <w:tabs>
                <w:tab w:val="left" w:pos="830"/>
                <w:tab w:val="left" w:pos="831"/>
              </w:tabs>
              <w:spacing w:before="60" w:line="249" w:lineRule="auto"/>
              <w:ind w:right="151"/>
              <w:rPr>
                <w:b/>
                <w:i/>
                <w:sz w:val="24"/>
              </w:rPr>
            </w:pPr>
            <w:r>
              <w:rPr>
                <w:sz w:val="24"/>
              </w:rPr>
              <w:t xml:space="preserve">an individual who is engaged by a public authority under a contract to provide services to or on behalf of the public authority - </w:t>
            </w:r>
            <w:r>
              <w:rPr>
                <w:b/>
                <w:i/>
                <w:sz w:val="24"/>
              </w:rPr>
              <w:t>this includes individual independent contractors who work for</w:t>
            </w:r>
            <w:r>
              <w:rPr>
                <w:b/>
                <w:i/>
                <w:spacing w:val="-4"/>
                <w:sz w:val="24"/>
              </w:rPr>
              <w:t xml:space="preserve"> </w:t>
            </w:r>
            <w:r>
              <w:rPr>
                <w:b/>
                <w:i/>
                <w:sz w:val="24"/>
              </w:rPr>
              <w:t>FACS.</w:t>
            </w:r>
          </w:p>
        </w:tc>
      </w:tr>
    </w:tbl>
    <w:p w14:paraId="7DFA6D08" w14:textId="77777777" w:rsidR="008E607A" w:rsidRDefault="008E607A">
      <w:pPr>
        <w:spacing w:line="249" w:lineRule="auto"/>
        <w:rPr>
          <w:sz w:val="24"/>
        </w:rPr>
        <w:sectPr w:rsidR="008E607A">
          <w:pgSz w:w="11900" w:h="16840"/>
          <w:pgMar w:top="1580" w:right="600" w:bottom="840" w:left="1100" w:header="0" w:footer="656" w:gutter="0"/>
          <w:cols w:space="720"/>
        </w:sectPr>
      </w:pPr>
    </w:p>
    <w:p w14:paraId="0B35D7E0" w14:textId="77777777" w:rsidR="008E607A" w:rsidRDefault="008E607A">
      <w:pPr>
        <w:pStyle w:val="BodyText"/>
        <w:rPr>
          <w:rFonts w:ascii="Times New Roman"/>
          <w:sz w:val="5"/>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085"/>
      </w:tblGrid>
      <w:tr w:rsidR="008E607A" w14:paraId="7DCD833C" w14:textId="77777777">
        <w:trPr>
          <w:trHeight w:val="614"/>
        </w:trPr>
        <w:tc>
          <w:tcPr>
            <w:tcW w:w="2064" w:type="dxa"/>
            <w:tcBorders>
              <w:top w:val="nil"/>
              <w:left w:val="nil"/>
              <w:bottom w:val="nil"/>
              <w:right w:val="nil"/>
            </w:tcBorders>
            <w:shd w:val="clear" w:color="auto" w:fill="000000"/>
          </w:tcPr>
          <w:p w14:paraId="2BA76B8B" w14:textId="77777777" w:rsidR="008E607A" w:rsidRDefault="008E607A">
            <w:pPr>
              <w:pStyle w:val="TableParagraph"/>
              <w:spacing w:before="1"/>
              <w:rPr>
                <w:rFonts w:ascii="Times New Roman"/>
              </w:rPr>
            </w:pPr>
          </w:p>
          <w:p w14:paraId="50D56BB1" w14:textId="77777777" w:rsidR="008E607A" w:rsidRDefault="00E00FFC">
            <w:pPr>
              <w:pStyle w:val="TableParagraph"/>
              <w:spacing w:before="1"/>
              <w:ind w:left="115"/>
              <w:rPr>
                <w:b/>
                <w:sz w:val="24"/>
              </w:rPr>
            </w:pPr>
            <w:r>
              <w:rPr>
                <w:b/>
                <w:color w:val="FFFFFF"/>
                <w:sz w:val="24"/>
              </w:rPr>
              <w:t>Term</w:t>
            </w:r>
          </w:p>
        </w:tc>
        <w:tc>
          <w:tcPr>
            <w:tcW w:w="7085" w:type="dxa"/>
            <w:tcBorders>
              <w:top w:val="nil"/>
              <w:left w:val="nil"/>
              <w:bottom w:val="nil"/>
              <w:right w:val="nil"/>
            </w:tcBorders>
            <w:shd w:val="clear" w:color="auto" w:fill="000000"/>
          </w:tcPr>
          <w:p w14:paraId="269147FC" w14:textId="77777777" w:rsidR="008E607A" w:rsidRDefault="008E607A">
            <w:pPr>
              <w:pStyle w:val="TableParagraph"/>
              <w:spacing w:before="9"/>
              <w:rPr>
                <w:rFonts w:ascii="Times New Roman"/>
                <w:sz w:val="23"/>
              </w:rPr>
            </w:pPr>
          </w:p>
          <w:p w14:paraId="2E834A7E" w14:textId="77777777" w:rsidR="008E607A" w:rsidRDefault="00E00FFC">
            <w:pPr>
              <w:pStyle w:val="TableParagraph"/>
              <w:ind w:left="115"/>
              <w:rPr>
                <w:b/>
                <w:sz w:val="24"/>
              </w:rPr>
            </w:pPr>
            <w:r>
              <w:rPr>
                <w:b/>
                <w:color w:val="FFFFFF"/>
                <w:sz w:val="24"/>
              </w:rPr>
              <w:t>Definition</w:t>
            </w:r>
          </w:p>
        </w:tc>
      </w:tr>
      <w:tr w:rsidR="008E607A" w14:paraId="29D27009" w14:textId="77777777">
        <w:trPr>
          <w:trHeight w:val="1689"/>
        </w:trPr>
        <w:tc>
          <w:tcPr>
            <w:tcW w:w="2064" w:type="dxa"/>
          </w:tcPr>
          <w:p w14:paraId="50308F3B" w14:textId="77777777" w:rsidR="008E607A" w:rsidRDefault="00E00FFC">
            <w:pPr>
              <w:pStyle w:val="TableParagraph"/>
              <w:spacing w:before="154" w:line="309" w:lineRule="auto"/>
              <w:ind w:left="110" w:right="443"/>
              <w:rPr>
                <w:b/>
                <w:sz w:val="24"/>
              </w:rPr>
            </w:pPr>
            <w:r>
              <w:rPr>
                <w:b/>
                <w:sz w:val="24"/>
              </w:rPr>
              <w:t>Reasonable personal use</w:t>
            </w:r>
          </w:p>
        </w:tc>
        <w:tc>
          <w:tcPr>
            <w:tcW w:w="7085" w:type="dxa"/>
          </w:tcPr>
          <w:p w14:paraId="71F39CC7" w14:textId="77777777" w:rsidR="008E607A" w:rsidRDefault="00E00FFC">
            <w:pPr>
              <w:pStyle w:val="TableParagraph"/>
              <w:spacing w:before="67" w:line="252" w:lineRule="auto"/>
              <w:ind w:left="110" w:right="108"/>
              <w:rPr>
                <w:sz w:val="24"/>
              </w:rPr>
            </w:pPr>
            <w:r>
              <w:rPr>
                <w:sz w:val="24"/>
              </w:rPr>
              <w:t>When using FACS’ resources, workers must do so in accordance with FACS’ policies and procedures, which require workers to use these resources 'reasonably', that is, in a manner that does not interfere with work, and is not inappropriate or excessively accessed.</w:t>
            </w:r>
          </w:p>
        </w:tc>
      </w:tr>
      <w:tr w:rsidR="008E607A" w14:paraId="3318C0D8" w14:textId="77777777">
        <w:trPr>
          <w:trHeight w:val="2970"/>
        </w:trPr>
        <w:tc>
          <w:tcPr>
            <w:tcW w:w="2064" w:type="dxa"/>
          </w:tcPr>
          <w:p w14:paraId="0920D8EC" w14:textId="77777777" w:rsidR="008E607A" w:rsidRDefault="00E00FFC">
            <w:pPr>
              <w:pStyle w:val="TableParagraph"/>
              <w:spacing w:before="149"/>
              <w:ind w:left="110"/>
              <w:rPr>
                <w:b/>
                <w:sz w:val="24"/>
              </w:rPr>
            </w:pPr>
            <w:r>
              <w:rPr>
                <w:b/>
                <w:sz w:val="24"/>
              </w:rPr>
              <w:t>Related party</w:t>
            </w:r>
          </w:p>
        </w:tc>
        <w:tc>
          <w:tcPr>
            <w:tcW w:w="7085" w:type="dxa"/>
          </w:tcPr>
          <w:p w14:paraId="4C2E8C6E" w14:textId="77777777" w:rsidR="008E607A" w:rsidRDefault="00E00FFC">
            <w:pPr>
              <w:pStyle w:val="TableParagraph"/>
              <w:spacing w:before="62"/>
              <w:ind w:left="110"/>
              <w:rPr>
                <w:sz w:val="24"/>
              </w:rPr>
            </w:pPr>
            <w:r>
              <w:rPr>
                <w:sz w:val="24"/>
              </w:rPr>
              <w:t>A ‘related party’ is someone with whom staff have a:</w:t>
            </w:r>
          </w:p>
          <w:p w14:paraId="30CE48BB" w14:textId="77777777" w:rsidR="008E607A" w:rsidRDefault="00E00FFC">
            <w:pPr>
              <w:pStyle w:val="TableParagraph"/>
              <w:numPr>
                <w:ilvl w:val="0"/>
                <w:numId w:val="4"/>
              </w:numPr>
              <w:tabs>
                <w:tab w:val="left" w:pos="830"/>
                <w:tab w:val="left" w:pos="831"/>
              </w:tabs>
              <w:spacing w:before="63" w:line="244" w:lineRule="auto"/>
              <w:ind w:right="238"/>
              <w:rPr>
                <w:sz w:val="24"/>
              </w:rPr>
            </w:pPr>
            <w:r>
              <w:rPr>
                <w:sz w:val="24"/>
              </w:rPr>
              <w:t>family relationship (specifically spouse, siblings, parents, grandparents, children and</w:t>
            </w:r>
            <w:r>
              <w:rPr>
                <w:spacing w:val="-5"/>
                <w:sz w:val="24"/>
              </w:rPr>
              <w:t xml:space="preserve"> </w:t>
            </w:r>
            <w:r>
              <w:rPr>
                <w:sz w:val="24"/>
              </w:rPr>
              <w:t>grandchildren)</w:t>
            </w:r>
          </w:p>
          <w:p w14:paraId="74C8EF91" w14:textId="77777777" w:rsidR="008E607A" w:rsidRDefault="00E00FFC">
            <w:pPr>
              <w:pStyle w:val="TableParagraph"/>
              <w:numPr>
                <w:ilvl w:val="0"/>
                <w:numId w:val="4"/>
              </w:numPr>
              <w:tabs>
                <w:tab w:val="left" w:pos="830"/>
                <w:tab w:val="left" w:pos="831"/>
              </w:tabs>
              <w:spacing w:before="57" w:line="247" w:lineRule="auto"/>
              <w:ind w:right="876"/>
              <w:rPr>
                <w:sz w:val="24"/>
              </w:rPr>
            </w:pPr>
            <w:r>
              <w:rPr>
                <w:sz w:val="24"/>
              </w:rPr>
              <w:t>business relationship other than a casual business relationship</w:t>
            </w:r>
          </w:p>
          <w:p w14:paraId="5B9B925F" w14:textId="77777777" w:rsidR="008E607A" w:rsidRDefault="00E00FFC">
            <w:pPr>
              <w:pStyle w:val="TableParagraph"/>
              <w:numPr>
                <w:ilvl w:val="0"/>
                <w:numId w:val="4"/>
              </w:numPr>
              <w:tabs>
                <w:tab w:val="left" w:pos="830"/>
                <w:tab w:val="left" w:pos="831"/>
              </w:tabs>
              <w:spacing w:before="52" w:line="247" w:lineRule="auto"/>
              <w:ind w:right="118"/>
              <w:rPr>
                <w:sz w:val="24"/>
              </w:rPr>
            </w:pPr>
            <w:r>
              <w:rPr>
                <w:sz w:val="24"/>
              </w:rPr>
              <w:t>fiduciary relationship (that is, a person who is entrusted to hold, control or manage property for</w:t>
            </w:r>
            <w:r>
              <w:rPr>
                <w:spacing w:val="-6"/>
                <w:sz w:val="24"/>
              </w:rPr>
              <w:t xml:space="preserve"> </w:t>
            </w:r>
            <w:r>
              <w:rPr>
                <w:sz w:val="24"/>
              </w:rPr>
              <w:t>another)</w:t>
            </w:r>
          </w:p>
          <w:p w14:paraId="7A4B3AB9" w14:textId="77777777" w:rsidR="008E607A" w:rsidRDefault="00E00FFC">
            <w:pPr>
              <w:pStyle w:val="TableParagraph"/>
              <w:numPr>
                <w:ilvl w:val="0"/>
                <w:numId w:val="4"/>
              </w:numPr>
              <w:tabs>
                <w:tab w:val="left" w:pos="830"/>
                <w:tab w:val="left" w:pos="831"/>
              </w:tabs>
              <w:spacing w:before="56" w:line="244" w:lineRule="auto"/>
              <w:ind w:right="862"/>
              <w:rPr>
                <w:sz w:val="24"/>
              </w:rPr>
            </w:pPr>
            <w:r>
              <w:rPr>
                <w:sz w:val="24"/>
              </w:rPr>
              <w:t>relationship in which one person is accustomed, or obliged, to act in accordance with</w:t>
            </w:r>
            <w:r>
              <w:rPr>
                <w:spacing w:val="-6"/>
                <w:sz w:val="24"/>
              </w:rPr>
              <w:t xml:space="preserve"> </w:t>
            </w:r>
            <w:r>
              <w:rPr>
                <w:sz w:val="24"/>
              </w:rPr>
              <w:t>the</w:t>
            </w:r>
          </w:p>
        </w:tc>
      </w:tr>
      <w:tr w:rsidR="008E607A" w14:paraId="53A2E3D7" w14:textId="77777777">
        <w:trPr>
          <w:trHeight w:val="988"/>
        </w:trPr>
        <w:tc>
          <w:tcPr>
            <w:tcW w:w="2064" w:type="dxa"/>
          </w:tcPr>
          <w:p w14:paraId="57AAFF33" w14:textId="77777777" w:rsidR="008E607A" w:rsidRDefault="00E00FFC">
            <w:pPr>
              <w:pStyle w:val="TableParagraph"/>
              <w:spacing w:before="15" w:line="410" w:lineRule="atLeast"/>
              <w:ind w:left="110"/>
              <w:rPr>
                <w:b/>
                <w:sz w:val="24"/>
              </w:rPr>
            </w:pPr>
            <w:r>
              <w:rPr>
                <w:b/>
                <w:sz w:val="24"/>
              </w:rPr>
              <w:t>Secondary employment</w:t>
            </w:r>
          </w:p>
        </w:tc>
        <w:tc>
          <w:tcPr>
            <w:tcW w:w="7085" w:type="dxa"/>
          </w:tcPr>
          <w:p w14:paraId="560D3479" w14:textId="77777777" w:rsidR="008E607A" w:rsidRDefault="00E00FFC">
            <w:pPr>
              <w:pStyle w:val="TableParagraph"/>
              <w:spacing w:before="62" w:line="249" w:lineRule="auto"/>
              <w:ind w:left="110" w:right="194"/>
              <w:rPr>
                <w:sz w:val="24"/>
              </w:rPr>
            </w:pPr>
            <w:r>
              <w:rPr>
                <w:sz w:val="24"/>
              </w:rPr>
              <w:t>Secondary employment is paid work undertaken in a secondary position within FACS.</w:t>
            </w:r>
          </w:p>
        </w:tc>
      </w:tr>
      <w:tr w:rsidR="008E607A" w14:paraId="6E6FE588" w14:textId="77777777">
        <w:trPr>
          <w:trHeight w:val="1113"/>
        </w:trPr>
        <w:tc>
          <w:tcPr>
            <w:tcW w:w="2064" w:type="dxa"/>
          </w:tcPr>
          <w:p w14:paraId="2B0B9FCD" w14:textId="77777777" w:rsidR="008E607A" w:rsidRDefault="00E00FFC">
            <w:pPr>
              <w:pStyle w:val="TableParagraph"/>
              <w:spacing w:before="149" w:line="300" w:lineRule="auto"/>
              <w:ind w:left="110" w:right="829"/>
              <w:rPr>
                <w:b/>
                <w:sz w:val="24"/>
              </w:rPr>
            </w:pPr>
            <w:r>
              <w:rPr>
                <w:b/>
                <w:sz w:val="24"/>
              </w:rPr>
              <w:t>Senior executive</w:t>
            </w:r>
          </w:p>
        </w:tc>
        <w:tc>
          <w:tcPr>
            <w:tcW w:w="7085" w:type="dxa"/>
          </w:tcPr>
          <w:p w14:paraId="77FE3623" w14:textId="77777777" w:rsidR="008E607A" w:rsidRDefault="00E00FFC">
            <w:pPr>
              <w:pStyle w:val="TableParagraph"/>
              <w:spacing w:before="62" w:line="249" w:lineRule="auto"/>
              <w:ind w:left="110" w:right="154"/>
              <w:rPr>
                <w:sz w:val="24"/>
              </w:rPr>
            </w:pPr>
            <w:r>
              <w:rPr>
                <w:sz w:val="24"/>
              </w:rPr>
              <w:t>Senior Executive refers to FACS Public Service Senior Executives (PSSE) and Transitional Former Senior Executives (TFSE).</w:t>
            </w:r>
          </w:p>
        </w:tc>
      </w:tr>
      <w:tr w:rsidR="008E607A" w14:paraId="547CDF29" w14:textId="77777777">
        <w:trPr>
          <w:trHeight w:val="1569"/>
        </w:trPr>
        <w:tc>
          <w:tcPr>
            <w:tcW w:w="2064" w:type="dxa"/>
          </w:tcPr>
          <w:p w14:paraId="55C58652" w14:textId="77777777" w:rsidR="008E607A" w:rsidRDefault="00E00FFC">
            <w:pPr>
              <w:pStyle w:val="TableParagraph"/>
              <w:spacing w:before="149" w:line="304" w:lineRule="auto"/>
              <w:ind w:left="110"/>
              <w:rPr>
                <w:b/>
                <w:sz w:val="24"/>
              </w:rPr>
            </w:pPr>
            <w:r>
              <w:rPr>
                <w:b/>
                <w:sz w:val="24"/>
              </w:rPr>
              <w:t>Sexual harassment</w:t>
            </w:r>
          </w:p>
        </w:tc>
        <w:tc>
          <w:tcPr>
            <w:tcW w:w="7085" w:type="dxa"/>
          </w:tcPr>
          <w:p w14:paraId="15BED1A2" w14:textId="77777777" w:rsidR="008E607A" w:rsidRDefault="00E00FFC">
            <w:pPr>
              <w:pStyle w:val="TableParagraph"/>
              <w:spacing w:before="62" w:line="252" w:lineRule="auto"/>
              <w:ind w:left="110" w:right="101"/>
              <w:rPr>
                <w:sz w:val="24"/>
              </w:rPr>
            </w:pPr>
            <w:r>
              <w:rPr>
                <w:sz w:val="24"/>
              </w:rPr>
              <w:t xml:space="preserve">Under Section 22A of the </w:t>
            </w:r>
            <w:hyperlink r:id="rId162">
              <w:r>
                <w:rPr>
                  <w:i/>
                  <w:color w:val="0000FF"/>
                  <w:sz w:val="24"/>
                  <w:u w:val="single" w:color="0000FF"/>
                </w:rPr>
                <w:t>Anti-Discrimination Act 1977 (NSW)</w:t>
              </w:r>
            </w:hyperlink>
            <w:r>
              <w:rPr>
                <w:i/>
                <w:sz w:val="24"/>
              </w:rPr>
              <w:t xml:space="preserve">, </w:t>
            </w:r>
            <w:r>
              <w:rPr>
                <w:sz w:val="24"/>
              </w:rPr>
              <w:t>sexual harassment is any form of sexually related behaviour that a person does not want and, in the circumstances, a reasonable person would have expected that person to be offended, humiliated or intimidated.</w:t>
            </w:r>
          </w:p>
        </w:tc>
      </w:tr>
    </w:tbl>
    <w:p w14:paraId="558A0148" w14:textId="77777777" w:rsidR="008E607A" w:rsidRDefault="008E607A">
      <w:pPr>
        <w:spacing w:line="252" w:lineRule="auto"/>
        <w:rPr>
          <w:sz w:val="24"/>
        </w:rPr>
        <w:sectPr w:rsidR="008E607A">
          <w:pgSz w:w="11900" w:h="16840"/>
          <w:pgMar w:top="1580" w:right="600" w:bottom="840" w:left="1100" w:header="0" w:footer="656" w:gutter="0"/>
          <w:cols w:space="720"/>
        </w:sectPr>
      </w:pPr>
    </w:p>
    <w:p w14:paraId="2A601BBF" w14:textId="29D07E01" w:rsidR="008E607A" w:rsidRDefault="001470EA">
      <w:pPr>
        <w:pStyle w:val="Heading4"/>
        <w:tabs>
          <w:tab w:val="left" w:pos="3112"/>
        </w:tabs>
        <w:spacing w:after="19"/>
        <w:ind w:left="232"/>
      </w:pPr>
      <w:r>
        <w:rPr>
          <w:noProof/>
        </w:rPr>
        <mc:AlternateContent>
          <mc:Choice Requires="wpg">
            <w:drawing>
              <wp:anchor distT="0" distB="0" distL="114300" distR="114300" simplePos="0" relativeHeight="251672576" behindDoc="1" locked="0" layoutInCell="1" allowOverlap="1" wp14:anchorId="24628F57" wp14:editId="68B60451">
                <wp:simplePos x="0" y="0"/>
                <wp:positionH relativeFrom="page">
                  <wp:posOffset>5273675</wp:posOffset>
                </wp:positionH>
                <wp:positionV relativeFrom="page">
                  <wp:posOffset>4156075</wp:posOffset>
                </wp:positionV>
                <wp:extent cx="957580" cy="1225550"/>
                <wp:effectExtent l="15875" t="12700" r="7620" b="0"/>
                <wp:wrapNone/>
                <wp:docPr id="8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1225550"/>
                          <a:chOff x="8305" y="6545"/>
                          <a:chExt cx="1508" cy="1930"/>
                        </a:xfrm>
                      </wpg:grpSpPr>
                      <wps:wsp>
                        <wps:cNvPr id="86" name="AutoShape 51"/>
                        <wps:cNvSpPr>
                          <a:spLocks/>
                        </wps:cNvSpPr>
                        <wps:spPr bwMode="auto">
                          <a:xfrm>
                            <a:off x="8312" y="6552"/>
                            <a:ext cx="1493" cy="1915"/>
                          </a:xfrm>
                          <a:custGeom>
                            <a:avLst/>
                            <a:gdLst>
                              <a:gd name="T0" fmla="+- 0 8919 8313"/>
                              <a:gd name="T1" fmla="*/ T0 w 1493"/>
                              <a:gd name="T2" fmla="+- 0 6552 6552"/>
                              <a:gd name="T3" fmla="*/ 6552 h 1915"/>
                              <a:gd name="T4" fmla="+- 0 8313 8313"/>
                              <a:gd name="T5" fmla="*/ T4 w 1493"/>
                              <a:gd name="T6" fmla="+- 0 8112 6552"/>
                              <a:gd name="T7" fmla="*/ 8112 h 1915"/>
                              <a:gd name="T8" fmla="+- 0 9228 8313"/>
                              <a:gd name="T9" fmla="*/ T8 w 1493"/>
                              <a:gd name="T10" fmla="+- 0 8467 6552"/>
                              <a:gd name="T11" fmla="*/ 8467 h 1915"/>
                              <a:gd name="T12" fmla="+- 0 9300 8313"/>
                              <a:gd name="T13" fmla="*/ T12 w 1493"/>
                              <a:gd name="T14" fmla="+- 0 8283 6552"/>
                              <a:gd name="T15" fmla="*/ 8283 h 1915"/>
                              <a:gd name="T16" fmla="+- 0 8547 8313"/>
                              <a:gd name="T17" fmla="*/ T16 w 1493"/>
                              <a:gd name="T18" fmla="+- 0 7991 6552"/>
                              <a:gd name="T19" fmla="*/ 7991 h 1915"/>
                              <a:gd name="T20" fmla="+- 0 8753 8313"/>
                              <a:gd name="T21" fmla="*/ T20 w 1493"/>
                              <a:gd name="T22" fmla="+- 0 7460 6552"/>
                              <a:gd name="T23" fmla="*/ 7460 h 1915"/>
                              <a:gd name="T24" fmla="+- 0 9295 8313"/>
                              <a:gd name="T25" fmla="*/ T24 w 1493"/>
                              <a:gd name="T26" fmla="+- 0 7460 6552"/>
                              <a:gd name="T27" fmla="*/ 7460 h 1915"/>
                              <a:gd name="T28" fmla="+- 0 8824 8313"/>
                              <a:gd name="T29" fmla="*/ T28 w 1493"/>
                              <a:gd name="T30" fmla="+- 0 7277 6552"/>
                              <a:gd name="T31" fmla="*/ 7277 h 1915"/>
                              <a:gd name="T32" fmla="+- 0 9010 8313"/>
                              <a:gd name="T33" fmla="*/ T32 w 1493"/>
                              <a:gd name="T34" fmla="+- 0 6800 6552"/>
                              <a:gd name="T35" fmla="*/ 6800 h 1915"/>
                              <a:gd name="T36" fmla="+- 0 9555 8313"/>
                              <a:gd name="T37" fmla="*/ T36 w 1493"/>
                              <a:gd name="T38" fmla="+- 0 6800 6552"/>
                              <a:gd name="T39" fmla="*/ 6800 h 1915"/>
                              <a:gd name="T40" fmla="+- 0 8919 8313"/>
                              <a:gd name="T41" fmla="*/ T40 w 1493"/>
                              <a:gd name="T42" fmla="+- 0 6552 6552"/>
                              <a:gd name="T43" fmla="*/ 6552 h 1915"/>
                              <a:gd name="T44" fmla="+- 0 9295 8313"/>
                              <a:gd name="T45" fmla="*/ T44 w 1493"/>
                              <a:gd name="T46" fmla="+- 0 7460 6552"/>
                              <a:gd name="T47" fmla="*/ 7460 h 1915"/>
                              <a:gd name="T48" fmla="+- 0 8753 8313"/>
                              <a:gd name="T49" fmla="*/ T48 w 1493"/>
                              <a:gd name="T50" fmla="+- 0 7460 6552"/>
                              <a:gd name="T51" fmla="*/ 7460 h 1915"/>
                              <a:gd name="T52" fmla="+- 0 9431 8313"/>
                              <a:gd name="T53" fmla="*/ T52 w 1493"/>
                              <a:gd name="T54" fmla="+- 0 7724 6552"/>
                              <a:gd name="T55" fmla="*/ 7724 h 1915"/>
                              <a:gd name="T56" fmla="+- 0 9503 8313"/>
                              <a:gd name="T57" fmla="*/ T56 w 1493"/>
                              <a:gd name="T58" fmla="+- 0 7541 6552"/>
                              <a:gd name="T59" fmla="*/ 7541 h 1915"/>
                              <a:gd name="T60" fmla="+- 0 9295 8313"/>
                              <a:gd name="T61" fmla="*/ T60 w 1493"/>
                              <a:gd name="T62" fmla="+- 0 7460 6552"/>
                              <a:gd name="T63" fmla="*/ 7460 h 1915"/>
                              <a:gd name="T64" fmla="+- 0 9555 8313"/>
                              <a:gd name="T65" fmla="*/ T64 w 1493"/>
                              <a:gd name="T66" fmla="+- 0 6800 6552"/>
                              <a:gd name="T67" fmla="*/ 6800 h 1915"/>
                              <a:gd name="T68" fmla="+- 0 9010 8313"/>
                              <a:gd name="T69" fmla="*/ T68 w 1493"/>
                              <a:gd name="T70" fmla="+- 0 6800 6552"/>
                              <a:gd name="T71" fmla="*/ 6800 h 1915"/>
                              <a:gd name="T72" fmla="+- 0 9734 8313"/>
                              <a:gd name="T73" fmla="*/ T72 w 1493"/>
                              <a:gd name="T74" fmla="+- 0 7081 6552"/>
                              <a:gd name="T75" fmla="*/ 7081 h 1915"/>
                              <a:gd name="T76" fmla="+- 0 9806 8313"/>
                              <a:gd name="T77" fmla="*/ T76 w 1493"/>
                              <a:gd name="T78" fmla="+- 0 6897 6552"/>
                              <a:gd name="T79" fmla="*/ 6897 h 1915"/>
                              <a:gd name="T80" fmla="+- 0 9555 8313"/>
                              <a:gd name="T81" fmla="*/ T80 w 1493"/>
                              <a:gd name="T82" fmla="+- 0 6800 6552"/>
                              <a:gd name="T83" fmla="*/ 6800 h 1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3" h="1915">
                                <a:moveTo>
                                  <a:pt x="606" y="0"/>
                                </a:moveTo>
                                <a:lnTo>
                                  <a:pt x="0" y="1560"/>
                                </a:lnTo>
                                <a:lnTo>
                                  <a:pt x="915" y="1915"/>
                                </a:lnTo>
                                <a:lnTo>
                                  <a:pt x="987" y="1731"/>
                                </a:lnTo>
                                <a:lnTo>
                                  <a:pt x="234" y="1439"/>
                                </a:lnTo>
                                <a:lnTo>
                                  <a:pt x="440" y="908"/>
                                </a:lnTo>
                                <a:lnTo>
                                  <a:pt x="982" y="908"/>
                                </a:lnTo>
                                <a:lnTo>
                                  <a:pt x="511" y="725"/>
                                </a:lnTo>
                                <a:lnTo>
                                  <a:pt x="697" y="248"/>
                                </a:lnTo>
                                <a:lnTo>
                                  <a:pt x="1242" y="248"/>
                                </a:lnTo>
                                <a:lnTo>
                                  <a:pt x="606" y="0"/>
                                </a:lnTo>
                                <a:close/>
                                <a:moveTo>
                                  <a:pt x="982" y="908"/>
                                </a:moveTo>
                                <a:lnTo>
                                  <a:pt x="440" y="908"/>
                                </a:lnTo>
                                <a:lnTo>
                                  <a:pt x="1118" y="1172"/>
                                </a:lnTo>
                                <a:lnTo>
                                  <a:pt x="1190" y="989"/>
                                </a:lnTo>
                                <a:lnTo>
                                  <a:pt x="982" y="908"/>
                                </a:lnTo>
                                <a:close/>
                                <a:moveTo>
                                  <a:pt x="1242" y="248"/>
                                </a:moveTo>
                                <a:lnTo>
                                  <a:pt x="697" y="248"/>
                                </a:lnTo>
                                <a:lnTo>
                                  <a:pt x="1421" y="529"/>
                                </a:lnTo>
                                <a:lnTo>
                                  <a:pt x="1493" y="345"/>
                                </a:lnTo>
                                <a:lnTo>
                                  <a:pt x="1242" y="248"/>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0"/>
                        <wps:cNvSpPr>
                          <a:spLocks/>
                        </wps:cNvSpPr>
                        <wps:spPr bwMode="auto">
                          <a:xfrm>
                            <a:off x="8312" y="6552"/>
                            <a:ext cx="1493" cy="1915"/>
                          </a:xfrm>
                          <a:custGeom>
                            <a:avLst/>
                            <a:gdLst>
                              <a:gd name="T0" fmla="+- 0 8342 8313"/>
                              <a:gd name="T1" fmla="*/ T0 w 1493"/>
                              <a:gd name="T2" fmla="+- 0 8037 6552"/>
                              <a:gd name="T3" fmla="*/ 8037 h 1915"/>
                              <a:gd name="T4" fmla="+- 0 8400 8313"/>
                              <a:gd name="T5" fmla="*/ T4 w 1493"/>
                              <a:gd name="T6" fmla="+- 0 7889 6552"/>
                              <a:gd name="T7" fmla="*/ 7889 h 1915"/>
                              <a:gd name="T8" fmla="+- 0 8457 8313"/>
                              <a:gd name="T9" fmla="*/ T8 w 1493"/>
                              <a:gd name="T10" fmla="+- 0 7740 6552"/>
                              <a:gd name="T11" fmla="*/ 7740 h 1915"/>
                              <a:gd name="T12" fmla="+- 0 8515 8313"/>
                              <a:gd name="T13" fmla="*/ T12 w 1493"/>
                              <a:gd name="T14" fmla="+- 0 7592 6552"/>
                              <a:gd name="T15" fmla="*/ 7592 h 1915"/>
                              <a:gd name="T16" fmla="+- 0 8573 8313"/>
                              <a:gd name="T17" fmla="*/ T16 w 1493"/>
                              <a:gd name="T18" fmla="+- 0 7443 6552"/>
                              <a:gd name="T19" fmla="*/ 7443 h 1915"/>
                              <a:gd name="T20" fmla="+- 0 8630 8313"/>
                              <a:gd name="T21" fmla="*/ T20 w 1493"/>
                              <a:gd name="T22" fmla="+- 0 7295 6552"/>
                              <a:gd name="T23" fmla="*/ 7295 h 1915"/>
                              <a:gd name="T24" fmla="+- 0 8688 8313"/>
                              <a:gd name="T25" fmla="*/ T24 w 1493"/>
                              <a:gd name="T26" fmla="+- 0 7146 6552"/>
                              <a:gd name="T27" fmla="*/ 7146 h 1915"/>
                              <a:gd name="T28" fmla="+- 0 8746 8313"/>
                              <a:gd name="T29" fmla="*/ T28 w 1493"/>
                              <a:gd name="T30" fmla="+- 0 6998 6552"/>
                              <a:gd name="T31" fmla="*/ 6998 h 1915"/>
                              <a:gd name="T32" fmla="+- 0 8804 8313"/>
                              <a:gd name="T33" fmla="*/ T32 w 1493"/>
                              <a:gd name="T34" fmla="+- 0 6849 6552"/>
                              <a:gd name="T35" fmla="*/ 6849 h 1915"/>
                              <a:gd name="T36" fmla="+- 0 8861 8313"/>
                              <a:gd name="T37" fmla="*/ T36 w 1493"/>
                              <a:gd name="T38" fmla="+- 0 6701 6552"/>
                              <a:gd name="T39" fmla="*/ 6701 h 1915"/>
                              <a:gd name="T40" fmla="+- 0 8919 8313"/>
                              <a:gd name="T41" fmla="*/ T40 w 1493"/>
                              <a:gd name="T42" fmla="+- 0 6552 6552"/>
                              <a:gd name="T43" fmla="*/ 6552 h 1915"/>
                              <a:gd name="T44" fmla="+- 0 9067 8313"/>
                              <a:gd name="T45" fmla="*/ T44 w 1493"/>
                              <a:gd name="T46" fmla="+- 0 6610 6552"/>
                              <a:gd name="T47" fmla="*/ 6610 h 1915"/>
                              <a:gd name="T48" fmla="+- 0 9215 8313"/>
                              <a:gd name="T49" fmla="*/ T48 w 1493"/>
                              <a:gd name="T50" fmla="+- 0 6667 6552"/>
                              <a:gd name="T51" fmla="*/ 6667 h 1915"/>
                              <a:gd name="T52" fmla="+- 0 9362 8313"/>
                              <a:gd name="T53" fmla="*/ T52 w 1493"/>
                              <a:gd name="T54" fmla="+- 0 6725 6552"/>
                              <a:gd name="T55" fmla="*/ 6725 h 1915"/>
                              <a:gd name="T56" fmla="+- 0 9510 8313"/>
                              <a:gd name="T57" fmla="*/ T56 w 1493"/>
                              <a:gd name="T58" fmla="+- 0 6782 6552"/>
                              <a:gd name="T59" fmla="*/ 6782 h 1915"/>
                              <a:gd name="T60" fmla="+- 0 9658 8313"/>
                              <a:gd name="T61" fmla="*/ T60 w 1493"/>
                              <a:gd name="T62" fmla="+- 0 6840 6552"/>
                              <a:gd name="T63" fmla="*/ 6840 h 1915"/>
                              <a:gd name="T64" fmla="+- 0 9806 8313"/>
                              <a:gd name="T65" fmla="*/ T64 w 1493"/>
                              <a:gd name="T66" fmla="+- 0 6897 6552"/>
                              <a:gd name="T67" fmla="*/ 6897 h 1915"/>
                              <a:gd name="T68" fmla="+- 0 9770 8313"/>
                              <a:gd name="T69" fmla="*/ T68 w 1493"/>
                              <a:gd name="T70" fmla="+- 0 6989 6552"/>
                              <a:gd name="T71" fmla="*/ 6989 h 1915"/>
                              <a:gd name="T72" fmla="+- 0 9734 8313"/>
                              <a:gd name="T73" fmla="*/ T72 w 1493"/>
                              <a:gd name="T74" fmla="+- 0 7081 6552"/>
                              <a:gd name="T75" fmla="*/ 7081 h 1915"/>
                              <a:gd name="T76" fmla="+- 0 9589 8313"/>
                              <a:gd name="T77" fmla="*/ T76 w 1493"/>
                              <a:gd name="T78" fmla="+- 0 7025 6552"/>
                              <a:gd name="T79" fmla="*/ 7025 h 1915"/>
                              <a:gd name="T80" fmla="+- 0 9444 8313"/>
                              <a:gd name="T81" fmla="*/ T80 w 1493"/>
                              <a:gd name="T82" fmla="+- 0 6968 6552"/>
                              <a:gd name="T83" fmla="*/ 6968 h 1915"/>
                              <a:gd name="T84" fmla="+- 0 9300 8313"/>
                              <a:gd name="T85" fmla="*/ T84 w 1493"/>
                              <a:gd name="T86" fmla="+- 0 6912 6552"/>
                              <a:gd name="T87" fmla="*/ 6912 h 1915"/>
                              <a:gd name="T88" fmla="+- 0 9155 8313"/>
                              <a:gd name="T89" fmla="*/ T88 w 1493"/>
                              <a:gd name="T90" fmla="+- 0 6856 6552"/>
                              <a:gd name="T91" fmla="*/ 6856 h 1915"/>
                              <a:gd name="T92" fmla="+- 0 9010 8313"/>
                              <a:gd name="T93" fmla="*/ T92 w 1493"/>
                              <a:gd name="T94" fmla="+- 0 6800 6552"/>
                              <a:gd name="T95" fmla="*/ 6800 h 1915"/>
                              <a:gd name="T96" fmla="+- 0 8948 8313"/>
                              <a:gd name="T97" fmla="*/ T96 w 1493"/>
                              <a:gd name="T98" fmla="+- 0 6959 6552"/>
                              <a:gd name="T99" fmla="*/ 6959 h 1915"/>
                              <a:gd name="T100" fmla="+- 0 8886 8313"/>
                              <a:gd name="T101" fmla="*/ T100 w 1493"/>
                              <a:gd name="T102" fmla="+- 0 7118 6552"/>
                              <a:gd name="T103" fmla="*/ 7118 h 1915"/>
                              <a:gd name="T104" fmla="+- 0 8824 8313"/>
                              <a:gd name="T105" fmla="*/ T104 w 1493"/>
                              <a:gd name="T106" fmla="+- 0 7277 6552"/>
                              <a:gd name="T107" fmla="*/ 7277 h 1915"/>
                              <a:gd name="T108" fmla="+- 0 8975 8313"/>
                              <a:gd name="T109" fmla="*/ T108 w 1493"/>
                              <a:gd name="T110" fmla="+- 0 7336 6552"/>
                              <a:gd name="T111" fmla="*/ 7336 h 1915"/>
                              <a:gd name="T112" fmla="+- 0 9126 8313"/>
                              <a:gd name="T113" fmla="*/ T112 w 1493"/>
                              <a:gd name="T114" fmla="+- 0 7394 6552"/>
                              <a:gd name="T115" fmla="*/ 7394 h 1915"/>
                              <a:gd name="T116" fmla="+- 0 9276 8313"/>
                              <a:gd name="T117" fmla="*/ T116 w 1493"/>
                              <a:gd name="T118" fmla="+- 0 7453 6552"/>
                              <a:gd name="T119" fmla="*/ 7453 h 1915"/>
                              <a:gd name="T120" fmla="+- 0 9427 8313"/>
                              <a:gd name="T121" fmla="*/ T120 w 1493"/>
                              <a:gd name="T122" fmla="+- 0 7511 6552"/>
                              <a:gd name="T123" fmla="*/ 7511 h 1915"/>
                              <a:gd name="T124" fmla="+- 0 9485 8313"/>
                              <a:gd name="T125" fmla="*/ T124 w 1493"/>
                              <a:gd name="T126" fmla="+- 0 7587 6552"/>
                              <a:gd name="T127" fmla="*/ 7587 h 1915"/>
                              <a:gd name="T128" fmla="+- 0 9449 8313"/>
                              <a:gd name="T129" fmla="*/ T128 w 1493"/>
                              <a:gd name="T130" fmla="+- 0 7678 6552"/>
                              <a:gd name="T131" fmla="*/ 7678 h 1915"/>
                              <a:gd name="T132" fmla="+- 0 9356 8313"/>
                              <a:gd name="T133" fmla="*/ T132 w 1493"/>
                              <a:gd name="T134" fmla="+- 0 7694 6552"/>
                              <a:gd name="T135" fmla="*/ 7694 h 1915"/>
                              <a:gd name="T136" fmla="+- 0 9205 8313"/>
                              <a:gd name="T137" fmla="*/ T136 w 1493"/>
                              <a:gd name="T138" fmla="+- 0 7636 6552"/>
                              <a:gd name="T139" fmla="*/ 7636 h 1915"/>
                              <a:gd name="T140" fmla="+- 0 9055 8313"/>
                              <a:gd name="T141" fmla="*/ T140 w 1493"/>
                              <a:gd name="T142" fmla="+- 0 7577 6552"/>
                              <a:gd name="T143" fmla="*/ 7577 h 1915"/>
                              <a:gd name="T144" fmla="+- 0 8904 8313"/>
                              <a:gd name="T145" fmla="*/ T144 w 1493"/>
                              <a:gd name="T146" fmla="+- 0 7519 6552"/>
                              <a:gd name="T147" fmla="*/ 7519 h 1915"/>
                              <a:gd name="T148" fmla="+- 0 8753 8313"/>
                              <a:gd name="T149" fmla="*/ T148 w 1493"/>
                              <a:gd name="T150" fmla="+- 0 7460 6552"/>
                              <a:gd name="T151" fmla="*/ 7460 h 1915"/>
                              <a:gd name="T152" fmla="+- 0 8694 8313"/>
                              <a:gd name="T153" fmla="*/ T152 w 1493"/>
                              <a:gd name="T154" fmla="+- 0 7612 6552"/>
                              <a:gd name="T155" fmla="*/ 7612 h 1915"/>
                              <a:gd name="T156" fmla="+- 0 8635 8313"/>
                              <a:gd name="T157" fmla="*/ T156 w 1493"/>
                              <a:gd name="T158" fmla="+- 0 7763 6552"/>
                              <a:gd name="T159" fmla="*/ 7763 h 1915"/>
                              <a:gd name="T160" fmla="+- 0 8576 8313"/>
                              <a:gd name="T161" fmla="*/ T160 w 1493"/>
                              <a:gd name="T162" fmla="+- 0 7915 6552"/>
                              <a:gd name="T163" fmla="*/ 7915 h 1915"/>
                              <a:gd name="T164" fmla="+- 0 8622 8313"/>
                              <a:gd name="T165" fmla="*/ T164 w 1493"/>
                              <a:gd name="T166" fmla="+- 0 8020 6552"/>
                              <a:gd name="T167" fmla="*/ 8020 h 1915"/>
                              <a:gd name="T168" fmla="+- 0 8773 8313"/>
                              <a:gd name="T169" fmla="*/ T168 w 1493"/>
                              <a:gd name="T170" fmla="+- 0 8079 6552"/>
                              <a:gd name="T171" fmla="*/ 8079 h 1915"/>
                              <a:gd name="T172" fmla="+- 0 8923 8313"/>
                              <a:gd name="T173" fmla="*/ T172 w 1493"/>
                              <a:gd name="T174" fmla="+- 0 8137 6552"/>
                              <a:gd name="T175" fmla="*/ 8137 h 1915"/>
                              <a:gd name="T176" fmla="+- 0 9074 8313"/>
                              <a:gd name="T177" fmla="*/ T176 w 1493"/>
                              <a:gd name="T178" fmla="+- 0 8196 6552"/>
                              <a:gd name="T179" fmla="*/ 8196 h 1915"/>
                              <a:gd name="T180" fmla="+- 0 9224 8313"/>
                              <a:gd name="T181" fmla="*/ T180 w 1493"/>
                              <a:gd name="T182" fmla="+- 0 8254 6552"/>
                              <a:gd name="T183" fmla="*/ 8254 h 1915"/>
                              <a:gd name="T184" fmla="+- 0 9282 8313"/>
                              <a:gd name="T185" fmla="*/ T184 w 1493"/>
                              <a:gd name="T186" fmla="+- 0 8329 6552"/>
                              <a:gd name="T187" fmla="*/ 8329 h 1915"/>
                              <a:gd name="T188" fmla="+- 0 9246 8313"/>
                              <a:gd name="T189" fmla="*/ T188 w 1493"/>
                              <a:gd name="T190" fmla="+- 0 8421 6552"/>
                              <a:gd name="T191" fmla="*/ 8421 h 1915"/>
                              <a:gd name="T192" fmla="+- 0 9152 8313"/>
                              <a:gd name="T193" fmla="*/ T192 w 1493"/>
                              <a:gd name="T194" fmla="+- 0 8438 6552"/>
                              <a:gd name="T195" fmla="*/ 8438 h 1915"/>
                              <a:gd name="T196" fmla="+- 0 8999 8313"/>
                              <a:gd name="T197" fmla="*/ T196 w 1493"/>
                              <a:gd name="T198" fmla="+- 0 8378 6552"/>
                              <a:gd name="T199" fmla="*/ 8378 h 1915"/>
                              <a:gd name="T200" fmla="+- 0 8847 8313"/>
                              <a:gd name="T201" fmla="*/ T200 w 1493"/>
                              <a:gd name="T202" fmla="+- 0 8319 6552"/>
                              <a:gd name="T203" fmla="*/ 8319 h 1915"/>
                              <a:gd name="T204" fmla="+- 0 8694 8313"/>
                              <a:gd name="T205" fmla="*/ T204 w 1493"/>
                              <a:gd name="T206" fmla="+- 0 8260 6552"/>
                              <a:gd name="T207" fmla="*/ 8260 h 1915"/>
                              <a:gd name="T208" fmla="+- 0 8542 8313"/>
                              <a:gd name="T209" fmla="*/ T208 w 1493"/>
                              <a:gd name="T210" fmla="+- 0 8201 6552"/>
                              <a:gd name="T211" fmla="*/ 8201 h 1915"/>
                              <a:gd name="T212" fmla="+- 0 8389 8313"/>
                              <a:gd name="T213" fmla="*/ T212 w 1493"/>
                              <a:gd name="T214" fmla="+- 0 8141 6552"/>
                              <a:gd name="T215" fmla="*/ 8141 h 1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93" h="1915">
                                <a:moveTo>
                                  <a:pt x="0" y="1560"/>
                                </a:moveTo>
                                <a:lnTo>
                                  <a:pt x="29" y="1485"/>
                                </a:lnTo>
                                <a:lnTo>
                                  <a:pt x="58" y="1411"/>
                                </a:lnTo>
                                <a:lnTo>
                                  <a:pt x="87" y="1337"/>
                                </a:lnTo>
                                <a:lnTo>
                                  <a:pt x="115" y="1263"/>
                                </a:lnTo>
                                <a:lnTo>
                                  <a:pt x="144" y="1188"/>
                                </a:lnTo>
                                <a:lnTo>
                                  <a:pt x="173" y="1114"/>
                                </a:lnTo>
                                <a:lnTo>
                                  <a:pt x="202" y="1040"/>
                                </a:lnTo>
                                <a:lnTo>
                                  <a:pt x="231" y="966"/>
                                </a:lnTo>
                                <a:lnTo>
                                  <a:pt x="260" y="891"/>
                                </a:lnTo>
                                <a:lnTo>
                                  <a:pt x="289" y="817"/>
                                </a:lnTo>
                                <a:lnTo>
                                  <a:pt x="317" y="743"/>
                                </a:lnTo>
                                <a:lnTo>
                                  <a:pt x="346" y="669"/>
                                </a:lnTo>
                                <a:lnTo>
                                  <a:pt x="375" y="594"/>
                                </a:lnTo>
                                <a:lnTo>
                                  <a:pt x="404" y="520"/>
                                </a:lnTo>
                                <a:lnTo>
                                  <a:pt x="433" y="446"/>
                                </a:lnTo>
                                <a:lnTo>
                                  <a:pt x="462" y="372"/>
                                </a:lnTo>
                                <a:lnTo>
                                  <a:pt x="491" y="297"/>
                                </a:lnTo>
                                <a:lnTo>
                                  <a:pt x="519" y="223"/>
                                </a:lnTo>
                                <a:lnTo>
                                  <a:pt x="548" y="149"/>
                                </a:lnTo>
                                <a:lnTo>
                                  <a:pt x="577" y="75"/>
                                </a:lnTo>
                                <a:lnTo>
                                  <a:pt x="606" y="0"/>
                                </a:lnTo>
                                <a:lnTo>
                                  <a:pt x="680" y="29"/>
                                </a:lnTo>
                                <a:lnTo>
                                  <a:pt x="754" y="58"/>
                                </a:lnTo>
                                <a:lnTo>
                                  <a:pt x="828" y="87"/>
                                </a:lnTo>
                                <a:lnTo>
                                  <a:pt x="902" y="115"/>
                                </a:lnTo>
                                <a:lnTo>
                                  <a:pt x="976" y="144"/>
                                </a:lnTo>
                                <a:lnTo>
                                  <a:pt x="1049" y="173"/>
                                </a:lnTo>
                                <a:lnTo>
                                  <a:pt x="1123" y="202"/>
                                </a:lnTo>
                                <a:lnTo>
                                  <a:pt x="1197" y="230"/>
                                </a:lnTo>
                                <a:lnTo>
                                  <a:pt x="1271" y="259"/>
                                </a:lnTo>
                                <a:lnTo>
                                  <a:pt x="1345" y="288"/>
                                </a:lnTo>
                                <a:lnTo>
                                  <a:pt x="1419" y="316"/>
                                </a:lnTo>
                                <a:lnTo>
                                  <a:pt x="1493" y="345"/>
                                </a:lnTo>
                                <a:lnTo>
                                  <a:pt x="1475" y="391"/>
                                </a:lnTo>
                                <a:lnTo>
                                  <a:pt x="1457" y="437"/>
                                </a:lnTo>
                                <a:lnTo>
                                  <a:pt x="1439" y="483"/>
                                </a:lnTo>
                                <a:lnTo>
                                  <a:pt x="1421" y="529"/>
                                </a:lnTo>
                                <a:lnTo>
                                  <a:pt x="1349" y="501"/>
                                </a:lnTo>
                                <a:lnTo>
                                  <a:pt x="1276" y="473"/>
                                </a:lnTo>
                                <a:lnTo>
                                  <a:pt x="1204" y="445"/>
                                </a:lnTo>
                                <a:lnTo>
                                  <a:pt x="1131" y="416"/>
                                </a:lnTo>
                                <a:lnTo>
                                  <a:pt x="1059" y="388"/>
                                </a:lnTo>
                                <a:lnTo>
                                  <a:pt x="987" y="360"/>
                                </a:lnTo>
                                <a:lnTo>
                                  <a:pt x="914" y="332"/>
                                </a:lnTo>
                                <a:lnTo>
                                  <a:pt x="842" y="304"/>
                                </a:lnTo>
                                <a:lnTo>
                                  <a:pt x="769" y="276"/>
                                </a:lnTo>
                                <a:lnTo>
                                  <a:pt x="697" y="248"/>
                                </a:lnTo>
                                <a:lnTo>
                                  <a:pt x="666" y="327"/>
                                </a:lnTo>
                                <a:lnTo>
                                  <a:pt x="635" y="407"/>
                                </a:lnTo>
                                <a:lnTo>
                                  <a:pt x="604" y="486"/>
                                </a:lnTo>
                                <a:lnTo>
                                  <a:pt x="573" y="566"/>
                                </a:lnTo>
                                <a:lnTo>
                                  <a:pt x="542" y="645"/>
                                </a:lnTo>
                                <a:lnTo>
                                  <a:pt x="511" y="725"/>
                                </a:lnTo>
                                <a:lnTo>
                                  <a:pt x="587" y="754"/>
                                </a:lnTo>
                                <a:lnTo>
                                  <a:pt x="662" y="784"/>
                                </a:lnTo>
                                <a:lnTo>
                                  <a:pt x="737" y="813"/>
                                </a:lnTo>
                                <a:lnTo>
                                  <a:pt x="813" y="842"/>
                                </a:lnTo>
                                <a:lnTo>
                                  <a:pt x="888" y="872"/>
                                </a:lnTo>
                                <a:lnTo>
                                  <a:pt x="963" y="901"/>
                                </a:lnTo>
                                <a:lnTo>
                                  <a:pt x="1039" y="930"/>
                                </a:lnTo>
                                <a:lnTo>
                                  <a:pt x="1114" y="959"/>
                                </a:lnTo>
                                <a:lnTo>
                                  <a:pt x="1190" y="989"/>
                                </a:lnTo>
                                <a:lnTo>
                                  <a:pt x="1172" y="1035"/>
                                </a:lnTo>
                                <a:lnTo>
                                  <a:pt x="1154" y="1080"/>
                                </a:lnTo>
                                <a:lnTo>
                                  <a:pt x="1136" y="1126"/>
                                </a:lnTo>
                                <a:lnTo>
                                  <a:pt x="1118" y="1172"/>
                                </a:lnTo>
                                <a:lnTo>
                                  <a:pt x="1043" y="1142"/>
                                </a:lnTo>
                                <a:lnTo>
                                  <a:pt x="968" y="1113"/>
                                </a:lnTo>
                                <a:lnTo>
                                  <a:pt x="892" y="1084"/>
                                </a:lnTo>
                                <a:lnTo>
                                  <a:pt x="817" y="1055"/>
                                </a:lnTo>
                                <a:lnTo>
                                  <a:pt x="742" y="1025"/>
                                </a:lnTo>
                                <a:lnTo>
                                  <a:pt x="666" y="996"/>
                                </a:lnTo>
                                <a:lnTo>
                                  <a:pt x="591" y="967"/>
                                </a:lnTo>
                                <a:lnTo>
                                  <a:pt x="515" y="937"/>
                                </a:lnTo>
                                <a:lnTo>
                                  <a:pt x="440" y="908"/>
                                </a:lnTo>
                                <a:lnTo>
                                  <a:pt x="411" y="984"/>
                                </a:lnTo>
                                <a:lnTo>
                                  <a:pt x="381" y="1060"/>
                                </a:lnTo>
                                <a:lnTo>
                                  <a:pt x="352" y="1135"/>
                                </a:lnTo>
                                <a:lnTo>
                                  <a:pt x="322" y="1211"/>
                                </a:lnTo>
                                <a:lnTo>
                                  <a:pt x="293" y="1287"/>
                                </a:lnTo>
                                <a:lnTo>
                                  <a:pt x="263" y="1363"/>
                                </a:lnTo>
                                <a:lnTo>
                                  <a:pt x="234" y="1439"/>
                                </a:lnTo>
                                <a:lnTo>
                                  <a:pt x="309" y="1468"/>
                                </a:lnTo>
                                <a:lnTo>
                                  <a:pt x="384" y="1497"/>
                                </a:lnTo>
                                <a:lnTo>
                                  <a:pt x="460" y="1527"/>
                                </a:lnTo>
                                <a:lnTo>
                                  <a:pt x="535" y="1556"/>
                                </a:lnTo>
                                <a:lnTo>
                                  <a:pt x="610" y="1585"/>
                                </a:lnTo>
                                <a:lnTo>
                                  <a:pt x="685" y="1614"/>
                                </a:lnTo>
                                <a:lnTo>
                                  <a:pt x="761" y="1644"/>
                                </a:lnTo>
                                <a:lnTo>
                                  <a:pt x="836" y="1673"/>
                                </a:lnTo>
                                <a:lnTo>
                                  <a:pt x="911" y="1702"/>
                                </a:lnTo>
                                <a:lnTo>
                                  <a:pt x="987" y="1731"/>
                                </a:lnTo>
                                <a:lnTo>
                                  <a:pt x="969" y="1777"/>
                                </a:lnTo>
                                <a:lnTo>
                                  <a:pt x="951" y="1823"/>
                                </a:lnTo>
                                <a:lnTo>
                                  <a:pt x="933" y="1869"/>
                                </a:lnTo>
                                <a:lnTo>
                                  <a:pt x="915" y="1915"/>
                                </a:lnTo>
                                <a:lnTo>
                                  <a:pt x="839" y="1886"/>
                                </a:lnTo>
                                <a:lnTo>
                                  <a:pt x="763" y="1856"/>
                                </a:lnTo>
                                <a:lnTo>
                                  <a:pt x="686" y="1826"/>
                                </a:lnTo>
                                <a:lnTo>
                                  <a:pt x="610" y="1797"/>
                                </a:lnTo>
                                <a:lnTo>
                                  <a:pt x="534" y="1767"/>
                                </a:lnTo>
                                <a:lnTo>
                                  <a:pt x="458" y="1738"/>
                                </a:lnTo>
                                <a:lnTo>
                                  <a:pt x="381" y="1708"/>
                                </a:lnTo>
                                <a:lnTo>
                                  <a:pt x="305" y="1678"/>
                                </a:lnTo>
                                <a:lnTo>
                                  <a:pt x="229" y="1649"/>
                                </a:lnTo>
                                <a:lnTo>
                                  <a:pt x="152" y="1619"/>
                                </a:lnTo>
                                <a:lnTo>
                                  <a:pt x="76" y="1589"/>
                                </a:lnTo>
                                <a:lnTo>
                                  <a:pt x="0" y="1560"/>
                                </a:lnTo>
                                <a:close/>
                              </a:path>
                            </a:pathLst>
                          </a:custGeom>
                          <a:noFill/>
                          <a:ln w="9525">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230A9" id="Group 49" o:spid="_x0000_s1026" style="position:absolute;margin-left:415.25pt;margin-top:327.25pt;width:75.4pt;height:96.5pt;z-index:-251643904;mso-position-horizontal-relative:page;mso-position-vertical-relative:page" coordorigin="8305,6545" coordsize="150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">
                <v:shape id="AutoShape 51" o:spid="_x0000_s1027" style="position:absolute;left:8312;top:6552;width:1493;height:1915;visibility:visible;mso-wrap-style:square;v-text-anchor:top" coordsize="1493,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" path="m606,l,1560r915,355l987,1731,234,1439,440,908r542,l511,725,697,248r545,l606,xm982,908r-542,l1118,1172r72,-183l982,908xm1242,248r-545,l1421,529r72,-184l1242,248xe" fillcolor="#dedede" stroked="f">
                  <v:path arrowok="t" o:connecttype="custom" o:connectlocs="606,6552;0,8112;915,8467;987,8283;234,7991;440,7460;982,7460;511,7277;697,6800;1242,6800;606,6552;982,7460;440,7460;1118,7724;1190,7541;982,7460;1242,6800;697,6800;1421,7081;1493,6897;1242,6800" o:connectangles="0,0,0,0,0,0,0,0,0,0,0,0,0,0,0,0,0,0,0,0,0"/>
                </v:shape>
                <v:shape id="Freeform 50" o:spid="_x0000_s1028" style="position:absolute;left:8312;top:6552;width:1493;height:1915;visibility:visible;mso-wrap-style:square;v-text-anchor:top" coordsize="1493,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" path="m,1560r29,-75l58,1411r29,-74l115,1263r29,-75l173,1114r29,-74l231,966r29,-75l289,817r28,-74l346,669r29,-75l404,520r29,-74l462,372r29,-75l519,223r29,-74l577,75,606,r74,29l754,58r74,29l902,115r74,29l1049,173r74,29l1197,230r74,29l1345,288r74,28l1493,345r-18,46l1457,437r-18,46l1421,529r-72,-28l1276,473r-72,-28l1131,416r-72,-28l987,360,914,332,842,304,769,276,697,248r-31,79l635,407r-31,79l573,566r-31,79l511,725r76,29l662,784r75,29l813,842r75,30l963,901r76,29l1114,959r76,30l1172,1035r-18,45l1136,1126r-18,46l1043,1142r-75,-29l892,1084r-75,-29l742,1025,666,996,591,967,515,937,440,908r-29,76l381,1060r-29,75l322,1211r-29,76l263,1363r-29,76l309,1468r75,29l460,1527r75,29l610,1585r75,29l761,1644r75,29l911,1702r76,29l969,1777r-18,46l933,1869r-18,46l839,1886r-76,-30l686,1826r-76,-29l534,1767r-76,-29l381,1708r-76,-30l229,1649r-77,-30l76,1589,,1560xe" filled="f" strokecolor="#dedede">
                  <v:path arrowok="t" o:connecttype="custom" o:connectlocs="29,8037;87,7889;144,7740;202,7592;260,7443;317,7295;375,7146;433,6998;491,6849;548,6701;606,6552;754,6610;902,6667;1049,6725;1197,6782;1345,6840;1493,6897;1457,6989;1421,7081;1276,7025;1131,6968;987,6912;842,6856;697,6800;635,6959;573,7118;511,7277;662,7336;813,7394;963,7453;1114,7511;1172,7587;1136,7678;1043,7694;892,7636;742,7577;591,7519;440,7460;381,7612;322,7763;263,7915;309,8020;460,8079;610,8137;761,8196;911,8254;969,8329;933,8421;839,8438;686,8378;534,8319;381,8260;229,8201;76,8141" o:connectangles="0,0,0,0,0,0,0,0,0,0,0,0,0,0,0,0,0,0,0,0,0,0,0,0,0,0,0,0,0,0,0,0,0,0,0,0,0,0,0,0,0,0,0,0,0,0,0,0,0,0,0,0,0,0"/>
                </v:shape>
                <w10:wrap anchorx="page" anchory="page"/>
              </v:group>
            </w:pict>
          </mc:Fallback>
        </mc:AlternateContent>
      </w:r>
      <w:bookmarkStart w:id="212" w:name="Appendix_F_-_Sample_tax_invoice"/>
      <w:bookmarkEnd w:id="212"/>
      <w:r w:rsidR="00E00FFC">
        <w:t>Appendix</w:t>
      </w:r>
      <w:r w:rsidR="00E00FFC">
        <w:rPr>
          <w:spacing w:val="-7"/>
        </w:rPr>
        <w:t xml:space="preserve"> </w:t>
      </w:r>
      <w:r w:rsidR="00E00FFC">
        <w:t>F</w:t>
      </w:r>
      <w:r w:rsidR="00E00FFC">
        <w:tab/>
        <w:t>Sample tax invoice – Child</w:t>
      </w:r>
      <w:r w:rsidR="00E00FFC">
        <w:rPr>
          <w:spacing w:val="-8"/>
        </w:rPr>
        <w:t xml:space="preserve"> </w:t>
      </w:r>
      <w:r w:rsidR="00E00FFC">
        <w:t>Litigation</w:t>
      </w:r>
    </w:p>
    <w:p w14:paraId="44153A24" w14:textId="0FC9EB7F" w:rsidR="008E607A" w:rsidRDefault="001470EA">
      <w:pPr>
        <w:pStyle w:val="BodyText"/>
        <w:spacing w:line="20" w:lineRule="exact"/>
        <w:ind w:left="196"/>
        <w:rPr>
          <w:sz w:val="2"/>
        </w:rPr>
      </w:pPr>
      <w:r>
        <w:rPr>
          <w:noProof/>
          <w:sz w:val="2"/>
        </w:rPr>
        <mc:AlternateContent>
          <mc:Choice Requires="wpg">
            <w:drawing>
              <wp:inline distT="0" distB="0" distL="0" distR="0" wp14:anchorId="7421BF5D" wp14:editId="7AC5C2AA">
                <wp:extent cx="6337300" cy="9525"/>
                <wp:effectExtent l="9525" t="9525" r="6350" b="0"/>
                <wp:docPr id="8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9525"/>
                          <a:chOff x="0" y="0"/>
                          <a:chExt cx="9980" cy="15"/>
                        </a:xfrm>
                      </wpg:grpSpPr>
                      <wps:wsp>
                        <wps:cNvPr id="84" name="Line 48"/>
                        <wps:cNvCnPr>
                          <a:cxnSpLocks noChangeShapeType="1"/>
                        </wps:cNvCnPr>
                        <wps:spPr bwMode="auto">
                          <a:xfrm>
                            <a:off x="0" y="7"/>
                            <a:ext cx="99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708A3" id="Group 47" o:spid="_x0000_s1026" style="width:499pt;height:.75pt;mso-position-horizontal-relative:char;mso-position-vertical-relative:line" coordsize="99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">
                <v:line id="Line 48" o:spid="_x0000_s1027" style="position:absolute;visibility:visible;mso-wrap-style:square" from="0,7" to="9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" strokeweight=".72pt"/>
                <w10:anchorlock/>
              </v:group>
            </w:pict>
          </mc:Fallback>
        </mc:AlternateContent>
      </w:r>
    </w:p>
    <w:p w14:paraId="7D64430D" w14:textId="77777777" w:rsidR="008E607A" w:rsidRDefault="008E607A">
      <w:pPr>
        <w:pStyle w:val="BodyText"/>
        <w:spacing w:before="5"/>
        <w:rPr>
          <w:sz w:val="26"/>
        </w:rPr>
      </w:pPr>
    </w:p>
    <w:p w14:paraId="0A6D50F9" w14:textId="77777777" w:rsidR="008E607A" w:rsidRDefault="00E00FFC">
      <w:pPr>
        <w:spacing w:before="87"/>
        <w:ind w:left="2964"/>
        <w:rPr>
          <w:rFonts w:ascii="Times New Roman"/>
          <w:b/>
          <w:i/>
          <w:sz w:val="24"/>
        </w:rPr>
      </w:pPr>
      <w:r>
        <w:rPr>
          <w:rFonts w:ascii="Times New Roman"/>
          <w:b/>
          <w:i/>
          <w:sz w:val="28"/>
        </w:rPr>
        <w:t>Panel solicitor letterhead (including ABN</w:t>
      </w:r>
      <w:r>
        <w:rPr>
          <w:rFonts w:ascii="Times New Roman"/>
          <w:b/>
          <w:i/>
          <w:sz w:val="24"/>
        </w:rPr>
        <w:t>)</w:t>
      </w:r>
    </w:p>
    <w:p w14:paraId="1EC80EB1" w14:textId="77777777" w:rsidR="008E607A" w:rsidRDefault="008E607A">
      <w:pPr>
        <w:pStyle w:val="BodyText"/>
        <w:spacing w:before="9"/>
        <w:rPr>
          <w:rFonts w:ascii="Times New Roman"/>
          <w:b/>
          <w:i/>
          <w:sz w:val="30"/>
        </w:rPr>
      </w:pPr>
    </w:p>
    <w:p w14:paraId="7BE8528C" w14:textId="0F870101" w:rsidR="008E607A" w:rsidRDefault="00E00FFC">
      <w:pPr>
        <w:spacing w:before="1"/>
        <w:ind w:left="710" w:right="768"/>
        <w:jc w:val="center"/>
        <w:rPr>
          <w:b/>
          <w:sz w:val="32"/>
        </w:rPr>
      </w:pPr>
      <w:r>
        <w:rPr>
          <w:noProof/>
          <w:lang w:val="en-AU" w:eastAsia="en-AU"/>
        </w:rPr>
        <w:drawing>
          <wp:anchor distT="0" distB="0" distL="0" distR="0" simplePos="0" relativeHeight="251628544" behindDoc="1" locked="0" layoutInCell="1" allowOverlap="1" wp14:anchorId="0C0EB036" wp14:editId="2A8ABD1E">
            <wp:simplePos x="0" y="0"/>
            <wp:positionH relativeFrom="page">
              <wp:posOffset>1644282</wp:posOffset>
            </wp:positionH>
            <wp:positionV relativeFrom="paragraph">
              <wp:posOffset>1080919</wp:posOffset>
            </wp:positionV>
            <wp:extent cx="3556139" cy="231933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63" cstate="print"/>
                    <a:stretch>
                      <a:fillRect/>
                    </a:stretch>
                  </pic:blipFill>
                  <pic:spPr>
                    <a:xfrm>
                      <a:off x="0" y="0"/>
                      <a:ext cx="3556139" cy="2319337"/>
                    </a:xfrm>
                    <a:prstGeom prst="rect">
                      <a:avLst/>
                    </a:prstGeom>
                  </pic:spPr>
                </pic:pic>
              </a:graphicData>
            </a:graphic>
          </wp:anchor>
        </w:drawing>
      </w:r>
      <w:r w:rsidR="001470EA">
        <w:rPr>
          <w:noProof/>
        </w:rPr>
        <mc:AlternateContent>
          <mc:Choice Requires="wps">
            <w:drawing>
              <wp:anchor distT="0" distB="0" distL="114300" distR="114300" simplePos="0" relativeHeight="251673600" behindDoc="1" locked="0" layoutInCell="1" allowOverlap="1" wp14:anchorId="2785F5E7" wp14:editId="1CDE198D">
                <wp:simplePos x="0" y="0"/>
                <wp:positionH relativeFrom="page">
                  <wp:posOffset>4502150</wp:posOffset>
                </wp:positionH>
                <wp:positionV relativeFrom="paragraph">
                  <wp:posOffset>111760</wp:posOffset>
                </wp:positionV>
                <wp:extent cx="36830" cy="15240"/>
                <wp:effectExtent l="0" t="0" r="4445" b="0"/>
                <wp:wrapNone/>
                <wp:docPr id="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FF62" id="Rectangle 46" o:spid="_x0000_s1026" style="position:absolute;margin-left:354.5pt;margin-top:8.8pt;width:2.9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" fillcolor="black" stroked="f">
                <w10:wrap anchorx="page"/>
              </v:rect>
            </w:pict>
          </mc:Fallback>
        </mc:AlternateContent>
      </w:r>
      <w:bookmarkStart w:id="213" w:name="TAX_INVOICE0F"/>
      <w:bookmarkEnd w:id="213"/>
      <w:r>
        <w:rPr>
          <w:b/>
          <w:sz w:val="32"/>
          <w:u w:val="thick"/>
        </w:rPr>
        <w:t>TAX INVOICE</w:t>
      </w:r>
      <w:hyperlink w:anchor="_bookmark49" w:history="1">
        <w:r>
          <w:rPr>
            <w:b/>
            <w:sz w:val="32"/>
            <w:vertAlign w:val="superscript"/>
          </w:rPr>
          <w:t>i</w:t>
        </w:r>
      </w:hyperlink>
    </w:p>
    <w:p w14:paraId="1AB3B22F" w14:textId="77777777" w:rsidR="008E607A" w:rsidRDefault="008E607A">
      <w:pPr>
        <w:pStyle w:val="BodyText"/>
        <w:rPr>
          <w:b/>
          <w:sz w:val="20"/>
        </w:rPr>
      </w:pPr>
    </w:p>
    <w:p w14:paraId="7AC76925" w14:textId="77777777" w:rsidR="008E607A" w:rsidRDefault="008E607A">
      <w:pPr>
        <w:pStyle w:val="BodyText"/>
        <w:rPr>
          <w:b/>
          <w:sz w:val="20"/>
        </w:rPr>
      </w:pPr>
    </w:p>
    <w:p w14:paraId="4F19B9DC" w14:textId="77777777" w:rsidR="008E607A" w:rsidRDefault="008E607A">
      <w:pPr>
        <w:pStyle w:val="BodyText"/>
        <w:spacing w:before="3"/>
        <w:rPr>
          <w:b/>
          <w:sz w:val="21"/>
        </w:rPr>
      </w:pPr>
    </w:p>
    <w:tbl>
      <w:tblPr>
        <w:tblW w:w="0" w:type="auto"/>
        <w:tblInd w:w="122" w:type="dxa"/>
        <w:tblLayout w:type="fixed"/>
        <w:tblCellMar>
          <w:left w:w="0" w:type="dxa"/>
          <w:right w:w="0" w:type="dxa"/>
        </w:tblCellMar>
        <w:tblLook w:val="01E0" w:firstRow="1" w:lastRow="1" w:firstColumn="1" w:lastColumn="1" w:noHBand="0" w:noVBand="0"/>
      </w:tblPr>
      <w:tblGrid>
        <w:gridCol w:w="1411"/>
        <w:gridCol w:w="3552"/>
        <w:gridCol w:w="984"/>
        <w:gridCol w:w="1416"/>
        <w:gridCol w:w="1421"/>
        <w:gridCol w:w="1421"/>
      </w:tblGrid>
      <w:tr w:rsidR="008E607A" w14:paraId="706CB01B" w14:textId="77777777">
        <w:trPr>
          <w:trHeight w:val="2481"/>
        </w:trPr>
        <w:tc>
          <w:tcPr>
            <w:tcW w:w="4963" w:type="dxa"/>
            <w:gridSpan w:val="2"/>
            <w:tcBorders>
              <w:top w:val="single" w:sz="4" w:space="0" w:color="000000"/>
              <w:left w:val="single" w:sz="4" w:space="0" w:color="000000"/>
              <w:bottom w:val="single" w:sz="4" w:space="0" w:color="000000"/>
              <w:right w:val="single" w:sz="4" w:space="0" w:color="000000"/>
            </w:tcBorders>
          </w:tcPr>
          <w:p w14:paraId="28FC0BDC" w14:textId="77777777" w:rsidR="008E607A" w:rsidRDefault="008E607A">
            <w:pPr>
              <w:pStyle w:val="TableParagraph"/>
              <w:spacing w:before="11"/>
              <w:rPr>
                <w:b/>
              </w:rPr>
            </w:pPr>
          </w:p>
          <w:p w14:paraId="685FAFB7" w14:textId="77777777" w:rsidR="008E607A" w:rsidRDefault="00E00FFC">
            <w:pPr>
              <w:pStyle w:val="TableParagraph"/>
              <w:spacing w:line="242" w:lineRule="auto"/>
              <w:ind w:left="110"/>
              <w:rPr>
                <w:sz w:val="24"/>
              </w:rPr>
            </w:pPr>
            <w:r>
              <w:rPr>
                <w:b/>
                <w:sz w:val="24"/>
              </w:rPr>
              <w:t xml:space="preserve">NSW Department of Family &amp; Community Services </w:t>
            </w:r>
            <w:r>
              <w:rPr>
                <w:sz w:val="24"/>
              </w:rPr>
              <w:t xml:space="preserve">(ABN </w:t>
            </w:r>
            <w:r>
              <w:rPr>
                <w:color w:val="002664"/>
                <w:sz w:val="24"/>
              </w:rPr>
              <w:t>80 597 369 676)</w:t>
            </w:r>
          </w:p>
          <w:p w14:paraId="39E4F38C" w14:textId="77777777" w:rsidR="008E607A" w:rsidRDefault="00E00FFC">
            <w:pPr>
              <w:pStyle w:val="TableParagraph"/>
              <w:spacing w:line="242" w:lineRule="auto"/>
              <w:ind w:left="110" w:right="1835"/>
              <w:rPr>
                <w:sz w:val="24"/>
              </w:rPr>
            </w:pPr>
            <w:r>
              <w:rPr>
                <w:sz w:val="24"/>
              </w:rPr>
              <w:t>C/-Director, Child Protection Address: Locked Bag 4028</w:t>
            </w:r>
          </w:p>
          <w:p w14:paraId="1F600333" w14:textId="77777777" w:rsidR="008E607A" w:rsidRDefault="00E00FFC">
            <w:pPr>
              <w:pStyle w:val="TableParagraph"/>
              <w:spacing w:line="271" w:lineRule="exact"/>
              <w:ind w:left="1103"/>
              <w:rPr>
                <w:sz w:val="24"/>
              </w:rPr>
            </w:pPr>
            <w:r>
              <w:rPr>
                <w:sz w:val="24"/>
              </w:rPr>
              <w:t>Ashfield NSW 1800</w:t>
            </w:r>
          </w:p>
        </w:tc>
        <w:tc>
          <w:tcPr>
            <w:tcW w:w="5242" w:type="dxa"/>
            <w:gridSpan w:val="4"/>
            <w:tcBorders>
              <w:top w:val="single" w:sz="4" w:space="0" w:color="000000"/>
              <w:left w:val="single" w:sz="4" w:space="0" w:color="000000"/>
              <w:bottom w:val="single" w:sz="4" w:space="0" w:color="000000"/>
              <w:right w:val="single" w:sz="4" w:space="0" w:color="000000"/>
            </w:tcBorders>
          </w:tcPr>
          <w:p w14:paraId="41677DFD" w14:textId="77777777" w:rsidR="008E607A" w:rsidRDefault="00E00FFC">
            <w:pPr>
              <w:pStyle w:val="TableParagraph"/>
              <w:tabs>
                <w:tab w:val="left" w:pos="2990"/>
              </w:tabs>
              <w:spacing w:before="269"/>
              <w:ind w:left="110"/>
              <w:rPr>
                <w:sz w:val="24"/>
              </w:rPr>
            </w:pPr>
            <w:r>
              <w:rPr>
                <w:sz w:val="24"/>
              </w:rPr>
              <w:t>Invoice No:</w:t>
            </w:r>
            <w:hyperlink w:anchor="_bookmark50" w:history="1">
              <w:r>
                <w:rPr>
                  <w:sz w:val="24"/>
                  <w:vertAlign w:val="superscript"/>
                </w:rPr>
                <w:t>ii</w:t>
              </w:r>
            </w:hyperlink>
            <w:r>
              <w:rPr>
                <w:sz w:val="24"/>
              </w:rPr>
              <w:tab/>
              <w:t>12345</w:t>
            </w:r>
          </w:p>
          <w:p w14:paraId="3A59312C" w14:textId="77777777" w:rsidR="008E607A" w:rsidRDefault="008E607A">
            <w:pPr>
              <w:pStyle w:val="TableParagraph"/>
              <w:rPr>
                <w:b/>
                <w:sz w:val="24"/>
              </w:rPr>
            </w:pPr>
          </w:p>
          <w:p w14:paraId="0AC02BCC" w14:textId="77777777" w:rsidR="008E607A" w:rsidRDefault="00E00FFC">
            <w:pPr>
              <w:pStyle w:val="TableParagraph"/>
              <w:tabs>
                <w:tab w:val="left" w:pos="3009"/>
              </w:tabs>
              <w:ind w:left="110"/>
              <w:rPr>
                <w:sz w:val="24"/>
              </w:rPr>
            </w:pPr>
            <w:r>
              <w:rPr>
                <w:sz w:val="24"/>
              </w:rPr>
              <w:t>Invoice Date:</w:t>
            </w:r>
            <w:r>
              <w:rPr>
                <w:sz w:val="24"/>
              </w:rPr>
              <w:tab/>
              <w:t>8/06/13</w:t>
            </w:r>
          </w:p>
          <w:p w14:paraId="095CD72D" w14:textId="77777777" w:rsidR="008E607A" w:rsidRDefault="008E607A">
            <w:pPr>
              <w:pStyle w:val="TableParagraph"/>
              <w:rPr>
                <w:b/>
                <w:sz w:val="24"/>
              </w:rPr>
            </w:pPr>
          </w:p>
          <w:p w14:paraId="49B79750" w14:textId="77777777" w:rsidR="008E607A" w:rsidRDefault="00E00FFC">
            <w:pPr>
              <w:pStyle w:val="TableParagraph"/>
              <w:tabs>
                <w:tab w:val="left" w:pos="2990"/>
              </w:tabs>
              <w:spacing w:line="242" w:lineRule="auto"/>
              <w:ind w:left="2990" w:right="799" w:hanging="2880"/>
              <w:rPr>
                <w:sz w:val="24"/>
              </w:rPr>
            </w:pPr>
            <w:r>
              <w:rPr>
                <w:sz w:val="24"/>
              </w:rPr>
              <w:t>OP/TRIM</w:t>
            </w:r>
            <w:r>
              <w:rPr>
                <w:spacing w:val="-4"/>
                <w:sz w:val="24"/>
              </w:rPr>
              <w:t xml:space="preserve"> </w:t>
            </w:r>
            <w:r>
              <w:rPr>
                <w:sz w:val="24"/>
              </w:rPr>
              <w:t>Ref:</w:t>
            </w:r>
            <w:r>
              <w:rPr>
                <w:sz w:val="24"/>
              </w:rPr>
              <w:tab/>
              <w:t xml:space="preserve">201212345 </w:t>
            </w:r>
            <w:r>
              <w:rPr>
                <w:spacing w:val="-1"/>
                <w:sz w:val="24"/>
              </w:rPr>
              <w:t>LGF17/XXXX</w:t>
            </w:r>
          </w:p>
          <w:p w14:paraId="2334BA38" w14:textId="77777777" w:rsidR="008E607A" w:rsidRDefault="008E607A">
            <w:pPr>
              <w:pStyle w:val="TableParagraph"/>
              <w:spacing w:before="8"/>
              <w:rPr>
                <w:b/>
                <w:sz w:val="23"/>
              </w:rPr>
            </w:pPr>
          </w:p>
          <w:p w14:paraId="38D8CE3C" w14:textId="77777777" w:rsidR="008E607A" w:rsidRDefault="00E00FFC">
            <w:pPr>
              <w:pStyle w:val="TableParagraph"/>
              <w:spacing w:line="258" w:lineRule="exact"/>
              <w:ind w:left="110"/>
              <w:rPr>
                <w:sz w:val="24"/>
              </w:rPr>
            </w:pPr>
            <w:r>
              <w:rPr>
                <w:sz w:val="24"/>
              </w:rPr>
              <w:t>Date of initial allocation:</w:t>
            </w:r>
          </w:p>
        </w:tc>
      </w:tr>
      <w:tr w:rsidR="008E607A" w14:paraId="7E5B4625" w14:textId="77777777">
        <w:trPr>
          <w:trHeight w:val="810"/>
        </w:trPr>
        <w:tc>
          <w:tcPr>
            <w:tcW w:w="1411" w:type="dxa"/>
            <w:tcBorders>
              <w:top w:val="single" w:sz="4" w:space="0" w:color="000000"/>
              <w:left w:val="single" w:sz="4" w:space="0" w:color="000000"/>
              <w:bottom w:val="single" w:sz="4" w:space="0" w:color="000000"/>
              <w:right w:val="single" w:sz="4" w:space="0" w:color="000000"/>
            </w:tcBorders>
          </w:tcPr>
          <w:p w14:paraId="14ACF39F" w14:textId="77777777" w:rsidR="008E607A" w:rsidRDefault="00E00FFC">
            <w:pPr>
              <w:pStyle w:val="TableParagraph"/>
              <w:spacing w:before="47"/>
              <w:ind w:left="110"/>
              <w:rPr>
                <w:b/>
                <w:sz w:val="20"/>
              </w:rPr>
            </w:pPr>
            <w:r>
              <w:rPr>
                <w:b/>
                <w:sz w:val="20"/>
              </w:rPr>
              <w:t>DATE</w:t>
            </w:r>
          </w:p>
        </w:tc>
        <w:tc>
          <w:tcPr>
            <w:tcW w:w="4536" w:type="dxa"/>
            <w:gridSpan w:val="2"/>
            <w:tcBorders>
              <w:top w:val="single" w:sz="4" w:space="0" w:color="000000"/>
              <w:left w:val="single" w:sz="4" w:space="0" w:color="000000"/>
              <w:bottom w:val="single" w:sz="4" w:space="0" w:color="000000"/>
              <w:right w:val="single" w:sz="4" w:space="0" w:color="000000"/>
            </w:tcBorders>
          </w:tcPr>
          <w:p w14:paraId="4A0ADF52" w14:textId="77777777" w:rsidR="008E607A" w:rsidRDefault="00E00FFC">
            <w:pPr>
              <w:pStyle w:val="TableParagraph"/>
              <w:spacing w:before="47"/>
              <w:ind w:left="110"/>
              <w:rPr>
                <w:b/>
                <w:sz w:val="20"/>
              </w:rPr>
            </w:pPr>
            <w:r>
              <w:rPr>
                <w:b/>
                <w:sz w:val="20"/>
              </w:rPr>
              <w:t>ITEM/SERVICE</w:t>
            </w:r>
          </w:p>
        </w:tc>
        <w:tc>
          <w:tcPr>
            <w:tcW w:w="1416" w:type="dxa"/>
            <w:tcBorders>
              <w:top w:val="single" w:sz="4" w:space="0" w:color="000000"/>
              <w:left w:val="single" w:sz="4" w:space="0" w:color="000000"/>
              <w:bottom w:val="single" w:sz="4" w:space="0" w:color="000000"/>
              <w:right w:val="single" w:sz="4" w:space="0" w:color="000000"/>
            </w:tcBorders>
          </w:tcPr>
          <w:p w14:paraId="1E262E59" w14:textId="77777777" w:rsidR="008E607A" w:rsidRDefault="00E00FFC">
            <w:pPr>
              <w:pStyle w:val="TableParagraph"/>
              <w:spacing w:before="52"/>
              <w:ind w:left="124" w:right="108" w:firstLine="1"/>
              <w:jc w:val="center"/>
              <w:rPr>
                <w:b/>
                <w:sz w:val="20"/>
              </w:rPr>
            </w:pPr>
            <w:r>
              <w:rPr>
                <w:b/>
                <w:sz w:val="20"/>
              </w:rPr>
              <w:t>RATE PER HR or LUMP SUM FEE $</w:t>
            </w:r>
          </w:p>
        </w:tc>
        <w:tc>
          <w:tcPr>
            <w:tcW w:w="1421" w:type="dxa"/>
            <w:tcBorders>
              <w:top w:val="single" w:sz="4" w:space="0" w:color="000000"/>
              <w:left w:val="single" w:sz="4" w:space="0" w:color="000000"/>
              <w:bottom w:val="single" w:sz="4" w:space="0" w:color="000000"/>
              <w:right w:val="single" w:sz="4" w:space="0" w:color="000000"/>
            </w:tcBorders>
          </w:tcPr>
          <w:p w14:paraId="39CCD2D7" w14:textId="77777777" w:rsidR="008E607A" w:rsidRDefault="00E00FFC">
            <w:pPr>
              <w:pStyle w:val="TableParagraph"/>
              <w:spacing w:before="47"/>
              <w:ind w:left="407"/>
              <w:rPr>
                <w:b/>
                <w:sz w:val="20"/>
              </w:rPr>
            </w:pPr>
            <w:r>
              <w:rPr>
                <w:b/>
                <w:sz w:val="20"/>
              </w:rPr>
              <w:t>UNITS</w:t>
            </w:r>
          </w:p>
        </w:tc>
        <w:tc>
          <w:tcPr>
            <w:tcW w:w="1421" w:type="dxa"/>
            <w:tcBorders>
              <w:top w:val="single" w:sz="4" w:space="0" w:color="000000"/>
              <w:left w:val="single" w:sz="4" w:space="0" w:color="000000"/>
              <w:bottom w:val="single" w:sz="4" w:space="0" w:color="000000"/>
              <w:right w:val="single" w:sz="4" w:space="0" w:color="000000"/>
            </w:tcBorders>
          </w:tcPr>
          <w:p w14:paraId="01C15907" w14:textId="77777777" w:rsidR="008E607A" w:rsidRDefault="00E00FFC">
            <w:pPr>
              <w:pStyle w:val="TableParagraph"/>
              <w:spacing w:before="47"/>
              <w:ind w:left="247" w:right="246"/>
              <w:jc w:val="center"/>
              <w:rPr>
                <w:b/>
                <w:sz w:val="20"/>
              </w:rPr>
            </w:pPr>
            <w:r>
              <w:rPr>
                <w:b/>
                <w:sz w:val="20"/>
              </w:rPr>
              <w:t>AMOUNT</w:t>
            </w:r>
          </w:p>
          <w:p w14:paraId="718109A0" w14:textId="77777777" w:rsidR="008E607A" w:rsidRDefault="00E00FFC">
            <w:pPr>
              <w:pStyle w:val="TableParagraph"/>
              <w:spacing w:before="63"/>
              <w:ind w:left="6"/>
              <w:jc w:val="center"/>
              <w:rPr>
                <w:b/>
                <w:sz w:val="20"/>
              </w:rPr>
            </w:pPr>
            <w:r>
              <w:rPr>
                <w:b/>
                <w:sz w:val="20"/>
              </w:rPr>
              <w:t>$</w:t>
            </w:r>
          </w:p>
        </w:tc>
      </w:tr>
      <w:tr w:rsidR="008E607A" w14:paraId="1285E0E4" w14:textId="77777777">
        <w:trPr>
          <w:trHeight w:val="734"/>
        </w:trPr>
        <w:tc>
          <w:tcPr>
            <w:tcW w:w="1411" w:type="dxa"/>
            <w:tcBorders>
              <w:top w:val="single" w:sz="4" w:space="0" w:color="000000"/>
              <w:left w:val="single" w:sz="4" w:space="0" w:color="000000"/>
              <w:bottom w:val="single" w:sz="4" w:space="0" w:color="000000"/>
              <w:right w:val="single" w:sz="4" w:space="0" w:color="000000"/>
            </w:tcBorders>
          </w:tcPr>
          <w:p w14:paraId="0E9EF680" w14:textId="77777777" w:rsidR="008E607A" w:rsidRDefault="008E607A">
            <w:pPr>
              <w:pStyle w:val="TableParagraph"/>
              <w:rPr>
                <w:rFonts w:ascii="Times New Roman"/>
              </w:rPr>
            </w:pPr>
          </w:p>
        </w:tc>
        <w:tc>
          <w:tcPr>
            <w:tcW w:w="8794" w:type="dxa"/>
            <w:gridSpan w:val="5"/>
            <w:tcBorders>
              <w:top w:val="single" w:sz="4" w:space="0" w:color="000000"/>
              <w:left w:val="single" w:sz="4" w:space="0" w:color="000000"/>
              <w:bottom w:val="single" w:sz="4" w:space="0" w:color="000000"/>
              <w:right w:val="single" w:sz="4" w:space="0" w:color="000000"/>
            </w:tcBorders>
          </w:tcPr>
          <w:p w14:paraId="03634620" w14:textId="77777777" w:rsidR="008E607A" w:rsidRDefault="00E00FFC">
            <w:pPr>
              <w:pStyle w:val="TableParagraph"/>
              <w:spacing w:before="4" w:line="336" w:lineRule="exact"/>
              <w:ind w:left="110" w:right="4029"/>
              <w:rPr>
                <w:b/>
                <w:sz w:val="24"/>
              </w:rPr>
            </w:pPr>
            <w:r>
              <w:rPr>
                <w:b/>
                <w:sz w:val="24"/>
              </w:rPr>
              <w:t xml:space="preserve">Child’s SURNMANE, First name, dob; or List Day at &lt;location&gt; Children’s Court </w:t>
            </w:r>
            <w:hyperlink w:anchor="_bookmark51" w:history="1">
              <w:r>
                <w:rPr>
                  <w:b/>
                  <w:sz w:val="24"/>
                  <w:vertAlign w:val="superscript"/>
                </w:rPr>
                <w:t>iii</w:t>
              </w:r>
            </w:hyperlink>
          </w:p>
        </w:tc>
      </w:tr>
      <w:tr w:rsidR="008E607A" w14:paraId="2268DC47" w14:textId="77777777">
        <w:trPr>
          <w:trHeight w:val="389"/>
        </w:trPr>
        <w:tc>
          <w:tcPr>
            <w:tcW w:w="1411" w:type="dxa"/>
            <w:tcBorders>
              <w:top w:val="single" w:sz="4" w:space="0" w:color="000000"/>
              <w:left w:val="single" w:sz="4" w:space="0" w:color="000000"/>
            </w:tcBorders>
          </w:tcPr>
          <w:p w14:paraId="35114533" w14:textId="77777777" w:rsidR="008E607A" w:rsidRDefault="008E607A">
            <w:pPr>
              <w:pStyle w:val="TableParagraph"/>
              <w:rPr>
                <w:rFonts w:ascii="Times New Roman"/>
              </w:rPr>
            </w:pPr>
          </w:p>
        </w:tc>
        <w:tc>
          <w:tcPr>
            <w:tcW w:w="3552" w:type="dxa"/>
            <w:tcBorders>
              <w:top w:val="single" w:sz="4" w:space="0" w:color="000000"/>
            </w:tcBorders>
          </w:tcPr>
          <w:p w14:paraId="72987C1B" w14:textId="77777777" w:rsidR="008E607A" w:rsidRDefault="00E00FFC">
            <w:pPr>
              <w:pStyle w:val="TableParagraph"/>
              <w:spacing w:before="48"/>
              <w:ind w:left="115"/>
              <w:rPr>
                <w:b/>
                <w:sz w:val="24"/>
              </w:rPr>
            </w:pPr>
            <w:r>
              <w:rPr>
                <w:b/>
                <w:sz w:val="24"/>
              </w:rPr>
              <w:t>DETAILS OF SERVICES</w:t>
            </w:r>
          </w:p>
        </w:tc>
        <w:tc>
          <w:tcPr>
            <w:tcW w:w="984" w:type="dxa"/>
            <w:tcBorders>
              <w:top w:val="single" w:sz="4" w:space="0" w:color="000000"/>
            </w:tcBorders>
          </w:tcPr>
          <w:p w14:paraId="5EDE1C0E" w14:textId="77777777" w:rsidR="008E607A" w:rsidRDefault="008E607A">
            <w:pPr>
              <w:pStyle w:val="TableParagraph"/>
              <w:rPr>
                <w:rFonts w:ascii="Times New Roman"/>
              </w:rPr>
            </w:pPr>
          </w:p>
        </w:tc>
        <w:tc>
          <w:tcPr>
            <w:tcW w:w="1416" w:type="dxa"/>
            <w:tcBorders>
              <w:top w:val="single" w:sz="4" w:space="0" w:color="000000"/>
            </w:tcBorders>
          </w:tcPr>
          <w:p w14:paraId="09E735DB" w14:textId="77777777" w:rsidR="008E607A" w:rsidRDefault="008E607A">
            <w:pPr>
              <w:pStyle w:val="TableParagraph"/>
              <w:rPr>
                <w:rFonts w:ascii="Times New Roman"/>
              </w:rPr>
            </w:pPr>
          </w:p>
        </w:tc>
        <w:tc>
          <w:tcPr>
            <w:tcW w:w="1421" w:type="dxa"/>
            <w:tcBorders>
              <w:top w:val="single" w:sz="4" w:space="0" w:color="000000"/>
            </w:tcBorders>
          </w:tcPr>
          <w:p w14:paraId="0609D433" w14:textId="77777777" w:rsidR="008E607A" w:rsidRDefault="008E607A">
            <w:pPr>
              <w:pStyle w:val="TableParagraph"/>
              <w:rPr>
                <w:rFonts w:ascii="Times New Roman"/>
              </w:rPr>
            </w:pPr>
          </w:p>
        </w:tc>
        <w:tc>
          <w:tcPr>
            <w:tcW w:w="1421" w:type="dxa"/>
            <w:tcBorders>
              <w:top w:val="single" w:sz="4" w:space="0" w:color="000000"/>
              <w:right w:val="single" w:sz="4" w:space="0" w:color="000000"/>
            </w:tcBorders>
          </w:tcPr>
          <w:p w14:paraId="421E6080" w14:textId="77777777" w:rsidR="008E607A" w:rsidRDefault="008E607A">
            <w:pPr>
              <w:pStyle w:val="TableParagraph"/>
              <w:rPr>
                <w:rFonts w:ascii="Times New Roman"/>
              </w:rPr>
            </w:pPr>
          </w:p>
        </w:tc>
      </w:tr>
      <w:tr w:rsidR="008E607A" w14:paraId="63750F04" w14:textId="77777777">
        <w:trPr>
          <w:trHeight w:val="398"/>
        </w:trPr>
        <w:tc>
          <w:tcPr>
            <w:tcW w:w="1411" w:type="dxa"/>
            <w:tcBorders>
              <w:left w:val="single" w:sz="4" w:space="0" w:color="000000"/>
            </w:tcBorders>
          </w:tcPr>
          <w:p w14:paraId="2BD7581A" w14:textId="77777777" w:rsidR="008E607A" w:rsidRDefault="00E00FFC">
            <w:pPr>
              <w:pStyle w:val="TableParagraph"/>
              <w:spacing w:before="57"/>
              <w:ind w:left="110"/>
              <w:rPr>
                <w:sz w:val="24"/>
              </w:rPr>
            </w:pPr>
            <w:r>
              <w:rPr>
                <w:sz w:val="24"/>
              </w:rPr>
              <w:t>XX/XX/17</w:t>
            </w:r>
          </w:p>
        </w:tc>
        <w:tc>
          <w:tcPr>
            <w:tcW w:w="3552" w:type="dxa"/>
          </w:tcPr>
          <w:p w14:paraId="7F5B9BC8" w14:textId="77777777" w:rsidR="008E607A" w:rsidRDefault="00E00FFC">
            <w:pPr>
              <w:pStyle w:val="TableParagraph"/>
              <w:spacing w:before="57"/>
              <w:ind w:left="115"/>
              <w:rPr>
                <w:sz w:val="24"/>
              </w:rPr>
            </w:pPr>
            <w:r>
              <w:rPr>
                <w:sz w:val="24"/>
              </w:rPr>
              <w:t>Initial mention</w:t>
            </w:r>
          </w:p>
        </w:tc>
        <w:tc>
          <w:tcPr>
            <w:tcW w:w="984" w:type="dxa"/>
          </w:tcPr>
          <w:p w14:paraId="78744CA7" w14:textId="77777777" w:rsidR="008E607A" w:rsidRDefault="008E607A">
            <w:pPr>
              <w:pStyle w:val="TableParagraph"/>
              <w:rPr>
                <w:rFonts w:ascii="Times New Roman"/>
              </w:rPr>
            </w:pPr>
          </w:p>
        </w:tc>
        <w:tc>
          <w:tcPr>
            <w:tcW w:w="1416" w:type="dxa"/>
          </w:tcPr>
          <w:p w14:paraId="20AD8C65" w14:textId="77777777" w:rsidR="008E607A" w:rsidRDefault="00E00FFC">
            <w:pPr>
              <w:pStyle w:val="TableParagraph"/>
              <w:spacing w:before="57"/>
              <w:ind w:left="386" w:right="376"/>
              <w:jc w:val="center"/>
              <w:rPr>
                <w:sz w:val="24"/>
              </w:rPr>
            </w:pPr>
            <w:r>
              <w:rPr>
                <w:sz w:val="24"/>
              </w:rPr>
              <w:t>$XXX</w:t>
            </w:r>
          </w:p>
        </w:tc>
        <w:tc>
          <w:tcPr>
            <w:tcW w:w="1421" w:type="dxa"/>
          </w:tcPr>
          <w:p w14:paraId="3CEFBD8F" w14:textId="77777777" w:rsidR="008E607A" w:rsidRDefault="008E607A">
            <w:pPr>
              <w:pStyle w:val="TableParagraph"/>
              <w:rPr>
                <w:rFonts w:ascii="Times New Roman"/>
              </w:rPr>
            </w:pPr>
          </w:p>
        </w:tc>
        <w:tc>
          <w:tcPr>
            <w:tcW w:w="1421" w:type="dxa"/>
            <w:tcBorders>
              <w:right w:val="single" w:sz="4" w:space="0" w:color="000000"/>
            </w:tcBorders>
          </w:tcPr>
          <w:p w14:paraId="5447D9A2" w14:textId="77777777" w:rsidR="008E607A" w:rsidRDefault="00E00FFC">
            <w:pPr>
              <w:pStyle w:val="TableParagraph"/>
              <w:spacing w:before="57"/>
              <w:ind w:right="103"/>
              <w:jc w:val="right"/>
              <w:rPr>
                <w:sz w:val="24"/>
              </w:rPr>
            </w:pPr>
            <w:r>
              <w:rPr>
                <w:sz w:val="24"/>
              </w:rPr>
              <w:t>$XXX</w:t>
            </w:r>
          </w:p>
        </w:tc>
      </w:tr>
      <w:tr w:rsidR="008E607A" w14:paraId="668C43EF" w14:textId="77777777">
        <w:trPr>
          <w:trHeight w:val="595"/>
        </w:trPr>
        <w:tc>
          <w:tcPr>
            <w:tcW w:w="1411" w:type="dxa"/>
            <w:tcBorders>
              <w:left w:val="single" w:sz="4" w:space="0" w:color="000000"/>
            </w:tcBorders>
          </w:tcPr>
          <w:p w14:paraId="1CCDED43" w14:textId="77777777" w:rsidR="008E607A" w:rsidRDefault="00E00FFC">
            <w:pPr>
              <w:pStyle w:val="TableParagraph"/>
              <w:spacing w:before="57"/>
              <w:ind w:left="110"/>
              <w:rPr>
                <w:sz w:val="24"/>
              </w:rPr>
            </w:pPr>
            <w:r>
              <w:rPr>
                <w:sz w:val="24"/>
              </w:rPr>
              <w:t>XX/XX/17</w:t>
            </w:r>
          </w:p>
        </w:tc>
        <w:tc>
          <w:tcPr>
            <w:tcW w:w="3552" w:type="dxa"/>
          </w:tcPr>
          <w:p w14:paraId="2313F0E5" w14:textId="77777777" w:rsidR="008E607A" w:rsidRDefault="00E00FFC">
            <w:pPr>
              <w:pStyle w:val="TableParagraph"/>
              <w:spacing w:before="57"/>
              <w:ind w:left="115"/>
              <w:rPr>
                <w:sz w:val="24"/>
              </w:rPr>
            </w:pPr>
            <w:r>
              <w:rPr>
                <w:sz w:val="24"/>
              </w:rPr>
              <w:t>Preparation for Interim Hearing</w:t>
            </w:r>
          </w:p>
        </w:tc>
        <w:tc>
          <w:tcPr>
            <w:tcW w:w="984" w:type="dxa"/>
          </w:tcPr>
          <w:p w14:paraId="4F0D3497" w14:textId="77777777" w:rsidR="008E607A" w:rsidRDefault="008E607A">
            <w:pPr>
              <w:pStyle w:val="TableParagraph"/>
              <w:rPr>
                <w:rFonts w:ascii="Times New Roman"/>
              </w:rPr>
            </w:pPr>
          </w:p>
        </w:tc>
        <w:tc>
          <w:tcPr>
            <w:tcW w:w="1416" w:type="dxa"/>
          </w:tcPr>
          <w:p w14:paraId="48A775EC" w14:textId="77777777" w:rsidR="008E607A" w:rsidRDefault="00E00FFC">
            <w:pPr>
              <w:pStyle w:val="TableParagraph"/>
              <w:spacing w:before="57"/>
              <w:ind w:left="386" w:right="376"/>
              <w:jc w:val="center"/>
              <w:rPr>
                <w:sz w:val="24"/>
              </w:rPr>
            </w:pPr>
            <w:r>
              <w:rPr>
                <w:sz w:val="24"/>
              </w:rPr>
              <w:t>$XXX</w:t>
            </w:r>
          </w:p>
        </w:tc>
        <w:tc>
          <w:tcPr>
            <w:tcW w:w="1421" w:type="dxa"/>
          </w:tcPr>
          <w:p w14:paraId="5B63BC3E" w14:textId="77777777" w:rsidR="008E607A" w:rsidRDefault="00E00FFC">
            <w:pPr>
              <w:pStyle w:val="TableParagraph"/>
              <w:spacing w:before="57"/>
              <w:ind w:left="715"/>
              <w:rPr>
                <w:sz w:val="24"/>
              </w:rPr>
            </w:pPr>
            <w:r>
              <w:rPr>
                <w:sz w:val="24"/>
              </w:rPr>
              <w:t>hours</w:t>
            </w:r>
          </w:p>
        </w:tc>
        <w:tc>
          <w:tcPr>
            <w:tcW w:w="1421" w:type="dxa"/>
            <w:tcBorders>
              <w:right w:val="single" w:sz="4" w:space="0" w:color="000000"/>
            </w:tcBorders>
          </w:tcPr>
          <w:p w14:paraId="1C398ABD" w14:textId="77777777" w:rsidR="008E607A" w:rsidRDefault="00E00FFC">
            <w:pPr>
              <w:pStyle w:val="TableParagraph"/>
              <w:spacing w:before="57"/>
              <w:ind w:right="103"/>
              <w:jc w:val="right"/>
              <w:rPr>
                <w:sz w:val="24"/>
              </w:rPr>
            </w:pPr>
            <w:r>
              <w:rPr>
                <w:sz w:val="24"/>
              </w:rPr>
              <w:t>$XXX</w:t>
            </w:r>
          </w:p>
        </w:tc>
      </w:tr>
      <w:tr w:rsidR="008E607A" w14:paraId="0EAD0A4C" w14:textId="77777777">
        <w:trPr>
          <w:trHeight w:val="592"/>
        </w:trPr>
        <w:tc>
          <w:tcPr>
            <w:tcW w:w="1411" w:type="dxa"/>
            <w:tcBorders>
              <w:left w:val="single" w:sz="4" w:space="0" w:color="000000"/>
            </w:tcBorders>
          </w:tcPr>
          <w:p w14:paraId="2E170869" w14:textId="77777777" w:rsidR="008E607A" w:rsidRDefault="008E607A">
            <w:pPr>
              <w:pStyle w:val="TableParagraph"/>
              <w:rPr>
                <w:rFonts w:ascii="Times New Roman"/>
              </w:rPr>
            </w:pPr>
          </w:p>
        </w:tc>
        <w:tc>
          <w:tcPr>
            <w:tcW w:w="3552" w:type="dxa"/>
          </w:tcPr>
          <w:p w14:paraId="44AA5CCA" w14:textId="77777777" w:rsidR="008E607A" w:rsidRDefault="008E607A">
            <w:pPr>
              <w:pStyle w:val="TableParagraph"/>
              <w:spacing w:before="1"/>
              <w:rPr>
                <w:b/>
              </w:rPr>
            </w:pPr>
          </w:p>
          <w:p w14:paraId="56B69782" w14:textId="77777777" w:rsidR="008E607A" w:rsidRDefault="00E00FFC">
            <w:pPr>
              <w:pStyle w:val="TableParagraph"/>
              <w:ind w:left="115"/>
              <w:rPr>
                <w:sz w:val="24"/>
              </w:rPr>
            </w:pPr>
            <w:r>
              <w:rPr>
                <w:sz w:val="24"/>
              </w:rPr>
              <w:t>SUBTOTAL</w:t>
            </w:r>
          </w:p>
        </w:tc>
        <w:tc>
          <w:tcPr>
            <w:tcW w:w="984" w:type="dxa"/>
          </w:tcPr>
          <w:p w14:paraId="35DF462C" w14:textId="77777777" w:rsidR="008E607A" w:rsidRDefault="008E607A">
            <w:pPr>
              <w:pStyle w:val="TableParagraph"/>
              <w:rPr>
                <w:rFonts w:ascii="Times New Roman"/>
              </w:rPr>
            </w:pPr>
          </w:p>
        </w:tc>
        <w:tc>
          <w:tcPr>
            <w:tcW w:w="1416" w:type="dxa"/>
          </w:tcPr>
          <w:p w14:paraId="5193C7B2" w14:textId="77777777" w:rsidR="008E607A" w:rsidRDefault="008E607A">
            <w:pPr>
              <w:pStyle w:val="TableParagraph"/>
              <w:rPr>
                <w:rFonts w:ascii="Times New Roman"/>
              </w:rPr>
            </w:pPr>
          </w:p>
        </w:tc>
        <w:tc>
          <w:tcPr>
            <w:tcW w:w="1421" w:type="dxa"/>
          </w:tcPr>
          <w:p w14:paraId="2D60DCF8" w14:textId="77777777" w:rsidR="008E607A" w:rsidRDefault="008E607A">
            <w:pPr>
              <w:pStyle w:val="TableParagraph"/>
              <w:rPr>
                <w:rFonts w:ascii="Times New Roman"/>
              </w:rPr>
            </w:pPr>
          </w:p>
        </w:tc>
        <w:tc>
          <w:tcPr>
            <w:tcW w:w="1421" w:type="dxa"/>
            <w:tcBorders>
              <w:right w:val="single" w:sz="4" w:space="0" w:color="000000"/>
            </w:tcBorders>
          </w:tcPr>
          <w:p w14:paraId="7809DFBF" w14:textId="77777777" w:rsidR="008E607A" w:rsidRDefault="008E607A">
            <w:pPr>
              <w:pStyle w:val="TableParagraph"/>
              <w:spacing w:before="1"/>
              <w:rPr>
                <w:b/>
              </w:rPr>
            </w:pPr>
          </w:p>
          <w:p w14:paraId="2DD9916F" w14:textId="77777777" w:rsidR="008E607A" w:rsidRDefault="00E00FFC">
            <w:pPr>
              <w:pStyle w:val="TableParagraph"/>
              <w:ind w:right="103"/>
              <w:jc w:val="right"/>
              <w:rPr>
                <w:sz w:val="24"/>
              </w:rPr>
            </w:pPr>
            <w:r>
              <w:rPr>
                <w:sz w:val="24"/>
              </w:rPr>
              <w:t>$XXX</w:t>
            </w:r>
          </w:p>
        </w:tc>
      </w:tr>
      <w:tr w:rsidR="008E607A" w14:paraId="6DE4A16C" w14:textId="77777777">
        <w:trPr>
          <w:trHeight w:val="393"/>
        </w:trPr>
        <w:tc>
          <w:tcPr>
            <w:tcW w:w="1411" w:type="dxa"/>
            <w:tcBorders>
              <w:left w:val="single" w:sz="4" w:space="0" w:color="000000"/>
            </w:tcBorders>
          </w:tcPr>
          <w:p w14:paraId="1F70B737" w14:textId="77777777" w:rsidR="008E607A" w:rsidRDefault="008E607A">
            <w:pPr>
              <w:pStyle w:val="TableParagraph"/>
              <w:rPr>
                <w:rFonts w:ascii="Times New Roman"/>
              </w:rPr>
            </w:pPr>
          </w:p>
        </w:tc>
        <w:tc>
          <w:tcPr>
            <w:tcW w:w="3552" w:type="dxa"/>
          </w:tcPr>
          <w:p w14:paraId="423175E6" w14:textId="77777777" w:rsidR="008E607A" w:rsidRDefault="00E00FFC">
            <w:pPr>
              <w:pStyle w:val="TableParagraph"/>
              <w:spacing w:before="55"/>
              <w:ind w:left="115"/>
              <w:rPr>
                <w:sz w:val="24"/>
              </w:rPr>
            </w:pPr>
            <w:r>
              <w:rPr>
                <w:sz w:val="24"/>
              </w:rPr>
              <w:t>GST</w:t>
            </w:r>
          </w:p>
        </w:tc>
        <w:tc>
          <w:tcPr>
            <w:tcW w:w="984" w:type="dxa"/>
          </w:tcPr>
          <w:p w14:paraId="7E84C5E1" w14:textId="77777777" w:rsidR="008E607A" w:rsidRDefault="008E607A">
            <w:pPr>
              <w:pStyle w:val="TableParagraph"/>
              <w:rPr>
                <w:rFonts w:ascii="Times New Roman"/>
              </w:rPr>
            </w:pPr>
          </w:p>
        </w:tc>
        <w:tc>
          <w:tcPr>
            <w:tcW w:w="1416" w:type="dxa"/>
          </w:tcPr>
          <w:p w14:paraId="46A833F6" w14:textId="77777777" w:rsidR="008E607A" w:rsidRDefault="008E607A">
            <w:pPr>
              <w:pStyle w:val="TableParagraph"/>
              <w:rPr>
                <w:rFonts w:ascii="Times New Roman"/>
              </w:rPr>
            </w:pPr>
          </w:p>
        </w:tc>
        <w:tc>
          <w:tcPr>
            <w:tcW w:w="1421" w:type="dxa"/>
          </w:tcPr>
          <w:p w14:paraId="3DDE3B82" w14:textId="77777777" w:rsidR="008E607A" w:rsidRDefault="008E607A">
            <w:pPr>
              <w:pStyle w:val="TableParagraph"/>
              <w:rPr>
                <w:rFonts w:ascii="Times New Roman"/>
              </w:rPr>
            </w:pPr>
          </w:p>
        </w:tc>
        <w:tc>
          <w:tcPr>
            <w:tcW w:w="1421" w:type="dxa"/>
            <w:tcBorders>
              <w:right w:val="single" w:sz="4" w:space="0" w:color="000000"/>
            </w:tcBorders>
          </w:tcPr>
          <w:p w14:paraId="119DCD96" w14:textId="77777777" w:rsidR="008E607A" w:rsidRDefault="00E00FFC">
            <w:pPr>
              <w:pStyle w:val="TableParagraph"/>
              <w:spacing w:before="55"/>
              <w:ind w:right="103"/>
              <w:jc w:val="right"/>
              <w:rPr>
                <w:sz w:val="24"/>
              </w:rPr>
            </w:pPr>
            <w:r>
              <w:rPr>
                <w:sz w:val="24"/>
              </w:rPr>
              <w:t>$XXX</w:t>
            </w:r>
          </w:p>
        </w:tc>
      </w:tr>
      <w:tr w:rsidR="008E607A" w14:paraId="789D9315" w14:textId="77777777">
        <w:trPr>
          <w:trHeight w:val="399"/>
        </w:trPr>
        <w:tc>
          <w:tcPr>
            <w:tcW w:w="1411" w:type="dxa"/>
            <w:tcBorders>
              <w:left w:val="single" w:sz="4" w:space="0" w:color="000000"/>
              <w:bottom w:val="single" w:sz="4" w:space="0" w:color="000000"/>
            </w:tcBorders>
          </w:tcPr>
          <w:p w14:paraId="77119355" w14:textId="77777777" w:rsidR="008E607A" w:rsidRDefault="008E607A">
            <w:pPr>
              <w:pStyle w:val="TableParagraph"/>
              <w:rPr>
                <w:rFonts w:ascii="Times New Roman"/>
              </w:rPr>
            </w:pPr>
          </w:p>
        </w:tc>
        <w:tc>
          <w:tcPr>
            <w:tcW w:w="3552" w:type="dxa"/>
            <w:tcBorders>
              <w:bottom w:val="single" w:sz="4" w:space="0" w:color="000000"/>
            </w:tcBorders>
          </w:tcPr>
          <w:p w14:paraId="784E21AE" w14:textId="77777777" w:rsidR="008E607A" w:rsidRDefault="00E00FFC">
            <w:pPr>
              <w:pStyle w:val="TableParagraph"/>
              <w:spacing w:before="55"/>
              <w:ind w:left="115"/>
              <w:rPr>
                <w:b/>
                <w:sz w:val="24"/>
              </w:rPr>
            </w:pPr>
            <w:r>
              <w:rPr>
                <w:b/>
                <w:sz w:val="24"/>
              </w:rPr>
              <w:t>TOTAL</w:t>
            </w:r>
          </w:p>
        </w:tc>
        <w:tc>
          <w:tcPr>
            <w:tcW w:w="984" w:type="dxa"/>
            <w:tcBorders>
              <w:bottom w:val="single" w:sz="4" w:space="0" w:color="000000"/>
            </w:tcBorders>
          </w:tcPr>
          <w:p w14:paraId="686F0F83" w14:textId="77777777" w:rsidR="008E607A" w:rsidRDefault="008E607A">
            <w:pPr>
              <w:pStyle w:val="TableParagraph"/>
              <w:rPr>
                <w:rFonts w:ascii="Times New Roman"/>
              </w:rPr>
            </w:pPr>
          </w:p>
        </w:tc>
        <w:tc>
          <w:tcPr>
            <w:tcW w:w="1416" w:type="dxa"/>
            <w:tcBorders>
              <w:bottom w:val="single" w:sz="4" w:space="0" w:color="000000"/>
            </w:tcBorders>
          </w:tcPr>
          <w:p w14:paraId="07B305CF" w14:textId="77777777" w:rsidR="008E607A" w:rsidRDefault="008E607A">
            <w:pPr>
              <w:pStyle w:val="TableParagraph"/>
              <w:rPr>
                <w:rFonts w:ascii="Times New Roman"/>
              </w:rPr>
            </w:pPr>
          </w:p>
        </w:tc>
        <w:tc>
          <w:tcPr>
            <w:tcW w:w="1421" w:type="dxa"/>
            <w:tcBorders>
              <w:bottom w:val="single" w:sz="4" w:space="0" w:color="000000"/>
            </w:tcBorders>
          </w:tcPr>
          <w:p w14:paraId="79F29B48" w14:textId="77777777" w:rsidR="008E607A" w:rsidRDefault="008E607A">
            <w:pPr>
              <w:pStyle w:val="TableParagraph"/>
              <w:rPr>
                <w:rFonts w:ascii="Times New Roman"/>
              </w:rPr>
            </w:pPr>
          </w:p>
        </w:tc>
        <w:tc>
          <w:tcPr>
            <w:tcW w:w="1421" w:type="dxa"/>
            <w:tcBorders>
              <w:bottom w:val="single" w:sz="4" w:space="0" w:color="000000"/>
              <w:right w:val="single" w:sz="4" w:space="0" w:color="000000"/>
            </w:tcBorders>
          </w:tcPr>
          <w:p w14:paraId="6B3C0520" w14:textId="77777777" w:rsidR="008E607A" w:rsidRDefault="00E00FFC">
            <w:pPr>
              <w:pStyle w:val="TableParagraph"/>
              <w:spacing w:before="55"/>
              <w:ind w:right="103"/>
              <w:jc w:val="right"/>
              <w:rPr>
                <w:b/>
                <w:sz w:val="24"/>
              </w:rPr>
            </w:pPr>
            <w:r>
              <w:rPr>
                <w:b/>
                <w:sz w:val="24"/>
              </w:rPr>
              <w:t>$XXX</w:t>
            </w:r>
          </w:p>
        </w:tc>
      </w:tr>
    </w:tbl>
    <w:p w14:paraId="50209393" w14:textId="77777777" w:rsidR="008E607A" w:rsidRDefault="008E607A">
      <w:pPr>
        <w:jc w:val="right"/>
        <w:rPr>
          <w:sz w:val="24"/>
        </w:rPr>
        <w:sectPr w:rsidR="008E607A">
          <w:footerReference w:type="default" r:id="rId164"/>
          <w:pgSz w:w="11910" w:h="16840"/>
          <w:pgMar w:top="1080" w:right="560" w:bottom="940" w:left="900" w:header="0" w:footer="742" w:gutter="0"/>
          <w:pgNumType w:start="1"/>
          <w:cols w:space="720"/>
        </w:sectPr>
      </w:pPr>
    </w:p>
    <w:p w14:paraId="0CCA4D7D" w14:textId="6638716B" w:rsidR="008E607A" w:rsidRDefault="001470EA">
      <w:pPr>
        <w:pStyle w:val="BodyText"/>
        <w:spacing w:line="20" w:lineRule="exact"/>
        <w:ind w:left="227"/>
        <w:rPr>
          <w:sz w:val="2"/>
        </w:rPr>
      </w:pPr>
      <w:r>
        <w:rPr>
          <w:noProof/>
          <w:sz w:val="2"/>
        </w:rPr>
        <mc:AlternateContent>
          <mc:Choice Requires="wpg">
            <w:drawing>
              <wp:inline distT="0" distB="0" distL="0" distR="0" wp14:anchorId="593755C4" wp14:editId="41AEB3E7">
                <wp:extent cx="1828800" cy="6350"/>
                <wp:effectExtent l="9525" t="9525" r="9525" b="3175"/>
                <wp:docPr id="8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81" name="Line 45"/>
                        <wps:cNvCnPr>
                          <a:cxnSpLocks noChangeShapeType="1"/>
                        </wps:cNvCnPr>
                        <wps:spPr bwMode="auto">
                          <a:xfrm>
                            <a:off x="0"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364C1F" id="Group 44"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">
                <v:line id="Line 45" o:spid="_x0000_s1027" style="position:absolute;visibility:visible;mso-wrap-style:square" from="0,5" to="2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anchorlock/>
              </v:group>
            </w:pict>
          </mc:Fallback>
        </mc:AlternateContent>
      </w:r>
    </w:p>
    <w:p w14:paraId="480B7B24" w14:textId="77777777" w:rsidR="008E607A" w:rsidRDefault="008E607A">
      <w:pPr>
        <w:pStyle w:val="BodyText"/>
        <w:rPr>
          <w:b/>
          <w:sz w:val="11"/>
        </w:rPr>
      </w:pPr>
    </w:p>
    <w:p w14:paraId="7B7FFFE6" w14:textId="77777777" w:rsidR="008E607A" w:rsidRDefault="00E00FFC">
      <w:pPr>
        <w:spacing w:before="93"/>
        <w:ind w:left="232"/>
        <w:rPr>
          <w:b/>
        </w:rPr>
      </w:pPr>
      <w:bookmarkStart w:id="214" w:name="_bookmark49"/>
      <w:bookmarkEnd w:id="214"/>
      <w:r>
        <w:rPr>
          <w:b/>
        </w:rPr>
        <w:t>NOTES</w:t>
      </w:r>
    </w:p>
    <w:p w14:paraId="78890300" w14:textId="77777777" w:rsidR="008E607A" w:rsidRDefault="00E00FFC">
      <w:pPr>
        <w:spacing w:before="140" w:line="283" w:lineRule="auto"/>
        <w:ind w:left="233" w:right="120" w:hanging="1"/>
      </w:pPr>
      <w:r>
        <w:rPr>
          <w:b/>
          <w:position w:val="10"/>
          <w:sz w:val="14"/>
        </w:rPr>
        <w:t xml:space="preserve">i </w:t>
      </w:r>
      <w:r>
        <w:rPr>
          <w:b/>
        </w:rPr>
        <w:t xml:space="preserve">Tax Invoice’ </w:t>
      </w:r>
      <w:r>
        <w:t>means an invoice issued in compliance with relevant legislation and the Director General’s current requirements. Tax invoices must include:</w:t>
      </w:r>
    </w:p>
    <w:p w14:paraId="3B451F4C" w14:textId="77777777" w:rsidR="008E607A" w:rsidRDefault="00E00FFC">
      <w:pPr>
        <w:spacing w:before="123"/>
        <w:ind w:left="233"/>
        <w:rPr>
          <w:b/>
        </w:rPr>
      </w:pPr>
      <w:r>
        <w:rPr>
          <w:b/>
        </w:rPr>
        <w:t>For supplies of less than $1000:</w:t>
      </w:r>
    </w:p>
    <w:p w14:paraId="65CE69AB" w14:textId="77777777" w:rsidR="008E607A" w:rsidRDefault="00E00FFC">
      <w:pPr>
        <w:pStyle w:val="ListParagraph"/>
        <w:numPr>
          <w:ilvl w:val="0"/>
          <w:numId w:val="3"/>
        </w:numPr>
        <w:tabs>
          <w:tab w:val="left" w:pos="953"/>
          <w:tab w:val="left" w:pos="954"/>
        </w:tabs>
        <w:spacing w:before="126"/>
        <w:ind w:hanging="359"/>
      </w:pPr>
      <w:r>
        <w:t>ABN of supplier</w:t>
      </w:r>
    </w:p>
    <w:p w14:paraId="3AB8B4C4" w14:textId="77777777" w:rsidR="008E607A" w:rsidRDefault="00E00FFC">
      <w:pPr>
        <w:pStyle w:val="ListParagraph"/>
        <w:numPr>
          <w:ilvl w:val="0"/>
          <w:numId w:val="3"/>
        </w:numPr>
        <w:tabs>
          <w:tab w:val="left" w:pos="953"/>
          <w:tab w:val="left" w:pos="954"/>
        </w:tabs>
        <w:spacing w:before="119"/>
        <w:ind w:left="953" w:hanging="360"/>
      </w:pPr>
      <w:r>
        <w:t>the GST inclusive price of the taxable</w:t>
      </w:r>
      <w:r>
        <w:rPr>
          <w:spacing w:val="-4"/>
        </w:rPr>
        <w:t xml:space="preserve"> </w:t>
      </w:r>
      <w:r>
        <w:t>supply</w:t>
      </w:r>
    </w:p>
    <w:p w14:paraId="5AFB8F67" w14:textId="77777777" w:rsidR="008E607A" w:rsidRDefault="00E00FFC">
      <w:pPr>
        <w:pStyle w:val="ListParagraph"/>
        <w:numPr>
          <w:ilvl w:val="0"/>
          <w:numId w:val="3"/>
        </w:numPr>
        <w:tabs>
          <w:tab w:val="left" w:pos="953"/>
          <w:tab w:val="left" w:pos="954"/>
        </w:tabs>
        <w:spacing w:before="119"/>
        <w:ind w:left="953" w:hanging="360"/>
      </w:pPr>
      <w:r>
        <w:t>the words ‘ Tax Invoice ‘ stated</w:t>
      </w:r>
      <w:r>
        <w:rPr>
          <w:spacing w:val="-15"/>
        </w:rPr>
        <w:t xml:space="preserve"> </w:t>
      </w:r>
      <w:r>
        <w:t>prominently</w:t>
      </w:r>
    </w:p>
    <w:p w14:paraId="7FB95834" w14:textId="77777777" w:rsidR="008E607A" w:rsidRDefault="00E00FFC">
      <w:pPr>
        <w:pStyle w:val="ListParagraph"/>
        <w:numPr>
          <w:ilvl w:val="0"/>
          <w:numId w:val="3"/>
        </w:numPr>
        <w:tabs>
          <w:tab w:val="left" w:pos="953"/>
          <w:tab w:val="left" w:pos="954"/>
        </w:tabs>
        <w:spacing w:before="115"/>
        <w:ind w:left="953" w:hanging="360"/>
      </w:pPr>
      <w:r>
        <w:t>the date of the issue of the tax</w:t>
      </w:r>
      <w:r>
        <w:rPr>
          <w:spacing w:val="3"/>
        </w:rPr>
        <w:t xml:space="preserve"> </w:t>
      </w:r>
      <w:r>
        <w:rPr>
          <w:spacing w:val="-3"/>
        </w:rPr>
        <w:t>invoice</w:t>
      </w:r>
    </w:p>
    <w:p w14:paraId="0479B16A" w14:textId="77777777" w:rsidR="008E607A" w:rsidRDefault="00E00FFC">
      <w:pPr>
        <w:pStyle w:val="ListParagraph"/>
        <w:numPr>
          <w:ilvl w:val="0"/>
          <w:numId w:val="3"/>
        </w:numPr>
        <w:tabs>
          <w:tab w:val="left" w:pos="953"/>
          <w:tab w:val="left" w:pos="954"/>
        </w:tabs>
        <w:spacing w:before="119"/>
        <w:ind w:left="953" w:hanging="360"/>
      </w:pPr>
      <w:r>
        <w:t>the name of the supplier</w:t>
      </w:r>
    </w:p>
    <w:p w14:paraId="4B97DFFC" w14:textId="77777777" w:rsidR="008E607A" w:rsidRDefault="00E00FFC">
      <w:pPr>
        <w:pStyle w:val="ListParagraph"/>
        <w:numPr>
          <w:ilvl w:val="0"/>
          <w:numId w:val="3"/>
        </w:numPr>
        <w:tabs>
          <w:tab w:val="left" w:pos="953"/>
          <w:tab w:val="left" w:pos="954"/>
        </w:tabs>
        <w:spacing w:before="119"/>
        <w:ind w:left="953" w:hanging="360"/>
      </w:pPr>
      <w:r>
        <w:t>a brief description of each service</w:t>
      </w:r>
      <w:r>
        <w:rPr>
          <w:spacing w:val="-1"/>
        </w:rPr>
        <w:t xml:space="preserve"> </w:t>
      </w:r>
      <w:r>
        <w:t>supplied</w:t>
      </w:r>
    </w:p>
    <w:p w14:paraId="1C78B465" w14:textId="77777777" w:rsidR="008E607A" w:rsidRDefault="00E00FFC">
      <w:pPr>
        <w:pStyle w:val="ListParagraph"/>
        <w:numPr>
          <w:ilvl w:val="0"/>
          <w:numId w:val="3"/>
        </w:numPr>
        <w:tabs>
          <w:tab w:val="left" w:pos="954"/>
          <w:tab w:val="left" w:pos="955"/>
        </w:tabs>
        <w:spacing w:before="120"/>
        <w:ind w:right="389" w:hanging="358"/>
      </w:pPr>
      <w:r>
        <w:t>when GST payable is exactly 1/11</w:t>
      </w:r>
      <w:r>
        <w:rPr>
          <w:vertAlign w:val="superscript"/>
        </w:rPr>
        <w:t>th</w:t>
      </w:r>
      <w:r>
        <w:t xml:space="preserve"> of the total price, either a statement along the lines of ‘the total price includes GST’, or the GST</w:t>
      </w:r>
      <w:r>
        <w:rPr>
          <w:spacing w:val="-12"/>
        </w:rPr>
        <w:t xml:space="preserve"> </w:t>
      </w:r>
      <w:r>
        <w:t>amount</w:t>
      </w:r>
    </w:p>
    <w:p w14:paraId="5DAD451B" w14:textId="77777777" w:rsidR="008E607A" w:rsidRDefault="00E00FFC">
      <w:pPr>
        <w:spacing w:before="154"/>
        <w:ind w:left="232"/>
        <w:rPr>
          <w:b/>
        </w:rPr>
      </w:pPr>
      <w:r>
        <w:rPr>
          <w:b/>
        </w:rPr>
        <w:t>For supplies of $1000 and over:</w:t>
      </w:r>
    </w:p>
    <w:p w14:paraId="5B410269" w14:textId="77777777" w:rsidR="008E607A" w:rsidRDefault="00E00FFC">
      <w:pPr>
        <w:pStyle w:val="ListParagraph"/>
        <w:numPr>
          <w:ilvl w:val="0"/>
          <w:numId w:val="3"/>
        </w:numPr>
        <w:tabs>
          <w:tab w:val="left" w:pos="952"/>
          <w:tab w:val="left" w:pos="953"/>
        </w:tabs>
        <w:spacing w:before="131"/>
        <w:ind w:hanging="360"/>
      </w:pPr>
      <w:r>
        <w:t>ABN of supplier</w:t>
      </w:r>
    </w:p>
    <w:p w14:paraId="68065BAC" w14:textId="77777777" w:rsidR="008E607A" w:rsidRDefault="00E00FFC">
      <w:pPr>
        <w:pStyle w:val="ListParagraph"/>
        <w:numPr>
          <w:ilvl w:val="0"/>
          <w:numId w:val="3"/>
        </w:numPr>
        <w:tabs>
          <w:tab w:val="left" w:pos="953"/>
          <w:tab w:val="left" w:pos="954"/>
        </w:tabs>
        <w:spacing w:before="119"/>
        <w:ind w:left="953" w:hanging="360"/>
      </w:pPr>
      <w:r>
        <w:t>the GST inclusive price of the taxable</w:t>
      </w:r>
      <w:r>
        <w:rPr>
          <w:spacing w:val="-4"/>
        </w:rPr>
        <w:t xml:space="preserve"> </w:t>
      </w:r>
      <w:r>
        <w:t>supply</w:t>
      </w:r>
    </w:p>
    <w:p w14:paraId="56F7B40B" w14:textId="77777777" w:rsidR="008E607A" w:rsidRDefault="00E00FFC">
      <w:pPr>
        <w:pStyle w:val="ListParagraph"/>
        <w:numPr>
          <w:ilvl w:val="0"/>
          <w:numId w:val="3"/>
        </w:numPr>
        <w:tabs>
          <w:tab w:val="left" w:pos="953"/>
          <w:tab w:val="left" w:pos="954"/>
        </w:tabs>
        <w:spacing w:before="115"/>
        <w:ind w:left="953" w:hanging="360"/>
      </w:pPr>
      <w:r>
        <w:t>the words ‘Tax Invoice‘ stated</w:t>
      </w:r>
      <w:r>
        <w:rPr>
          <w:spacing w:val="-8"/>
        </w:rPr>
        <w:t xml:space="preserve"> </w:t>
      </w:r>
      <w:r>
        <w:t>prominently</w:t>
      </w:r>
    </w:p>
    <w:p w14:paraId="77C2ECAC" w14:textId="77777777" w:rsidR="008E607A" w:rsidRDefault="00E00FFC">
      <w:pPr>
        <w:pStyle w:val="ListParagraph"/>
        <w:numPr>
          <w:ilvl w:val="0"/>
          <w:numId w:val="3"/>
        </w:numPr>
        <w:tabs>
          <w:tab w:val="left" w:pos="953"/>
          <w:tab w:val="left" w:pos="954"/>
        </w:tabs>
        <w:spacing w:before="119"/>
        <w:ind w:left="953" w:hanging="360"/>
      </w:pPr>
      <w:r>
        <w:t>the date of the issue of the tax</w:t>
      </w:r>
      <w:r>
        <w:rPr>
          <w:spacing w:val="2"/>
        </w:rPr>
        <w:t xml:space="preserve"> </w:t>
      </w:r>
      <w:r>
        <w:t>invoice</w:t>
      </w:r>
    </w:p>
    <w:p w14:paraId="0BFE8B28" w14:textId="77777777" w:rsidR="008E607A" w:rsidRDefault="00E00FFC">
      <w:pPr>
        <w:pStyle w:val="ListParagraph"/>
        <w:numPr>
          <w:ilvl w:val="0"/>
          <w:numId w:val="3"/>
        </w:numPr>
        <w:tabs>
          <w:tab w:val="left" w:pos="953"/>
          <w:tab w:val="left" w:pos="954"/>
        </w:tabs>
        <w:spacing w:before="119"/>
        <w:ind w:left="953" w:hanging="360"/>
      </w:pPr>
      <w:r>
        <w:t>the name of the supplier</w:t>
      </w:r>
    </w:p>
    <w:p w14:paraId="3F2D3CFF" w14:textId="77777777" w:rsidR="008E607A" w:rsidRDefault="00E00FFC">
      <w:pPr>
        <w:pStyle w:val="ListParagraph"/>
        <w:numPr>
          <w:ilvl w:val="0"/>
          <w:numId w:val="3"/>
        </w:numPr>
        <w:tabs>
          <w:tab w:val="left" w:pos="953"/>
          <w:tab w:val="left" w:pos="954"/>
        </w:tabs>
        <w:spacing w:before="119"/>
        <w:ind w:left="953" w:hanging="360"/>
      </w:pPr>
      <w:r>
        <w:t>the name of the recipient</w:t>
      </w:r>
    </w:p>
    <w:p w14:paraId="4589D6B5" w14:textId="77777777" w:rsidR="008E607A" w:rsidRDefault="00E00FFC">
      <w:pPr>
        <w:pStyle w:val="ListParagraph"/>
        <w:numPr>
          <w:ilvl w:val="0"/>
          <w:numId w:val="3"/>
        </w:numPr>
        <w:tabs>
          <w:tab w:val="left" w:pos="953"/>
          <w:tab w:val="left" w:pos="955"/>
        </w:tabs>
        <w:spacing w:before="120"/>
        <w:ind w:left="954"/>
      </w:pPr>
      <w:r>
        <w:t>the address or the ABN of the</w:t>
      </w:r>
      <w:r>
        <w:rPr>
          <w:spacing w:val="-5"/>
        </w:rPr>
        <w:t xml:space="preserve"> </w:t>
      </w:r>
      <w:r>
        <w:t>recipient</w:t>
      </w:r>
    </w:p>
    <w:p w14:paraId="53FEAFF3" w14:textId="77777777" w:rsidR="008E607A" w:rsidRDefault="00E00FFC">
      <w:pPr>
        <w:pStyle w:val="ListParagraph"/>
        <w:numPr>
          <w:ilvl w:val="0"/>
          <w:numId w:val="3"/>
        </w:numPr>
        <w:tabs>
          <w:tab w:val="left" w:pos="954"/>
          <w:tab w:val="left" w:pos="955"/>
        </w:tabs>
        <w:spacing w:before="114"/>
        <w:ind w:left="954" w:hanging="360"/>
      </w:pPr>
      <w:r>
        <w:t>a brief description of each service</w:t>
      </w:r>
      <w:r>
        <w:rPr>
          <w:spacing w:val="-1"/>
        </w:rPr>
        <w:t xml:space="preserve"> </w:t>
      </w:r>
      <w:r>
        <w:t>supplied</w:t>
      </w:r>
    </w:p>
    <w:p w14:paraId="6CB0E114" w14:textId="77777777" w:rsidR="008E607A" w:rsidRDefault="00E00FFC">
      <w:pPr>
        <w:pStyle w:val="ListParagraph"/>
        <w:numPr>
          <w:ilvl w:val="0"/>
          <w:numId w:val="3"/>
        </w:numPr>
        <w:tabs>
          <w:tab w:val="left" w:pos="954"/>
          <w:tab w:val="left" w:pos="955"/>
        </w:tabs>
        <w:spacing w:before="120"/>
        <w:ind w:left="954" w:hanging="360"/>
      </w:pPr>
      <w:r>
        <w:t>the extent of services</w:t>
      </w:r>
      <w:r>
        <w:rPr>
          <w:spacing w:val="1"/>
        </w:rPr>
        <w:t xml:space="preserve"> </w:t>
      </w:r>
      <w:r>
        <w:t>supplied</w:t>
      </w:r>
    </w:p>
    <w:p w14:paraId="58B7BA5E" w14:textId="77777777" w:rsidR="008E607A" w:rsidRDefault="00E00FFC">
      <w:pPr>
        <w:pStyle w:val="ListParagraph"/>
        <w:numPr>
          <w:ilvl w:val="0"/>
          <w:numId w:val="3"/>
        </w:numPr>
        <w:tabs>
          <w:tab w:val="left" w:pos="954"/>
          <w:tab w:val="left" w:pos="955"/>
        </w:tabs>
        <w:spacing w:before="119"/>
        <w:ind w:right="389" w:hanging="358"/>
      </w:pPr>
      <w:r>
        <w:t>when GST payable is exactly 1/11</w:t>
      </w:r>
      <w:r>
        <w:rPr>
          <w:vertAlign w:val="superscript"/>
        </w:rPr>
        <w:t>th</w:t>
      </w:r>
      <w:r>
        <w:t xml:space="preserve"> of the total price, either a statement along the lines of ‘the total price includes GST‘, or the GST</w:t>
      </w:r>
      <w:r>
        <w:rPr>
          <w:spacing w:val="-12"/>
        </w:rPr>
        <w:t xml:space="preserve"> </w:t>
      </w:r>
      <w:r>
        <w:t>amount.</w:t>
      </w:r>
    </w:p>
    <w:p w14:paraId="1B759CF7" w14:textId="77777777" w:rsidR="008E607A" w:rsidRDefault="00E00FFC">
      <w:pPr>
        <w:spacing w:before="86"/>
        <w:ind w:left="232"/>
      </w:pPr>
      <w:bookmarkStart w:id="215" w:name="_bookmark50"/>
      <w:bookmarkEnd w:id="215"/>
      <w:r>
        <w:rPr>
          <w:position w:val="10"/>
          <w:sz w:val="14"/>
        </w:rPr>
        <w:t xml:space="preserve">ii </w:t>
      </w:r>
      <w:r>
        <w:t xml:space="preserve">Mandatory </w:t>
      </w:r>
      <w:r>
        <w:rPr>
          <w:b/>
        </w:rPr>
        <w:t xml:space="preserve">unique invoice number </w:t>
      </w:r>
      <w:r>
        <w:t>for each invoice issued, not a name or other reference.</w:t>
      </w:r>
    </w:p>
    <w:p w14:paraId="0A136A07" w14:textId="77777777" w:rsidR="008E607A" w:rsidRDefault="008E607A">
      <w:pPr>
        <w:pStyle w:val="BodyText"/>
        <w:spacing w:before="1"/>
        <w:rPr>
          <w:sz w:val="23"/>
        </w:rPr>
      </w:pPr>
    </w:p>
    <w:p w14:paraId="25D74E29" w14:textId="77777777" w:rsidR="008E607A" w:rsidRDefault="00E00FFC">
      <w:pPr>
        <w:numPr>
          <w:ilvl w:val="0"/>
          <w:numId w:val="3"/>
        </w:numPr>
        <w:tabs>
          <w:tab w:val="left" w:pos="953"/>
          <w:tab w:val="left" w:pos="954"/>
        </w:tabs>
        <w:ind w:left="953" w:hanging="360"/>
      </w:pPr>
      <w:r>
        <w:t>The reference number must be a unique identifier and is to be no greater than 12</w:t>
      </w:r>
      <w:r>
        <w:rPr>
          <w:spacing w:val="-25"/>
        </w:rPr>
        <w:t xml:space="preserve"> </w:t>
      </w:r>
      <w:r>
        <w:t>characters</w:t>
      </w:r>
    </w:p>
    <w:p w14:paraId="4FDE3689" w14:textId="77777777" w:rsidR="008E607A" w:rsidRDefault="00E00FFC">
      <w:pPr>
        <w:pStyle w:val="ListParagraph"/>
        <w:numPr>
          <w:ilvl w:val="0"/>
          <w:numId w:val="3"/>
        </w:numPr>
        <w:tabs>
          <w:tab w:val="left" w:pos="952"/>
          <w:tab w:val="left" w:pos="953"/>
        </w:tabs>
        <w:spacing w:before="119"/>
        <w:ind w:right="1394" w:hanging="360"/>
      </w:pPr>
      <w:r>
        <w:t xml:space="preserve">The invoice number should </w:t>
      </w:r>
      <w:r>
        <w:rPr>
          <w:u w:val="single"/>
        </w:rPr>
        <w:t>not</w:t>
      </w:r>
      <w:r>
        <w:t xml:space="preserve"> contain: Spaces, semi-colons or colons for example LS12345;1:3 or Leading zeros, for example</w:t>
      </w:r>
      <w:r>
        <w:rPr>
          <w:spacing w:val="-18"/>
        </w:rPr>
        <w:t xml:space="preserve"> </w:t>
      </w:r>
      <w:r>
        <w:t>0000012345</w:t>
      </w:r>
    </w:p>
    <w:p w14:paraId="1ADF1617" w14:textId="77777777" w:rsidR="008E607A" w:rsidRDefault="008E607A">
      <w:pPr>
        <w:pStyle w:val="BodyText"/>
        <w:spacing w:before="4"/>
        <w:rPr>
          <w:sz w:val="23"/>
        </w:rPr>
      </w:pPr>
    </w:p>
    <w:p w14:paraId="7B5F2E8B" w14:textId="77777777" w:rsidR="008E607A" w:rsidRDefault="00E00FFC">
      <w:pPr>
        <w:spacing w:before="1"/>
        <w:ind w:left="232"/>
      </w:pPr>
      <w:bookmarkStart w:id="216" w:name="_bookmark51"/>
      <w:bookmarkEnd w:id="216"/>
      <w:r>
        <w:rPr>
          <w:b/>
          <w:position w:val="10"/>
          <w:sz w:val="14"/>
        </w:rPr>
        <w:t xml:space="preserve">iii </w:t>
      </w:r>
      <w:r>
        <w:t>The heading should include either:</w:t>
      </w:r>
    </w:p>
    <w:p w14:paraId="0D898190" w14:textId="77777777" w:rsidR="008E607A" w:rsidRDefault="00E00FFC">
      <w:pPr>
        <w:pStyle w:val="ListParagraph"/>
        <w:numPr>
          <w:ilvl w:val="0"/>
          <w:numId w:val="3"/>
        </w:numPr>
        <w:tabs>
          <w:tab w:val="left" w:pos="952"/>
          <w:tab w:val="left" w:pos="953"/>
        </w:tabs>
        <w:spacing w:before="130"/>
        <w:ind w:hanging="360"/>
      </w:pPr>
      <w:r>
        <w:t>The child/ren’s SURNAME/S and First name/s and date/s of birth</w:t>
      </w:r>
      <w:r>
        <w:rPr>
          <w:spacing w:val="-12"/>
        </w:rPr>
        <w:t xml:space="preserve"> </w:t>
      </w:r>
      <w:r>
        <w:t>OR</w:t>
      </w:r>
    </w:p>
    <w:p w14:paraId="6F3C168D" w14:textId="77777777" w:rsidR="008E607A" w:rsidRDefault="00E00FFC">
      <w:pPr>
        <w:pStyle w:val="ListParagraph"/>
        <w:numPr>
          <w:ilvl w:val="0"/>
          <w:numId w:val="3"/>
        </w:numPr>
        <w:tabs>
          <w:tab w:val="left" w:pos="952"/>
          <w:tab w:val="left" w:pos="953"/>
        </w:tabs>
        <w:spacing w:before="119" w:line="267" w:lineRule="exact"/>
        <w:ind w:hanging="360"/>
      </w:pPr>
      <w:r>
        <w:t>Where charges are for representation at a list day, include the location of the Children’s</w:t>
      </w:r>
      <w:r>
        <w:rPr>
          <w:spacing w:val="-35"/>
        </w:rPr>
        <w:t xml:space="preserve"> </w:t>
      </w:r>
      <w:r>
        <w:t>Court</w:t>
      </w:r>
    </w:p>
    <w:p w14:paraId="6F3A03A0" w14:textId="77777777" w:rsidR="008E607A" w:rsidRDefault="00E00FFC">
      <w:pPr>
        <w:spacing w:line="250" w:lineRule="exact"/>
        <w:ind w:left="935" w:right="768"/>
        <w:jc w:val="center"/>
      </w:pPr>
      <w:r>
        <w:rPr>
          <w:b/>
          <w:i/>
        </w:rPr>
        <w:t xml:space="preserve">and </w:t>
      </w:r>
      <w:r>
        <w:t>individual matter names and costs against each matter mentioned during the list day.</w:t>
      </w:r>
    </w:p>
    <w:p w14:paraId="1FA9FA40" w14:textId="77777777" w:rsidR="008E607A" w:rsidRDefault="008E607A">
      <w:pPr>
        <w:spacing w:line="250" w:lineRule="exact"/>
        <w:jc w:val="center"/>
        <w:sectPr w:rsidR="008E607A">
          <w:pgSz w:w="11910" w:h="16840"/>
          <w:pgMar w:top="1580" w:right="560" w:bottom="940" w:left="900" w:header="0" w:footer="742" w:gutter="0"/>
          <w:cols w:space="720"/>
        </w:sectPr>
      </w:pPr>
    </w:p>
    <w:p w14:paraId="56F23D18" w14:textId="77777777" w:rsidR="008E607A" w:rsidRDefault="00E00FFC">
      <w:pPr>
        <w:pStyle w:val="BodyText"/>
        <w:ind w:left="109"/>
        <w:rPr>
          <w:sz w:val="20"/>
        </w:rPr>
      </w:pPr>
      <w:r>
        <w:rPr>
          <w:noProof/>
          <w:sz w:val="20"/>
          <w:lang w:val="en-AU" w:eastAsia="en-AU"/>
        </w:rPr>
        <w:drawing>
          <wp:inline distT="0" distB="0" distL="0" distR="0" wp14:anchorId="0ED46C42" wp14:editId="0649D8B3">
            <wp:extent cx="2449199" cy="557402"/>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65" cstate="print"/>
                    <a:stretch>
                      <a:fillRect/>
                    </a:stretch>
                  </pic:blipFill>
                  <pic:spPr>
                    <a:xfrm>
                      <a:off x="0" y="0"/>
                      <a:ext cx="2449199" cy="557402"/>
                    </a:xfrm>
                    <a:prstGeom prst="rect">
                      <a:avLst/>
                    </a:prstGeom>
                  </pic:spPr>
                </pic:pic>
              </a:graphicData>
            </a:graphic>
          </wp:inline>
        </w:drawing>
      </w:r>
    </w:p>
    <w:p w14:paraId="261EA560" w14:textId="77777777" w:rsidR="008E607A" w:rsidRDefault="008E607A">
      <w:pPr>
        <w:pStyle w:val="BodyText"/>
        <w:spacing w:before="5"/>
        <w:rPr>
          <w:sz w:val="18"/>
        </w:rPr>
      </w:pPr>
    </w:p>
    <w:p w14:paraId="00BB1DAF" w14:textId="77777777" w:rsidR="008E607A" w:rsidRDefault="00E00FFC">
      <w:pPr>
        <w:spacing w:before="27"/>
        <w:ind w:left="900"/>
        <w:rPr>
          <w:rFonts w:ascii="Calibri"/>
          <w:b/>
          <w:sz w:val="36"/>
        </w:rPr>
      </w:pPr>
      <w:bookmarkStart w:id="217" w:name="Appendix_G_-_DRC_outcome_sheet"/>
      <w:bookmarkEnd w:id="217"/>
      <w:r>
        <w:rPr>
          <w:rFonts w:ascii="Calibri"/>
          <w:b/>
          <w:sz w:val="36"/>
        </w:rPr>
        <w:t>Appendix G - Dispute Resolution Conference Outcome</w:t>
      </w:r>
    </w:p>
    <w:p w14:paraId="256E72D4" w14:textId="77777777" w:rsidR="008E607A" w:rsidRDefault="008E607A">
      <w:pPr>
        <w:pStyle w:val="BodyText"/>
        <w:spacing w:before="7"/>
        <w:rPr>
          <w:rFonts w:ascii="Calibri"/>
          <w:b/>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850"/>
        <w:gridCol w:w="711"/>
        <w:gridCol w:w="1561"/>
        <w:gridCol w:w="284"/>
        <w:gridCol w:w="850"/>
        <w:gridCol w:w="994"/>
        <w:gridCol w:w="284"/>
        <w:gridCol w:w="2127"/>
      </w:tblGrid>
      <w:tr w:rsidR="008E607A" w14:paraId="113B8C15" w14:textId="77777777">
        <w:trPr>
          <w:trHeight w:val="489"/>
        </w:trPr>
        <w:tc>
          <w:tcPr>
            <w:tcW w:w="1421" w:type="dxa"/>
          </w:tcPr>
          <w:p w14:paraId="193807F6" w14:textId="77777777" w:rsidR="008E607A" w:rsidRDefault="00E00FFC">
            <w:pPr>
              <w:pStyle w:val="TableParagraph"/>
              <w:spacing w:before="121"/>
              <w:ind w:left="57"/>
              <w:rPr>
                <w:rFonts w:ascii="Calibri"/>
                <w:sz w:val="20"/>
              </w:rPr>
            </w:pPr>
            <w:r>
              <w:rPr>
                <w:rFonts w:ascii="Calibri"/>
                <w:sz w:val="20"/>
              </w:rPr>
              <w:t>Date:</w:t>
            </w:r>
          </w:p>
        </w:tc>
        <w:tc>
          <w:tcPr>
            <w:tcW w:w="1561" w:type="dxa"/>
            <w:gridSpan w:val="2"/>
          </w:tcPr>
          <w:p w14:paraId="15961849" w14:textId="77777777" w:rsidR="008E607A" w:rsidRDefault="00E00FFC">
            <w:pPr>
              <w:pStyle w:val="TableParagraph"/>
              <w:spacing w:line="241" w:lineRule="exact"/>
              <w:ind w:left="57"/>
              <w:rPr>
                <w:rFonts w:ascii="Calibri"/>
                <w:sz w:val="20"/>
              </w:rPr>
            </w:pPr>
            <w:r>
              <w:rPr>
                <w:rFonts w:ascii="Calibri"/>
                <w:sz w:val="20"/>
              </w:rPr>
              <w:t>Time Start:</w:t>
            </w:r>
          </w:p>
        </w:tc>
        <w:tc>
          <w:tcPr>
            <w:tcW w:w="1561" w:type="dxa"/>
          </w:tcPr>
          <w:p w14:paraId="3A2E7549" w14:textId="77777777" w:rsidR="008E607A" w:rsidRDefault="00E00FFC">
            <w:pPr>
              <w:pStyle w:val="TableParagraph"/>
              <w:spacing w:line="241" w:lineRule="exact"/>
              <w:ind w:left="51"/>
              <w:rPr>
                <w:rFonts w:ascii="Calibri"/>
                <w:sz w:val="20"/>
              </w:rPr>
            </w:pPr>
            <w:r>
              <w:rPr>
                <w:rFonts w:ascii="Calibri"/>
                <w:sz w:val="20"/>
              </w:rPr>
              <w:t>Time End:</w:t>
            </w:r>
          </w:p>
        </w:tc>
        <w:tc>
          <w:tcPr>
            <w:tcW w:w="2128" w:type="dxa"/>
            <w:gridSpan w:val="3"/>
          </w:tcPr>
          <w:p w14:paraId="23563BAA" w14:textId="77777777" w:rsidR="008E607A" w:rsidRDefault="00E00FFC">
            <w:pPr>
              <w:pStyle w:val="TableParagraph"/>
              <w:spacing w:before="121"/>
              <w:ind w:left="50"/>
              <w:rPr>
                <w:rFonts w:ascii="Calibri"/>
                <w:sz w:val="20"/>
              </w:rPr>
            </w:pPr>
            <w:r>
              <w:rPr>
                <w:rFonts w:ascii="Calibri"/>
                <w:sz w:val="20"/>
              </w:rPr>
              <w:t>Court: Parramatta</w:t>
            </w:r>
          </w:p>
        </w:tc>
        <w:tc>
          <w:tcPr>
            <w:tcW w:w="2411" w:type="dxa"/>
            <w:gridSpan w:val="2"/>
          </w:tcPr>
          <w:p w14:paraId="3E3BA527" w14:textId="77777777" w:rsidR="008E607A" w:rsidRDefault="00E00FFC">
            <w:pPr>
              <w:pStyle w:val="TableParagraph"/>
              <w:spacing w:before="121"/>
              <w:ind w:left="48"/>
              <w:rPr>
                <w:rFonts w:ascii="Calibri"/>
                <w:sz w:val="20"/>
              </w:rPr>
            </w:pPr>
            <w:r>
              <w:rPr>
                <w:rFonts w:ascii="Calibri"/>
                <w:sz w:val="20"/>
              </w:rPr>
              <w:t>Registrar:</w:t>
            </w:r>
          </w:p>
        </w:tc>
      </w:tr>
      <w:tr w:rsidR="008E607A" w14:paraId="42307C8F" w14:textId="77777777">
        <w:trPr>
          <w:trHeight w:val="1660"/>
        </w:trPr>
        <w:tc>
          <w:tcPr>
            <w:tcW w:w="1421" w:type="dxa"/>
          </w:tcPr>
          <w:p w14:paraId="3479BCF9" w14:textId="77777777" w:rsidR="008E607A" w:rsidRDefault="00E00FFC">
            <w:pPr>
              <w:pStyle w:val="TableParagraph"/>
              <w:spacing w:before="134"/>
              <w:ind w:left="57"/>
              <w:rPr>
                <w:sz w:val="20"/>
              </w:rPr>
            </w:pPr>
            <w:r>
              <w:rPr>
                <w:sz w:val="20"/>
              </w:rPr>
              <w:t>CSC</w:t>
            </w:r>
          </w:p>
          <w:p w14:paraId="3D5370E7" w14:textId="77777777" w:rsidR="008E607A" w:rsidRDefault="008E607A">
            <w:pPr>
              <w:pStyle w:val="TableParagraph"/>
              <w:spacing w:before="10"/>
              <w:rPr>
                <w:rFonts w:ascii="Calibri"/>
                <w:b/>
                <w:sz w:val="18"/>
              </w:rPr>
            </w:pPr>
          </w:p>
          <w:p w14:paraId="451F1C98" w14:textId="77777777" w:rsidR="008E607A" w:rsidRDefault="00E00FFC">
            <w:pPr>
              <w:pStyle w:val="TableParagraph"/>
              <w:spacing w:before="1" w:line="480" w:lineRule="auto"/>
              <w:ind w:left="57"/>
              <w:rPr>
                <w:sz w:val="20"/>
              </w:rPr>
            </w:pPr>
            <w:r>
              <w:rPr>
                <w:sz w:val="20"/>
              </w:rPr>
              <w:t>Caseworker Manager</w:t>
            </w:r>
          </w:p>
        </w:tc>
        <w:tc>
          <w:tcPr>
            <w:tcW w:w="3406" w:type="dxa"/>
            <w:gridSpan w:val="4"/>
          </w:tcPr>
          <w:p w14:paraId="5598C26B" w14:textId="77777777" w:rsidR="008E607A" w:rsidRDefault="008E607A">
            <w:pPr>
              <w:pStyle w:val="TableParagraph"/>
              <w:rPr>
                <w:rFonts w:ascii="Times New Roman"/>
                <w:sz w:val="20"/>
              </w:rPr>
            </w:pPr>
          </w:p>
        </w:tc>
        <w:tc>
          <w:tcPr>
            <w:tcW w:w="850" w:type="dxa"/>
          </w:tcPr>
          <w:p w14:paraId="60675C7C" w14:textId="77777777" w:rsidR="008E607A" w:rsidRDefault="008E607A">
            <w:pPr>
              <w:pStyle w:val="TableParagraph"/>
              <w:spacing w:before="8"/>
              <w:rPr>
                <w:rFonts w:ascii="Calibri"/>
                <w:b/>
                <w:sz w:val="27"/>
              </w:rPr>
            </w:pPr>
          </w:p>
          <w:p w14:paraId="7853E42D" w14:textId="77777777" w:rsidR="008E607A" w:rsidRDefault="00E00FFC">
            <w:pPr>
              <w:pStyle w:val="TableParagraph"/>
              <w:ind w:left="49"/>
              <w:rPr>
                <w:rFonts w:ascii="Calibri"/>
                <w:sz w:val="20"/>
              </w:rPr>
            </w:pPr>
            <w:r>
              <w:rPr>
                <w:rFonts w:ascii="Calibri"/>
                <w:sz w:val="20"/>
              </w:rPr>
              <w:t>CYP</w:t>
            </w:r>
          </w:p>
          <w:p w14:paraId="4565781A" w14:textId="77777777" w:rsidR="008E607A" w:rsidRDefault="008E607A">
            <w:pPr>
              <w:pStyle w:val="TableParagraph"/>
              <w:spacing w:before="1"/>
              <w:rPr>
                <w:rFonts w:ascii="Calibri"/>
                <w:b/>
                <w:sz w:val="20"/>
              </w:rPr>
            </w:pPr>
          </w:p>
          <w:p w14:paraId="60BD4AB2" w14:textId="77777777" w:rsidR="008E607A" w:rsidRDefault="00E00FFC">
            <w:pPr>
              <w:pStyle w:val="TableParagraph"/>
              <w:ind w:left="49"/>
              <w:rPr>
                <w:rFonts w:ascii="Calibri"/>
                <w:sz w:val="20"/>
              </w:rPr>
            </w:pPr>
            <w:r>
              <w:rPr>
                <w:rFonts w:ascii="Calibri"/>
                <w:sz w:val="20"/>
              </w:rPr>
              <w:t>Name(s)</w:t>
            </w:r>
          </w:p>
        </w:tc>
        <w:tc>
          <w:tcPr>
            <w:tcW w:w="3405" w:type="dxa"/>
            <w:gridSpan w:val="3"/>
          </w:tcPr>
          <w:p w14:paraId="58E772EB" w14:textId="77777777" w:rsidR="008E607A" w:rsidRDefault="008E607A">
            <w:pPr>
              <w:pStyle w:val="TableParagraph"/>
              <w:rPr>
                <w:rFonts w:ascii="Times New Roman"/>
                <w:sz w:val="20"/>
              </w:rPr>
            </w:pPr>
          </w:p>
        </w:tc>
      </w:tr>
      <w:tr w:rsidR="008E607A" w14:paraId="4A9E6250" w14:textId="77777777">
        <w:trPr>
          <w:trHeight w:val="551"/>
        </w:trPr>
        <w:tc>
          <w:tcPr>
            <w:tcW w:w="1421" w:type="dxa"/>
          </w:tcPr>
          <w:p w14:paraId="592755F6" w14:textId="77777777" w:rsidR="008E607A" w:rsidRDefault="00E00FFC">
            <w:pPr>
              <w:pStyle w:val="TableParagraph"/>
              <w:spacing w:before="153"/>
              <w:ind w:left="57"/>
              <w:rPr>
                <w:sz w:val="20"/>
              </w:rPr>
            </w:pPr>
            <w:r>
              <w:rPr>
                <w:sz w:val="20"/>
              </w:rPr>
              <w:t>FACS Lawyer</w:t>
            </w:r>
          </w:p>
        </w:tc>
        <w:tc>
          <w:tcPr>
            <w:tcW w:w="3406" w:type="dxa"/>
            <w:gridSpan w:val="4"/>
          </w:tcPr>
          <w:p w14:paraId="55199A4E" w14:textId="77777777" w:rsidR="008E607A" w:rsidRDefault="008E607A">
            <w:pPr>
              <w:pStyle w:val="TableParagraph"/>
              <w:rPr>
                <w:rFonts w:ascii="Times New Roman"/>
                <w:sz w:val="20"/>
              </w:rPr>
            </w:pPr>
          </w:p>
        </w:tc>
        <w:tc>
          <w:tcPr>
            <w:tcW w:w="2128" w:type="dxa"/>
            <w:gridSpan w:val="3"/>
          </w:tcPr>
          <w:p w14:paraId="5241774E" w14:textId="77777777" w:rsidR="008E607A" w:rsidRDefault="00E00FFC">
            <w:pPr>
              <w:pStyle w:val="TableParagraph"/>
              <w:spacing w:before="153"/>
              <w:ind w:left="49"/>
              <w:rPr>
                <w:sz w:val="20"/>
              </w:rPr>
            </w:pPr>
            <w:r>
              <w:rPr>
                <w:sz w:val="20"/>
              </w:rPr>
              <w:t>Ph: 9354 1500</w:t>
            </w:r>
          </w:p>
        </w:tc>
        <w:tc>
          <w:tcPr>
            <w:tcW w:w="2127" w:type="dxa"/>
          </w:tcPr>
          <w:p w14:paraId="348AC46D" w14:textId="77777777" w:rsidR="008E607A" w:rsidRDefault="00E00FFC">
            <w:pPr>
              <w:pStyle w:val="TableParagraph"/>
              <w:spacing w:before="153"/>
              <w:ind w:left="48"/>
              <w:rPr>
                <w:sz w:val="20"/>
              </w:rPr>
            </w:pPr>
            <w:r>
              <w:rPr>
                <w:sz w:val="20"/>
              </w:rPr>
              <w:t>Fax: 9354 1583</w:t>
            </w:r>
          </w:p>
        </w:tc>
      </w:tr>
      <w:tr w:rsidR="008E607A" w14:paraId="04A61561" w14:textId="77777777">
        <w:trPr>
          <w:trHeight w:val="388"/>
        </w:trPr>
        <w:tc>
          <w:tcPr>
            <w:tcW w:w="1421" w:type="dxa"/>
            <w:vMerge w:val="restart"/>
          </w:tcPr>
          <w:p w14:paraId="392E734D" w14:textId="77777777" w:rsidR="008E607A" w:rsidRDefault="008E607A">
            <w:pPr>
              <w:pStyle w:val="TableParagraph"/>
              <w:rPr>
                <w:rFonts w:ascii="Calibri"/>
                <w:b/>
                <w:sz w:val="20"/>
              </w:rPr>
            </w:pPr>
          </w:p>
          <w:p w14:paraId="460A1B74" w14:textId="77777777" w:rsidR="008E607A" w:rsidRDefault="008E607A">
            <w:pPr>
              <w:pStyle w:val="TableParagraph"/>
              <w:rPr>
                <w:rFonts w:ascii="Calibri"/>
                <w:b/>
                <w:sz w:val="20"/>
              </w:rPr>
            </w:pPr>
          </w:p>
          <w:p w14:paraId="0CCBF9C0" w14:textId="77777777" w:rsidR="008E607A" w:rsidRDefault="008E607A">
            <w:pPr>
              <w:pStyle w:val="TableParagraph"/>
              <w:rPr>
                <w:rFonts w:ascii="Calibri"/>
                <w:b/>
                <w:sz w:val="20"/>
              </w:rPr>
            </w:pPr>
          </w:p>
          <w:p w14:paraId="0838EE9B" w14:textId="77777777" w:rsidR="008E607A" w:rsidRDefault="008E607A">
            <w:pPr>
              <w:pStyle w:val="TableParagraph"/>
              <w:spacing w:before="11"/>
              <w:rPr>
                <w:rFonts w:ascii="Calibri"/>
                <w:b/>
                <w:sz w:val="17"/>
              </w:rPr>
            </w:pPr>
          </w:p>
          <w:p w14:paraId="0B265819" w14:textId="77777777" w:rsidR="008E607A" w:rsidRDefault="00E00FFC">
            <w:pPr>
              <w:pStyle w:val="TableParagraph"/>
              <w:spacing w:before="1"/>
              <w:ind w:left="57"/>
              <w:rPr>
                <w:rFonts w:ascii="Calibri"/>
                <w:sz w:val="20"/>
              </w:rPr>
            </w:pPr>
            <w:r>
              <w:rPr>
                <w:rFonts w:ascii="Calibri"/>
                <w:sz w:val="20"/>
              </w:rPr>
              <w:t>Attendees:</w:t>
            </w:r>
          </w:p>
        </w:tc>
        <w:tc>
          <w:tcPr>
            <w:tcW w:w="850" w:type="dxa"/>
          </w:tcPr>
          <w:p w14:paraId="590E7BDD" w14:textId="77777777" w:rsidR="008E607A" w:rsidRDefault="00E00FFC">
            <w:pPr>
              <w:pStyle w:val="TableParagraph"/>
              <w:spacing w:before="68"/>
              <w:ind w:left="57"/>
              <w:rPr>
                <w:rFonts w:ascii="Calibri"/>
                <w:sz w:val="20"/>
              </w:rPr>
            </w:pPr>
            <w:r>
              <w:rPr>
                <w:rFonts w:ascii="Calibri"/>
                <w:sz w:val="20"/>
              </w:rPr>
              <w:t>Mother</w:t>
            </w:r>
          </w:p>
        </w:tc>
        <w:tc>
          <w:tcPr>
            <w:tcW w:w="2556" w:type="dxa"/>
            <w:gridSpan w:val="3"/>
          </w:tcPr>
          <w:p w14:paraId="1BB2C3C0" w14:textId="57725E90" w:rsidR="008E607A" w:rsidRDefault="001470EA">
            <w:pPr>
              <w:pStyle w:val="TableParagraph"/>
              <w:spacing w:line="164" w:lineRule="exact"/>
              <w:ind w:left="2309"/>
              <w:rPr>
                <w:rFonts w:ascii="Calibri"/>
                <w:sz w:val="16"/>
              </w:rPr>
            </w:pPr>
            <w:r>
              <w:rPr>
                <w:rFonts w:ascii="Calibri"/>
                <w:noProof/>
                <w:position w:val="-2"/>
                <w:sz w:val="16"/>
              </w:rPr>
              <mc:AlternateContent>
                <mc:Choice Requires="wpg">
                  <w:drawing>
                    <wp:inline distT="0" distB="0" distL="0" distR="0" wp14:anchorId="5A0B11C2" wp14:editId="05959B45">
                      <wp:extent cx="104140" cy="104140"/>
                      <wp:effectExtent l="9525" t="9525" r="635" b="635"/>
                      <wp:docPr id="7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79" name="Rectangle 43"/>
                              <wps:cNvSpPr>
                                <a:spLocks noChangeArrowheads="1"/>
                              </wps:cNvSpPr>
                              <wps:spPr bwMode="auto">
                                <a:xfrm>
                                  <a:off x="7" y="7"/>
                                  <a:ext cx="149" cy="1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5CE04E" id="Group 4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">
                      <v:rect id="Rectangle 43"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tc>
        <w:tc>
          <w:tcPr>
            <w:tcW w:w="850" w:type="dxa"/>
            <w:vMerge w:val="restart"/>
          </w:tcPr>
          <w:p w14:paraId="340C56E5" w14:textId="77777777" w:rsidR="008E607A" w:rsidRDefault="008E607A">
            <w:pPr>
              <w:pStyle w:val="TableParagraph"/>
              <w:rPr>
                <w:rFonts w:ascii="Calibri"/>
                <w:b/>
                <w:sz w:val="20"/>
              </w:rPr>
            </w:pPr>
          </w:p>
          <w:p w14:paraId="586E673B" w14:textId="77777777" w:rsidR="008E607A" w:rsidRDefault="008E607A">
            <w:pPr>
              <w:pStyle w:val="TableParagraph"/>
              <w:rPr>
                <w:rFonts w:ascii="Calibri"/>
                <w:b/>
                <w:sz w:val="20"/>
              </w:rPr>
            </w:pPr>
          </w:p>
          <w:p w14:paraId="1E7B2CAF" w14:textId="77777777" w:rsidR="008E607A" w:rsidRDefault="008E607A">
            <w:pPr>
              <w:pStyle w:val="TableParagraph"/>
              <w:spacing w:before="7"/>
              <w:rPr>
                <w:rFonts w:ascii="Calibri"/>
                <w:b/>
              </w:rPr>
            </w:pPr>
          </w:p>
          <w:p w14:paraId="766DFEC7" w14:textId="77777777" w:rsidR="008E607A" w:rsidRDefault="00E00FFC">
            <w:pPr>
              <w:pStyle w:val="TableParagraph"/>
              <w:ind w:left="49"/>
              <w:rPr>
                <w:rFonts w:ascii="Calibri"/>
                <w:sz w:val="20"/>
              </w:rPr>
            </w:pPr>
            <w:r>
              <w:rPr>
                <w:rFonts w:ascii="Calibri"/>
                <w:sz w:val="20"/>
              </w:rPr>
              <w:t>Lawyer</w:t>
            </w:r>
          </w:p>
        </w:tc>
        <w:tc>
          <w:tcPr>
            <w:tcW w:w="3405" w:type="dxa"/>
            <w:gridSpan w:val="3"/>
          </w:tcPr>
          <w:p w14:paraId="74D403E3" w14:textId="77777777" w:rsidR="008E607A" w:rsidRDefault="008E607A">
            <w:pPr>
              <w:pStyle w:val="TableParagraph"/>
              <w:rPr>
                <w:rFonts w:ascii="Times New Roman"/>
                <w:sz w:val="20"/>
              </w:rPr>
            </w:pPr>
          </w:p>
        </w:tc>
      </w:tr>
      <w:tr w:rsidR="008E607A" w14:paraId="211838FE" w14:textId="77777777">
        <w:trPr>
          <w:trHeight w:val="364"/>
        </w:trPr>
        <w:tc>
          <w:tcPr>
            <w:tcW w:w="1421" w:type="dxa"/>
            <w:vMerge/>
            <w:tcBorders>
              <w:top w:val="nil"/>
            </w:tcBorders>
          </w:tcPr>
          <w:p w14:paraId="728ECBBA" w14:textId="77777777" w:rsidR="008E607A" w:rsidRDefault="008E607A">
            <w:pPr>
              <w:rPr>
                <w:sz w:val="2"/>
                <w:szCs w:val="2"/>
              </w:rPr>
            </w:pPr>
          </w:p>
        </w:tc>
        <w:tc>
          <w:tcPr>
            <w:tcW w:w="850" w:type="dxa"/>
          </w:tcPr>
          <w:p w14:paraId="6B2AA630" w14:textId="77777777" w:rsidR="008E607A" w:rsidRDefault="00E00FFC">
            <w:pPr>
              <w:pStyle w:val="TableParagraph"/>
              <w:spacing w:before="59"/>
              <w:ind w:left="57"/>
              <w:rPr>
                <w:rFonts w:ascii="Calibri"/>
                <w:sz w:val="20"/>
              </w:rPr>
            </w:pPr>
            <w:r>
              <w:rPr>
                <w:rFonts w:ascii="Calibri"/>
                <w:sz w:val="20"/>
              </w:rPr>
              <w:t>Father</w:t>
            </w:r>
          </w:p>
        </w:tc>
        <w:tc>
          <w:tcPr>
            <w:tcW w:w="2556" w:type="dxa"/>
            <w:gridSpan w:val="3"/>
          </w:tcPr>
          <w:p w14:paraId="5E3676F2" w14:textId="77777777" w:rsidR="008E607A" w:rsidRDefault="008E607A">
            <w:pPr>
              <w:pStyle w:val="TableParagraph"/>
              <w:rPr>
                <w:rFonts w:ascii="Calibri"/>
                <w:b/>
                <w:sz w:val="4"/>
              </w:rPr>
            </w:pPr>
          </w:p>
          <w:p w14:paraId="6A7E1753" w14:textId="4FEC2AB7" w:rsidR="008E607A" w:rsidRDefault="001470EA">
            <w:pPr>
              <w:pStyle w:val="TableParagraph"/>
              <w:spacing w:line="164" w:lineRule="exact"/>
              <w:ind w:left="2309"/>
              <w:rPr>
                <w:rFonts w:ascii="Calibri"/>
                <w:sz w:val="16"/>
              </w:rPr>
            </w:pPr>
            <w:r>
              <w:rPr>
                <w:rFonts w:ascii="Calibri"/>
                <w:noProof/>
                <w:position w:val="-2"/>
                <w:sz w:val="16"/>
              </w:rPr>
              <mc:AlternateContent>
                <mc:Choice Requires="wpg">
                  <w:drawing>
                    <wp:inline distT="0" distB="0" distL="0" distR="0" wp14:anchorId="424AEB0F" wp14:editId="553E3E62">
                      <wp:extent cx="104140" cy="104140"/>
                      <wp:effectExtent l="9525" t="9525" r="635" b="635"/>
                      <wp:docPr id="7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77" name="Rectangle 41"/>
                              <wps:cNvSpPr>
                                <a:spLocks noChangeArrowheads="1"/>
                              </wps:cNvSpPr>
                              <wps:spPr bwMode="auto">
                                <a:xfrm>
                                  <a:off x="7" y="7"/>
                                  <a:ext cx="149" cy="1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512CA" id="Group 40"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">
                      <v:rect id="Rectangle 41"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anchorlock/>
                    </v:group>
                  </w:pict>
                </mc:Fallback>
              </mc:AlternateContent>
            </w:r>
          </w:p>
        </w:tc>
        <w:tc>
          <w:tcPr>
            <w:tcW w:w="850" w:type="dxa"/>
            <w:vMerge/>
            <w:tcBorders>
              <w:top w:val="nil"/>
            </w:tcBorders>
          </w:tcPr>
          <w:p w14:paraId="0251BD33" w14:textId="77777777" w:rsidR="008E607A" w:rsidRDefault="008E607A">
            <w:pPr>
              <w:rPr>
                <w:sz w:val="2"/>
                <w:szCs w:val="2"/>
              </w:rPr>
            </w:pPr>
          </w:p>
        </w:tc>
        <w:tc>
          <w:tcPr>
            <w:tcW w:w="3405" w:type="dxa"/>
            <w:gridSpan w:val="3"/>
          </w:tcPr>
          <w:p w14:paraId="14D3EC2D" w14:textId="77777777" w:rsidR="008E607A" w:rsidRDefault="008E607A">
            <w:pPr>
              <w:pStyle w:val="TableParagraph"/>
              <w:rPr>
                <w:rFonts w:ascii="Times New Roman"/>
                <w:sz w:val="20"/>
              </w:rPr>
            </w:pPr>
          </w:p>
        </w:tc>
      </w:tr>
      <w:tr w:rsidR="008E607A" w14:paraId="059221AE" w14:textId="77777777">
        <w:trPr>
          <w:trHeight w:val="369"/>
        </w:trPr>
        <w:tc>
          <w:tcPr>
            <w:tcW w:w="1421" w:type="dxa"/>
            <w:vMerge/>
            <w:tcBorders>
              <w:top w:val="nil"/>
            </w:tcBorders>
          </w:tcPr>
          <w:p w14:paraId="394F2D0F" w14:textId="77777777" w:rsidR="008E607A" w:rsidRDefault="008E607A">
            <w:pPr>
              <w:rPr>
                <w:sz w:val="2"/>
                <w:szCs w:val="2"/>
              </w:rPr>
            </w:pPr>
          </w:p>
        </w:tc>
        <w:tc>
          <w:tcPr>
            <w:tcW w:w="850" w:type="dxa"/>
          </w:tcPr>
          <w:p w14:paraId="2D80688D" w14:textId="77777777" w:rsidR="008E607A" w:rsidRDefault="00E00FFC">
            <w:pPr>
              <w:pStyle w:val="TableParagraph"/>
              <w:spacing w:before="59"/>
              <w:ind w:left="57"/>
              <w:rPr>
                <w:rFonts w:ascii="Calibri"/>
                <w:sz w:val="20"/>
              </w:rPr>
            </w:pPr>
            <w:r>
              <w:rPr>
                <w:rFonts w:ascii="Calibri"/>
                <w:sz w:val="20"/>
              </w:rPr>
              <w:t>Child</w:t>
            </w:r>
          </w:p>
        </w:tc>
        <w:tc>
          <w:tcPr>
            <w:tcW w:w="2556" w:type="dxa"/>
            <w:gridSpan w:val="3"/>
          </w:tcPr>
          <w:p w14:paraId="3237A35E" w14:textId="77777777" w:rsidR="008E607A" w:rsidRDefault="008E607A">
            <w:pPr>
              <w:pStyle w:val="TableParagraph"/>
              <w:rPr>
                <w:rFonts w:ascii="Calibri"/>
                <w:b/>
                <w:sz w:val="4"/>
              </w:rPr>
            </w:pPr>
          </w:p>
          <w:p w14:paraId="1B832531" w14:textId="53404E0E" w:rsidR="008E607A" w:rsidRDefault="001470EA">
            <w:pPr>
              <w:pStyle w:val="TableParagraph"/>
              <w:spacing w:line="164" w:lineRule="exact"/>
              <w:ind w:left="2309"/>
              <w:rPr>
                <w:rFonts w:ascii="Calibri"/>
                <w:sz w:val="16"/>
              </w:rPr>
            </w:pPr>
            <w:r>
              <w:rPr>
                <w:rFonts w:ascii="Calibri"/>
                <w:noProof/>
                <w:position w:val="-2"/>
                <w:sz w:val="16"/>
              </w:rPr>
              <mc:AlternateContent>
                <mc:Choice Requires="wpg">
                  <w:drawing>
                    <wp:inline distT="0" distB="0" distL="0" distR="0" wp14:anchorId="5FD1F296" wp14:editId="1059773E">
                      <wp:extent cx="104140" cy="104140"/>
                      <wp:effectExtent l="9525" t="9525" r="635" b="635"/>
                      <wp:docPr id="7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75" name="Rectangle 39"/>
                              <wps:cNvSpPr>
                                <a:spLocks noChangeArrowheads="1"/>
                              </wps:cNvSpPr>
                              <wps:spPr bwMode="auto">
                                <a:xfrm>
                                  <a:off x="7" y="7"/>
                                  <a:ext cx="149" cy="1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0C7ACC" id="Group 38"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">
                      <v:rect id="Rectangle 39"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850" w:type="dxa"/>
            <w:vMerge/>
            <w:tcBorders>
              <w:top w:val="nil"/>
            </w:tcBorders>
          </w:tcPr>
          <w:p w14:paraId="11368CB0" w14:textId="77777777" w:rsidR="008E607A" w:rsidRDefault="008E607A">
            <w:pPr>
              <w:rPr>
                <w:sz w:val="2"/>
                <w:szCs w:val="2"/>
              </w:rPr>
            </w:pPr>
          </w:p>
        </w:tc>
        <w:tc>
          <w:tcPr>
            <w:tcW w:w="3405" w:type="dxa"/>
            <w:gridSpan w:val="3"/>
          </w:tcPr>
          <w:p w14:paraId="74C00524" w14:textId="77777777" w:rsidR="008E607A" w:rsidRDefault="008E607A">
            <w:pPr>
              <w:pStyle w:val="TableParagraph"/>
              <w:rPr>
                <w:rFonts w:ascii="Times New Roman"/>
                <w:sz w:val="20"/>
              </w:rPr>
            </w:pPr>
          </w:p>
        </w:tc>
      </w:tr>
      <w:tr w:rsidR="008E607A" w14:paraId="77D81775" w14:textId="77777777">
        <w:trPr>
          <w:trHeight w:val="364"/>
        </w:trPr>
        <w:tc>
          <w:tcPr>
            <w:tcW w:w="1421" w:type="dxa"/>
            <w:vMerge/>
            <w:tcBorders>
              <w:top w:val="nil"/>
            </w:tcBorders>
          </w:tcPr>
          <w:p w14:paraId="5222BD64" w14:textId="77777777" w:rsidR="008E607A" w:rsidRDefault="008E607A">
            <w:pPr>
              <w:rPr>
                <w:sz w:val="2"/>
                <w:szCs w:val="2"/>
              </w:rPr>
            </w:pPr>
          </w:p>
        </w:tc>
        <w:tc>
          <w:tcPr>
            <w:tcW w:w="850" w:type="dxa"/>
          </w:tcPr>
          <w:p w14:paraId="19C8937A" w14:textId="77777777" w:rsidR="008E607A" w:rsidRDefault="00E00FFC">
            <w:pPr>
              <w:pStyle w:val="TableParagraph"/>
              <w:spacing w:before="59"/>
              <w:ind w:left="57"/>
              <w:rPr>
                <w:rFonts w:ascii="Calibri"/>
                <w:sz w:val="20"/>
              </w:rPr>
            </w:pPr>
            <w:r>
              <w:rPr>
                <w:rFonts w:ascii="Calibri"/>
                <w:sz w:val="20"/>
              </w:rPr>
              <w:t>Other</w:t>
            </w:r>
          </w:p>
        </w:tc>
        <w:tc>
          <w:tcPr>
            <w:tcW w:w="2556" w:type="dxa"/>
            <w:gridSpan w:val="3"/>
          </w:tcPr>
          <w:p w14:paraId="3ECE633F" w14:textId="77777777" w:rsidR="008E607A" w:rsidRDefault="008E607A">
            <w:pPr>
              <w:pStyle w:val="TableParagraph"/>
              <w:spacing w:before="7"/>
              <w:rPr>
                <w:rFonts w:ascii="Calibri"/>
                <w:b/>
                <w:sz w:val="3"/>
              </w:rPr>
            </w:pPr>
          </w:p>
          <w:p w14:paraId="0EC23D02" w14:textId="75308060" w:rsidR="008E607A" w:rsidRDefault="001470EA">
            <w:pPr>
              <w:pStyle w:val="TableParagraph"/>
              <w:spacing w:line="164" w:lineRule="exact"/>
              <w:ind w:left="2309"/>
              <w:rPr>
                <w:rFonts w:ascii="Calibri"/>
                <w:sz w:val="16"/>
              </w:rPr>
            </w:pPr>
            <w:r>
              <w:rPr>
                <w:rFonts w:ascii="Calibri"/>
                <w:noProof/>
                <w:position w:val="-2"/>
                <w:sz w:val="16"/>
              </w:rPr>
              <mc:AlternateContent>
                <mc:Choice Requires="wpg">
                  <w:drawing>
                    <wp:inline distT="0" distB="0" distL="0" distR="0" wp14:anchorId="01213AF3" wp14:editId="5F3AFE09">
                      <wp:extent cx="104140" cy="104140"/>
                      <wp:effectExtent l="9525" t="9525" r="635" b="635"/>
                      <wp:docPr id="7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73" name="Rectangle 37"/>
                              <wps:cNvSpPr>
                                <a:spLocks noChangeArrowheads="1"/>
                              </wps:cNvSpPr>
                              <wps:spPr bwMode="auto">
                                <a:xfrm>
                                  <a:off x="7" y="7"/>
                                  <a:ext cx="149" cy="1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AE9A9" id="Group 36"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">
                      <v:rect id="Rectangle 37"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c>
          <w:tcPr>
            <w:tcW w:w="850" w:type="dxa"/>
            <w:vMerge/>
            <w:tcBorders>
              <w:top w:val="nil"/>
            </w:tcBorders>
          </w:tcPr>
          <w:p w14:paraId="4CAB3664" w14:textId="77777777" w:rsidR="008E607A" w:rsidRDefault="008E607A">
            <w:pPr>
              <w:rPr>
                <w:sz w:val="2"/>
                <w:szCs w:val="2"/>
              </w:rPr>
            </w:pPr>
          </w:p>
        </w:tc>
        <w:tc>
          <w:tcPr>
            <w:tcW w:w="3405" w:type="dxa"/>
            <w:gridSpan w:val="3"/>
          </w:tcPr>
          <w:p w14:paraId="5F526ACD" w14:textId="77777777" w:rsidR="008E607A" w:rsidRDefault="008E607A">
            <w:pPr>
              <w:pStyle w:val="TableParagraph"/>
              <w:rPr>
                <w:rFonts w:ascii="Times New Roman"/>
                <w:sz w:val="20"/>
              </w:rPr>
            </w:pPr>
          </w:p>
        </w:tc>
      </w:tr>
      <w:tr w:rsidR="008E607A" w14:paraId="2580E6D1" w14:textId="77777777">
        <w:trPr>
          <w:trHeight w:val="364"/>
        </w:trPr>
        <w:tc>
          <w:tcPr>
            <w:tcW w:w="1421" w:type="dxa"/>
            <w:vMerge/>
            <w:tcBorders>
              <w:top w:val="nil"/>
            </w:tcBorders>
          </w:tcPr>
          <w:p w14:paraId="3808CD4E" w14:textId="77777777" w:rsidR="008E607A" w:rsidRDefault="008E607A">
            <w:pPr>
              <w:rPr>
                <w:sz w:val="2"/>
                <w:szCs w:val="2"/>
              </w:rPr>
            </w:pPr>
          </w:p>
        </w:tc>
        <w:tc>
          <w:tcPr>
            <w:tcW w:w="850" w:type="dxa"/>
          </w:tcPr>
          <w:p w14:paraId="44B8EF18" w14:textId="77777777" w:rsidR="008E607A" w:rsidRDefault="00E00FFC">
            <w:pPr>
              <w:pStyle w:val="TableParagraph"/>
              <w:spacing w:before="59"/>
              <w:ind w:left="57"/>
              <w:rPr>
                <w:rFonts w:ascii="Calibri"/>
                <w:sz w:val="20"/>
              </w:rPr>
            </w:pPr>
            <w:r>
              <w:rPr>
                <w:rFonts w:ascii="Calibri"/>
                <w:sz w:val="20"/>
              </w:rPr>
              <w:t>Other</w:t>
            </w:r>
          </w:p>
        </w:tc>
        <w:tc>
          <w:tcPr>
            <w:tcW w:w="2556" w:type="dxa"/>
            <w:gridSpan w:val="3"/>
          </w:tcPr>
          <w:p w14:paraId="05B949AF" w14:textId="77777777" w:rsidR="008E607A" w:rsidRDefault="008E607A">
            <w:pPr>
              <w:pStyle w:val="TableParagraph"/>
              <w:rPr>
                <w:rFonts w:ascii="Calibri"/>
                <w:b/>
                <w:sz w:val="4"/>
              </w:rPr>
            </w:pPr>
          </w:p>
          <w:p w14:paraId="304C6982" w14:textId="7132992D" w:rsidR="008E607A" w:rsidRDefault="001470EA">
            <w:pPr>
              <w:pStyle w:val="TableParagraph"/>
              <w:spacing w:line="164" w:lineRule="exact"/>
              <w:ind w:left="2309"/>
              <w:rPr>
                <w:rFonts w:ascii="Calibri"/>
                <w:sz w:val="16"/>
              </w:rPr>
            </w:pPr>
            <w:r>
              <w:rPr>
                <w:rFonts w:ascii="Calibri"/>
                <w:noProof/>
                <w:position w:val="-2"/>
                <w:sz w:val="16"/>
              </w:rPr>
              <mc:AlternateContent>
                <mc:Choice Requires="wpg">
                  <w:drawing>
                    <wp:inline distT="0" distB="0" distL="0" distR="0" wp14:anchorId="7599E368" wp14:editId="15C993AA">
                      <wp:extent cx="104140" cy="104140"/>
                      <wp:effectExtent l="9525" t="9525" r="635" b="635"/>
                      <wp:docPr id="7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71" name="Rectangle 35"/>
                              <wps:cNvSpPr>
                                <a:spLocks noChangeArrowheads="1"/>
                              </wps:cNvSpPr>
                              <wps:spPr bwMode="auto">
                                <a:xfrm>
                                  <a:off x="7" y="7"/>
                                  <a:ext cx="149" cy="1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81D163" id="Group 34"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">
                      <v:rect id="Rectangle 35"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850" w:type="dxa"/>
            <w:vMerge/>
            <w:tcBorders>
              <w:top w:val="nil"/>
            </w:tcBorders>
          </w:tcPr>
          <w:p w14:paraId="7E787D22" w14:textId="77777777" w:rsidR="008E607A" w:rsidRDefault="008E607A">
            <w:pPr>
              <w:rPr>
                <w:sz w:val="2"/>
                <w:szCs w:val="2"/>
              </w:rPr>
            </w:pPr>
          </w:p>
        </w:tc>
        <w:tc>
          <w:tcPr>
            <w:tcW w:w="3405" w:type="dxa"/>
            <w:gridSpan w:val="3"/>
          </w:tcPr>
          <w:p w14:paraId="6F658A8B" w14:textId="77777777" w:rsidR="008E607A" w:rsidRDefault="008E607A">
            <w:pPr>
              <w:pStyle w:val="TableParagraph"/>
              <w:rPr>
                <w:rFonts w:ascii="Times New Roman"/>
                <w:sz w:val="20"/>
              </w:rPr>
            </w:pPr>
          </w:p>
        </w:tc>
      </w:tr>
      <w:tr w:rsidR="008E607A" w14:paraId="103F33B3" w14:textId="77777777">
        <w:trPr>
          <w:trHeight w:val="369"/>
        </w:trPr>
        <w:tc>
          <w:tcPr>
            <w:tcW w:w="1421" w:type="dxa"/>
            <w:vMerge/>
            <w:tcBorders>
              <w:top w:val="nil"/>
            </w:tcBorders>
          </w:tcPr>
          <w:p w14:paraId="5D239E31" w14:textId="77777777" w:rsidR="008E607A" w:rsidRDefault="008E607A">
            <w:pPr>
              <w:rPr>
                <w:sz w:val="2"/>
                <w:szCs w:val="2"/>
              </w:rPr>
            </w:pPr>
          </w:p>
        </w:tc>
        <w:tc>
          <w:tcPr>
            <w:tcW w:w="850" w:type="dxa"/>
          </w:tcPr>
          <w:p w14:paraId="3A789578" w14:textId="77777777" w:rsidR="008E607A" w:rsidRDefault="00E00FFC">
            <w:pPr>
              <w:pStyle w:val="TableParagraph"/>
              <w:spacing w:before="59"/>
              <w:ind w:left="57"/>
              <w:rPr>
                <w:rFonts w:ascii="Calibri"/>
                <w:sz w:val="20"/>
              </w:rPr>
            </w:pPr>
            <w:r>
              <w:rPr>
                <w:rFonts w:ascii="Calibri"/>
                <w:sz w:val="20"/>
              </w:rPr>
              <w:t>Other</w:t>
            </w:r>
          </w:p>
        </w:tc>
        <w:tc>
          <w:tcPr>
            <w:tcW w:w="2556" w:type="dxa"/>
            <w:gridSpan w:val="3"/>
          </w:tcPr>
          <w:p w14:paraId="3F0AE400" w14:textId="77777777" w:rsidR="008E607A" w:rsidRDefault="008E607A">
            <w:pPr>
              <w:pStyle w:val="TableParagraph"/>
              <w:rPr>
                <w:rFonts w:ascii="Calibri"/>
                <w:b/>
                <w:sz w:val="4"/>
              </w:rPr>
            </w:pPr>
          </w:p>
          <w:p w14:paraId="1FD9B1D0" w14:textId="3D252963" w:rsidR="008E607A" w:rsidRDefault="001470EA">
            <w:pPr>
              <w:pStyle w:val="TableParagraph"/>
              <w:spacing w:line="164" w:lineRule="exact"/>
              <w:ind w:left="2309"/>
              <w:rPr>
                <w:rFonts w:ascii="Calibri"/>
                <w:sz w:val="16"/>
              </w:rPr>
            </w:pPr>
            <w:r>
              <w:rPr>
                <w:rFonts w:ascii="Calibri"/>
                <w:noProof/>
                <w:position w:val="-2"/>
                <w:sz w:val="16"/>
              </w:rPr>
              <mc:AlternateContent>
                <mc:Choice Requires="wpg">
                  <w:drawing>
                    <wp:inline distT="0" distB="0" distL="0" distR="0" wp14:anchorId="00B88156" wp14:editId="18BA463C">
                      <wp:extent cx="104140" cy="104140"/>
                      <wp:effectExtent l="9525" t="9525" r="635" b="635"/>
                      <wp:docPr id="6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0" y="0"/>
                                <a:chExt cx="164" cy="164"/>
                              </a:xfrm>
                            </wpg:grpSpPr>
                            <wps:wsp>
                              <wps:cNvPr id="69" name="Rectangle 33"/>
                              <wps:cNvSpPr>
                                <a:spLocks noChangeArrowheads="1"/>
                              </wps:cNvSpPr>
                              <wps:spPr bwMode="auto">
                                <a:xfrm>
                                  <a:off x="7" y="7"/>
                                  <a:ext cx="149" cy="1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58359D" id="Group 32" o:spid="_x0000_s1026" style="width:8.2pt;height:8.2pt;mso-position-horizontal-relative:char;mso-position-vertical-relative:line"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">
                      <v:rect id="Rectangle 33" o:spid="_x0000_s1027" style="position:absolute;left:7;top:7;width:14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850" w:type="dxa"/>
          </w:tcPr>
          <w:p w14:paraId="7D873BEB" w14:textId="77777777" w:rsidR="008E607A" w:rsidRDefault="008E607A">
            <w:pPr>
              <w:pStyle w:val="TableParagraph"/>
              <w:rPr>
                <w:rFonts w:ascii="Times New Roman"/>
                <w:sz w:val="20"/>
              </w:rPr>
            </w:pPr>
          </w:p>
        </w:tc>
        <w:tc>
          <w:tcPr>
            <w:tcW w:w="3405" w:type="dxa"/>
            <w:gridSpan w:val="3"/>
          </w:tcPr>
          <w:p w14:paraId="4812B1E3" w14:textId="77777777" w:rsidR="008E607A" w:rsidRDefault="008E607A">
            <w:pPr>
              <w:pStyle w:val="TableParagraph"/>
              <w:rPr>
                <w:rFonts w:ascii="Times New Roman"/>
                <w:sz w:val="20"/>
              </w:rPr>
            </w:pPr>
          </w:p>
        </w:tc>
      </w:tr>
    </w:tbl>
    <w:p w14:paraId="63AF1285" w14:textId="77777777" w:rsidR="008E607A" w:rsidRDefault="008E607A">
      <w:pPr>
        <w:pStyle w:val="BodyText"/>
        <w:spacing w:before="1"/>
        <w:rPr>
          <w:rFonts w:ascii="Calibri"/>
          <w:b/>
          <w:sz w:val="31"/>
        </w:rPr>
      </w:pPr>
    </w:p>
    <w:p w14:paraId="4E6676DF" w14:textId="77777777" w:rsidR="008E607A" w:rsidRDefault="00E00FFC">
      <w:pPr>
        <w:spacing w:after="7"/>
        <w:ind w:left="515"/>
        <w:rPr>
          <w:b/>
          <w:sz w:val="24"/>
        </w:rPr>
      </w:pPr>
      <w:r>
        <w:rPr>
          <w:b/>
          <w:sz w:val="24"/>
        </w:rPr>
        <w:t>Area of Agreement</w:t>
      </w:r>
    </w:p>
    <w:p w14:paraId="4BEB1AD5" w14:textId="47BECD6E" w:rsidR="008E607A" w:rsidRDefault="001470EA">
      <w:pPr>
        <w:pStyle w:val="BodyText"/>
        <w:ind w:left="511"/>
        <w:rPr>
          <w:sz w:val="20"/>
        </w:rPr>
      </w:pPr>
      <w:r>
        <w:rPr>
          <w:noProof/>
          <w:sz w:val="20"/>
        </w:rPr>
        <mc:AlternateContent>
          <mc:Choice Requires="wpg">
            <w:drawing>
              <wp:inline distT="0" distB="0" distL="0" distR="0" wp14:anchorId="43E3ED45" wp14:editId="1F52D4EA">
                <wp:extent cx="5797550" cy="1533525"/>
                <wp:effectExtent l="9525" t="9525" r="3175" b="9525"/>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533525"/>
                          <a:chOff x="0" y="0"/>
                          <a:chExt cx="9130" cy="2415"/>
                        </a:xfrm>
                      </wpg:grpSpPr>
                      <wps:wsp>
                        <wps:cNvPr id="64" name="Line 31"/>
                        <wps:cNvCnPr>
                          <a:cxnSpLocks noChangeShapeType="1"/>
                        </wps:cNvCnPr>
                        <wps:spPr bwMode="auto">
                          <a:xfrm>
                            <a:off x="10" y="5"/>
                            <a:ext cx="91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 name="Line 30"/>
                        <wps:cNvCnPr>
                          <a:cxnSpLocks noChangeShapeType="1"/>
                        </wps:cNvCnPr>
                        <wps:spPr bwMode="auto">
                          <a:xfrm>
                            <a:off x="5" y="0"/>
                            <a:ext cx="0" cy="24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29"/>
                        <wps:cNvCnPr>
                          <a:cxnSpLocks noChangeShapeType="1"/>
                        </wps:cNvCnPr>
                        <wps:spPr bwMode="auto">
                          <a:xfrm>
                            <a:off x="10" y="2410"/>
                            <a:ext cx="91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 name="Line 28"/>
                        <wps:cNvCnPr>
                          <a:cxnSpLocks noChangeShapeType="1"/>
                        </wps:cNvCnPr>
                        <wps:spPr bwMode="auto">
                          <a:xfrm>
                            <a:off x="9125" y="0"/>
                            <a:ext cx="0" cy="24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0E3E9D" id="Group 27" o:spid="_x0000_s1026" style="width:456.5pt;height:120.75pt;mso-position-horizontal-relative:char;mso-position-vertical-relative:line" coordsize="913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">
                <v:line id="Line 31" o:spid="_x0000_s1027" style="position:absolute;visibility:visible;mso-wrap-style:square" from="1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line id="Line 30" o:spid="_x0000_s1028" style="position:absolute;visibility:visible;mso-wrap-style:square" from="5,0" to="5,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9" o:spid="_x0000_s1029" style="position:absolute;visibility:visible;mso-wrap-style:square" from="10,2410" to="9120,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strokeweight=".16969mm"/>
                <v:line id="Line 28" o:spid="_x0000_s1030" style="position:absolute;visibility:visible;mso-wrap-style:square" from="9125,0" to="9125,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anchorlock/>
              </v:group>
            </w:pict>
          </mc:Fallback>
        </mc:AlternateContent>
      </w:r>
    </w:p>
    <w:p w14:paraId="157144B5" w14:textId="77777777" w:rsidR="008E607A" w:rsidRDefault="008E607A">
      <w:pPr>
        <w:pStyle w:val="BodyText"/>
        <w:spacing w:before="1"/>
        <w:rPr>
          <w:b/>
          <w:sz w:val="28"/>
        </w:rPr>
      </w:pPr>
    </w:p>
    <w:p w14:paraId="356599BD" w14:textId="77777777" w:rsidR="008E607A" w:rsidRDefault="00E00FFC">
      <w:pPr>
        <w:spacing w:before="92"/>
        <w:ind w:left="515"/>
        <w:rPr>
          <w:b/>
          <w:sz w:val="24"/>
        </w:rPr>
      </w:pPr>
      <w:r>
        <w:rPr>
          <w:b/>
          <w:sz w:val="24"/>
        </w:rPr>
        <w:t>Area of Disagreement</w:t>
      </w:r>
    </w:p>
    <w:p w14:paraId="15C7B42A" w14:textId="696C592D" w:rsidR="008E607A" w:rsidRDefault="001470EA">
      <w:pPr>
        <w:pStyle w:val="BodyText"/>
        <w:rPr>
          <w:b/>
          <w:sz w:val="21"/>
        </w:rPr>
      </w:pPr>
      <w:r>
        <w:rPr>
          <w:noProof/>
        </w:rPr>
        <mc:AlternateContent>
          <mc:Choice Requires="wpg">
            <w:drawing>
              <wp:anchor distT="0" distB="0" distL="0" distR="0" simplePos="0" relativeHeight="251666432" behindDoc="0" locked="0" layoutInCell="1" allowOverlap="1" wp14:anchorId="4C87457C" wp14:editId="4CD38399">
                <wp:simplePos x="0" y="0"/>
                <wp:positionH relativeFrom="page">
                  <wp:posOffset>895985</wp:posOffset>
                </wp:positionH>
                <wp:positionV relativeFrom="paragraph">
                  <wp:posOffset>181610</wp:posOffset>
                </wp:positionV>
                <wp:extent cx="5797550" cy="2146300"/>
                <wp:effectExtent l="10160" t="10160" r="2540" b="5715"/>
                <wp:wrapTopAndBottom/>
                <wp:docPr id="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2146300"/>
                          <a:chOff x="1411" y="286"/>
                          <a:chExt cx="9130" cy="3380"/>
                        </a:xfrm>
                      </wpg:grpSpPr>
                      <wps:wsp>
                        <wps:cNvPr id="59" name="Line 26"/>
                        <wps:cNvCnPr>
                          <a:cxnSpLocks noChangeShapeType="1"/>
                        </wps:cNvCnPr>
                        <wps:spPr bwMode="auto">
                          <a:xfrm>
                            <a:off x="1421" y="291"/>
                            <a:ext cx="91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0" name="Line 25"/>
                        <wps:cNvCnPr>
                          <a:cxnSpLocks noChangeShapeType="1"/>
                        </wps:cNvCnPr>
                        <wps:spPr bwMode="auto">
                          <a:xfrm>
                            <a:off x="1416" y="286"/>
                            <a:ext cx="0" cy="3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24"/>
                        <wps:cNvCnPr>
                          <a:cxnSpLocks noChangeShapeType="1"/>
                        </wps:cNvCnPr>
                        <wps:spPr bwMode="auto">
                          <a:xfrm>
                            <a:off x="1421" y="3660"/>
                            <a:ext cx="911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 name="Line 23"/>
                        <wps:cNvCnPr>
                          <a:cxnSpLocks noChangeShapeType="1"/>
                        </wps:cNvCnPr>
                        <wps:spPr bwMode="auto">
                          <a:xfrm>
                            <a:off x="10536" y="286"/>
                            <a:ext cx="0" cy="33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5E61D" id="Group 22" o:spid="_x0000_s1026" style="position:absolute;margin-left:70.55pt;margin-top:14.3pt;width:456.5pt;height:169pt;z-index:251666432;mso-wrap-distance-left:0;mso-wrap-distance-right:0;mso-position-horizontal-relative:page" coordorigin="1411,286" coordsize="9130,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">
                <v:line id="Line 26" o:spid="_x0000_s1027" style="position:absolute;visibility:visible;mso-wrap-style:square" from="1421,291" to="1053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v:line id="Line 25" o:spid="_x0000_s1028" style="position:absolute;visibility:visible;mso-wrap-style:square" from="1416,286" to="1416,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24" o:spid="_x0000_s1029" style="position:absolute;visibility:visible;mso-wrap-style:square" from="1421,3660" to="10531,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" strokeweight=".16969mm"/>
                <v:line id="Line 23" o:spid="_x0000_s1030" style="position:absolute;visibility:visible;mso-wrap-style:square" from="10536,286" to="10536,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type="topAndBottom" anchorx="page"/>
              </v:group>
            </w:pict>
          </mc:Fallback>
        </mc:AlternateContent>
      </w:r>
    </w:p>
    <w:p w14:paraId="29577432" w14:textId="77777777" w:rsidR="008E607A" w:rsidRDefault="008E607A">
      <w:pPr>
        <w:rPr>
          <w:sz w:val="21"/>
        </w:rPr>
        <w:sectPr w:rsidR="008E607A">
          <w:footerReference w:type="default" r:id="rId166"/>
          <w:pgSz w:w="11910" w:h="16840"/>
          <w:pgMar w:top="360" w:right="560" w:bottom="1620" w:left="900" w:header="0" w:footer="1439" w:gutter="0"/>
          <w:cols w:space="720"/>
        </w:sectPr>
      </w:pPr>
    </w:p>
    <w:p w14:paraId="1B1159D7" w14:textId="77777777" w:rsidR="008E607A" w:rsidRDefault="00E00FFC">
      <w:pPr>
        <w:pStyle w:val="BodyText"/>
        <w:ind w:left="109"/>
        <w:rPr>
          <w:sz w:val="20"/>
        </w:rPr>
      </w:pPr>
      <w:r>
        <w:rPr>
          <w:noProof/>
          <w:sz w:val="20"/>
          <w:lang w:val="en-AU" w:eastAsia="en-AU"/>
        </w:rPr>
        <w:drawing>
          <wp:inline distT="0" distB="0" distL="0" distR="0" wp14:anchorId="7C8185E0" wp14:editId="0FF9EECB">
            <wp:extent cx="2449199" cy="55740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5" cstate="print"/>
                    <a:stretch>
                      <a:fillRect/>
                    </a:stretch>
                  </pic:blipFill>
                  <pic:spPr>
                    <a:xfrm>
                      <a:off x="0" y="0"/>
                      <a:ext cx="2449199" cy="557402"/>
                    </a:xfrm>
                    <a:prstGeom prst="rect">
                      <a:avLst/>
                    </a:prstGeom>
                  </pic:spPr>
                </pic:pic>
              </a:graphicData>
            </a:graphic>
          </wp:inline>
        </w:drawing>
      </w:r>
    </w:p>
    <w:p w14:paraId="03B03F03" w14:textId="77777777" w:rsidR="008E607A" w:rsidRDefault="008E607A">
      <w:pPr>
        <w:pStyle w:val="BodyText"/>
        <w:rPr>
          <w:b/>
          <w:sz w:val="20"/>
        </w:rPr>
      </w:pPr>
    </w:p>
    <w:p w14:paraId="1B6E0885" w14:textId="77777777" w:rsidR="008E607A" w:rsidRDefault="008E607A">
      <w:pPr>
        <w:pStyle w:val="BodyText"/>
        <w:spacing w:before="8"/>
        <w:rPr>
          <w:b/>
          <w:sz w:val="29"/>
        </w:rPr>
      </w:pPr>
    </w:p>
    <w:p w14:paraId="67499328" w14:textId="77777777" w:rsidR="008E607A" w:rsidRDefault="00E00FFC">
      <w:pPr>
        <w:spacing w:before="92"/>
        <w:ind w:left="515"/>
        <w:rPr>
          <w:b/>
          <w:sz w:val="24"/>
        </w:rPr>
      </w:pPr>
      <w:r>
        <w:rPr>
          <w:b/>
          <w:sz w:val="24"/>
        </w:rPr>
        <w:t>Directions:</w:t>
      </w:r>
    </w:p>
    <w:p w14:paraId="0C9F5241" w14:textId="068224C3" w:rsidR="008E607A" w:rsidRDefault="001470EA">
      <w:pPr>
        <w:pStyle w:val="BodyText"/>
        <w:rPr>
          <w:b/>
          <w:sz w:val="21"/>
        </w:rPr>
      </w:pPr>
      <w:r>
        <w:rPr>
          <w:noProof/>
        </w:rPr>
        <mc:AlternateContent>
          <mc:Choice Requires="wpg">
            <w:drawing>
              <wp:anchor distT="0" distB="0" distL="0" distR="0" simplePos="0" relativeHeight="251667456" behindDoc="0" locked="0" layoutInCell="1" allowOverlap="1" wp14:anchorId="024AA483" wp14:editId="35E753AF">
                <wp:simplePos x="0" y="0"/>
                <wp:positionH relativeFrom="page">
                  <wp:posOffset>895985</wp:posOffset>
                </wp:positionH>
                <wp:positionV relativeFrom="paragraph">
                  <wp:posOffset>181610</wp:posOffset>
                </wp:positionV>
                <wp:extent cx="5770245" cy="1697990"/>
                <wp:effectExtent l="10160" t="10160" r="10795" b="6350"/>
                <wp:wrapTopAndBottom/>
                <wp:docPr id="5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697990"/>
                          <a:chOff x="1411" y="286"/>
                          <a:chExt cx="9087" cy="2674"/>
                        </a:xfrm>
                      </wpg:grpSpPr>
                      <wps:wsp>
                        <wps:cNvPr id="54" name="Line 21"/>
                        <wps:cNvCnPr>
                          <a:cxnSpLocks noChangeShapeType="1"/>
                        </wps:cNvCnPr>
                        <wps:spPr bwMode="auto">
                          <a:xfrm>
                            <a:off x="1421" y="291"/>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20"/>
                        <wps:cNvCnPr>
                          <a:cxnSpLocks noChangeShapeType="1"/>
                        </wps:cNvCnPr>
                        <wps:spPr bwMode="auto">
                          <a:xfrm>
                            <a:off x="1416" y="286"/>
                            <a:ext cx="0" cy="26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9"/>
                        <wps:cNvCnPr>
                          <a:cxnSpLocks noChangeShapeType="1"/>
                        </wps:cNvCnPr>
                        <wps:spPr bwMode="auto">
                          <a:xfrm>
                            <a:off x="1421" y="2955"/>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18"/>
                        <wps:cNvCnPr>
                          <a:cxnSpLocks noChangeShapeType="1"/>
                        </wps:cNvCnPr>
                        <wps:spPr bwMode="auto">
                          <a:xfrm>
                            <a:off x="10493" y="286"/>
                            <a:ext cx="0" cy="26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474A9E" id="Group 17" o:spid="_x0000_s1026" style="position:absolute;margin-left:70.55pt;margin-top:14.3pt;width:454.35pt;height:133.7pt;z-index:251667456;mso-wrap-distance-left:0;mso-wrap-distance-right:0;mso-position-horizontal-relative:page" coordorigin="1411,286" coordsize="9087,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">
                <v:line id="Line 21" o:spid="_x0000_s1027" style="position:absolute;visibility:visible;mso-wrap-style:square" from="1421,291" to="1048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20" o:spid="_x0000_s1028" style="position:absolute;visibility:visible;mso-wrap-style:square" from="1416,286" to="1416,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19" o:spid="_x0000_s1029" style="position:absolute;visibility:visible;mso-wrap-style:square" from="1421,2955" to="10488,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18" o:spid="_x0000_s1030" style="position:absolute;visibility:visible;mso-wrap-style:square" from="10493,286" to="1049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type="topAndBottom" anchorx="page"/>
              </v:group>
            </w:pict>
          </mc:Fallback>
        </mc:AlternateContent>
      </w:r>
    </w:p>
    <w:p w14:paraId="57235098" w14:textId="77777777" w:rsidR="008E607A" w:rsidRDefault="008E607A">
      <w:pPr>
        <w:pStyle w:val="BodyText"/>
        <w:spacing w:before="5"/>
        <w:rPr>
          <w:b/>
          <w:sz w:val="12"/>
        </w:rPr>
      </w:pPr>
    </w:p>
    <w:p w14:paraId="00D7ADEA" w14:textId="77777777" w:rsidR="008E607A" w:rsidRDefault="00E00FFC">
      <w:pPr>
        <w:spacing w:before="92" w:after="2"/>
        <w:ind w:left="515"/>
        <w:rPr>
          <w:b/>
          <w:sz w:val="24"/>
        </w:rPr>
      </w:pPr>
      <w:r>
        <w:rPr>
          <w:b/>
          <w:sz w:val="24"/>
        </w:rPr>
        <w:t>Note to Caseworker</w:t>
      </w:r>
    </w:p>
    <w:p w14:paraId="6D37A38D" w14:textId="1E88E2DC" w:rsidR="008E607A" w:rsidRDefault="001470EA">
      <w:pPr>
        <w:pStyle w:val="BodyText"/>
        <w:ind w:left="511"/>
        <w:rPr>
          <w:sz w:val="20"/>
        </w:rPr>
      </w:pPr>
      <w:r>
        <w:rPr>
          <w:noProof/>
          <w:sz w:val="20"/>
        </w:rPr>
        <mc:AlternateContent>
          <mc:Choice Requires="wpg">
            <w:drawing>
              <wp:inline distT="0" distB="0" distL="0" distR="0" wp14:anchorId="0495E300" wp14:editId="7611A8E2">
                <wp:extent cx="5770245" cy="4590415"/>
                <wp:effectExtent l="9525" t="9525" r="1905" b="1016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4590415"/>
                          <a:chOff x="0" y="0"/>
                          <a:chExt cx="9087" cy="7229"/>
                        </a:xfrm>
                      </wpg:grpSpPr>
                      <wps:wsp>
                        <wps:cNvPr id="49" name="Line 16"/>
                        <wps:cNvCnPr>
                          <a:cxnSpLocks noChangeShapeType="1"/>
                        </wps:cNvCnPr>
                        <wps:spPr bwMode="auto">
                          <a:xfrm>
                            <a:off x="10" y="5"/>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5"/>
                        <wps:cNvCnPr>
                          <a:cxnSpLocks noChangeShapeType="1"/>
                        </wps:cNvCnPr>
                        <wps:spPr bwMode="auto">
                          <a:xfrm>
                            <a:off x="5" y="0"/>
                            <a:ext cx="0" cy="72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4"/>
                        <wps:cNvCnPr>
                          <a:cxnSpLocks noChangeShapeType="1"/>
                        </wps:cNvCnPr>
                        <wps:spPr bwMode="auto">
                          <a:xfrm>
                            <a:off x="10" y="7224"/>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3"/>
                        <wps:cNvCnPr>
                          <a:cxnSpLocks noChangeShapeType="1"/>
                        </wps:cNvCnPr>
                        <wps:spPr bwMode="auto">
                          <a:xfrm>
                            <a:off x="9082" y="0"/>
                            <a:ext cx="0" cy="72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E2291" id="Group 12" o:spid="_x0000_s1026" style="width:454.35pt;height:361.45pt;mso-position-horizontal-relative:char;mso-position-vertical-relative:line" coordsize="9087,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">
                <v:line id="Line 16" o:spid="_x0000_s1027" style="position:absolute;visibility:visible;mso-wrap-style:square" from="10,5" to="9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15" o:spid="_x0000_s1028" style="position:absolute;visibility:visible;mso-wrap-style:square" from="5,0" to="5,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14" o:spid="_x0000_s1029" style="position:absolute;visibility:visible;mso-wrap-style:square" from="10,7224" to="9077,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13" o:spid="_x0000_s1030" style="position:absolute;visibility:visible;mso-wrap-style:square" from="9082,0" to="9082,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anchorlock/>
              </v:group>
            </w:pict>
          </mc:Fallback>
        </mc:AlternateContent>
      </w:r>
    </w:p>
    <w:p w14:paraId="0A8A4540" w14:textId="77777777" w:rsidR="008E607A" w:rsidRDefault="008E607A">
      <w:pPr>
        <w:pStyle w:val="BodyText"/>
        <w:spacing w:before="11"/>
        <w:rPr>
          <w:b/>
          <w:sz w:val="17"/>
        </w:rPr>
      </w:pPr>
    </w:p>
    <w:p w14:paraId="758F4BFD" w14:textId="77777777" w:rsidR="008E607A" w:rsidRDefault="00E00FFC">
      <w:pPr>
        <w:spacing w:before="51"/>
        <w:ind w:left="660"/>
        <w:rPr>
          <w:rFonts w:ascii="Calibri"/>
          <w:b/>
          <w:sz w:val="24"/>
        </w:rPr>
      </w:pPr>
      <w:r>
        <w:rPr>
          <w:rFonts w:ascii="Calibri"/>
          <w:b/>
          <w:sz w:val="24"/>
        </w:rPr>
        <w:t>Next Court date:</w:t>
      </w:r>
    </w:p>
    <w:p w14:paraId="15631B67" w14:textId="77777777" w:rsidR="008E607A" w:rsidRDefault="008E607A">
      <w:pPr>
        <w:pStyle w:val="BodyText"/>
        <w:spacing w:before="7"/>
        <w:rPr>
          <w:rFonts w:ascii="Calibri"/>
          <w:b/>
          <w:sz w:val="21"/>
        </w:rPr>
      </w:pPr>
    </w:p>
    <w:p w14:paraId="161F06E0" w14:textId="77777777" w:rsidR="008E607A" w:rsidRDefault="00E00FFC">
      <w:pPr>
        <w:tabs>
          <w:tab w:val="left" w:pos="6937"/>
        </w:tabs>
        <w:spacing w:before="1"/>
        <w:ind w:left="660"/>
        <w:rPr>
          <w:rFonts w:ascii="Calibri"/>
        </w:rPr>
      </w:pPr>
      <w:r>
        <w:rPr>
          <w:rFonts w:ascii="Calibri"/>
        </w:rPr>
        <w:t>Signed:</w:t>
      </w:r>
      <w:r>
        <w:rPr>
          <w:rFonts w:ascii="Calibri"/>
        </w:rPr>
        <w:tab/>
        <w:t>Date:</w:t>
      </w:r>
    </w:p>
    <w:p w14:paraId="3F578BA7" w14:textId="77777777" w:rsidR="008E607A" w:rsidRDefault="008E607A">
      <w:pPr>
        <w:rPr>
          <w:rFonts w:ascii="Calibri"/>
        </w:rPr>
        <w:sectPr w:rsidR="008E607A">
          <w:pgSz w:w="11910" w:h="16840"/>
          <w:pgMar w:top="360" w:right="560" w:bottom="1620" w:left="900" w:header="0" w:footer="1439" w:gutter="0"/>
          <w:cols w:space="720"/>
        </w:sectPr>
      </w:pPr>
    </w:p>
    <w:p w14:paraId="1C955C10" w14:textId="77777777" w:rsidR="008E607A" w:rsidRDefault="00E00FFC">
      <w:pPr>
        <w:tabs>
          <w:tab w:val="left" w:pos="2833"/>
        </w:tabs>
        <w:spacing w:before="60"/>
        <w:ind w:left="991"/>
        <w:rPr>
          <w:b/>
          <w:sz w:val="36"/>
        </w:rPr>
      </w:pPr>
      <w:bookmarkStart w:id="218" w:name="Appendix_H_-_Court_outcome_sheet"/>
      <w:bookmarkEnd w:id="218"/>
      <w:r>
        <w:rPr>
          <w:b/>
          <w:sz w:val="36"/>
        </w:rPr>
        <w:t>Appendix</w:t>
      </w:r>
      <w:r>
        <w:rPr>
          <w:b/>
          <w:sz w:val="36"/>
        </w:rPr>
        <w:tab/>
        <w:t>H - Court Outcome - Care</w:t>
      </w:r>
      <w:r>
        <w:rPr>
          <w:b/>
          <w:spacing w:val="-5"/>
          <w:sz w:val="36"/>
        </w:rPr>
        <w:t xml:space="preserve"> </w:t>
      </w:r>
      <w:r>
        <w:rPr>
          <w:b/>
          <w:sz w:val="36"/>
        </w:rPr>
        <w:t>Litigation</w:t>
      </w:r>
    </w:p>
    <w:p w14:paraId="28F995D9" w14:textId="77777777" w:rsidR="008E607A" w:rsidRDefault="008E607A">
      <w:pPr>
        <w:pStyle w:val="BodyText"/>
        <w:spacing w:before="1" w:after="1"/>
        <w:rPr>
          <w:b/>
          <w:sz w:val="22"/>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1401"/>
        <w:gridCol w:w="1147"/>
        <w:gridCol w:w="211"/>
        <w:gridCol w:w="456"/>
        <w:gridCol w:w="1118"/>
        <w:gridCol w:w="456"/>
        <w:gridCol w:w="850"/>
        <w:gridCol w:w="101"/>
        <w:gridCol w:w="667"/>
        <w:gridCol w:w="1190"/>
      </w:tblGrid>
      <w:tr w:rsidR="008E607A" w14:paraId="02151A6F" w14:textId="77777777">
        <w:trPr>
          <w:trHeight w:val="398"/>
        </w:trPr>
        <w:tc>
          <w:tcPr>
            <w:tcW w:w="1478" w:type="dxa"/>
          </w:tcPr>
          <w:p w14:paraId="09F67CFA" w14:textId="77777777" w:rsidR="008E607A" w:rsidRDefault="00E00FFC">
            <w:pPr>
              <w:pStyle w:val="TableParagraph"/>
              <w:spacing w:before="62"/>
              <w:ind w:left="57"/>
              <w:rPr>
                <w:b/>
              </w:rPr>
            </w:pPr>
            <w:r>
              <w:rPr>
                <w:b/>
              </w:rPr>
              <w:t>Court Date:</w:t>
            </w:r>
          </w:p>
        </w:tc>
        <w:tc>
          <w:tcPr>
            <w:tcW w:w="1401" w:type="dxa"/>
          </w:tcPr>
          <w:p w14:paraId="50253FD0" w14:textId="77777777" w:rsidR="008E607A" w:rsidRDefault="008E607A">
            <w:pPr>
              <w:pStyle w:val="TableParagraph"/>
              <w:rPr>
                <w:rFonts w:ascii="Times New Roman"/>
                <w:sz w:val="20"/>
              </w:rPr>
            </w:pPr>
          </w:p>
        </w:tc>
        <w:tc>
          <w:tcPr>
            <w:tcW w:w="1147" w:type="dxa"/>
          </w:tcPr>
          <w:p w14:paraId="400DE2DB" w14:textId="77777777" w:rsidR="008E607A" w:rsidRDefault="00E00FFC">
            <w:pPr>
              <w:pStyle w:val="TableParagraph"/>
              <w:spacing w:before="62"/>
              <w:ind w:left="53"/>
              <w:rPr>
                <w:b/>
              </w:rPr>
            </w:pPr>
            <w:r>
              <w:rPr>
                <w:b/>
              </w:rPr>
              <w:t>Court:</w:t>
            </w:r>
          </w:p>
        </w:tc>
        <w:tc>
          <w:tcPr>
            <w:tcW w:w="1785" w:type="dxa"/>
            <w:gridSpan w:val="3"/>
          </w:tcPr>
          <w:p w14:paraId="6FC4D2A8" w14:textId="77777777" w:rsidR="008E607A" w:rsidRDefault="008E607A">
            <w:pPr>
              <w:pStyle w:val="TableParagraph"/>
              <w:rPr>
                <w:rFonts w:ascii="Times New Roman"/>
                <w:sz w:val="20"/>
              </w:rPr>
            </w:pPr>
          </w:p>
        </w:tc>
        <w:tc>
          <w:tcPr>
            <w:tcW w:w="1407" w:type="dxa"/>
            <w:gridSpan w:val="3"/>
          </w:tcPr>
          <w:p w14:paraId="6CD274D5" w14:textId="77777777" w:rsidR="008E607A" w:rsidRDefault="00E00FFC">
            <w:pPr>
              <w:pStyle w:val="TableParagraph"/>
              <w:spacing w:before="62"/>
              <w:ind w:left="59"/>
              <w:rPr>
                <w:b/>
              </w:rPr>
            </w:pPr>
            <w:r>
              <w:rPr>
                <w:b/>
              </w:rPr>
              <w:t>Magistrate:</w:t>
            </w:r>
          </w:p>
        </w:tc>
        <w:tc>
          <w:tcPr>
            <w:tcW w:w="1857" w:type="dxa"/>
            <w:gridSpan w:val="2"/>
          </w:tcPr>
          <w:p w14:paraId="60D90EAE" w14:textId="77777777" w:rsidR="008E607A" w:rsidRDefault="008E607A">
            <w:pPr>
              <w:pStyle w:val="TableParagraph"/>
              <w:rPr>
                <w:rFonts w:ascii="Times New Roman"/>
                <w:sz w:val="20"/>
              </w:rPr>
            </w:pPr>
          </w:p>
        </w:tc>
      </w:tr>
      <w:tr w:rsidR="008E607A" w14:paraId="7F4EFABB" w14:textId="77777777">
        <w:trPr>
          <w:trHeight w:val="503"/>
        </w:trPr>
        <w:tc>
          <w:tcPr>
            <w:tcW w:w="1478" w:type="dxa"/>
          </w:tcPr>
          <w:p w14:paraId="7EA3B30B" w14:textId="77777777" w:rsidR="008E607A" w:rsidRDefault="00E00FFC">
            <w:pPr>
              <w:pStyle w:val="TableParagraph"/>
              <w:spacing w:line="243" w:lineRule="exact"/>
              <w:ind w:left="57"/>
              <w:rPr>
                <w:b/>
              </w:rPr>
            </w:pPr>
            <w:r>
              <w:rPr>
                <w:b/>
              </w:rPr>
              <w:t>Name of</w:t>
            </w:r>
          </w:p>
          <w:p w14:paraId="691898F8" w14:textId="77777777" w:rsidR="008E607A" w:rsidRDefault="00E00FFC">
            <w:pPr>
              <w:pStyle w:val="TableParagraph"/>
              <w:spacing w:before="1" w:line="239" w:lineRule="exact"/>
              <w:ind w:left="57"/>
              <w:rPr>
                <w:b/>
              </w:rPr>
            </w:pPr>
            <w:r>
              <w:rPr>
                <w:b/>
              </w:rPr>
              <w:t>CYP:</w:t>
            </w:r>
          </w:p>
        </w:tc>
        <w:tc>
          <w:tcPr>
            <w:tcW w:w="7597" w:type="dxa"/>
            <w:gridSpan w:val="10"/>
          </w:tcPr>
          <w:p w14:paraId="6FB1491E" w14:textId="77777777" w:rsidR="008E607A" w:rsidRDefault="008E607A">
            <w:pPr>
              <w:pStyle w:val="TableParagraph"/>
              <w:rPr>
                <w:rFonts w:ascii="Times New Roman"/>
                <w:sz w:val="20"/>
              </w:rPr>
            </w:pPr>
          </w:p>
        </w:tc>
      </w:tr>
      <w:tr w:rsidR="008E607A" w14:paraId="7C97DD5D" w14:textId="77777777">
        <w:trPr>
          <w:trHeight w:val="762"/>
        </w:trPr>
        <w:tc>
          <w:tcPr>
            <w:tcW w:w="1478" w:type="dxa"/>
          </w:tcPr>
          <w:p w14:paraId="13F5DB70" w14:textId="77777777" w:rsidR="008E607A" w:rsidRDefault="00E00FFC">
            <w:pPr>
              <w:pStyle w:val="TableParagraph"/>
              <w:spacing w:line="246" w:lineRule="exact"/>
              <w:ind w:left="57"/>
              <w:rPr>
                <w:b/>
              </w:rPr>
            </w:pPr>
            <w:r>
              <w:rPr>
                <w:b/>
              </w:rPr>
              <w:t>CSC/</w:t>
            </w:r>
          </w:p>
          <w:p w14:paraId="59F002C5" w14:textId="77777777" w:rsidR="008E607A" w:rsidRDefault="00E00FFC">
            <w:pPr>
              <w:pStyle w:val="TableParagraph"/>
              <w:spacing w:before="1" w:line="254" w:lineRule="exact"/>
              <w:ind w:left="57" w:right="70"/>
              <w:rPr>
                <w:b/>
              </w:rPr>
            </w:pPr>
            <w:r>
              <w:rPr>
                <w:b/>
              </w:rPr>
              <w:t>Caseworker: Manager:</w:t>
            </w:r>
          </w:p>
        </w:tc>
        <w:tc>
          <w:tcPr>
            <w:tcW w:w="4333" w:type="dxa"/>
            <w:gridSpan w:val="5"/>
          </w:tcPr>
          <w:p w14:paraId="67A72A69" w14:textId="77777777" w:rsidR="008E607A" w:rsidRDefault="008E607A">
            <w:pPr>
              <w:pStyle w:val="TableParagraph"/>
              <w:rPr>
                <w:rFonts w:ascii="Times New Roman"/>
                <w:sz w:val="20"/>
              </w:rPr>
            </w:pPr>
          </w:p>
        </w:tc>
        <w:tc>
          <w:tcPr>
            <w:tcW w:w="2074" w:type="dxa"/>
            <w:gridSpan w:val="4"/>
          </w:tcPr>
          <w:p w14:paraId="1312FF19" w14:textId="77777777" w:rsidR="008E607A" w:rsidRDefault="008E607A">
            <w:pPr>
              <w:pStyle w:val="TableParagraph"/>
              <w:spacing w:before="3"/>
              <w:rPr>
                <w:b/>
                <w:sz w:val="21"/>
              </w:rPr>
            </w:pPr>
          </w:p>
          <w:p w14:paraId="5AD12CB6" w14:textId="77777777" w:rsidR="008E607A" w:rsidRDefault="00E00FFC">
            <w:pPr>
              <w:pStyle w:val="TableParagraph"/>
              <w:ind w:left="59"/>
              <w:rPr>
                <w:b/>
              </w:rPr>
            </w:pPr>
            <w:r>
              <w:rPr>
                <w:b/>
              </w:rPr>
              <w:t>ATSI Issues:</w:t>
            </w:r>
          </w:p>
        </w:tc>
        <w:tc>
          <w:tcPr>
            <w:tcW w:w="1190" w:type="dxa"/>
          </w:tcPr>
          <w:p w14:paraId="25AD18A9" w14:textId="77777777" w:rsidR="008E607A" w:rsidRDefault="008E607A">
            <w:pPr>
              <w:pStyle w:val="TableParagraph"/>
              <w:rPr>
                <w:rFonts w:ascii="Times New Roman"/>
                <w:sz w:val="20"/>
              </w:rPr>
            </w:pPr>
          </w:p>
        </w:tc>
      </w:tr>
      <w:tr w:rsidR="008E607A" w14:paraId="34333242" w14:textId="77777777">
        <w:trPr>
          <w:trHeight w:val="503"/>
        </w:trPr>
        <w:tc>
          <w:tcPr>
            <w:tcW w:w="1478" w:type="dxa"/>
          </w:tcPr>
          <w:p w14:paraId="69142E0C" w14:textId="77777777" w:rsidR="008E607A" w:rsidRDefault="00E00FFC">
            <w:pPr>
              <w:pStyle w:val="TableParagraph"/>
              <w:spacing w:line="242" w:lineRule="exact"/>
              <w:ind w:left="57"/>
              <w:rPr>
                <w:b/>
              </w:rPr>
            </w:pPr>
            <w:r>
              <w:rPr>
                <w:b/>
              </w:rPr>
              <w:t>FACS</w:t>
            </w:r>
          </w:p>
          <w:p w14:paraId="4637668A" w14:textId="77777777" w:rsidR="008E607A" w:rsidRDefault="00E00FFC">
            <w:pPr>
              <w:pStyle w:val="TableParagraph"/>
              <w:spacing w:line="242" w:lineRule="exact"/>
              <w:ind w:left="57"/>
              <w:rPr>
                <w:b/>
              </w:rPr>
            </w:pPr>
            <w:r>
              <w:rPr>
                <w:b/>
              </w:rPr>
              <w:t>Lawyer:</w:t>
            </w:r>
          </w:p>
        </w:tc>
        <w:tc>
          <w:tcPr>
            <w:tcW w:w="3215" w:type="dxa"/>
            <w:gridSpan w:val="4"/>
          </w:tcPr>
          <w:p w14:paraId="5665905A" w14:textId="77777777" w:rsidR="008E607A" w:rsidRDefault="008E607A">
            <w:pPr>
              <w:pStyle w:val="TableParagraph"/>
              <w:rPr>
                <w:rFonts w:ascii="Times New Roman"/>
                <w:sz w:val="20"/>
              </w:rPr>
            </w:pPr>
          </w:p>
        </w:tc>
        <w:tc>
          <w:tcPr>
            <w:tcW w:w="2424" w:type="dxa"/>
            <w:gridSpan w:val="3"/>
          </w:tcPr>
          <w:p w14:paraId="115FACD5" w14:textId="77777777" w:rsidR="008E607A" w:rsidRDefault="00E00FFC">
            <w:pPr>
              <w:pStyle w:val="TableParagraph"/>
              <w:spacing w:before="115"/>
              <w:ind w:left="58"/>
              <w:rPr>
                <w:b/>
              </w:rPr>
            </w:pPr>
            <w:r>
              <w:rPr>
                <w:b/>
              </w:rPr>
              <w:t>Ph:</w:t>
            </w:r>
          </w:p>
        </w:tc>
        <w:tc>
          <w:tcPr>
            <w:tcW w:w="1958" w:type="dxa"/>
            <w:gridSpan w:val="3"/>
          </w:tcPr>
          <w:p w14:paraId="1E761C95" w14:textId="77777777" w:rsidR="008E607A" w:rsidRDefault="008E607A">
            <w:pPr>
              <w:pStyle w:val="TableParagraph"/>
              <w:rPr>
                <w:rFonts w:ascii="Times New Roman"/>
                <w:sz w:val="20"/>
              </w:rPr>
            </w:pPr>
          </w:p>
        </w:tc>
      </w:tr>
      <w:tr w:rsidR="008E607A" w14:paraId="0AD55F7A" w14:textId="77777777">
        <w:trPr>
          <w:trHeight w:val="508"/>
        </w:trPr>
        <w:tc>
          <w:tcPr>
            <w:tcW w:w="1478" w:type="dxa"/>
          </w:tcPr>
          <w:p w14:paraId="2B1BD54F" w14:textId="77777777" w:rsidR="008E607A" w:rsidRDefault="00E00FFC">
            <w:pPr>
              <w:pStyle w:val="TableParagraph"/>
              <w:spacing w:line="243" w:lineRule="exact"/>
              <w:ind w:left="57"/>
              <w:rPr>
                <w:b/>
              </w:rPr>
            </w:pPr>
            <w:r>
              <w:rPr>
                <w:b/>
              </w:rPr>
              <w:t>Lawyer for</w:t>
            </w:r>
          </w:p>
          <w:p w14:paraId="65D30E8A" w14:textId="77777777" w:rsidR="008E607A" w:rsidRDefault="00E00FFC">
            <w:pPr>
              <w:pStyle w:val="TableParagraph"/>
              <w:spacing w:before="1" w:line="244" w:lineRule="exact"/>
              <w:ind w:left="57"/>
              <w:rPr>
                <w:b/>
              </w:rPr>
            </w:pPr>
            <w:r>
              <w:rPr>
                <w:b/>
              </w:rPr>
              <w:t>Child/YP:</w:t>
            </w:r>
          </w:p>
        </w:tc>
        <w:tc>
          <w:tcPr>
            <w:tcW w:w="5639" w:type="dxa"/>
            <w:gridSpan w:val="7"/>
          </w:tcPr>
          <w:p w14:paraId="6CE1B1FA" w14:textId="77777777" w:rsidR="008E607A" w:rsidRDefault="008E607A">
            <w:pPr>
              <w:pStyle w:val="TableParagraph"/>
              <w:rPr>
                <w:rFonts w:ascii="Times New Roman"/>
                <w:sz w:val="20"/>
              </w:rPr>
            </w:pPr>
          </w:p>
        </w:tc>
        <w:tc>
          <w:tcPr>
            <w:tcW w:w="1958" w:type="dxa"/>
            <w:gridSpan w:val="3"/>
          </w:tcPr>
          <w:p w14:paraId="2975A89A" w14:textId="77777777" w:rsidR="008E607A" w:rsidRDefault="00E00FFC">
            <w:pPr>
              <w:pStyle w:val="TableParagraph"/>
              <w:spacing w:line="248" w:lineRule="exact"/>
              <w:ind w:left="58"/>
            </w:pPr>
            <w:r>
              <w:t>Legal Rep</w:t>
            </w:r>
          </w:p>
          <w:p w14:paraId="21D1DB43" w14:textId="77777777" w:rsidR="008E607A" w:rsidRDefault="00E00FFC">
            <w:pPr>
              <w:pStyle w:val="TableParagraph"/>
              <w:spacing w:before="1" w:line="239" w:lineRule="exact"/>
              <w:ind w:left="58"/>
            </w:pPr>
            <w:r>
              <w:t>Sep Rep</w:t>
            </w:r>
          </w:p>
        </w:tc>
      </w:tr>
      <w:tr w:rsidR="008E607A" w14:paraId="7AA1F3E6" w14:textId="77777777">
        <w:trPr>
          <w:trHeight w:val="503"/>
        </w:trPr>
        <w:tc>
          <w:tcPr>
            <w:tcW w:w="1478" w:type="dxa"/>
          </w:tcPr>
          <w:p w14:paraId="36BC7F65" w14:textId="77777777" w:rsidR="008E607A" w:rsidRDefault="00E00FFC">
            <w:pPr>
              <w:pStyle w:val="TableParagraph"/>
              <w:spacing w:line="242" w:lineRule="exact"/>
              <w:ind w:left="57"/>
              <w:rPr>
                <w:b/>
              </w:rPr>
            </w:pPr>
            <w:r>
              <w:rPr>
                <w:b/>
              </w:rPr>
              <w:t>Lawyer for</w:t>
            </w:r>
          </w:p>
          <w:p w14:paraId="787028BE" w14:textId="77777777" w:rsidR="008E607A" w:rsidRDefault="00E00FFC">
            <w:pPr>
              <w:pStyle w:val="TableParagraph"/>
              <w:spacing w:line="242" w:lineRule="exact"/>
              <w:ind w:left="57"/>
              <w:rPr>
                <w:b/>
              </w:rPr>
            </w:pPr>
            <w:r>
              <w:rPr>
                <w:b/>
              </w:rPr>
              <w:t>Mother:</w:t>
            </w:r>
          </w:p>
        </w:tc>
        <w:tc>
          <w:tcPr>
            <w:tcW w:w="2759" w:type="dxa"/>
            <w:gridSpan w:val="3"/>
          </w:tcPr>
          <w:p w14:paraId="01D8062D" w14:textId="77777777" w:rsidR="008E607A" w:rsidRDefault="008E607A">
            <w:pPr>
              <w:pStyle w:val="TableParagraph"/>
              <w:rPr>
                <w:rFonts w:ascii="Times New Roman"/>
                <w:sz w:val="20"/>
              </w:rPr>
            </w:pPr>
          </w:p>
        </w:tc>
        <w:tc>
          <w:tcPr>
            <w:tcW w:w="2030" w:type="dxa"/>
            <w:gridSpan w:val="3"/>
          </w:tcPr>
          <w:p w14:paraId="57719748" w14:textId="77777777" w:rsidR="008E607A" w:rsidRDefault="00E00FFC">
            <w:pPr>
              <w:pStyle w:val="TableParagraph"/>
              <w:spacing w:line="242" w:lineRule="exact"/>
              <w:ind w:left="58"/>
              <w:rPr>
                <w:b/>
              </w:rPr>
            </w:pPr>
            <w:r>
              <w:rPr>
                <w:b/>
              </w:rPr>
              <w:t>Lawyer for</w:t>
            </w:r>
          </w:p>
          <w:p w14:paraId="3BC58212" w14:textId="77777777" w:rsidR="008E607A" w:rsidRDefault="00E00FFC">
            <w:pPr>
              <w:pStyle w:val="TableParagraph"/>
              <w:spacing w:line="242" w:lineRule="exact"/>
              <w:ind w:left="58"/>
              <w:rPr>
                <w:b/>
              </w:rPr>
            </w:pPr>
            <w:r>
              <w:rPr>
                <w:b/>
              </w:rPr>
              <w:t>Father:</w:t>
            </w:r>
          </w:p>
        </w:tc>
        <w:tc>
          <w:tcPr>
            <w:tcW w:w="2808" w:type="dxa"/>
            <w:gridSpan w:val="4"/>
          </w:tcPr>
          <w:p w14:paraId="231BC003" w14:textId="77777777" w:rsidR="008E607A" w:rsidRDefault="008E607A">
            <w:pPr>
              <w:pStyle w:val="TableParagraph"/>
              <w:rPr>
                <w:rFonts w:ascii="Times New Roman"/>
                <w:sz w:val="20"/>
              </w:rPr>
            </w:pPr>
          </w:p>
        </w:tc>
      </w:tr>
      <w:tr w:rsidR="008E607A" w14:paraId="580AC886" w14:textId="77777777">
        <w:trPr>
          <w:trHeight w:val="479"/>
        </w:trPr>
        <w:tc>
          <w:tcPr>
            <w:tcW w:w="1478" w:type="dxa"/>
          </w:tcPr>
          <w:p w14:paraId="3216C354" w14:textId="77777777" w:rsidR="008E607A" w:rsidRDefault="00E00FFC">
            <w:pPr>
              <w:pStyle w:val="TableParagraph"/>
              <w:spacing w:before="105"/>
              <w:ind w:left="57"/>
              <w:rPr>
                <w:b/>
              </w:rPr>
            </w:pPr>
            <w:r>
              <w:rPr>
                <w:b/>
              </w:rPr>
              <w:t>Others:</w:t>
            </w:r>
          </w:p>
        </w:tc>
        <w:tc>
          <w:tcPr>
            <w:tcW w:w="7597" w:type="dxa"/>
            <w:gridSpan w:val="10"/>
          </w:tcPr>
          <w:p w14:paraId="2E504243" w14:textId="77777777" w:rsidR="008E607A" w:rsidRDefault="008E607A">
            <w:pPr>
              <w:pStyle w:val="TableParagraph"/>
              <w:rPr>
                <w:rFonts w:ascii="Times New Roman"/>
                <w:sz w:val="20"/>
              </w:rPr>
            </w:pPr>
          </w:p>
        </w:tc>
      </w:tr>
    </w:tbl>
    <w:p w14:paraId="30BBA1C2" w14:textId="77777777" w:rsidR="008E607A" w:rsidRDefault="00E00FFC">
      <w:pPr>
        <w:spacing w:before="178"/>
        <w:ind w:left="515"/>
        <w:rPr>
          <w:b/>
          <w:sz w:val="24"/>
        </w:rPr>
      </w:pPr>
      <w:r>
        <w:rPr>
          <w:b/>
          <w:sz w:val="24"/>
        </w:rPr>
        <w:t>Orders/Directions made:</w:t>
      </w:r>
    </w:p>
    <w:p w14:paraId="29396A97" w14:textId="4A56BECE" w:rsidR="008E607A" w:rsidRDefault="001470EA">
      <w:pPr>
        <w:pStyle w:val="BodyText"/>
        <w:ind w:left="511"/>
        <w:rPr>
          <w:sz w:val="20"/>
        </w:rPr>
      </w:pPr>
      <w:r>
        <w:rPr>
          <w:noProof/>
          <w:sz w:val="20"/>
        </w:rPr>
        <mc:AlternateContent>
          <mc:Choice Requires="wpg">
            <w:drawing>
              <wp:inline distT="0" distB="0" distL="0" distR="0" wp14:anchorId="7101AE12" wp14:editId="71FE7837">
                <wp:extent cx="5770245" cy="3225165"/>
                <wp:effectExtent l="9525" t="9525" r="1905" b="13335"/>
                <wp:docPr id="4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225165"/>
                          <a:chOff x="0" y="0"/>
                          <a:chExt cx="9087" cy="5079"/>
                        </a:xfrm>
                      </wpg:grpSpPr>
                      <wps:wsp>
                        <wps:cNvPr id="44" name="Line 11"/>
                        <wps:cNvCnPr>
                          <a:cxnSpLocks noChangeShapeType="1"/>
                        </wps:cNvCnPr>
                        <wps:spPr bwMode="auto">
                          <a:xfrm>
                            <a:off x="10" y="5"/>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0"/>
                        <wps:cNvCnPr>
                          <a:cxnSpLocks noChangeShapeType="1"/>
                        </wps:cNvCnPr>
                        <wps:spPr bwMode="auto">
                          <a:xfrm>
                            <a:off x="5" y="0"/>
                            <a:ext cx="0" cy="50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10" y="5074"/>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a:off x="9082" y="0"/>
                            <a:ext cx="0" cy="50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47AE5D" id="Group 7" o:spid="_x0000_s1026" style="width:454.35pt;height:253.95pt;mso-position-horizontal-relative:char;mso-position-vertical-relative:line" coordsize="9087,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">
                <v:line id="Line 11" o:spid="_x0000_s1027" style="position:absolute;visibility:visible;mso-wrap-style:square" from="10,5" to="9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10" o:spid="_x0000_s1028" style="position:absolute;visibility:visible;mso-wrap-style:square" from="5,0" to="5,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9" o:spid="_x0000_s1029" style="position:absolute;visibility:visible;mso-wrap-style:square" from="10,5074" to="9077,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8" o:spid="_x0000_s1030" style="position:absolute;visibility:visible;mso-wrap-style:square" from="9082,0" to="9082,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p w14:paraId="1ABAF7E7" w14:textId="77777777" w:rsidR="008E607A" w:rsidRDefault="008E607A">
      <w:pPr>
        <w:pStyle w:val="BodyText"/>
        <w:spacing w:before="7"/>
        <w:rPr>
          <w:b/>
        </w:rPr>
      </w:pPr>
    </w:p>
    <w:p w14:paraId="11C5129E" w14:textId="2DDE94A2" w:rsidR="008E607A" w:rsidRDefault="001470EA">
      <w:pPr>
        <w:spacing w:before="93" w:line="480" w:lineRule="auto"/>
        <w:ind w:left="515" w:right="6634"/>
        <w:rPr>
          <w:b/>
          <w:sz w:val="24"/>
        </w:rPr>
      </w:pPr>
      <w:r>
        <w:rPr>
          <w:noProof/>
        </w:rPr>
        <mc:AlternateContent>
          <mc:Choice Requires="wpg">
            <w:drawing>
              <wp:anchor distT="0" distB="0" distL="114300" distR="114300" simplePos="0" relativeHeight="251674624" behindDoc="1" locked="0" layoutInCell="1" allowOverlap="1" wp14:anchorId="09E176F9" wp14:editId="689B6E2D">
                <wp:simplePos x="0" y="0"/>
                <wp:positionH relativeFrom="page">
                  <wp:posOffset>895985</wp:posOffset>
                </wp:positionH>
                <wp:positionV relativeFrom="paragraph">
                  <wp:posOffset>589280</wp:posOffset>
                </wp:positionV>
                <wp:extent cx="5770245" cy="1049020"/>
                <wp:effectExtent l="10160" t="8255" r="10795" b="9525"/>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049020"/>
                          <a:chOff x="1411" y="928"/>
                          <a:chExt cx="9087" cy="1652"/>
                        </a:xfrm>
                      </wpg:grpSpPr>
                      <wps:wsp>
                        <wps:cNvPr id="39" name="Line 6"/>
                        <wps:cNvCnPr>
                          <a:cxnSpLocks noChangeShapeType="1"/>
                        </wps:cNvCnPr>
                        <wps:spPr bwMode="auto">
                          <a:xfrm>
                            <a:off x="1421" y="933"/>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1416" y="928"/>
                            <a:ext cx="0" cy="1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
                        <wps:cNvCnPr>
                          <a:cxnSpLocks noChangeShapeType="1"/>
                        </wps:cNvCnPr>
                        <wps:spPr bwMode="auto">
                          <a:xfrm>
                            <a:off x="1421" y="2574"/>
                            <a:ext cx="90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
                        <wps:cNvCnPr>
                          <a:cxnSpLocks noChangeShapeType="1"/>
                        </wps:cNvCnPr>
                        <wps:spPr bwMode="auto">
                          <a:xfrm>
                            <a:off x="10493" y="928"/>
                            <a:ext cx="0" cy="1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C49008" id="Group 2" o:spid="_x0000_s1026" style="position:absolute;margin-left:70.55pt;margin-top:46.4pt;width:454.35pt;height:82.6pt;z-index:-251641856;mso-position-horizontal-relative:page" coordorigin="1411,928" coordsize="9087,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">
                <v:line id="Line 6" o:spid="_x0000_s1027" style="position:absolute;visibility:visible;mso-wrap-style:square" from="1421,933" to="104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5" o:spid="_x0000_s1028" style="position:absolute;visibility:visible;mso-wrap-style:square" from="1416,928" to="1416,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 o:spid="_x0000_s1029" style="position:absolute;visibility:visible;mso-wrap-style:square" from="1421,2574" to="1048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 o:spid="_x0000_s1030" style="position:absolute;visibility:visible;mso-wrap-style:square" from="10493,928" to="10493,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E00FFC">
        <w:rPr>
          <w:b/>
          <w:sz w:val="24"/>
        </w:rPr>
        <w:t>Next Court date: Information/Required action:</w:t>
      </w:r>
    </w:p>
    <w:p w14:paraId="5067E5A1" w14:textId="77777777" w:rsidR="008E607A" w:rsidRDefault="008E607A">
      <w:pPr>
        <w:pStyle w:val="BodyText"/>
        <w:rPr>
          <w:b/>
          <w:sz w:val="20"/>
        </w:rPr>
      </w:pPr>
    </w:p>
    <w:p w14:paraId="3CE12E1A" w14:textId="77777777" w:rsidR="008E607A" w:rsidRDefault="008E607A">
      <w:pPr>
        <w:pStyle w:val="BodyText"/>
        <w:rPr>
          <w:b/>
          <w:sz w:val="20"/>
        </w:rPr>
      </w:pPr>
    </w:p>
    <w:p w14:paraId="25B26268" w14:textId="77777777" w:rsidR="008E607A" w:rsidRDefault="008E607A">
      <w:pPr>
        <w:pStyle w:val="BodyText"/>
        <w:rPr>
          <w:b/>
          <w:sz w:val="20"/>
        </w:rPr>
      </w:pPr>
    </w:p>
    <w:p w14:paraId="4775E3C8" w14:textId="77777777" w:rsidR="008E607A" w:rsidRDefault="008E607A">
      <w:pPr>
        <w:pStyle w:val="BodyText"/>
        <w:rPr>
          <w:b/>
          <w:sz w:val="20"/>
        </w:rPr>
      </w:pPr>
    </w:p>
    <w:p w14:paraId="10B04BBF" w14:textId="77777777" w:rsidR="008E607A" w:rsidRDefault="008E607A">
      <w:pPr>
        <w:pStyle w:val="BodyText"/>
        <w:rPr>
          <w:b/>
          <w:sz w:val="20"/>
        </w:rPr>
      </w:pPr>
    </w:p>
    <w:p w14:paraId="56569AEE" w14:textId="77777777" w:rsidR="008E607A" w:rsidRDefault="008E607A">
      <w:pPr>
        <w:pStyle w:val="BodyText"/>
        <w:rPr>
          <w:b/>
          <w:sz w:val="20"/>
        </w:rPr>
      </w:pPr>
    </w:p>
    <w:p w14:paraId="53826D4F" w14:textId="77777777" w:rsidR="008E607A" w:rsidRDefault="008E607A">
      <w:pPr>
        <w:pStyle w:val="BodyText"/>
        <w:spacing w:before="9"/>
        <w:rPr>
          <w:b/>
        </w:rPr>
      </w:pPr>
    </w:p>
    <w:p w14:paraId="4DA8492A" w14:textId="77777777" w:rsidR="008E607A" w:rsidRDefault="00E00FFC">
      <w:pPr>
        <w:tabs>
          <w:tab w:val="left" w:pos="6803"/>
        </w:tabs>
        <w:ind w:left="660"/>
      </w:pPr>
      <w:r>
        <w:t>Signed:</w:t>
      </w:r>
      <w:r>
        <w:tab/>
        <w:t>Date:</w:t>
      </w:r>
    </w:p>
    <w:p w14:paraId="4C0BA573" w14:textId="77777777" w:rsidR="008E607A" w:rsidRDefault="008E607A">
      <w:pPr>
        <w:sectPr w:rsidR="008E607A">
          <w:footerReference w:type="default" r:id="rId167"/>
          <w:pgSz w:w="11910" w:h="16840"/>
          <w:pgMar w:top="880" w:right="560" w:bottom="2140" w:left="900" w:header="0" w:footer="1954" w:gutter="0"/>
          <w:cols w:space="720"/>
        </w:sectPr>
      </w:pPr>
    </w:p>
    <w:p w14:paraId="75D71AC5" w14:textId="77777777" w:rsidR="008E607A" w:rsidRDefault="008E607A">
      <w:pPr>
        <w:pStyle w:val="BodyText"/>
        <w:spacing w:before="4"/>
        <w:rPr>
          <w:rFonts w:ascii="Times New Roman"/>
          <w:sz w:val="17"/>
        </w:rPr>
      </w:pPr>
    </w:p>
    <w:sectPr w:rsidR="008E607A">
      <w:pgSz w:w="11910" w:h="16840"/>
      <w:pgMar w:top="1580" w:right="560" w:bottom="2140" w:left="900" w:header="0" w:footer="1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FC98" w14:textId="77777777" w:rsidR="00E00FFC" w:rsidRDefault="00E00FFC">
      <w:r>
        <w:separator/>
      </w:r>
    </w:p>
  </w:endnote>
  <w:endnote w:type="continuationSeparator" w:id="0">
    <w:p w14:paraId="1B6A83EF" w14:textId="77777777" w:rsidR="00E00FFC" w:rsidRDefault="00E0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45355565"/>
      <w:docPartObj>
        <w:docPartGallery w:val="Page Numbers (Bottom of Page)"/>
        <w:docPartUnique/>
      </w:docPartObj>
    </w:sdtPr>
    <w:sdtEndPr>
      <w:rPr>
        <w:noProof/>
      </w:rPr>
    </w:sdtEndPr>
    <w:sdtContent>
      <w:p w14:paraId="15B0CA42" w14:textId="77777777" w:rsidR="00B15821" w:rsidRPr="003F7CF4" w:rsidRDefault="00B15821" w:rsidP="00B15821">
        <w:pPr>
          <w:pStyle w:val="Header"/>
          <w:pBdr>
            <w:top w:val="single" w:sz="4" w:space="1" w:color="auto"/>
          </w:pBdr>
          <w:tabs>
            <w:tab w:val="clear" w:pos="9026"/>
            <w:tab w:val="right" w:pos="8721"/>
            <w:tab w:val="right" w:pos="14884"/>
          </w:tabs>
          <w:ind w:left="284"/>
        </w:pPr>
        <w:r>
          <w:rPr>
            <w:bCs/>
            <w:sz w:val="16"/>
            <w:lang w:val="en-AU"/>
          </w:rPr>
          <w:t>RRLS Panel Annexure B SLA</w:t>
        </w:r>
        <w:r>
          <w:rPr>
            <w:sz w:val="16"/>
          </w:rPr>
          <w:tab/>
        </w:r>
        <w:r>
          <w:rPr>
            <w:sz w:val="16"/>
          </w:rPr>
          <w:tab/>
        </w:r>
        <w:r w:rsidRPr="00A15948">
          <w:rPr>
            <w:sz w:val="16"/>
          </w:rPr>
          <w:t xml:space="preserve">Page </w:t>
        </w:r>
        <w:r w:rsidRPr="00A15948">
          <w:rPr>
            <w:sz w:val="16"/>
          </w:rPr>
          <w:fldChar w:fldCharType="begin"/>
        </w:r>
        <w:r w:rsidRPr="00A15948">
          <w:rPr>
            <w:sz w:val="16"/>
          </w:rPr>
          <w:instrText xml:space="preserve"> PAGE   \* MERGEFORMAT </w:instrText>
        </w:r>
        <w:r w:rsidRPr="00A15948">
          <w:rPr>
            <w:sz w:val="16"/>
          </w:rPr>
          <w:fldChar w:fldCharType="separate"/>
        </w:r>
        <w:r w:rsidR="00D54C7F">
          <w:rPr>
            <w:noProof/>
            <w:sz w:val="16"/>
          </w:rPr>
          <w:t>1</w:t>
        </w:r>
        <w:r w:rsidRPr="00A15948">
          <w:rPr>
            <w:noProof/>
            <w:sz w:val="16"/>
          </w:rPr>
          <w:fldChar w:fldCharType="end"/>
        </w:r>
      </w:p>
    </w:sdtContent>
  </w:sdt>
  <w:p w14:paraId="3A4C1301" w14:textId="77777777" w:rsidR="008E607A" w:rsidRPr="00B15821" w:rsidRDefault="008E607A" w:rsidP="00B158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034" w14:textId="5BC619AA" w:rsidR="008E607A" w:rsidRDefault="001470EA">
    <w:pPr>
      <w:pStyle w:val="BodyText"/>
      <w:spacing w:line="14" w:lineRule="auto"/>
      <w:rPr>
        <w:sz w:val="20"/>
      </w:rPr>
    </w:pPr>
    <w:r>
      <w:rPr>
        <w:noProof/>
      </w:rPr>
      <mc:AlternateContent>
        <mc:Choice Requires="wps">
          <w:drawing>
            <wp:anchor distT="0" distB="0" distL="114300" distR="114300" simplePos="0" relativeHeight="503212544" behindDoc="1" locked="0" layoutInCell="1" allowOverlap="1" wp14:anchorId="6A3C5453" wp14:editId="428AA419">
              <wp:simplePos x="0" y="0"/>
              <wp:positionH relativeFrom="page">
                <wp:posOffset>904875</wp:posOffset>
              </wp:positionH>
              <wp:positionV relativeFrom="page">
                <wp:posOffset>10408920</wp:posOffset>
              </wp:positionV>
              <wp:extent cx="857250" cy="13779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67542" w14:textId="77777777" w:rsidR="008E607A" w:rsidRDefault="00E00FFC">
                          <w:pPr>
                            <w:spacing w:before="13"/>
                            <w:ind w:left="20"/>
                            <w:rPr>
                              <w:sz w:val="16"/>
                            </w:rPr>
                          </w:pPr>
                          <w:r>
                            <w:rPr>
                              <w:color w:val="262626"/>
                              <w:sz w:val="16"/>
                            </w:rPr>
                            <w:t>899032/eluford...</w:t>
                          </w:r>
                          <w:r>
                            <w:fldChar w:fldCharType="begin"/>
                          </w:r>
                          <w:r>
                            <w:rPr>
                              <w:color w:val="262626"/>
                              <w:sz w:val="16"/>
                            </w:rPr>
                            <w:instrText xml:space="preserve"> PAGE </w:instrText>
                          </w:r>
                          <w:r>
                            <w:fldChar w:fldCharType="separate"/>
                          </w:r>
                          <w:r w:rsidR="00D54C7F">
                            <w:rPr>
                              <w:noProof/>
                              <w:color w:val="262626"/>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C5453" id="_x0000_t202" coordsize="21600,21600" o:spt="202" path="m,l,21600r21600,l21600,xe">
              <v:stroke joinstyle="miter"/>
              <v:path gradientshapeok="t" o:connecttype="rect"/>
            </v:shapetype>
            <v:shape id="Text Box 23" o:spid="_x0000_s1031" type="#_x0000_t202" style="position:absolute;margin-left:71.25pt;margin-top:819.6pt;width:67.5pt;height:10.85pt;z-index:-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" filled="f" stroked="f">
              <v:textbox inset="0,0,0,0">
                <w:txbxContent>
                  <w:p w14:paraId="12067542" w14:textId="77777777" w:rsidR="008E607A" w:rsidRDefault="00E00FFC">
                    <w:pPr>
                      <w:spacing w:before="13"/>
                      <w:ind w:left="20"/>
                      <w:rPr>
                        <w:sz w:val="16"/>
                      </w:rPr>
                    </w:pPr>
                    <w:r>
                      <w:rPr>
                        <w:color w:val="262626"/>
                        <w:sz w:val="16"/>
                      </w:rPr>
                      <w:t>899032/eluford...</w:t>
                    </w:r>
                    <w:r>
                      <w:fldChar w:fldCharType="begin"/>
                    </w:r>
                    <w:r>
                      <w:rPr>
                        <w:color w:val="262626"/>
                        <w:sz w:val="16"/>
                      </w:rPr>
                      <w:instrText xml:space="preserve"> PAGE </w:instrText>
                    </w:r>
                    <w:r>
                      <w:fldChar w:fldCharType="separate"/>
                    </w:r>
                    <w:r w:rsidR="00D54C7F">
                      <w:rPr>
                        <w:noProof/>
                        <w:color w:val="262626"/>
                        <w:sz w:val="16"/>
                      </w:rPr>
                      <w:t>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5203" w14:textId="1F79271B" w:rsidR="008E607A" w:rsidRDefault="001470EA">
    <w:pPr>
      <w:pStyle w:val="BodyText"/>
      <w:spacing w:line="14" w:lineRule="auto"/>
      <w:rPr>
        <w:sz w:val="20"/>
      </w:rPr>
    </w:pPr>
    <w:r>
      <w:rPr>
        <w:noProof/>
      </w:rPr>
      <mc:AlternateContent>
        <mc:Choice Requires="wps">
          <w:drawing>
            <wp:anchor distT="0" distB="0" distL="114300" distR="114300" simplePos="0" relativeHeight="503212568" behindDoc="1" locked="0" layoutInCell="1" allowOverlap="1" wp14:anchorId="277BEBF7" wp14:editId="604A5A5A">
              <wp:simplePos x="0" y="0"/>
              <wp:positionH relativeFrom="page">
                <wp:posOffset>892175</wp:posOffset>
              </wp:positionH>
              <wp:positionV relativeFrom="page">
                <wp:posOffset>10135235</wp:posOffset>
              </wp:positionV>
              <wp:extent cx="5589270" cy="176530"/>
              <wp:effectExtent l="0" t="635" r="0" b="381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1C80" w14:textId="77777777" w:rsidR="008E607A" w:rsidRDefault="00E00FFC">
                          <w:pPr>
                            <w:tabs>
                              <w:tab w:val="left" w:pos="3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9</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BEBF7" id="_x0000_t202" coordsize="21600,21600" o:spt="202" path="m,l,21600r21600,l21600,xe">
              <v:stroke joinstyle="miter"/>
              <v:path gradientshapeok="t" o:connecttype="rect"/>
            </v:shapetype>
            <v:shape id="Text Box 22" o:spid="_x0000_s1032" type="#_x0000_t202" style="position:absolute;margin-left:70.25pt;margin-top:798.05pt;width:440.1pt;height:13.9pt;z-index:-10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" filled="f" stroked="f">
              <v:textbox inset="0,0,0,0">
                <w:txbxContent>
                  <w:p w14:paraId="01BD1C80" w14:textId="77777777" w:rsidR="008E607A" w:rsidRDefault="00E00FFC">
                    <w:pPr>
                      <w:tabs>
                        <w:tab w:val="left" w:pos="3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9</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FEFA" w14:textId="37696980" w:rsidR="008E607A" w:rsidRDefault="001470EA">
    <w:pPr>
      <w:pStyle w:val="BodyText"/>
      <w:spacing w:line="14" w:lineRule="auto"/>
      <w:rPr>
        <w:sz w:val="20"/>
      </w:rPr>
    </w:pPr>
    <w:r>
      <w:rPr>
        <w:noProof/>
      </w:rPr>
      <mc:AlternateContent>
        <mc:Choice Requires="wps">
          <w:drawing>
            <wp:anchor distT="0" distB="0" distL="114300" distR="114300" simplePos="0" relativeHeight="503212592" behindDoc="1" locked="0" layoutInCell="1" allowOverlap="1" wp14:anchorId="58182737" wp14:editId="5345CA29">
              <wp:simplePos x="0" y="0"/>
              <wp:positionH relativeFrom="page">
                <wp:posOffset>904875</wp:posOffset>
              </wp:positionH>
              <wp:positionV relativeFrom="page">
                <wp:posOffset>10408920</wp:posOffset>
              </wp:positionV>
              <wp:extent cx="901065" cy="137795"/>
              <wp:effectExtent l="0" t="0" r="381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0EBB7" w14:textId="77777777" w:rsidR="008E607A" w:rsidRDefault="00E00FFC">
                          <w:pPr>
                            <w:spacing w:before="13"/>
                            <w:ind w:left="20"/>
                            <w:rPr>
                              <w:sz w:val="16"/>
                            </w:rPr>
                          </w:pPr>
                          <w:r>
                            <w:rPr>
                              <w:color w:val="262626"/>
                              <w:sz w:val="16"/>
                            </w:rPr>
                            <w:t>899032/eluford...10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2737" id="_x0000_t202" coordsize="21600,21600" o:spt="202" path="m,l,21600r21600,l21600,xe">
              <v:stroke joinstyle="miter"/>
              <v:path gradientshapeok="t" o:connecttype="rect"/>
            </v:shapetype>
            <v:shape id="Text Box 21" o:spid="_x0000_s1033" type="#_x0000_t202" style="position:absolute;margin-left:71.25pt;margin-top:819.6pt;width:70.95pt;height:10.85pt;z-index:-10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" filled="f" stroked="f">
              <v:textbox inset="0,0,0,0">
                <w:txbxContent>
                  <w:p w14:paraId="0F70EBB7" w14:textId="77777777" w:rsidR="008E607A" w:rsidRDefault="00E00FFC">
                    <w:pPr>
                      <w:spacing w:before="13"/>
                      <w:ind w:left="20"/>
                      <w:rPr>
                        <w:sz w:val="16"/>
                      </w:rPr>
                    </w:pPr>
                    <w:r>
                      <w:rPr>
                        <w:color w:val="262626"/>
                        <w:sz w:val="16"/>
                      </w:rPr>
                      <w:t>899032/eluford...10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8502" w14:textId="1043EC7B" w:rsidR="008E607A" w:rsidRDefault="001470EA">
    <w:pPr>
      <w:pStyle w:val="BodyText"/>
      <w:spacing w:line="14" w:lineRule="auto"/>
      <w:rPr>
        <w:sz w:val="20"/>
      </w:rPr>
    </w:pPr>
    <w:r>
      <w:rPr>
        <w:noProof/>
      </w:rPr>
      <mc:AlternateContent>
        <mc:Choice Requires="wps">
          <w:drawing>
            <wp:anchor distT="0" distB="0" distL="114300" distR="114300" simplePos="0" relativeHeight="503212616" behindDoc="1" locked="0" layoutInCell="1" allowOverlap="1" wp14:anchorId="31A54392" wp14:editId="14DD7E53">
              <wp:simplePos x="0" y="0"/>
              <wp:positionH relativeFrom="page">
                <wp:posOffset>904875</wp:posOffset>
              </wp:positionH>
              <wp:positionV relativeFrom="page">
                <wp:posOffset>10135235</wp:posOffset>
              </wp:positionV>
              <wp:extent cx="5640070" cy="176530"/>
              <wp:effectExtent l="0" t="635" r="0" b="381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89C3" w14:textId="77777777" w:rsidR="008E607A" w:rsidRDefault="00E00FFC">
                          <w:pPr>
                            <w:tabs>
                              <w:tab w:val="left" w:pos="420"/>
                            </w:tabs>
                            <w:spacing w:before="60"/>
                            <w:ind w:left="20"/>
                            <w:rPr>
                              <w:sz w:val="17"/>
                            </w:rPr>
                          </w:pPr>
                          <w:r>
                            <w:rPr>
                              <w:color w:val="262626"/>
                              <w:w w:val="105"/>
                              <w:sz w:val="17"/>
                            </w:rPr>
                            <w:t>11</w:t>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54392" id="_x0000_t202" coordsize="21600,21600" o:spt="202" path="m,l,21600r21600,l21600,xe">
              <v:stroke joinstyle="miter"/>
              <v:path gradientshapeok="t" o:connecttype="rect"/>
            </v:shapetype>
            <v:shape id="Text Box 20" o:spid="_x0000_s1034" type="#_x0000_t202" style="position:absolute;margin-left:71.25pt;margin-top:798.05pt;width:444.1pt;height:13.9pt;z-index:-10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" filled="f" stroked="f">
              <v:textbox inset="0,0,0,0">
                <w:txbxContent>
                  <w:p w14:paraId="3FF389C3" w14:textId="77777777" w:rsidR="008E607A" w:rsidRDefault="00E00FFC">
                    <w:pPr>
                      <w:tabs>
                        <w:tab w:val="left" w:pos="420"/>
                      </w:tabs>
                      <w:spacing w:before="60"/>
                      <w:ind w:left="20"/>
                      <w:rPr>
                        <w:sz w:val="17"/>
                      </w:rPr>
                    </w:pPr>
                    <w:r>
                      <w:rPr>
                        <w:color w:val="262626"/>
                        <w:w w:val="105"/>
                        <w:sz w:val="17"/>
                      </w:rPr>
                      <w:t>11</w:t>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81DC" w14:textId="68215E4B" w:rsidR="008E607A" w:rsidRDefault="001470EA">
    <w:pPr>
      <w:pStyle w:val="BodyText"/>
      <w:spacing w:line="14" w:lineRule="auto"/>
      <w:rPr>
        <w:sz w:val="20"/>
      </w:rPr>
    </w:pPr>
    <w:r>
      <w:rPr>
        <w:noProof/>
      </w:rPr>
      <mc:AlternateContent>
        <mc:Choice Requires="wps">
          <w:drawing>
            <wp:anchor distT="0" distB="0" distL="114300" distR="114300" simplePos="0" relativeHeight="503212640" behindDoc="1" locked="0" layoutInCell="1" allowOverlap="1" wp14:anchorId="2C1E02AB" wp14:editId="348B895C">
              <wp:simplePos x="0" y="0"/>
              <wp:positionH relativeFrom="page">
                <wp:posOffset>904875</wp:posOffset>
              </wp:positionH>
              <wp:positionV relativeFrom="page">
                <wp:posOffset>10408920</wp:posOffset>
              </wp:positionV>
              <wp:extent cx="901065" cy="137795"/>
              <wp:effectExtent l="0" t="0" r="381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0616" w14:textId="77777777" w:rsidR="008E607A" w:rsidRDefault="00E00FFC">
                          <w:pPr>
                            <w:spacing w:before="13"/>
                            <w:ind w:left="20"/>
                            <w:rPr>
                              <w:sz w:val="16"/>
                            </w:rPr>
                          </w:pPr>
                          <w:r>
                            <w:rPr>
                              <w:color w:val="262626"/>
                              <w:sz w:val="16"/>
                            </w:rPr>
                            <w:t>899032/eluford...12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02AB" id="_x0000_t202" coordsize="21600,21600" o:spt="202" path="m,l,21600r21600,l21600,xe">
              <v:stroke joinstyle="miter"/>
              <v:path gradientshapeok="t" o:connecttype="rect"/>
            </v:shapetype>
            <v:shape id="Text Box 19" o:spid="_x0000_s1035" type="#_x0000_t202" style="position:absolute;margin-left:71.25pt;margin-top:819.6pt;width:70.95pt;height:10.8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" filled="f" stroked="f">
              <v:textbox inset="0,0,0,0">
                <w:txbxContent>
                  <w:p w14:paraId="70ED0616" w14:textId="77777777" w:rsidR="008E607A" w:rsidRDefault="00E00FFC">
                    <w:pPr>
                      <w:spacing w:before="13"/>
                      <w:ind w:left="20"/>
                      <w:rPr>
                        <w:sz w:val="16"/>
                      </w:rPr>
                    </w:pPr>
                    <w:r>
                      <w:rPr>
                        <w:color w:val="262626"/>
                        <w:sz w:val="16"/>
                      </w:rPr>
                      <w:t>899032/eluford...12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9FDD" w14:textId="0768D054" w:rsidR="008E607A" w:rsidRDefault="001470EA">
    <w:pPr>
      <w:pStyle w:val="BodyText"/>
      <w:spacing w:line="14" w:lineRule="auto"/>
      <w:rPr>
        <w:sz w:val="20"/>
      </w:rPr>
    </w:pPr>
    <w:r>
      <w:rPr>
        <w:noProof/>
      </w:rPr>
      <mc:AlternateContent>
        <mc:Choice Requires="wps">
          <w:drawing>
            <wp:anchor distT="0" distB="0" distL="114300" distR="114300" simplePos="0" relativeHeight="503212664" behindDoc="1" locked="0" layoutInCell="1" allowOverlap="1" wp14:anchorId="165930AB" wp14:editId="183A15F3">
              <wp:simplePos x="0" y="0"/>
              <wp:positionH relativeFrom="page">
                <wp:posOffset>892175</wp:posOffset>
              </wp:positionH>
              <wp:positionV relativeFrom="page">
                <wp:posOffset>10135235</wp:posOffset>
              </wp:positionV>
              <wp:extent cx="5652770" cy="176530"/>
              <wp:effectExtent l="0" t="635" r="0" b="381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1814" w14:textId="77777777" w:rsidR="008E607A" w:rsidRDefault="00E00FFC">
                          <w:pPr>
                            <w:tabs>
                              <w:tab w:val="left" w:pos="4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16</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930AB" id="_x0000_t202" coordsize="21600,21600" o:spt="202" path="m,l,21600r21600,l21600,xe">
              <v:stroke joinstyle="miter"/>
              <v:path gradientshapeok="t" o:connecttype="rect"/>
            </v:shapetype>
            <v:shape id="Text Box 18" o:spid="_x0000_s1036" type="#_x0000_t202" style="position:absolute;margin-left:70.25pt;margin-top:798.05pt;width:445.1pt;height:13.9pt;z-index:-10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" filled="f" stroked="f">
              <v:textbox inset="0,0,0,0">
                <w:txbxContent>
                  <w:p w14:paraId="7DAA1814" w14:textId="77777777" w:rsidR="008E607A" w:rsidRDefault="00E00FFC">
                    <w:pPr>
                      <w:tabs>
                        <w:tab w:val="left" w:pos="4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16</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6E4C" w14:textId="060ED215" w:rsidR="008E607A" w:rsidRDefault="001470EA">
    <w:pPr>
      <w:pStyle w:val="BodyText"/>
      <w:spacing w:line="14" w:lineRule="auto"/>
      <w:rPr>
        <w:sz w:val="20"/>
      </w:rPr>
    </w:pPr>
    <w:r>
      <w:rPr>
        <w:noProof/>
      </w:rPr>
      <mc:AlternateContent>
        <mc:Choice Requires="wps">
          <w:drawing>
            <wp:anchor distT="0" distB="0" distL="114300" distR="114300" simplePos="0" relativeHeight="503212688" behindDoc="1" locked="0" layoutInCell="1" allowOverlap="1" wp14:anchorId="76ACBBBA" wp14:editId="557F0C7C">
              <wp:simplePos x="0" y="0"/>
              <wp:positionH relativeFrom="page">
                <wp:posOffset>904875</wp:posOffset>
              </wp:positionH>
              <wp:positionV relativeFrom="page">
                <wp:posOffset>10408920</wp:posOffset>
              </wp:positionV>
              <wp:extent cx="901065" cy="137795"/>
              <wp:effectExtent l="0" t="0" r="381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5E806" w14:textId="77777777" w:rsidR="008E607A" w:rsidRDefault="00E00FFC">
                          <w:pPr>
                            <w:spacing w:before="13"/>
                            <w:ind w:left="20"/>
                            <w:rPr>
                              <w:sz w:val="16"/>
                            </w:rPr>
                          </w:pPr>
                          <w:r>
                            <w:rPr>
                              <w:color w:val="262626"/>
                              <w:sz w:val="16"/>
                            </w:rPr>
                            <w:t>899032/eluford...17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CBBBA" id="_x0000_t202" coordsize="21600,21600" o:spt="202" path="m,l,21600r21600,l21600,xe">
              <v:stroke joinstyle="miter"/>
              <v:path gradientshapeok="t" o:connecttype="rect"/>
            </v:shapetype>
            <v:shape id="Text Box 17" o:spid="_x0000_s1037" type="#_x0000_t202" style="position:absolute;margin-left:71.25pt;margin-top:819.6pt;width:70.95pt;height:10.8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" filled="f" stroked="f">
              <v:textbox inset="0,0,0,0">
                <w:txbxContent>
                  <w:p w14:paraId="7615E806" w14:textId="77777777" w:rsidR="008E607A" w:rsidRDefault="00E00FFC">
                    <w:pPr>
                      <w:spacing w:before="13"/>
                      <w:ind w:left="20"/>
                      <w:rPr>
                        <w:sz w:val="16"/>
                      </w:rPr>
                    </w:pPr>
                    <w:r>
                      <w:rPr>
                        <w:color w:val="262626"/>
                        <w:sz w:val="16"/>
                      </w:rPr>
                      <w:t>899032/eluford...17</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9243" w14:textId="4EA43E88" w:rsidR="008E607A" w:rsidRDefault="001470EA">
    <w:pPr>
      <w:pStyle w:val="BodyText"/>
      <w:spacing w:line="14" w:lineRule="auto"/>
      <w:rPr>
        <w:sz w:val="20"/>
      </w:rPr>
    </w:pPr>
    <w:r>
      <w:rPr>
        <w:noProof/>
      </w:rPr>
      <mc:AlternateContent>
        <mc:Choice Requires="wps">
          <w:drawing>
            <wp:anchor distT="0" distB="0" distL="114300" distR="114300" simplePos="0" relativeHeight="503212712" behindDoc="1" locked="0" layoutInCell="1" allowOverlap="1" wp14:anchorId="5BAAC3D5" wp14:editId="104F5609">
              <wp:simplePos x="0" y="0"/>
              <wp:positionH relativeFrom="page">
                <wp:posOffset>892175</wp:posOffset>
              </wp:positionH>
              <wp:positionV relativeFrom="page">
                <wp:posOffset>10135235</wp:posOffset>
              </wp:positionV>
              <wp:extent cx="5652770" cy="176530"/>
              <wp:effectExtent l="0" t="635" r="0" b="381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60DF" w14:textId="77777777" w:rsidR="008E607A" w:rsidRDefault="00E00FFC">
                          <w:pPr>
                            <w:tabs>
                              <w:tab w:val="left" w:pos="4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24</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AC3D5" id="_x0000_t202" coordsize="21600,21600" o:spt="202" path="m,l,21600r21600,l21600,xe">
              <v:stroke joinstyle="miter"/>
              <v:path gradientshapeok="t" o:connecttype="rect"/>
            </v:shapetype>
            <v:shape id="Text Box 16" o:spid="_x0000_s1038" type="#_x0000_t202" style="position:absolute;margin-left:70.25pt;margin-top:798.05pt;width:445.1pt;height:13.9pt;z-index:-10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" filled="f" stroked="f">
              <v:textbox inset="0,0,0,0">
                <w:txbxContent>
                  <w:p w14:paraId="7AF260DF" w14:textId="77777777" w:rsidR="008E607A" w:rsidRDefault="00E00FFC">
                    <w:pPr>
                      <w:tabs>
                        <w:tab w:val="left" w:pos="4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24</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5400" w14:textId="1A6870C3" w:rsidR="008E607A" w:rsidRDefault="001470EA">
    <w:pPr>
      <w:pStyle w:val="BodyText"/>
      <w:spacing w:line="14" w:lineRule="auto"/>
      <w:rPr>
        <w:sz w:val="20"/>
      </w:rPr>
    </w:pPr>
    <w:r>
      <w:rPr>
        <w:noProof/>
      </w:rPr>
      <mc:AlternateContent>
        <mc:Choice Requires="wps">
          <w:drawing>
            <wp:anchor distT="0" distB="0" distL="114300" distR="114300" simplePos="0" relativeHeight="503212736" behindDoc="1" locked="0" layoutInCell="1" allowOverlap="1" wp14:anchorId="4127A68F" wp14:editId="34542050">
              <wp:simplePos x="0" y="0"/>
              <wp:positionH relativeFrom="page">
                <wp:posOffset>904875</wp:posOffset>
              </wp:positionH>
              <wp:positionV relativeFrom="page">
                <wp:posOffset>10408920</wp:posOffset>
              </wp:positionV>
              <wp:extent cx="901065" cy="137795"/>
              <wp:effectExtent l="0" t="0" r="381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419DD" w14:textId="77777777" w:rsidR="008E607A" w:rsidRDefault="00E00FFC">
                          <w:pPr>
                            <w:spacing w:before="13"/>
                            <w:ind w:left="20"/>
                            <w:rPr>
                              <w:sz w:val="16"/>
                            </w:rPr>
                          </w:pPr>
                          <w:r>
                            <w:rPr>
                              <w:color w:val="262626"/>
                              <w:sz w:val="16"/>
                            </w:rPr>
                            <w:t>899032/eluford...25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7A68F" id="_x0000_t202" coordsize="21600,21600" o:spt="202" path="m,l,21600r21600,l21600,xe">
              <v:stroke joinstyle="miter"/>
              <v:path gradientshapeok="t" o:connecttype="rect"/>
            </v:shapetype>
            <v:shape id="Text Box 15" o:spid="_x0000_s1039" type="#_x0000_t202" style="position:absolute;margin-left:71.25pt;margin-top:819.6pt;width:70.95pt;height:10.8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" filled="f" stroked="f">
              <v:textbox inset="0,0,0,0">
                <w:txbxContent>
                  <w:p w14:paraId="744419DD" w14:textId="77777777" w:rsidR="008E607A" w:rsidRDefault="00E00FFC">
                    <w:pPr>
                      <w:spacing w:before="13"/>
                      <w:ind w:left="20"/>
                      <w:rPr>
                        <w:sz w:val="16"/>
                      </w:rPr>
                    </w:pPr>
                    <w:r>
                      <w:rPr>
                        <w:color w:val="262626"/>
                        <w:sz w:val="16"/>
                      </w:rPr>
                      <w:t>899032/eluford...25</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715" w14:textId="1254753A" w:rsidR="008E607A" w:rsidRDefault="001470EA">
    <w:pPr>
      <w:pStyle w:val="BodyText"/>
      <w:spacing w:line="14" w:lineRule="auto"/>
      <w:rPr>
        <w:sz w:val="20"/>
      </w:rPr>
    </w:pPr>
    <w:r>
      <w:rPr>
        <w:noProof/>
      </w:rPr>
      <mc:AlternateContent>
        <mc:Choice Requires="wps">
          <w:drawing>
            <wp:anchor distT="0" distB="0" distL="114300" distR="114300" simplePos="0" relativeHeight="503212760" behindDoc="1" locked="0" layoutInCell="1" allowOverlap="1" wp14:anchorId="292D902C" wp14:editId="61B25ADB">
              <wp:simplePos x="0" y="0"/>
              <wp:positionH relativeFrom="page">
                <wp:posOffset>892175</wp:posOffset>
              </wp:positionH>
              <wp:positionV relativeFrom="page">
                <wp:posOffset>10132695</wp:posOffset>
              </wp:positionV>
              <wp:extent cx="5652770" cy="179070"/>
              <wp:effectExtent l="0" t="0" r="0" b="381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2C17" w14:textId="77777777" w:rsidR="008E607A" w:rsidRDefault="00E00FFC">
                          <w:pPr>
                            <w:tabs>
                              <w:tab w:val="left" w:pos="440"/>
                            </w:tabs>
                            <w:spacing w:before="64"/>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44</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902C" id="_x0000_t202" coordsize="21600,21600" o:spt="202" path="m,l,21600r21600,l21600,xe">
              <v:stroke joinstyle="miter"/>
              <v:path gradientshapeok="t" o:connecttype="rect"/>
            </v:shapetype>
            <v:shape id="Text Box 14" o:spid="_x0000_s1040" type="#_x0000_t202" style="position:absolute;margin-left:70.25pt;margin-top:797.85pt;width:445.1pt;height:14.1pt;z-index:-10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" filled="f" stroked="f">
              <v:textbox inset="0,0,0,0">
                <w:txbxContent>
                  <w:p w14:paraId="0AF62C17" w14:textId="77777777" w:rsidR="008E607A" w:rsidRDefault="00E00FFC">
                    <w:pPr>
                      <w:tabs>
                        <w:tab w:val="left" w:pos="440"/>
                      </w:tabs>
                      <w:spacing w:before="64"/>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44</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19AA" w14:textId="77777777" w:rsidR="008E607A" w:rsidRDefault="008E607A">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B8D6" w14:textId="77777777" w:rsidR="008E607A" w:rsidRDefault="008E607A">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00F1" w14:textId="77777777" w:rsidR="008E607A" w:rsidRDefault="008E607A">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F06" w14:textId="77777777" w:rsidR="008E607A" w:rsidRDefault="008E607A">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14F0" w14:textId="77777777" w:rsidR="008E607A" w:rsidRDefault="008E607A">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9617" w14:textId="77777777" w:rsidR="008E607A" w:rsidRDefault="008E607A">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BD37" w14:textId="77777777" w:rsidR="008E607A" w:rsidRDefault="008E607A">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ACBC" w14:textId="77777777" w:rsidR="008E607A" w:rsidRDefault="008E607A">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DD87" w14:textId="41CFBDEB" w:rsidR="008E607A" w:rsidRDefault="001470EA">
    <w:pPr>
      <w:pStyle w:val="BodyText"/>
      <w:spacing w:line="14" w:lineRule="auto"/>
      <w:rPr>
        <w:sz w:val="15"/>
      </w:rPr>
    </w:pPr>
    <w:r>
      <w:rPr>
        <w:noProof/>
      </w:rPr>
      <mc:AlternateContent>
        <mc:Choice Requires="wps">
          <w:drawing>
            <wp:anchor distT="0" distB="0" distL="114300" distR="114300" simplePos="0" relativeHeight="503212784" behindDoc="1" locked="0" layoutInCell="1" allowOverlap="1" wp14:anchorId="5400A1C1" wp14:editId="33904C66">
              <wp:simplePos x="0" y="0"/>
              <wp:positionH relativeFrom="page">
                <wp:posOffset>1127125</wp:posOffset>
              </wp:positionH>
              <wp:positionV relativeFrom="page">
                <wp:posOffset>10085070</wp:posOffset>
              </wp:positionV>
              <wp:extent cx="1694815" cy="168910"/>
              <wp:effectExtent l="3175" t="0" r="0" b="444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5579" w14:textId="77777777" w:rsidR="008E607A" w:rsidRDefault="00E00FFC">
                          <w:pPr>
                            <w:spacing w:before="15"/>
                            <w:ind w:left="20"/>
                            <w:rPr>
                              <w:sz w:val="20"/>
                            </w:rPr>
                          </w:pPr>
                          <w:r>
                            <w:rPr>
                              <w:sz w:val="20"/>
                            </w:rPr>
                            <w:t>Code of Ethical Conduct V2.0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0A1C1" id="_x0000_t202" coordsize="21600,21600" o:spt="202" path="m,l,21600r21600,l21600,xe">
              <v:stroke joinstyle="miter"/>
              <v:path gradientshapeok="t" o:connecttype="rect"/>
            </v:shapetype>
            <v:shape id="Text Box 13" o:spid="_x0000_s1041" type="#_x0000_t202" style="position:absolute;margin-left:88.75pt;margin-top:794.1pt;width:133.45pt;height:13.3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" filled="f" stroked="f">
              <v:textbox inset="0,0,0,0">
                <w:txbxContent>
                  <w:p w14:paraId="00EB5579" w14:textId="77777777" w:rsidR="008E607A" w:rsidRDefault="00E00FFC">
                    <w:pPr>
                      <w:spacing w:before="15"/>
                      <w:ind w:left="20"/>
                      <w:rPr>
                        <w:sz w:val="20"/>
                      </w:rPr>
                    </w:pPr>
                    <w:r>
                      <w:rPr>
                        <w:sz w:val="20"/>
                      </w:rPr>
                      <w:t>Code of Ethical Conduct V2.0</w:t>
                    </w:r>
                  </w:p>
                </w:txbxContent>
              </v:textbox>
              <w10:wrap anchorx="page" anchory="page"/>
            </v:shape>
          </w:pict>
        </mc:Fallback>
      </mc:AlternateContent>
    </w:r>
    <w:r>
      <w:rPr>
        <w:noProof/>
      </w:rPr>
      <mc:AlternateContent>
        <mc:Choice Requires="wps">
          <w:drawing>
            <wp:anchor distT="0" distB="0" distL="114300" distR="114300" simplePos="0" relativeHeight="503212808" behindDoc="1" locked="0" layoutInCell="1" allowOverlap="1" wp14:anchorId="374A44AD" wp14:editId="439B69A9">
              <wp:simplePos x="0" y="0"/>
              <wp:positionH relativeFrom="page">
                <wp:posOffset>5586095</wp:posOffset>
              </wp:positionH>
              <wp:positionV relativeFrom="page">
                <wp:posOffset>10085070</wp:posOffset>
              </wp:positionV>
              <wp:extent cx="812165" cy="168910"/>
              <wp:effectExtent l="4445" t="0" r="2540" b="444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6E1C6" w14:textId="77777777" w:rsidR="008E607A" w:rsidRDefault="00E00FFC">
                          <w:pPr>
                            <w:spacing w:before="15"/>
                            <w:ind w:left="20"/>
                            <w:rPr>
                              <w:sz w:val="20"/>
                            </w:rPr>
                          </w:pPr>
                          <w:r>
                            <w:rPr>
                              <w:sz w:val="20"/>
                            </w:rPr>
                            <w:t xml:space="preserve">Page </w:t>
                          </w:r>
                          <w:r>
                            <w:fldChar w:fldCharType="begin"/>
                          </w:r>
                          <w:r>
                            <w:rPr>
                              <w:sz w:val="20"/>
                            </w:rPr>
                            <w:instrText xml:space="preserve"> PAGE </w:instrText>
                          </w:r>
                          <w:r>
                            <w:fldChar w:fldCharType="separate"/>
                          </w:r>
                          <w:r w:rsidR="00D54C7F">
                            <w:rPr>
                              <w:noProof/>
                              <w:sz w:val="20"/>
                            </w:rPr>
                            <w:t>33</w:t>
                          </w:r>
                          <w:r>
                            <w:fldChar w:fldCharType="end"/>
                          </w:r>
                          <w:r>
                            <w:rPr>
                              <w:sz w:val="20"/>
                            </w:rPr>
                            <w:t xml:space="preserve">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44AD" id="Text Box 12" o:spid="_x0000_s1042" type="#_x0000_t202" style="position:absolute;margin-left:439.85pt;margin-top:794.1pt;width:63.95pt;height:13.3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" filled="f" stroked="f">
              <v:textbox inset="0,0,0,0">
                <w:txbxContent>
                  <w:p w14:paraId="6916E1C6" w14:textId="77777777" w:rsidR="008E607A" w:rsidRDefault="00E00FFC">
                    <w:pPr>
                      <w:spacing w:before="15"/>
                      <w:ind w:left="20"/>
                      <w:rPr>
                        <w:sz w:val="20"/>
                      </w:rPr>
                    </w:pPr>
                    <w:r>
                      <w:rPr>
                        <w:sz w:val="20"/>
                      </w:rPr>
                      <w:t xml:space="preserve">Page </w:t>
                    </w:r>
                    <w:r>
                      <w:fldChar w:fldCharType="begin"/>
                    </w:r>
                    <w:r>
                      <w:rPr>
                        <w:sz w:val="20"/>
                      </w:rPr>
                      <w:instrText xml:space="preserve"> PAGE </w:instrText>
                    </w:r>
                    <w:r>
                      <w:fldChar w:fldCharType="separate"/>
                    </w:r>
                    <w:r w:rsidR="00D54C7F">
                      <w:rPr>
                        <w:noProof/>
                        <w:sz w:val="20"/>
                      </w:rPr>
                      <w:t>33</w:t>
                    </w:r>
                    <w:r>
                      <w:fldChar w:fldCharType="end"/>
                    </w:r>
                    <w:r>
                      <w:rPr>
                        <w:sz w:val="20"/>
                      </w:rPr>
                      <w:t xml:space="preserve"> of 33</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C047" w14:textId="2DD17637" w:rsidR="008E607A" w:rsidRDefault="001470EA">
    <w:pPr>
      <w:pStyle w:val="BodyText"/>
      <w:spacing w:line="14" w:lineRule="auto"/>
      <w:rPr>
        <w:sz w:val="20"/>
      </w:rPr>
    </w:pPr>
    <w:r>
      <w:rPr>
        <w:noProof/>
      </w:rPr>
      <mc:AlternateContent>
        <mc:Choice Requires="wpg">
          <w:drawing>
            <wp:anchor distT="0" distB="0" distL="114300" distR="114300" simplePos="0" relativeHeight="503212832" behindDoc="1" locked="0" layoutInCell="1" allowOverlap="1" wp14:anchorId="37397957" wp14:editId="5C61C50D">
              <wp:simplePos x="0" y="0"/>
              <wp:positionH relativeFrom="page">
                <wp:posOffset>719455</wp:posOffset>
              </wp:positionH>
              <wp:positionV relativeFrom="page">
                <wp:posOffset>10043160</wp:posOffset>
              </wp:positionV>
              <wp:extent cx="6288405" cy="6350"/>
              <wp:effectExtent l="5080" t="3810" r="12065" b="889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6350"/>
                        <a:chOff x="1133" y="15816"/>
                        <a:chExt cx="9903" cy="10"/>
                      </a:xfrm>
                    </wpg:grpSpPr>
                    <wps:wsp>
                      <wps:cNvPr id="12" name="Line 11"/>
                      <wps:cNvCnPr>
                        <a:cxnSpLocks noChangeShapeType="1"/>
                      </wps:cNvCnPr>
                      <wps:spPr bwMode="auto">
                        <a:xfrm>
                          <a:off x="1133" y="15821"/>
                          <a:ext cx="2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3652" y="158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3662" y="15821"/>
                          <a:ext cx="2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8"/>
                      <wps:cNvSpPr>
                        <a:spLocks noChangeArrowheads="1"/>
                      </wps:cNvSpPr>
                      <wps:spPr bwMode="auto">
                        <a:xfrm>
                          <a:off x="6172" y="158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7"/>
                      <wps:cNvCnPr>
                        <a:cxnSpLocks noChangeShapeType="1"/>
                      </wps:cNvCnPr>
                      <wps:spPr bwMode="auto">
                        <a:xfrm>
                          <a:off x="6182" y="15821"/>
                          <a:ext cx="48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29962" id="Group 6" o:spid="_x0000_s1026" style="position:absolute;margin-left:56.65pt;margin-top:790.8pt;width:495.15pt;height:.5pt;z-index:-103648;mso-position-horizontal-relative:page;mso-position-vertical-relative:page" coordorigin="1133,15816" coordsize="9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">
              <v:line id="Line 11" o:spid="_x0000_s1027" style="position:absolute;visibility:visible;mso-wrap-style:square" from="1133,15821" to="3653,1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0" o:spid="_x0000_s1028" style="position:absolute;left:3652;top:158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9" o:spid="_x0000_s1029" style="position:absolute;visibility:visible;mso-wrap-style:square" from="3662,15821" to="6173,1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8" o:spid="_x0000_s1030" style="position:absolute;left:6172;top:158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7" o:spid="_x0000_s1031" style="position:absolute;visibility:visible;mso-wrap-style:square" from="6182,15821" to="11035,1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anchory="page"/>
            </v:group>
          </w:pict>
        </mc:Fallback>
      </mc:AlternateContent>
    </w:r>
    <w:r>
      <w:rPr>
        <w:noProof/>
      </w:rPr>
      <mc:AlternateContent>
        <mc:Choice Requires="wps">
          <w:drawing>
            <wp:anchor distT="0" distB="0" distL="114300" distR="114300" simplePos="0" relativeHeight="503212856" behindDoc="1" locked="0" layoutInCell="1" allowOverlap="1" wp14:anchorId="32F0C5F0" wp14:editId="2B041EA5">
              <wp:simplePos x="0" y="0"/>
              <wp:positionH relativeFrom="page">
                <wp:posOffset>776605</wp:posOffset>
              </wp:positionH>
              <wp:positionV relativeFrom="page">
                <wp:posOffset>10076815</wp:posOffset>
              </wp:positionV>
              <wp:extent cx="1477645" cy="293370"/>
              <wp:effectExtent l="0" t="0" r="3175"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173F" w14:textId="77777777" w:rsidR="008E607A" w:rsidRDefault="00E00FFC">
                          <w:pPr>
                            <w:spacing w:before="13"/>
                            <w:ind w:left="20"/>
                            <w:rPr>
                              <w:sz w:val="16"/>
                            </w:rPr>
                          </w:pPr>
                          <w:r>
                            <w:rPr>
                              <w:sz w:val="16"/>
                            </w:rPr>
                            <w:t>Family and Community Services</w:t>
                          </w:r>
                        </w:p>
                        <w:p w14:paraId="2B788E93" w14:textId="77777777" w:rsidR="008E607A" w:rsidRDefault="00E00FFC">
                          <w:pPr>
                            <w:spacing w:before="61"/>
                            <w:ind w:left="20"/>
                            <w:rPr>
                              <w:sz w:val="16"/>
                            </w:rPr>
                          </w:pPr>
                          <w:r>
                            <w:rPr>
                              <w:sz w:val="16"/>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0C5F0" id="_x0000_t202" coordsize="21600,21600" o:spt="202" path="m,l,21600r21600,l21600,xe">
              <v:stroke joinstyle="miter"/>
              <v:path gradientshapeok="t" o:connecttype="rect"/>
            </v:shapetype>
            <v:shape id="Text Box 5" o:spid="_x0000_s1043" type="#_x0000_t202" style="position:absolute;margin-left:61.15pt;margin-top:793.45pt;width:116.35pt;height:23.1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" filled="f" stroked="f">
              <v:textbox inset="0,0,0,0">
                <w:txbxContent>
                  <w:p w14:paraId="11B0173F" w14:textId="77777777" w:rsidR="008E607A" w:rsidRDefault="00E00FFC">
                    <w:pPr>
                      <w:spacing w:before="13"/>
                      <w:ind w:left="20"/>
                      <w:rPr>
                        <w:sz w:val="16"/>
                      </w:rPr>
                    </w:pPr>
                    <w:r>
                      <w:rPr>
                        <w:sz w:val="16"/>
                      </w:rPr>
                      <w:t>Family and Community Services</w:t>
                    </w:r>
                  </w:p>
                  <w:p w14:paraId="2B788E93" w14:textId="77777777" w:rsidR="008E607A" w:rsidRDefault="00E00FFC">
                    <w:pPr>
                      <w:spacing w:before="61"/>
                      <w:ind w:left="20"/>
                      <w:rPr>
                        <w:sz w:val="16"/>
                      </w:rPr>
                    </w:pPr>
                    <w:r>
                      <w:rPr>
                        <w:sz w:val="16"/>
                      </w:rPr>
                      <w:t>Service Agreement</w:t>
                    </w:r>
                  </w:p>
                </w:txbxContent>
              </v:textbox>
              <w10:wrap anchorx="page" anchory="page"/>
            </v:shape>
          </w:pict>
        </mc:Fallback>
      </mc:AlternateContent>
    </w:r>
    <w:r>
      <w:rPr>
        <w:noProof/>
      </w:rPr>
      <mc:AlternateContent>
        <mc:Choice Requires="wps">
          <w:drawing>
            <wp:anchor distT="0" distB="0" distL="114300" distR="114300" simplePos="0" relativeHeight="503212880" behindDoc="1" locked="0" layoutInCell="1" allowOverlap="1" wp14:anchorId="59E65F07" wp14:editId="65F60148">
              <wp:simplePos x="0" y="0"/>
              <wp:positionH relativeFrom="page">
                <wp:posOffset>5449570</wp:posOffset>
              </wp:positionH>
              <wp:positionV relativeFrom="page">
                <wp:posOffset>10076815</wp:posOffset>
              </wp:positionV>
              <wp:extent cx="1499235" cy="293370"/>
              <wp:effectExtent l="1270" t="0" r="4445"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12DB3" w14:textId="77777777" w:rsidR="008E607A" w:rsidRDefault="00E00FFC">
                          <w:pPr>
                            <w:spacing w:before="13"/>
                            <w:ind w:left="20"/>
                            <w:rPr>
                              <w:sz w:val="16"/>
                            </w:rPr>
                          </w:pPr>
                          <w:r>
                            <w:rPr>
                              <w:sz w:val="16"/>
                            </w:rPr>
                            <w:t>Sample tax invoice – Appendix 4</w:t>
                          </w:r>
                        </w:p>
                        <w:p w14:paraId="4632F994" w14:textId="77777777" w:rsidR="008E607A" w:rsidRDefault="00E00FFC">
                          <w:pPr>
                            <w:spacing w:before="61"/>
                            <w:ind w:left="1527"/>
                            <w:rPr>
                              <w:sz w:val="16"/>
                            </w:rPr>
                          </w:pPr>
                          <w:r>
                            <w:rPr>
                              <w:sz w:val="16"/>
                            </w:rPr>
                            <w:t xml:space="preserve">Page </w:t>
                          </w:r>
                          <w:r>
                            <w:fldChar w:fldCharType="begin"/>
                          </w:r>
                          <w:r>
                            <w:rPr>
                              <w:sz w:val="16"/>
                            </w:rPr>
                            <w:instrText xml:space="preserve"> PAGE </w:instrText>
                          </w:r>
                          <w:r>
                            <w:fldChar w:fldCharType="separate"/>
                          </w:r>
                          <w:r w:rsidR="00D54C7F">
                            <w:rPr>
                              <w:noProof/>
                              <w:sz w:val="16"/>
                            </w:rPr>
                            <w:t>2</w:t>
                          </w:r>
                          <w:r>
                            <w:fldChar w:fldCharType="end"/>
                          </w:r>
                          <w:r>
                            <w:rPr>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65F07" id="Text Box 4" o:spid="_x0000_s1044" type="#_x0000_t202" style="position:absolute;margin-left:429.1pt;margin-top:793.45pt;width:118.05pt;height:23.1pt;z-index:-10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" filled="f" stroked="f">
              <v:textbox inset="0,0,0,0">
                <w:txbxContent>
                  <w:p w14:paraId="36B12DB3" w14:textId="77777777" w:rsidR="008E607A" w:rsidRDefault="00E00FFC">
                    <w:pPr>
                      <w:spacing w:before="13"/>
                      <w:ind w:left="20"/>
                      <w:rPr>
                        <w:sz w:val="16"/>
                      </w:rPr>
                    </w:pPr>
                    <w:r>
                      <w:rPr>
                        <w:sz w:val="16"/>
                      </w:rPr>
                      <w:t>Sample tax invoice – Appendix 4</w:t>
                    </w:r>
                  </w:p>
                  <w:p w14:paraId="4632F994" w14:textId="77777777" w:rsidR="008E607A" w:rsidRDefault="00E00FFC">
                    <w:pPr>
                      <w:spacing w:before="61"/>
                      <w:ind w:left="1527"/>
                      <w:rPr>
                        <w:sz w:val="16"/>
                      </w:rPr>
                    </w:pPr>
                    <w:r>
                      <w:rPr>
                        <w:sz w:val="16"/>
                      </w:rPr>
                      <w:t xml:space="preserve">Page </w:t>
                    </w:r>
                    <w:r>
                      <w:fldChar w:fldCharType="begin"/>
                    </w:r>
                    <w:r>
                      <w:rPr>
                        <w:sz w:val="16"/>
                      </w:rPr>
                      <w:instrText xml:space="preserve"> PAGE </w:instrText>
                    </w:r>
                    <w:r>
                      <w:fldChar w:fldCharType="separate"/>
                    </w:r>
                    <w:r w:rsidR="00D54C7F">
                      <w:rPr>
                        <w:noProof/>
                        <w:sz w:val="16"/>
                      </w:rPr>
                      <w:t>2</w:t>
                    </w:r>
                    <w:r>
                      <w:fldChar w:fldCharType="end"/>
                    </w:r>
                    <w:r>
                      <w:rPr>
                        <w:sz w:val="16"/>
                      </w:rPr>
                      <w:t xml:space="preserve"> of 2</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7542" w14:textId="2C1F586B" w:rsidR="008E607A" w:rsidRDefault="001470EA">
    <w:pPr>
      <w:pStyle w:val="BodyText"/>
      <w:spacing w:line="14" w:lineRule="auto"/>
      <w:rPr>
        <w:sz w:val="20"/>
      </w:rPr>
    </w:pPr>
    <w:r>
      <w:rPr>
        <w:noProof/>
      </w:rPr>
      <mc:AlternateContent>
        <mc:Choice Requires="wps">
          <w:drawing>
            <wp:anchor distT="0" distB="0" distL="114300" distR="114300" simplePos="0" relativeHeight="503212904" behindDoc="1" locked="0" layoutInCell="1" allowOverlap="1" wp14:anchorId="75D87D63" wp14:editId="3E4D0757">
              <wp:simplePos x="0" y="0"/>
              <wp:positionH relativeFrom="page">
                <wp:posOffset>977900</wp:posOffset>
              </wp:positionH>
              <wp:positionV relativeFrom="page">
                <wp:posOffset>9639300</wp:posOffset>
              </wp:positionV>
              <wp:extent cx="5387975" cy="606425"/>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381C" w14:textId="77777777" w:rsidR="008E607A" w:rsidRDefault="00E00FFC">
                          <w:pPr>
                            <w:spacing w:before="13"/>
                            <w:ind w:left="20" w:right="-6"/>
                            <w:rPr>
                              <w:rFonts w:ascii="Times New Roman"/>
                              <w:b/>
                              <w:sz w:val="20"/>
                            </w:rPr>
                          </w:pPr>
                          <w:r>
                            <w:rPr>
                              <w:rFonts w:ascii="Times New Roman"/>
                              <w:b/>
                              <w:sz w:val="20"/>
                            </w:rPr>
                            <w:t>CASEWORKER PLEASE NOTE: This document is subject to a claim of Legal Professional Privilege and should be tabbed when placed on file. In the event the file is required to be produced either in response to a subpoena or otherwise, this document should not be produced. If production is sought, please contact Legal Services for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87D63" id="_x0000_t202" coordsize="21600,21600" o:spt="202" path="m,l,21600r21600,l21600,xe">
              <v:stroke joinstyle="miter"/>
              <v:path gradientshapeok="t" o:connecttype="rect"/>
            </v:shapetype>
            <v:shape id="Text Box 3" o:spid="_x0000_s1045" type="#_x0000_t202" style="position:absolute;margin-left:77pt;margin-top:759pt;width:424.25pt;height:47.75pt;z-index:-10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" filled="f" stroked="f">
              <v:textbox inset="0,0,0,0">
                <w:txbxContent>
                  <w:p w14:paraId="30BF381C" w14:textId="77777777" w:rsidR="008E607A" w:rsidRDefault="00E00FFC">
                    <w:pPr>
                      <w:spacing w:before="13"/>
                      <w:ind w:left="20" w:right="-6"/>
                      <w:rPr>
                        <w:rFonts w:ascii="Times New Roman"/>
                        <w:b/>
                        <w:sz w:val="20"/>
                      </w:rPr>
                    </w:pPr>
                    <w:r>
                      <w:rPr>
                        <w:rFonts w:ascii="Times New Roman"/>
                        <w:b/>
                        <w:sz w:val="20"/>
                      </w:rPr>
                      <w:t>CASEWORKER PLEASE NOTE: This document is subject to a claim of Legal Professional Privilege and should be tabbed when placed on file. In the event the file is required to be produced either in response to a subpoena or otherwise, this document should not be produced. If production is sought, please contact Legal Services for advice.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834D" w14:textId="47B83A84" w:rsidR="008E607A" w:rsidRDefault="001470EA">
    <w:pPr>
      <w:pStyle w:val="BodyText"/>
      <w:spacing w:line="14" w:lineRule="auto"/>
      <w:rPr>
        <w:sz w:val="20"/>
      </w:rPr>
    </w:pPr>
    <w:r>
      <w:rPr>
        <w:noProof/>
      </w:rPr>
      <mc:AlternateContent>
        <mc:Choice Requires="wpg">
          <w:drawing>
            <wp:anchor distT="0" distB="0" distL="114300" distR="114300" simplePos="0" relativeHeight="503212448" behindDoc="1" locked="0" layoutInCell="1" allowOverlap="1" wp14:anchorId="31B8FDE5" wp14:editId="1E449296">
              <wp:simplePos x="0" y="0"/>
              <wp:positionH relativeFrom="page">
                <wp:posOffset>719455</wp:posOffset>
              </wp:positionH>
              <wp:positionV relativeFrom="page">
                <wp:posOffset>9869170</wp:posOffset>
              </wp:positionV>
              <wp:extent cx="6290945" cy="6350"/>
              <wp:effectExtent l="5080" t="10795" r="9525" b="1905"/>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945" cy="6350"/>
                        <a:chOff x="1133" y="15542"/>
                        <a:chExt cx="9907" cy="10"/>
                      </a:xfrm>
                    </wpg:grpSpPr>
                    <wps:wsp>
                      <wps:cNvPr id="33" name="Line 32"/>
                      <wps:cNvCnPr>
                        <a:cxnSpLocks noChangeShapeType="1"/>
                      </wps:cNvCnPr>
                      <wps:spPr bwMode="auto">
                        <a:xfrm>
                          <a:off x="1133" y="15547"/>
                          <a:ext cx="252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3654" y="155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0"/>
                      <wps:cNvCnPr>
                        <a:cxnSpLocks noChangeShapeType="1"/>
                      </wps:cNvCnPr>
                      <wps:spPr bwMode="auto">
                        <a:xfrm>
                          <a:off x="3664" y="15547"/>
                          <a:ext cx="431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9"/>
                      <wps:cNvSpPr>
                        <a:spLocks noChangeArrowheads="1"/>
                      </wps:cNvSpPr>
                      <wps:spPr bwMode="auto">
                        <a:xfrm>
                          <a:off x="7976" y="155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8"/>
                      <wps:cNvCnPr>
                        <a:cxnSpLocks noChangeShapeType="1"/>
                      </wps:cNvCnPr>
                      <wps:spPr bwMode="auto">
                        <a:xfrm>
                          <a:off x="7986" y="15547"/>
                          <a:ext cx="305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9B759" id="Group 27" o:spid="_x0000_s1026" style="position:absolute;margin-left:56.65pt;margin-top:777.1pt;width:495.35pt;height:.5pt;z-index:-104032;mso-position-horizontal-relative:page;mso-position-vertical-relative:page" coordorigin="1133,15542" coordsize="9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">
              <v:line id="Line 32" o:spid="_x0000_s1027" style="position:absolute;visibility:visible;mso-wrap-style:square" from="1133,15547" to="3654,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" strokeweight=".16936mm"/>
              <v:rect id="Rectangle 31" o:spid="_x0000_s1028" style="position:absolute;left:3654;top:155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0" o:spid="_x0000_s1029" style="position:absolute;visibility:visible;mso-wrap-style:square" from="3664,15547" to="7976,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rect id="Rectangle 29" o:spid="_x0000_s1030" style="position:absolute;left:7976;top:155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8" o:spid="_x0000_s1031" style="position:absolute;visibility:visible;mso-wrap-style:square" from="7986,15547" to="11040,1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" strokeweight=".16936mm"/>
              <w10:wrap anchorx="page" anchory="page"/>
            </v:group>
          </w:pict>
        </mc:Fallback>
      </mc:AlternateContent>
    </w:r>
    <w:r>
      <w:rPr>
        <w:noProof/>
      </w:rPr>
      <mc:AlternateContent>
        <mc:Choice Requires="wps">
          <w:drawing>
            <wp:anchor distT="0" distB="0" distL="114300" distR="114300" simplePos="0" relativeHeight="503212472" behindDoc="1" locked="0" layoutInCell="1" allowOverlap="1" wp14:anchorId="20F0F829" wp14:editId="33E8DE67">
              <wp:simplePos x="0" y="0"/>
              <wp:positionH relativeFrom="page">
                <wp:posOffset>777240</wp:posOffset>
              </wp:positionH>
              <wp:positionV relativeFrom="page">
                <wp:posOffset>9902825</wp:posOffset>
              </wp:positionV>
              <wp:extent cx="1476375" cy="293370"/>
              <wp:effectExtent l="0" t="0" r="381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6811" w14:textId="77777777" w:rsidR="008E607A" w:rsidRDefault="00E00FFC">
                          <w:pPr>
                            <w:spacing w:before="13"/>
                            <w:ind w:left="20"/>
                            <w:rPr>
                              <w:sz w:val="16"/>
                            </w:rPr>
                          </w:pPr>
                          <w:r>
                            <w:rPr>
                              <w:sz w:val="16"/>
                            </w:rPr>
                            <w:t>Family and Community Services</w:t>
                          </w:r>
                        </w:p>
                        <w:p w14:paraId="12664F5C" w14:textId="77777777" w:rsidR="008E607A" w:rsidRDefault="00E00FFC">
                          <w:pPr>
                            <w:spacing w:before="61"/>
                            <w:ind w:left="20"/>
                            <w:rPr>
                              <w:sz w:val="16"/>
                            </w:rPr>
                          </w:pPr>
                          <w:r>
                            <w:rPr>
                              <w:sz w:val="16"/>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F829" id="_x0000_t202" coordsize="21600,21600" o:spt="202" path="m,l,21600r21600,l21600,xe">
              <v:stroke joinstyle="miter"/>
              <v:path gradientshapeok="t" o:connecttype="rect"/>
            </v:shapetype>
            <v:shape id="Text Box 26" o:spid="_x0000_s1028" type="#_x0000_t202" style="position:absolute;margin-left:61.2pt;margin-top:779.75pt;width:116.25pt;height:23.1pt;z-index:-10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" filled="f" stroked="f">
              <v:textbox inset="0,0,0,0">
                <w:txbxContent>
                  <w:p w14:paraId="68B56811" w14:textId="77777777" w:rsidR="008E607A" w:rsidRDefault="00E00FFC">
                    <w:pPr>
                      <w:spacing w:before="13"/>
                      <w:ind w:left="20"/>
                      <w:rPr>
                        <w:sz w:val="16"/>
                      </w:rPr>
                    </w:pPr>
                    <w:r>
                      <w:rPr>
                        <w:sz w:val="16"/>
                      </w:rPr>
                      <w:t>Family and Community Services</w:t>
                    </w:r>
                  </w:p>
                  <w:p w14:paraId="12664F5C" w14:textId="77777777" w:rsidR="008E607A" w:rsidRDefault="00E00FFC">
                    <w:pPr>
                      <w:spacing w:before="61"/>
                      <w:ind w:left="20"/>
                      <w:rPr>
                        <w:sz w:val="16"/>
                      </w:rPr>
                    </w:pPr>
                    <w:r>
                      <w:rPr>
                        <w:sz w:val="16"/>
                      </w:rPr>
                      <w:t>Service Agreement</w:t>
                    </w:r>
                  </w:p>
                </w:txbxContent>
              </v:textbox>
              <w10:wrap anchorx="page" anchory="page"/>
            </v:shape>
          </w:pict>
        </mc:Fallback>
      </mc:AlternateContent>
    </w:r>
    <w:r>
      <w:rPr>
        <w:noProof/>
      </w:rPr>
      <mc:AlternateContent>
        <mc:Choice Requires="wps">
          <w:drawing>
            <wp:anchor distT="0" distB="0" distL="114300" distR="114300" simplePos="0" relativeHeight="503212496" behindDoc="1" locked="0" layoutInCell="1" allowOverlap="1" wp14:anchorId="576CF8B0" wp14:editId="540CFDAD">
              <wp:simplePos x="0" y="0"/>
              <wp:positionH relativeFrom="page">
                <wp:posOffset>5189220</wp:posOffset>
              </wp:positionH>
              <wp:positionV relativeFrom="page">
                <wp:posOffset>9902825</wp:posOffset>
              </wp:positionV>
              <wp:extent cx="1762760" cy="293370"/>
              <wp:effectExtent l="0" t="0" r="127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B35C" w14:textId="77777777" w:rsidR="008E607A" w:rsidRDefault="00E00FFC">
                          <w:pPr>
                            <w:spacing w:before="13"/>
                            <w:ind w:right="18"/>
                            <w:jc w:val="right"/>
                            <w:rPr>
                              <w:sz w:val="16"/>
                            </w:rPr>
                          </w:pPr>
                          <w:r>
                            <w:rPr>
                              <w:sz w:val="16"/>
                            </w:rPr>
                            <w:t>Care Practice Standards – Appendix A</w:t>
                          </w:r>
                        </w:p>
                        <w:p w14:paraId="5F12AC0F" w14:textId="77777777" w:rsidR="008E607A" w:rsidRDefault="00E00FFC">
                          <w:pPr>
                            <w:spacing w:before="61"/>
                            <w:ind w:right="19"/>
                            <w:jc w:val="right"/>
                            <w:rPr>
                              <w:sz w:val="16"/>
                            </w:rPr>
                          </w:pPr>
                          <w:r>
                            <w:rPr>
                              <w:sz w:val="16"/>
                            </w:rPr>
                            <w:t xml:space="preserve">Page </w:t>
                          </w:r>
                          <w:r>
                            <w:fldChar w:fldCharType="begin"/>
                          </w:r>
                          <w:r>
                            <w:rPr>
                              <w:sz w:val="16"/>
                            </w:rPr>
                            <w:instrText xml:space="preserve"> PAGE </w:instrText>
                          </w:r>
                          <w:r>
                            <w:fldChar w:fldCharType="separate"/>
                          </w:r>
                          <w:r w:rsidR="00D54C7F">
                            <w:rPr>
                              <w:noProof/>
                              <w:sz w:val="16"/>
                            </w:rPr>
                            <w:t>5</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CF8B0" id="Text Box 25" o:spid="_x0000_s1029" type="#_x0000_t202" style="position:absolute;margin-left:408.6pt;margin-top:779.75pt;width:138.8pt;height:23.1pt;z-index:-10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" filled="f" stroked="f">
              <v:textbox inset="0,0,0,0">
                <w:txbxContent>
                  <w:p w14:paraId="5169B35C" w14:textId="77777777" w:rsidR="008E607A" w:rsidRDefault="00E00FFC">
                    <w:pPr>
                      <w:spacing w:before="13"/>
                      <w:ind w:right="18"/>
                      <w:jc w:val="right"/>
                      <w:rPr>
                        <w:sz w:val="16"/>
                      </w:rPr>
                    </w:pPr>
                    <w:r>
                      <w:rPr>
                        <w:sz w:val="16"/>
                      </w:rPr>
                      <w:t>Care Practice Standards – Appendix A</w:t>
                    </w:r>
                  </w:p>
                  <w:p w14:paraId="5F12AC0F" w14:textId="77777777" w:rsidR="008E607A" w:rsidRDefault="00E00FFC">
                    <w:pPr>
                      <w:spacing w:before="61"/>
                      <w:ind w:right="19"/>
                      <w:jc w:val="right"/>
                      <w:rPr>
                        <w:sz w:val="16"/>
                      </w:rPr>
                    </w:pPr>
                    <w:r>
                      <w:rPr>
                        <w:sz w:val="16"/>
                      </w:rPr>
                      <w:t xml:space="preserve">Page </w:t>
                    </w:r>
                    <w:r>
                      <w:fldChar w:fldCharType="begin"/>
                    </w:r>
                    <w:r>
                      <w:rPr>
                        <w:sz w:val="16"/>
                      </w:rPr>
                      <w:instrText xml:space="preserve"> PAGE </w:instrText>
                    </w:r>
                    <w:r>
                      <w:fldChar w:fldCharType="separate"/>
                    </w:r>
                    <w:r w:rsidR="00D54C7F">
                      <w:rPr>
                        <w:noProof/>
                        <w:sz w:val="16"/>
                      </w:rPr>
                      <w:t>5</w:t>
                    </w:r>
                    <w:r>
                      <w:fldChar w:fldCharType="end"/>
                    </w:r>
                    <w:r>
                      <w:rPr>
                        <w:sz w:val="16"/>
                      </w:rPr>
                      <w:t xml:space="preserve"> of 5</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6E65" w14:textId="0A3C069C" w:rsidR="008E607A" w:rsidRDefault="001470EA">
    <w:pPr>
      <w:pStyle w:val="BodyText"/>
      <w:spacing w:line="14" w:lineRule="auto"/>
      <w:rPr>
        <w:sz w:val="20"/>
      </w:rPr>
    </w:pPr>
    <w:r>
      <w:rPr>
        <w:noProof/>
      </w:rPr>
      <mc:AlternateContent>
        <mc:Choice Requires="wps">
          <w:drawing>
            <wp:anchor distT="0" distB="0" distL="114300" distR="114300" simplePos="0" relativeHeight="503212928" behindDoc="1" locked="0" layoutInCell="1" allowOverlap="1" wp14:anchorId="0D4F23BF" wp14:editId="54CAFC40">
              <wp:simplePos x="0" y="0"/>
              <wp:positionH relativeFrom="page">
                <wp:posOffset>977900</wp:posOffset>
              </wp:positionH>
              <wp:positionV relativeFrom="page">
                <wp:posOffset>9260840</wp:posOffset>
              </wp:positionV>
              <wp:extent cx="5387975" cy="603250"/>
              <wp:effectExtent l="0" t="254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E726D" w14:textId="77777777" w:rsidR="008E607A" w:rsidRDefault="00E00FFC">
                          <w:pPr>
                            <w:spacing w:before="14" w:line="237" w:lineRule="auto"/>
                            <w:ind w:left="20" w:right="-6"/>
                            <w:rPr>
                              <w:rFonts w:ascii="Times New Roman"/>
                              <w:b/>
                              <w:sz w:val="20"/>
                            </w:rPr>
                          </w:pPr>
                          <w:r>
                            <w:rPr>
                              <w:rFonts w:ascii="Times New Roman"/>
                              <w:b/>
                              <w:sz w:val="20"/>
                            </w:rPr>
                            <w:t>CASEWORKER PLEASE NOTE: This document is subject to a claim of Legal Professional Privilege and should be tabbed when placed on file. In the event the file is required to be produced either in response to a subpoena or otherwise, this document should not be produced. If production is sought, please contact Legal Services for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F23BF" id="_x0000_t202" coordsize="21600,21600" o:spt="202" path="m,l,21600r21600,l21600,xe">
              <v:stroke joinstyle="miter"/>
              <v:path gradientshapeok="t" o:connecttype="rect"/>
            </v:shapetype>
            <v:shape id="Text Box 2" o:spid="_x0000_s1046" type="#_x0000_t202" style="position:absolute;margin-left:77pt;margin-top:729.2pt;width:424.25pt;height:47.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" filled="f" stroked="f">
              <v:textbox inset="0,0,0,0">
                <w:txbxContent>
                  <w:p w14:paraId="330E726D" w14:textId="77777777" w:rsidR="008E607A" w:rsidRDefault="00E00FFC">
                    <w:pPr>
                      <w:spacing w:before="14" w:line="237" w:lineRule="auto"/>
                      <w:ind w:left="20" w:right="-6"/>
                      <w:rPr>
                        <w:rFonts w:ascii="Times New Roman"/>
                        <w:b/>
                        <w:sz w:val="20"/>
                      </w:rPr>
                    </w:pPr>
                    <w:r>
                      <w:rPr>
                        <w:rFonts w:ascii="Times New Roman"/>
                        <w:b/>
                        <w:sz w:val="20"/>
                      </w:rPr>
                      <w:t>CASEWORKER PLEASE NOTE: This document is subject to a claim of Legal Professional Privilege and should be tabbed when placed on file. In the event the file is required to be produced either in response to a subpoena or otherwise, this document should not be produced. If production is sought, please contact Legal Services for advice.</w:t>
                    </w:r>
                  </w:p>
                </w:txbxContent>
              </v:textbox>
              <w10:wrap anchorx="page" anchory="page"/>
            </v:shape>
          </w:pict>
        </mc:Fallback>
      </mc:AlternateContent>
    </w:r>
    <w:r>
      <w:rPr>
        <w:noProof/>
      </w:rPr>
      <mc:AlternateContent>
        <mc:Choice Requires="wps">
          <w:drawing>
            <wp:anchor distT="0" distB="0" distL="114300" distR="114300" simplePos="0" relativeHeight="503212952" behindDoc="1" locked="0" layoutInCell="1" allowOverlap="1" wp14:anchorId="301B15B4" wp14:editId="540BF5E9">
              <wp:simplePos x="0" y="0"/>
              <wp:positionH relativeFrom="page">
                <wp:posOffset>977900</wp:posOffset>
              </wp:positionH>
              <wp:positionV relativeFrom="page">
                <wp:posOffset>9992360</wp:posOffset>
              </wp:positionV>
              <wp:extent cx="5438775" cy="255905"/>
              <wp:effectExtent l="0" t="635"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DE199" w14:textId="77777777" w:rsidR="008E607A" w:rsidRDefault="00E00FFC">
                          <w:pPr>
                            <w:spacing w:before="11" w:line="244" w:lineRule="auto"/>
                            <w:ind w:left="20" w:right="-7" w:hanging="1"/>
                            <w:rPr>
                              <w:rFonts w:ascii="Times New Roman"/>
                              <w:b/>
                              <w:sz w:val="16"/>
                            </w:rPr>
                          </w:pPr>
                          <w:r>
                            <w:rPr>
                              <w:rFonts w:ascii="Times New Roman"/>
                              <w:b/>
                              <w:sz w:val="16"/>
                            </w:rPr>
                            <w:t>T:\LEGAL\Agreements and Contracts\2017\Legal Services panel\Tender\Final Documents\Tender\Care\Appendix H - Court outcome sheet.docx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15B4" id="Text Box 1" o:spid="_x0000_s1047" type="#_x0000_t202" style="position:absolute;margin-left:77pt;margin-top:786.8pt;width:428.25pt;height:20.15pt;z-index:-10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" filled="f" stroked="f">
              <v:textbox inset="0,0,0,0">
                <w:txbxContent>
                  <w:p w14:paraId="169DE199" w14:textId="77777777" w:rsidR="008E607A" w:rsidRDefault="00E00FFC">
                    <w:pPr>
                      <w:spacing w:before="11" w:line="244" w:lineRule="auto"/>
                      <w:ind w:left="20" w:right="-7" w:hanging="1"/>
                      <w:rPr>
                        <w:rFonts w:ascii="Times New Roman"/>
                        <w:b/>
                        <w:sz w:val="16"/>
                      </w:rPr>
                    </w:pPr>
                    <w:r>
                      <w:rPr>
                        <w:rFonts w:ascii="Times New Roman"/>
                        <w:b/>
                        <w:sz w:val="16"/>
                      </w:rPr>
                      <w:t>T:\LEGAL\Agreements and Contracts\2017\Legal Services panel\Tender\Final Documents\Tender\Care\Appendix H - Court outcome sheet.docx</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0323" w14:textId="77777777" w:rsidR="008E607A" w:rsidRDefault="008E607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76CE" w14:textId="77777777" w:rsidR="008E607A" w:rsidRDefault="008E607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7F0A" w14:textId="77777777" w:rsidR="008E607A" w:rsidRDefault="008E607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BF43" w14:textId="77777777" w:rsidR="008E607A" w:rsidRDefault="008E607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0E35" w14:textId="77777777" w:rsidR="008E607A" w:rsidRDefault="008E607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EF5A" w14:textId="228FB089" w:rsidR="008E607A" w:rsidRDefault="001470EA">
    <w:pPr>
      <w:pStyle w:val="BodyText"/>
      <w:spacing w:line="14" w:lineRule="auto"/>
      <w:rPr>
        <w:sz w:val="20"/>
      </w:rPr>
    </w:pPr>
    <w:r>
      <w:rPr>
        <w:noProof/>
      </w:rPr>
      <mc:AlternateContent>
        <mc:Choice Requires="wps">
          <w:drawing>
            <wp:anchor distT="0" distB="0" distL="114300" distR="114300" simplePos="0" relativeHeight="503212520" behindDoc="1" locked="0" layoutInCell="1" allowOverlap="1" wp14:anchorId="0A8D4FD5" wp14:editId="5539B989">
              <wp:simplePos x="0" y="0"/>
              <wp:positionH relativeFrom="page">
                <wp:posOffset>892175</wp:posOffset>
              </wp:positionH>
              <wp:positionV relativeFrom="page">
                <wp:posOffset>10135235</wp:posOffset>
              </wp:positionV>
              <wp:extent cx="5589270" cy="176530"/>
              <wp:effectExtent l="0" t="635" r="0" b="381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69FDA" w14:textId="77777777" w:rsidR="008E607A" w:rsidRDefault="00E00FFC">
                          <w:pPr>
                            <w:tabs>
                              <w:tab w:val="left" w:pos="3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4</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D4FD5" id="_x0000_t202" coordsize="21600,21600" o:spt="202" path="m,l,21600r21600,l21600,xe">
              <v:stroke joinstyle="miter"/>
              <v:path gradientshapeok="t" o:connecttype="rect"/>
            </v:shapetype>
            <v:shape id="Text Box 24" o:spid="_x0000_s1030" type="#_x0000_t202" style="position:absolute;margin-left:70.25pt;margin-top:798.05pt;width:440.1pt;height:13.9pt;z-index:-10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" filled="f" stroked="f">
              <v:textbox inset="0,0,0,0">
                <w:txbxContent>
                  <w:p w14:paraId="70C69FDA" w14:textId="77777777" w:rsidR="008E607A" w:rsidRDefault="00E00FFC">
                    <w:pPr>
                      <w:tabs>
                        <w:tab w:val="left" w:pos="340"/>
                      </w:tabs>
                      <w:spacing w:before="60"/>
                      <w:ind w:left="40"/>
                      <w:rPr>
                        <w:sz w:val="17"/>
                      </w:rPr>
                    </w:pPr>
                    <w:r>
                      <w:fldChar w:fldCharType="begin"/>
                    </w:r>
                    <w:r>
                      <w:rPr>
                        <w:color w:val="262626"/>
                        <w:w w:val="105"/>
                        <w:sz w:val="17"/>
                      </w:rPr>
                      <w:instrText xml:space="preserve"> PAGE </w:instrText>
                    </w:r>
                    <w:r>
                      <w:fldChar w:fldCharType="separate"/>
                    </w:r>
                    <w:r w:rsidR="00D54C7F">
                      <w:rPr>
                        <w:noProof/>
                        <w:color w:val="262626"/>
                        <w:w w:val="105"/>
                        <w:sz w:val="17"/>
                      </w:rPr>
                      <w:t>4</w:t>
                    </w:r>
                    <w:r>
                      <w:fldChar w:fldCharType="end"/>
                    </w:r>
                    <w:r>
                      <w:rPr>
                        <w:color w:val="262626"/>
                        <w:w w:val="105"/>
                        <w:sz w:val="17"/>
                      </w:rPr>
                      <w:tab/>
                    </w:r>
                    <w:r>
                      <w:rPr>
                        <w:b/>
                        <w:color w:val="221D1E"/>
                        <w:w w:val="105"/>
                        <w:sz w:val="17"/>
                      </w:rPr>
                      <w:t>Representation Principles for Children’s Lawyers – 4</w:t>
                    </w:r>
                    <w:r>
                      <w:rPr>
                        <w:b/>
                        <w:color w:val="221D1E"/>
                        <w:w w:val="105"/>
                        <w:sz w:val="17"/>
                        <w:vertAlign w:val="superscript"/>
                      </w:rPr>
                      <w:t>th</w:t>
                    </w:r>
                    <w:r>
                      <w:rPr>
                        <w:b/>
                        <w:color w:val="221D1E"/>
                        <w:w w:val="105"/>
                        <w:sz w:val="17"/>
                      </w:rPr>
                      <w:t xml:space="preserve"> Edition </w:t>
                    </w:r>
                    <w:r>
                      <w:rPr>
                        <w:color w:val="262626"/>
                        <w:w w:val="105"/>
                        <w:sz w:val="17"/>
                      </w:rPr>
                      <w:t>| The Law Society of New South</w:t>
                    </w:r>
                    <w:r>
                      <w:rPr>
                        <w:color w:val="262626"/>
                        <w:spacing w:val="-1"/>
                        <w:w w:val="105"/>
                        <w:sz w:val="17"/>
                      </w:rPr>
                      <w:t xml:space="preserve"> </w:t>
                    </w:r>
                    <w:r>
                      <w:rPr>
                        <w:color w:val="262626"/>
                        <w:w w:val="105"/>
                        <w:sz w:val="17"/>
                      </w:rPr>
                      <w:t>Wales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EA67" w14:textId="77777777" w:rsidR="00E00FFC" w:rsidRDefault="00E00FFC">
      <w:r>
        <w:separator/>
      </w:r>
    </w:p>
  </w:footnote>
  <w:footnote w:type="continuationSeparator" w:id="0">
    <w:p w14:paraId="7BFE222B" w14:textId="77777777" w:rsidR="00E00FFC" w:rsidRDefault="00E00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9AF"/>
    <w:multiLevelType w:val="multilevel"/>
    <w:tmpl w:val="95705060"/>
    <w:lvl w:ilvl="0">
      <w:start w:val="1"/>
      <w:numFmt w:val="decimal"/>
      <w:lvlText w:val="%1."/>
      <w:lvlJc w:val="left"/>
      <w:pPr>
        <w:ind w:left="2398" w:hanging="802"/>
        <w:jc w:val="left"/>
      </w:pPr>
      <w:rPr>
        <w:rFonts w:ascii="Arial" w:eastAsia="Arial" w:hAnsi="Arial" w:cs="Arial" w:hint="default"/>
        <w:b/>
        <w:bCs/>
        <w:color w:val="365F91"/>
        <w:spacing w:val="-4"/>
        <w:w w:val="99"/>
        <w:sz w:val="24"/>
        <w:szCs w:val="24"/>
      </w:rPr>
    </w:lvl>
    <w:lvl w:ilvl="1">
      <w:start w:val="1"/>
      <w:numFmt w:val="decimal"/>
      <w:lvlText w:val="%1.%2"/>
      <w:lvlJc w:val="left"/>
      <w:pPr>
        <w:ind w:left="2398" w:hanging="802"/>
        <w:jc w:val="left"/>
      </w:pPr>
      <w:rPr>
        <w:rFonts w:ascii="Arial" w:eastAsia="Arial" w:hAnsi="Arial" w:cs="Arial" w:hint="default"/>
        <w:b/>
        <w:bCs/>
        <w:color w:val="365F91"/>
        <w:spacing w:val="-3"/>
        <w:w w:val="99"/>
        <w:sz w:val="24"/>
        <w:szCs w:val="24"/>
      </w:rPr>
    </w:lvl>
    <w:lvl w:ilvl="2">
      <w:start w:val="1"/>
      <w:numFmt w:val="lowerLetter"/>
      <w:lvlText w:val="(%3)"/>
      <w:lvlJc w:val="left"/>
      <w:pPr>
        <w:ind w:left="3195" w:hanging="802"/>
        <w:jc w:val="left"/>
      </w:pPr>
      <w:rPr>
        <w:rFonts w:ascii="Arial" w:eastAsia="Arial" w:hAnsi="Arial" w:cs="Arial" w:hint="default"/>
        <w:spacing w:val="-2"/>
        <w:w w:val="100"/>
        <w:sz w:val="20"/>
        <w:szCs w:val="20"/>
      </w:rPr>
    </w:lvl>
    <w:lvl w:ilvl="3">
      <w:start w:val="1"/>
      <w:numFmt w:val="upperLetter"/>
      <w:lvlText w:val="(%4)"/>
      <w:lvlJc w:val="left"/>
      <w:pPr>
        <w:ind w:left="3997" w:hanging="802"/>
        <w:jc w:val="left"/>
      </w:pPr>
      <w:rPr>
        <w:rFonts w:ascii="Arial" w:eastAsia="Arial" w:hAnsi="Arial" w:cs="Arial" w:hint="default"/>
        <w:w w:val="100"/>
        <w:sz w:val="20"/>
        <w:szCs w:val="20"/>
      </w:rPr>
    </w:lvl>
    <w:lvl w:ilvl="4">
      <w:numFmt w:val="bullet"/>
      <w:lvlText w:val="•"/>
      <w:lvlJc w:val="left"/>
      <w:pPr>
        <w:ind w:left="5737" w:hanging="802"/>
      </w:pPr>
      <w:rPr>
        <w:rFonts w:hint="default"/>
      </w:rPr>
    </w:lvl>
    <w:lvl w:ilvl="5">
      <w:numFmt w:val="bullet"/>
      <w:lvlText w:val="•"/>
      <w:lvlJc w:val="left"/>
      <w:pPr>
        <w:ind w:left="6605" w:hanging="802"/>
      </w:pPr>
      <w:rPr>
        <w:rFonts w:hint="default"/>
      </w:rPr>
    </w:lvl>
    <w:lvl w:ilvl="6">
      <w:numFmt w:val="bullet"/>
      <w:lvlText w:val="•"/>
      <w:lvlJc w:val="left"/>
      <w:pPr>
        <w:ind w:left="7474" w:hanging="802"/>
      </w:pPr>
      <w:rPr>
        <w:rFonts w:hint="default"/>
      </w:rPr>
    </w:lvl>
    <w:lvl w:ilvl="7">
      <w:numFmt w:val="bullet"/>
      <w:lvlText w:val="•"/>
      <w:lvlJc w:val="left"/>
      <w:pPr>
        <w:ind w:left="8343" w:hanging="802"/>
      </w:pPr>
      <w:rPr>
        <w:rFonts w:hint="default"/>
      </w:rPr>
    </w:lvl>
    <w:lvl w:ilvl="8">
      <w:numFmt w:val="bullet"/>
      <w:lvlText w:val="•"/>
      <w:lvlJc w:val="left"/>
      <w:pPr>
        <w:ind w:left="9211" w:hanging="802"/>
      </w:pPr>
      <w:rPr>
        <w:rFonts w:hint="default"/>
      </w:rPr>
    </w:lvl>
  </w:abstractNum>
  <w:abstractNum w:abstractNumId="1" w15:restartNumberingAfterBreak="0">
    <w:nsid w:val="05262079"/>
    <w:multiLevelType w:val="hybridMultilevel"/>
    <w:tmpl w:val="08C23DFA"/>
    <w:lvl w:ilvl="0" w:tplc="F30A6648">
      <w:numFmt w:val="bullet"/>
      <w:lvlText w:val="■"/>
      <w:lvlJc w:val="left"/>
      <w:pPr>
        <w:ind w:left="995" w:hanging="425"/>
      </w:pPr>
      <w:rPr>
        <w:rFonts w:ascii="Arial" w:eastAsia="Arial" w:hAnsi="Arial" w:cs="Arial" w:hint="default"/>
        <w:color w:val="231F20"/>
        <w:w w:val="99"/>
        <w:sz w:val="14"/>
        <w:szCs w:val="14"/>
      </w:rPr>
    </w:lvl>
    <w:lvl w:ilvl="1" w:tplc="3AAC41C6">
      <w:numFmt w:val="bullet"/>
      <w:lvlText w:val="•"/>
      <w:lvlJc w:val="left"/>
      <w:pPr>
        <w:ind w:left="1842" w:hanging="425"/>
      </w:pPr>
      <w:rPr>
        <w:rFonts w:hint="default"/>
      </w:rPr>
    </w:lvl>
    <w:lvl w:ilvl="2" w:tplc="C636BB76">
      <w:numFmt w:val="bullet"/>
      <w:lvlText w:val="•"/>
      <w:lvlJc w:val="left"/>
      <w:pPr>
        <w:ind w:left="2684" w:hanging="425"/>
      </w:pPr>
      <w:rPr>
        <w:rFonts w:hint="default"/>
      </w:rPr>
    </w:lvl>
    <w:lvl w:ilvl="3" w:tplc="56102B60">
      <w:numFmt w:val="bullet"/>
      <w:lvlText w:val="•"/>
      <w:lvlJc w:val="left"/>
      <w:pPr>
        <w:ind w:left="3526" w:hanging="425"/>
      </w:pPr>
      <w:rPr>
        <w:rFonts w:hint="default"/>
      </w:rPr>
    </w:lvl>
    <w:lvl w:ilvl="4" w:tplc="71FEB1B2">
      <w:numFmt w:val="bullet"/>
      <w:lvlText w:val="•"/>
      <w:lvlJc w:val="left"/>
      <w:pPr>
        <w:ind w:left="4368" w:hanging="425"/>
      </w:pPr>
      <w:rPr>
        <w:rFonts w:hint="default"/>
      </w:rPr>
    </w:lvl>
    <w:lvl w:ilvl="5" w:tplc="8FA4141A">
      <w:numFmt w:val="bullet"/>
      <w:lvlText w:val="•"/>
      <w:lvlJc w:val="left"/>
      <w:pPr>
        <w:ind w:left="5210" w:hanging="425"/>
      </w:pPr>
      <w:rPr>
        <w:rFonts w:hint="default"/>
      </w:rPr>
    </w:lvl>
    <w:lvl w:ilvl="6" w:tplc="AADA0F2C">
      <w:numFmt w:val="bullet"/>
      <w:lvlText w:val="•"/>
      <w:lvlJc w:val="left"/>
      <w:pPr>
        <w:ind w:left="6052" w:hanging="425"/>
      </w:pPr>
      <w:rPr>
        <w:rFonts w:hint="default"/>
      </w:rPr>
    </w:lvl>
    <w:lvl w:ilvl="7" w:tplc="7FC88DE8">
      <w:numFmt w:val="bullet"/>
      <w:lvlText w:val="•"/>
      <w:lvlJc w:val="left"/>
      <w:pPr>
        <w:ind w:left="6894" w:hanging="425"/>
      </w:pPr>
      <w:rPr>
        <w:rFonts w:hint="default"/>
      </w:rPr>
    </w:lvl>
    <w:lvl w:ilvl="8" w:tplc="9E94FAD8">
      <w:numFmt w:val="bullet"/>
      <w:lvlText w:val="•"/>
      <w:lvlJc w:val="left"/>
      <w:pPr>
        <w:ind w:left="7736" w:hanging="425"/>
      </w:pPr>
      <w:rPr>
        <w:rFonts w:hint="default"/>
      </w:rPr>
    </w:lvl>
  </w:abstractNum>
  <w:abstractNum w:abstractNumId="2" w15:restartNumberingAfterBreak="0">
    <w:nsid w:val="087A70FE"/>
    <w:multiLevelType w:val="hybridMultilevel"/>
    <w:tmpl w:val="2BFA6B92"/>
    <w:lvl w:ilvl="0" w:tplc="4510EC9C">
      <w:numFmt w:val="bullet"/>
      <w:lvlText w:val=""/>
      <w:lvlJc w:val="left"/>
      <w:pPr>
        <w:ind w:left="504" w:hanging="360"/>
      </w:pPr>
      <w:rPr>
        <w:rFonts w:ascii="Symbol" w:eastAsia="Symbol" w:hAnsi="Symbol" w:cs="Symbol" w:hint="default"/>
        <w:w w:val="100"/>
        <w:sz w:val="20"/>
        <w:szCs w:val="20"/>
      </w:rPr>
    </w:lvl>
    <w:lvl w:ilvl="1" w:tplc="DCE010CA">
      <w:numFmt w:val="bullet"/>
      <w:lvlText w:val="•"/>
      <w:lvlJc w:val="left"/>
      <w:pPr>
        <w:ind w:left="888" w:hanging="360"/>
      </w:pPr>
      <w:rPr>
        <w:rFonts w:hint="default"/>
      </w:rPr>
    </w:lvl>
    <w:lvl w:ilvl="2" w:tplc="6F800576">
      <w:numFmt w:val="bullet"/>
      <w:lvlText w:val="•"/>
      <w:lvlJc w:val="left"/>
      <w:pPr>
        <w:ind w:left="1277" w:hanging="360"/>
      </w:pPr>
      <w:rPr>
        <w:rFonts w:hint="default"/>
      </w:rPr>
    </w:lvl>
    <w:lvl w:ilvl="3" w:tplc="B7BAD7EE">
      <w:numFmt w:val="bullet"/>
      <w:lvlText w:val="•"/>
      <w:lvlJc w:val="left"/>
      <w:pPr>
        <w:ind w:left="1666" w:hanging="360"/>
      </w:pPr>
      <w:rPr>
        <w:rFonts w:hint="default"/>
      </w:rPr>
    </w:lvl>
    <w:lvl w:ilvl="4" w:tplc="67CC739E">
      <w:numFmt w:val="bullet"/>
      <w:lvlText w:val="•"/>
      <w:lvlJc w:val="left"/>
      <w:pPr>
        <w:ind w:left="2054" w:hanging="360"/>
      </w:pPr>
      <w:rPr>
        <w:rFonts w:hint="default"/>
      </w:rPr>
    </w:lvl>
    <w:lvl w:ilvl="5" w:tplc="121AB31C">
      <w:numFmt w:val="bullet"/>
      <w:lvlText w:val="•"/>
      <w:lvlJc w:val="left"/>
      <w:pPr>
        <w:ind w:left="2443" w:hanging="360"/>
      </w:pPr>
      <w:rPr>
        <w:rFonts w:hint="default"/>
      </w:rPr>
    </w:lvl>
    <w:lvl w:ilvl="6" w:tplc="E304B45A">
      <w:numFmt w:val="bullet"/>
      <w:lvlText w:val="•"/>
      <w:lvlJc w:val="left"/>
      <w:pPr>
        <w:ind w:left="2832" w:hanging="360"/>
      </w:pPr>
      <w:rPr>
        <w:rFonts w:hint="default"/>
      </w:rPr>
    </w:lvl>
    <w:lvl w:ilvl="7" w:tplc="5BA2ACAA">
      <w:numFmt w:val="bullet"/>
      <w:lvlText w:val="•"/>
      <w:lvlJc w:val="left"/>
      <w:pPr>
        <w:ind w:left="3220" w:hanging="360"/>
      </w:pPr>
      <w:rPr>
        <w:rFonts w:hint="default"/>
      </w:rPr>
    </w:lvl>
    <w:lvl w:ilvl="8" w:tplc="82B82C7C">
      <w:numFmt w:val="bullet"/>
      <w:lvlText w:val="•"/>
      <w:lvlJc w:val="left"/>
      <w:pPr>
        <w:ind w:left="3609" w:hanging="360"/>
      </w:pPr>
      <w:rPr>
        <w:rFonts w:hint="default"/>
      </w:rPr>
    </w:lvl>
  </w:abstractNum>
  <w:abstractNum w:abstractNumId="3" w15:restartNumberingAfterBreak="0">
    <w:nsid w:val="117B4907"/>
    <w:multiLevelType w:val="multilevel"/>
    <w:tmpl w:val="FCB66934"/>
    <w:lvl w:ilvl="0">
      <w:start w:val="1"/>
      <w:numFmt w:val="decimal"/>
      <w:lvlText w:val="%1"/>
      <w:lvlJc w:val="left"/>
      <w:pPr>
        <w:ind w:left="545" w:hanging="432"/>
        <w:jc w:val="left"/>
      </w:pPr>
      <w:rPr>
        <w:rFonts w:ascii="Arial" w:eastAsia="Arial" w:hAnsi="Arial" w:cs="Arial" w:hint="default"/>
        <w:b/>
        <w:bCs/>
        <w:w w:val="99"/>
        <w:sz w:val="24"/>
        <w:szCs w:val="24"/>
      </w:rPr>
    </w:lvl>
    <w:lvl w:ilvl="1">
      <w:start w:val="1"/>
      <w:numFmt w:val="decimal"/>
      <w:lvlText w:val="%1.%2"/>
      <w:lvlJc w:val="left"/>
      <w:pPr>
        <w:ind w:left="689" w:hanging="576"/>
        <w:jc w:val="left"/>
      </w:pPr>
      <w:rPr>
        <w:rFonts w:ascii="Arial" w:eastAsia="Arial" w:hAnsi="Arial" w:cs="Arial" w:hint="default"/>
        <w:spacing w:val="0"/>
        <w:w w:val="100"/>
        <w:sz w:val="22"/>
        <w:szCs w:val="22"/>
      </w:rPr>
    </w:lvl>
    <w:lvl w:ilvl="2">
      <w:numFmt w:val="bullet"/>
      <w:lvlText w:val=""/>
      <w:lvlJc w:val="left"/>
      <w:pPr>
        <w:ind w:left="1049" w:hanging="361"/>
      </w:pPr>
      <w:rPr>
        <w:rFonts w:ascii="Symbol" w:eastAsia="Symbol" w:hAnsi="Symbol" w:cs="Symbol" w:hint="default"/>
        <w:w w:val="100"/>
        <w:sz w:val="22"/>
        <w:szCs w:val="22"/>
      </w:rPr>
    </w:lvl>
    <w:lvl w:ilvl="3">
      <w:numFmt w:val="bullet"/>
      <w:lvlText w:val="•"/>
      <w:lvlJc w:val="left"/>
      <w:pPr>
        <w:ind w:left="2183" w:hanging="361"/>
      </w:pPr>
      <w:rPr>
        <w:rFonts w:hint="default"/>
      </w:rPr>
    </w:lvl>
    <w:lvl w:ilvl="4">
      <w:numFmt w:val="bullet"/>
      <w:lvlText w:val="•"/>
      <w:lvlJc w:val="left"/>
      <w:pPr>
        <w:ind w:left="3326" w:hanging="361"/>
      </w:pPr>
      <w:rPr>
        <w:rFonts w:hint="default"/>
      </w:rPr>
    </w:lvl>
    <w:lvl w:ilvl="5">
      <w:numFmt w:val="bullet"/>
      <w:lvlText w:val="•"/>
      <w:lvlJc w:val="left"/>
      <w:pPr>
        <w:ind w:left="4469" w:hanging="361"/>
      </w:pPr>
      <w:rPr>
        <w:rFonts w:hint="default"/>
      </w:rPr>
    </w:lvl>
    <w:lvl w:ilvl="6">
      <w:numFmt w:val="bullet"/>
      <w:lvlText w:val="•"/>
      <w:lvlJc w:val="left"/>
      <w:pPr>
        <w:ind w:left="5612" w:hanging="361"/>
      </w:pPr>
      <w:rPr>
        <w:rFonts w:hint="default"/>
      </w:rPr>
    </w:lvl>
    <w:lvl w:ilvl="7">
      <w:numFmt w:val="bullet"/>
      <w:lvlText w:val="•"/>
      <w:lvlJc w:val="left"/>
      <w:pPr>
        <w:ind w:left="6755" w:hanging="361"/>
      </w:pPr>
      <w:rPr>
        <w:rFonts w:hint="default"/>
      </w:rPr>
    </w:lvl>
    <w:lvl w:ilvl="8">
      <w:numFmt w:val="bullet"/>
      <w:lvlText w:val="•"/>
      <w:lvlJc w:val="left"/>
      <w:pPr>
        <w:ind w:left="7898" w:hanging="361"/>
      </w:pPr>
      <w:rPr>
        <w:rFonts w:hint="default"/>
      </w:rPr>
    </w:lvl>
  </w:abstractNum>
  <w:abstractNum w:abstractNumId="4" w15:restartNumberingAfterBreak="0">
    <w:nsid w:val="13030713"/>
    <w:multiLevelType w:val="hybridMultilevel"/>
    <w:tmpl w:val="042EA5FE"/>
    <w:lvl w:ilvl="0" w:tplc="8D1283FC">
      <w:numFmt w:val="bullet"/>
      <w:lvlText w:val=""/>
      <w:lvlJc w:val="left"/>
      <w:pPr>
        <w:ind w:left="1415" w:hanging="360"/>
      </w:pPr>
      <w:rPr>
        <w:rFonts w:ascii="Symbol" w:eastAsia="Symbol" w:hAnsi="Symbol" w:cs="Symbol" w:hint="default"/>
        <w:w w:val="100"/>
        <w:sz w:val="24"/>
        <w:szCs w:val="24"/>
      </w:rPr>
    </w:lvl>
    <w:lvl w:ilvl="1" w:tplc="CDD87984">
      <w:numFmt w:val="bullet"/>
      <w:lvlText w:val="•"/>
      <w:lvlJc w:val="left"/>
      <w:pPr>
        <w:ind w:left="2297" w:hanging="360"/>
      </w:pPr>
      <w:rPr>
        <w:rFonts w:hint="default"/>
      </w:rPr>
    </w:lvl>
    <w:lvl w:ilvl="2" w:tplc="468A717E">
      <w:numFmt w:val="bullet"/>
      <w:lvlText w:val="•"/>
      <w:lvlJc w:val="left"/>
      <w:pPr>
        <w:ind w:left="3175" w:hanging="360"/>
      </w:pPr>
      <w:rPr>
        <w:rFonts w:hint="default"/>
      </w:rPr>
    </w:lvl>
    <w:lvl w:ilvl="3" w:tplc="888025EE">
      <w:numFmt w:val="bullet"/>
      <w:lvlText w:val="•"/>
      <w:lvlJc w:val="left"/>
      <w:pPr>
        <w:ind w:left="4053" w:hanging="360"/>
      </w:pPr>
      <w:rPr>
        <w:rFonts w:hint="default"/>
      </w:rPr>
    </w:lvl>
    <w:lvl w:ilvl="4" w:tplc="91B2FA5E">
      <w:numFmt w:val="bullet"/>
      <w:lvlText w:val="•"/>
      <w:lvlJc w:val="left"/>
      <w:pPr>
        <w:ind w:left="4931" w:hanging="360"/>
      </w:pPr>
      <w:rPr>
        <w:rFonts w:hint="default"/>
      </w:rPr>
    </w:lvl>
    <w:lvl w:ilvl="5" w:tplc="893412C4">
      <w:numFmt w:val="bullet"/>
      <w:lvlText w:val="•"/>
      <w:lvlJc w:val="left"/>
      <w:pPr>
        <w:ind w:left="5809" w:hanging="360"/>
      </w:pPr>
      <w:rPr>
        <w:rFonts w:hint="default"/>
      </w:rPr>
    </w:lvl>
    <w:lvl w:ilvl="6" w:tplc="500E91D4">
      <w:numFmt w:val="bullet"/>
      <w:lvlText w:val="•"/>
      <w:lvlJc w:val="left"/>
      <w:pPr>
        <w:ind w:left="6687" w:hanging="360"/>
      </w:pPr>
      <w:rPr>
        <w:rFonts w:hint="default"/>
      </w:rPr>
    </w:lvl>
    <w:lvl w:ilvl="7" w:tplc="12966606">
      <w:numFmt w:val="bullet"/>
      <w:lvlText w:val="•"/>
      <w:lvlJc w:val="left"/>
      <w:pPr>
        <w:ind w:left="7565" w:hanging="360"/>
      </w:pPr>
      <w:rPr>
        <w:rFonts w:hint="default"/>
      </w:rPr>
    </w:lvl>
    <w:lvl w:ilvl="8" w:tplc="5BE4A4C6">
      <w:numFmt w:val="bullet"/>
      <w:lvlText w:val="•"/>
      <w:lvlJc w:val="left"/>
      <w:pPr>
        <w:ind w:left="8443" w:hanging="360"/>
      </w:pPr>
      <w:rPr>
        <w:rFonts w:hint="default"/>
      </w:rPr>
    </w:lvl>
  </w:abstractNum>
  <w:abstractNum w:abstractNumId="5" w15:restartNumberingAfterBreak="0">
    <w:nsid w:val="13735A03"/>
    <w:multiLevelType w:val="hybridMultilevel"/>
    <w:tmpl w:val="DEEEF410"/>
    <w:lvl w:ilvl="0" w:tplc="A6CED5DE">
      <w:start w:val="1"/>
      <w:numFmt w:val="lowerRoman"/>
      <w:lvlText w:val="%1."/>
      <w:lvlJc w:val="left"/>
      <w:pPr>
        <w:ind w:left="1553" w:hanging="538"/>
        <w:jc w:val="left"/>
      </w:pPr>
      <w:rPr>
        <w:rFonts w:ascii="Arial" w:eastAsia="Arial" w:hAnsi="Arial" w:cs="Arial" w:hint="default"/>
        <w:spacing w:val="-2"/>
        <w:w w:val="100"/>
        <w:sz w:val="22"/>
        <w:szCs w:val="22"/>
      </w:rPr>
    </w:lvl>
    <w:lvl w:ilvl="1" w:tplc="22488CD2">
      <w:numFmt w:val="bullet"/>
      <w:lvlText w:val="•"/>
      <w:lvlJc w:val="left"/>
      <w:pPr>
        <w:ind w:left="2422" w:hanging="538"/>
      </w:pPr>
      <w:rPr>
        <w:rFonts w:hint="default"/>
      </w:rPr>
    </w:lvl>
    <w:lvl w:ilvl="2" w:tplc="B5B46350">
      <w:numFmt w:val="bullet"/>
      <w:lvlText w:val="•"/>
      <w:lvlJc w:val="left"/>
      <w:pPr>
        <w:ind w:left="3284" w:hanging="538"/>
      </w:pPr>
      <w:rPr>
        <w:rFonts w:hint="default"/>
      </w:rPr>
    </w:lvl>
    <w:lvl w:ilvl="3" w:tplc="890C02EE">
      <w:numFmt w:val="bullet"/>
      <w:lvlText w:val="•"/>
      <w:lvlJc w:val="left"/>
      <w:pPr>
        <w:ind w:left="4147" w:hanging="538"/>
      </w:pPr>
      <w:rPr>
        <w:rFonts w:hint="default"/>
      </w:rPr>
    </w:lvl>
    <w:lvl w:ilvl="4" w:tplc="E26E4FFE">
      <w:numFmt w:val="bullet"/>
      <w:lvlText w:val="•"/>
      <w:lvlJc w:val="left"/>
      <w:pPr>
        <w:ind w:left="5009" w:hanging="538"/>
      </w:pPr>
      <w:rPr>
        <w:rFonts w:hint="default"/>
      </w:rPr>
    </w:lvl>
    <w:lvl w:ilvl="5" w:tplc="39BEB6C4">
      <w:numFmt w:val="bullet"/>
      <w:lvlText w:val="•"/>
      <w:lvlJc w:val="left"/>
      <w:pPr>
        <w:ind w:left="5872" w:hanging="538"/>
      </w:pPr>
      <w:rPr>
        <w:rFonts w:hint="default"/>
      </w:rPr>
    </w:lvl>
    <w:lvl w:ilvl="6" w:tplc="15605CBE">
      <w:numFmt w:val="bullet"/>
      <w:lvlText w:val="•"/>
      <w:lvlJc w:val="left"/>
      <w:pPr>
        <w:ind w:left="6734" w:hanging="538"/>
      </w:pPr>
      <w:rPr>
        <w:rFonts w:hint="default"/>
      </w:rPr>
    </w:lvl>
    <w:lvl w:ilvl="7" w:tplc="743A6F3A">
      <w:numFmt w:val="bullet"/>
      <w:lvlText w:val="•"/>
      <w:lvlJc w:val="left"/>
      <w:pPr>
        <w:ind w:left="7596" w:hanging="538"/>
      </w:pPr>
      <w:rPr>
        <w:rFonts w:hint="default"/>
      </w:rPr>
    </w:lvl>
    <w:lvl w:ilvl="8" w:tplc="7E18FF48">
      <w:numFmt w:val="bullet"/>
      <w:lvlText w:val="•"/>
      <w:lvlJc w:val="left"/>
      <w:pPr>
        <w:ind w:left="8459" w:hanging="538"/>
      </w:pPr>
      <w:rPr>
        <w:rFonts w:hint="default"/>
      </w:rPr>
    </w:lvl>
  </w:abstractNum>
  <w:abstractNum w:abstractNumId="6" w15:restartNumberingAfterBreak="0">
    <w:nsid w:val="188E3410"/>
    <w:multiLevelType w:val="hybridMultilevel"/>
    <w:tmpl w:val="330CA576"/>
    <w:lvl w:ilvl="0" w:tplc="4FF28EF4">
      <w:numFmt w:val="bullet"/>
      <w:lvlText w:val=""/>
      <w:lvlJc w:val="left"/>
      <w:pPr>
        <w:ind w:left="827" w:hanging="360"/>
      </w:pPr>
      <w:rPr>
        <w:rFonts w:ascii="Symbol" w:eastAsia="Symbol" w:hAnsi="Symbol" w:cs="Symbol" w:hint="default"/>
        <w:w w:val="100"/>
        <w:sz w:val="20"/>
        <w:szCs w:val="20"/>
      </w:rPr>
    </w:lvl>
    <w:lvl w:ilvl="1" w:tplc="A538DA78">
      <w:numFmt w:val="bullet"/>
      <w:lvlText w:val="•"/>
      <w:lvlJc w:val="left"/>
      <w:pPr>
        <w:ind w:left="1362" w:hanging="360"/>
      </w:pPr>
      <w:rPr>
        <w:rFonts w:hint="default"/>
      </w:rPr>
    </w:lvl>
    <w:lvl w:ilvl="2" w:tplc="B272573A">
      <w:numFmt w:val="bullet"/>
      <w:lvlText w:val="•"/>
      <w:lvlJc w:val="left"/>
      <w:pPr>
        <w:ind w:left="1904" w:hanging="360"/>
      </w:pPr>
      <w:rPr>
        <w:rFonts w:hint="default"/>
      </w:rPr>
    </w:lvl>
    <w:lvl w:ilvl="3" w:tplc="9F7E4890">
      <w:numFmt w:val="bullet"/>
      <w:lvlText w:val="•"/>
      <w:lvlJc w:val="left"/>
      <w:pPr>
        <w:ind w:left="2447" w:hanging="360"/>
      </w:pPr>
      <w:rPr>
        <w:rFonts w:hint="default"/>
      </w:rPr>
    </w:lvl>
    <w:lvl w:ilvl="4" w:tplc="21343E20">
      <w:numFmt w:val="bullet"/>
      <w:lvlText w:val="•"/>
      <w:lvlJc w:val="left"/>
      <w:pPr>
        <w:ind w:left="2989" w:hanging="360"/>
      </w:pPr>
      <w:rPr>
        <w:rFonts w:hint="default"/>
      </w:rPr>
    </w:lvl>
    <w:lvl w:ilvl="5" w:tplc="D8FA7880">
      <w:numFmt w:val="bullet"/>
      <w:lvlText w:val="•"/>
      <w:lvlJc w:val="left"/>
      <w:pPr>
        <w:ind w:left="3532" w:hanging="360"/>
      </w:pPr>
      <w:rPr>
        <w:rFonts w:hint="default"/>
      </w:rPr>
    </w:lvl>
    <w:lvl w:ilvl="6" w:tplc="49CEE12A">
      <w:numFmt w:val="bullet"/>
      <w:lvlText w:val="•"/>
      <w:lvlJc w:val="left"/>
      <w:pPr>
        <w:ind w:left="4074" w:hanging="360"/>
      </w:pPr>
      <w:rPr>
        <w:rFonts w:hint="default"/>
      </w:rPr>
    </w:lvl>
    <w:lvl w:ilvl="7" w:tplc="8924A5B4">
      <w:numFmt w:val="bullet"/>
      <w:lvlText w:val="•"/>
      <w:lvlJc w:val="left"/>
      <w:pPr>
        <w:ind w:left="4616" w:hanging="360"/>
      </w:pPr>
      <w:rPr>
        <w:rFonts w:hint="default"/>
      </w:rPr>
    </w:lvl>
    <w:lvl w:ilvl="8" w:tplc="5F8C0570">
      <w:numFmt w:val="bullet"/>
      <w:lvlText w:val="•"/>
      <w:lvlJc w:val="left"/>
      <w:pPr>
        <w:ind w:left="5159" w:hanging="360"/>
      </w:pPr>
      <w:rPr>
        <w:rFonts w:hint="default"/>
      </w:rPr>
    </w:lvl>
  </w:abstractNum>
  <w:abstractNum w:abstractNumId="7" w15:restartNumberingAfterBreak="0">
    <w:nsid w:val="18E703EA"/>
    <w:multiLevelType w:val="hybridMultilevel"/>
    <w:tmpl w:val="A78C2B40"/>
    <w:lvl w:ilvl="0" w:tplc="79681C60">
      <w:numFmt w:val="bullet"/>
      <w:lvlText w:val=""/>
      <w:lvlJc w:val="left"/>
      <w:pPr>
        <w:ind w:left="822" w:hanging="360"/>
      </w:pPr>
      <w:rPr>
        <w:rFonts w:ascii="Symbol" w:eastAsia="Symbol" w:hAnsi="Symbol" w:cs="Symbol" w:hint="default"/>
        <w:w w:val="100"/>
        <w:sz w:val="20"/>
        <w:szCs w:val="20"/>
      </w:rPr>
    </w:lvl>
    <w:lvl w:ilvl="1" w:tplc="14E02CCC">
      <w:numFmt w:val="bullet"/>
      <w:lvlText w:val="•"/>
      <w:lvlJc w:val="left"/>
      <w:pPr>
        <w:ind w:left="1346" w:hanging="360"/>
      </w:pPr>
      <w:rPr>
        <w:rFonts w:hint="default"/>
      </w:rPr>
    </w:lvl>
    <w:lvl w:ilvl="2" w:tplc="E9589D66">
      <w:numFmt w:val="bullet"/>
      <w:lvlText w:val="•"/>
      <w:lvlJc w:val="left"/>
      <w:pPr>
        <w:ind w:left="1872" w:hanging="360"/>
      </w:pPr>
      <w:rPr>
        <w:rFonts w:hint="default"/>
      </w:rPr>
    </w:lvl>
    <w:lvl w:ilvl="3" w:tplc="C4C8DE08">
      <w:numFmt w:val="bullet"/>
      <w:lvlText w:val="•"/>
      <w:lvlJc w:val="left"/>
      <w:pPr>
        <w:ind w:left="2398" w:hanging="360"/>
      </w:pPr>
      <w:rPr>
        <w:rFonts w:hint="default"/>
      </w:rPr>
    </w:lvl>
    <w:lvl w:ilvl="4" w:tplc="9E28FD66">
      <w:numFmt w:val="bullet"/>
      <w:lvlText w:val="•"/>
      <w:lvlJc w:val="left"/>
      <w:pPr>
        <w:ind w:left="2924" w:hanging="360"/>
      </w:pPr>
      <w:rPr>
        <w:rFonts w:hint="default"/>
      </w:rPr>
    </w:lvl>
    <w:lvl w:ilvl="5" w:tplc="D9A0540C">
      <w:numFmt w:val="bullet"/>
      <w:lvlText w:val="•"/>
      <w:lvlJc w:val="left"/>
      <w:pPr>
        <w:ind w:left="3450" w:hanging="360"/>
      </w:pPr>
      <w:rPr>
        <w:rFonts w:hint="default"/>
      </w:rPr>
    </w:lvl>
    <w:lvl w:ilvl="6" w:tplc="DB8E89E4">
      <w:numFmt w:val="bullet"/>
      <w:lvlText w:val="•"/>
      <w:lvlJc w:val="left"/>
      <w:pPr>
        <w:ind w:left="3976" w:hanging="360"/>
      </w:pPr>
      <w:rPr>
        <w:rFonts w:hint="default"/>
      </w:rPr>
    </w:lvl>
    <w:lvl w:ilvl="7" w:tplc="863AF6B0">
      <w:numFmt w:val="bullet"/>
      <w:lvlText w:val="•"/>
      <w:lvlJc w:val="left"/>
      <w:pPr>
        <w:ind w:left="4502" w:hanging="360"/>
      </w:pPr>
      <w:rPr>
        <w:rFonts w:hint="default"/>
      </w:rPr>
    </w:lvl>
    <w:lvl w:ilvl="8" w:tplc="57D6125A">
      <w:numFmt w:val="bullet"/>
      <w:lvlText w:val="•"/>
      <w:lvlJc w:val="left"/>
      <w:pPr>
        <w:ind w:left="5028" w:hanging="360"/>
      </w:pPr>
      <w:rPr>
        <w:rFonts w:hint="default"/>
      </w:rPr>
    </w:lvl>
  </w:abstractNum>
  <w:abstractNum w:abstractNumId="8" w15:restartNumberingAfterBreak="0">
    <w:nsid w:val="1CEF4172"/>
    <w:multiLevelType w:val="multilevel"/>
    <w:tmpl w:val="8CA88F82"/>
    <w:lvl w:ilvl="0">
      <w:start w:val="1"/>
      <w:numFmt w:val="lowerLetter"/>
      <w:lvlText w:val="%1)"/>
      <w:lvlJc w:val="left"/>
      <w:pPr>
        <w:ind w:left="834" w:hanging="356"/>
        <w:jc w:val="left"/>
      </w:pPr>
      <w:rPr>
        <w:rFonts w:ascii="Arial" w:eastAsia="Arial" w:hAnsi="Arial" w:cs="Arial" w:hint="default"/>
        <w:spacing w:val="-1"/>
        <w:w w:val="102"/>
        <w:sz w:val="22"/>
        <w:szCs w:val="22"/>
      </w:rPr>
    </w:lvl>
    <w:lvl w:ilvl="1">
      <w:start w:val="1"/>
      <w:numFmt w:val="decimal"/>
      <w:lvlText w:val="%2"/>
      <w:lvlJc w:val="left"/>
      <w:pPr>
        <w:ind w:left="1414" w:hanging="720"/>
        <w:jc w:val="left"/>
      </w:pPr>
      <w:rPr>
        <w:rFonts w:ascii="Arial" w:eastAsia="Arial" w:hAnsi="Arial" w:cs="Arial" w:hint="default"/>
        <w:b/>
        <w:bCs/>
        <w:w w:val="100"/>
        <w:sz w:val="22"/>
        <w:szCs w:val="22"/>
      </w:rPr>
    </w:lvl>
    <w:lvl w:ilvl="2">
      <w:start w:val="1"/>
      <w:numFmt w:val="decimal"/>
      <w:lvlText w:val="%2.%3"/>
      <w:lvlJc w:val="left"/>
      <w:pPr>
        <w:ind w:left="1969" w:hanging="567"/>
        <w:jc w:val="left"/>
      </w:pPr>
      <w:rPr>
        <w:rFonts w:ascii="Arial" w:eastAsia="Arial" w:hAnsi="Arial" w:cs="Arial" w:hint="default"/>
        <w:spacing w:val="0"/>
        <w:w w:val="100"/>
        <w:sz w:val="22"/>
        <w:szCs w:val="22"/>
      </w:rPr>
    </w:lvl>
    <w:lvl w:ilvl="3">
      <w:start w:val="1"/>
      <w:numFmt w:val="decimal"/>
      <w:lvlText w:val="%2.%3.%4"/>
      <w:lvlJc w:val="left"/>
      <w:pPr>
        <w:ind w:left="2634" w:hanging="663"/>
        <w:jc w:val="left"/>
      </w:pPr>
      <w:rPr>
        <w:rFonts w:ascii="Arial" w:eastAsia="Arial" w:hAnsi="Arial" w:cs="Arial" w:hint="default"/>
        <w:spacing w:val="-2"/>
        <w:w w:val="100"/>
        <w:sz w:val="20"/>
        <w:szCs w:val="20"/>
      </w:rPr>
    </w:lvl>
    <w:lvl w:ilvl="4">
      <w:numFmt w:val="bullet"/>
      <w:lvlText w:val="•"/>
      <w:lvlJc w:val="left"/>
      <w:pPr>
        <w:ind w:left="2240" w:hanging="663"/>
      </w:pPr>
      <w:rPr>
        <w:rFonts w:hint="default"/>
      </w:rPr>
    </w:lvl>
    <w:lvl w:ilvl="5">
      <w:numFmt w:val="bullet"/>
      <w:lvlText w:val="•"/>
      <w:lvlJc w:val="left"/>
      <w:pPr>
        <w:ind w:left="2640" w:hanging="663"/>
      </w:pPr>
      <w:rPr>
        <w:rFonts w:hint="default"/>
      </w:rPr>
    </w:lvl>
    <w:lvl w:ilvl="6">
      <w:numFmt w:val="bullet"/>
      <w:lvlText w:val="•"/>
      <w:lvlJc w:val="left"/>
      <w:pPr>
        <w:ind w:left="4006" w:hanging="663"/>
      </w:pPr>
      <w:rPr>
        <w:rFonts w:hint="default"/>
      </w:rPr>
    </w:lvl>
    <w:lvl w:ilvl="7">
      <w:numFmt w:val="bullet"/>
      <w:lvlText w:val="•"/>
      <w:lvlJc w:val="left"/>
      <w:pPr>
        <w:ind w:left="5373" w:hanging="663"/>
      </w:pPr>
      <w:rPr>
        <w:rFonts w:hint="default"/>
      </w:rPr>
    </w:lvl>
    <w:lvl w:ilvl="8">
      <w:numFmt w:val="bullet"/>
      <w:lvlText w:val="•"/>
      <w:lvlJc w:val="left"/>
      <w:pPr>
        <w:ind w:left="6740" w:hanging="663"/>
      </w:pPr>
      <w:rPr>
        <w:rFonts w:hint="default"/>
      </w:rPr>
    </w:lvl>
  </w:abstractNum>
  <w:abstractNum w:abstractNumId="9" w15:restartNumberingAfterBreak="0">
    <w:nsid w:val="26F30225"/>
    <w:multiLevelType w:val="multilevel"/>
    <w:tmpl w:val="043E3142"/>
    <w:lvl w:ilvl="0">
      <w:start w:val="7"/>
      <w:numFmt w:val="decimal"/>
      <w:lvlText w:val="%1"/>
      <w:lvlJc w:val="left"/>
      <w:pPr>
        <w:ind w:left="1410" w:hanging="720"/>
        <w:jc w:val="left"/>
      </w:pPr>
      <w:rPr>
        <w:rFonts w:hint="default"/>
      </w:rPr>
    </w:lvl>
    <w:lvl w:ilvl="1">
      <w:start w:val="3"/>
      <w:numFmt w:val="decimal"/>
      <w:lvlText w:val="%1.%2"/>
      <w:lvlJc w:val="left"/>
      <w:pPr>
        <w:ind w:left="1415" w:hanging="720"/>
        <w:jc w:val="left"/>
      </w:pPr>
      <w:rPr>
        <w:rFonts w:hint="default"/>
      </w:rPr>
    </w:lvl>
    <w:lvl w:ilvl="2">
      <w:start w:val="1"/>
      <w:numFmt w:val="decimal"/>
      <w:lvlText w:val="%1.%2.%3"/>
      <w:lvlJc w:val="left"/>
      <w:pPr>
        <w:ind w:left="1415" w:hanging="720"/>
        <w:jc w:val="left"/>
      </w:pPr>
      <w:rPr>
        <w:rFonts w:ascii="Arial" w:eastAsia="Arial" w:hAnsi="Arial" w:cs="Arial" w:hint="default"/>
        <w:color w:val="002060"/>
        <w:spacing w:val="-2"/>
        <w:w w:val="99"/>
        <w:sz w:val="28"/>
        <w:szCs w:val="28"/>
      </w:rPr>
    </w:lvl>
    <w:lvl w:ilvl="3">
      <w:numFmt w:val="bullet"/>
      <w:lvlText w:val=""/>
      <w:lvlJc w:val="left"/>
      <w:pPr>
        <w:ind w:left="1415" w:hanging="360"/>
      </w:pPr>
      <w:rPr>
        <w:rFonts w:ascii="Symbol" w:eastAsia="Symbol" w:hAnsi="Symbol" w:cs="Symbol" w:hint="default"/>
        <w:w w:val="100"/>
        <w:sz w:val="24"/>
        <w:szCs w:val="24"/>
      </w:rPr>
    </w:lvl>
    <w:lvl w:ilvl="4">
      <w:numFmt w:val="bullet"/>
      <w:lvlText w:val="•"/>
      <w:lvlJc w:val="left"/>
      <w:pPr>
        <w:ind w:left="4931" w:hanging="360"/>
      </w:pPr>
      <w:rPr>
        <w:rFonts w:hint="default"/>
      </w:rPr>
    </w:lvl>
    <w:lvl w:ilvl="5">
      <w:numFmt w:val="bullet"/>
      <w:lvlText w:val="•"/>
      <w:lvlJc w:val="left"/>
      <w:pPr>
        <w:ind w:left="5809" w:hanging="360"/>
      </w:pPr>
      <w:rPr>
        <w:rFonts w:hint="default"/>
      </w:rPr>
    </w:lvl>
    <w:lvl w:ilvl="6">
      <w:numFmt w:val="bullet"/>
      <w:lvlText w:val="•"/>
      <w:lvlJc w:val="left"/>
      <w:pPr>
        <w:ind w:left="6687" w:hanging="360"/>
      </w:pPr>
      <w:rPr>
        <w:rFonts w:hint="default"/>
      </w:rPr>
    </w:lvl>
    <w:lvl w:ilvl="7">
      <w:numFmt w:val="bullet"/>
      <w:lvlText w:val="•"/>
      <w:lvlJc w:val="left"/>
      <w:pPr>
        <w:ind w:left="7565" w:hanging="360"/>
      </w:pPr>
      <w:rPr>
        <w:rFonts w:hint="default"/>
      </w:rPr>
    </w:lvl>
    <w:lvl w:ilvl="8">
      <w:numFmt w:val="bullet"/>
      <w:lvlText w:val="•"/>
      <w:lvlJc w:val="left"/>
      <w:pPr>
        <w:ind w:left="8443" w:hanging="360"/>
      </w:pPr>
      <w:rPr>
        <w:rFonts w:hint="default"/>
      </w:rPr>
    </w:lvl>
  </w:abstractNum>
  <w:abstractNum w:abstractNumId="10" w15:restartNumberingAfterBreak="0">
    <w:nsid w:val="2B04652E"/>
    <w:multiLevelType w:val="hybridMultilevel"/>
    <w:tmpl w:val="C66A6D5C"/>
    <w:lvl w:ilvl="0" w:tplc="E8E8ACF2">
      <w:numFmt w:val="bullet"/>
      <w:lvlText w:val=""/>
      <w:lvlJc w:val="left"/>
      <w:pPr>
        <w:ind w:left="1415" w:hanging="360"/>
      </w:pPr>
      <w:rPr>
        <w:rFonts w:ascii="Symbol" w:eastAsia="Symbol" w:hAnsi="Symbol" w:cs="Symbol" w:hint="default"/>
        <w:w w:val="100"/>
        <w:sz w:val="24"/>
        <w:szCs w:val="24"/>
      </w:rPr>
    </w:lvl>
    <w:lvl w:ilvl="1" w:tplc="653C3DEA">
      <w:numFmt w:val="bullet"/>
      <w:lvlText w:val="•"/>
      <w:lvlJc w:val="left"/>
      <w:pPr>
        <w:ind w:left="2297" w:hanging="360"/>
      </w:pPr>
      <w:rPr>
        <w:rFonts w:hint="default"/>
      </w:rPr>
    </w:lvl>
    <w:lvl w:ilvl="2" w:tplc="B0A083A2">
      <w:numFmt w:val="bullet"/>
      <w:lvlText w:val="•"/>
      <w:lvlJc w:val="left"/>
      <w:pPr>
        <w:ind w:left="3175" w:hanging="360"/>
      </w:pPr>
      <w:rPr>
        <w:rFonts w:hint="default"/>
      </w:rPr>
    </w:lvl>
    <w:lvl w:ilvl="3" w:tplc="7C146DF2">
      <w:numFmt w:val="bullet"/>
      <w:lvlText w:val="•"/>
      <w:lvlJc w:val="left"/>
      <w:pPr>
        <w:ind w:left="4053" w:hanging="360"/>
      </w:pPr>
      <w:rPr>
        <w:rFonts w:hint="default"/>
      </w:rPr>
    </w:lvl>
    <w:lvl w:ilvl="4" w:tplc="3CC835C0">
      <w:numFmt w:val="bullet"/>
      <w:lvlText w:val="•"/>
      <w:lvlJc w:val="left"/>
      <w:pPr>
        <w:ind w:left="4931" w:hanging="360"/>
      </w:pPr>
      <w:rPr>
        <w:rFonts w:hint="default"/>
      </w:rPr>
    </w:lvl>
    <w:lvl w:ilvl="5" w:tplc="7F32FDFC">
      <w:numFmt w:val="bullet"/>
      <w:lvlText w:val="•"/>
      <w:lvlJc w:val="left"/>
      <w:pPr>
        <w:ind w:left="5809" w:hanging="360"/>
      </w:pPr>
      <w:rPr>
        <w:rFonts w:hint="default"/>
      </w:rPr>
    </w:lvl>
    <w:lvl w:ilvl="6" w:tplc="363C112A">
      <w:numFmt w:val="bullet"/>
      <w:lvlText w:val="•"/>
      <w:lvlJc w:val="left"/>
      <w:pPr>
        <w:ind w:left="6687" w:hanging="360"/>
      </w:pPr>
      <w:rPr>
        <w:rFonts w:hint="default"/>
      </w:rPr>
    </w:lvl>
    <w:lvl w:ilvl="7" w:tplc="FC4C98BE">
      <w:numFmt w:val="bullet"/>
      <w:lvlText w:val="•"/>
      <w:lvlJc w:val="left"/>
      <w:pPr>
        <w:ind w:left="7565" w:hanging="360"/>
      </w:pPr>
      <w:rPr>
        <w:rFonts w:hint="default"/>
      </w:rPr>
    </w:lvl>
    <w:lvl w:ilvl="8" w:tplc="29EE1684">
      <w:numFmt w:val="bullet"/>
      <w:lvlText w:val="•"/>
      <w:lvlJc w:val="left"/>
      <w:pPr>
        <w:ind w:left="8443" w:hanging="360"/>
      </w:pPr>
      <w:rPr>
        <w:rFonts w:hint="default"/>
      </w:rPr>
    </w:lvl>
  </w:abstractNum>
  <w:abstractNum w:abstractNumId="11" w15:restartNumberingAfterBreak="0">
    <w:nsid w:val="31D15259"/>
    <w:multiLevelType w:val="hybridMultilevel"/>
    <w:tmpl w:val="D2C43080"/>
    <w:lvl w:ilvl="0" w:tplc="2842B24E">
      <w:numFmt w:val="bullet"/>
      <w:lvlText w:val=""/>
      <w:lvlJc w:val="left"/>
      <w:pPr>
        <w:ind w:left="1137" w:hanging="273"/>
      </w:pPr>
      <w:rPr>
        <w:rFonts w:ascii="Symbol" w:eastAsia="Symbol" w:hAnsi="Symbol" w:cs="Symbol" w:hint="default"/>
        <w:color w:val="231F20"/>
        <w:w w:val="103"/>
        <w:sz w:val="19"/>
        <w:szCs w:val="19"/>
      </w:rPr>
    </w:lvl>
    <w:lvl w:ilvl="1" w:tplc="102A6C00">
      <w:numFmt w:val="bullet"/>
      <w:lvlText w:val="•"/>
      <w:lvlJc w:val="left"/>
      <w:pPr>
        <w:ind w:left="1968" w:hanging="273"/>
      </w:pPr>
      <w:rPr>
        <w:rFonts w:hint="default"/>
      </w:rPr>
    </w:lvl>
    <w:lvl w:ilvl="2" w:tplc="B2A01518">
      <w:numFmt w:val="bullet"/>
      <w:lvlText w:val="•"/>
      <w:lvlJc w:val="left"/>
      <w:pPr>
        <w:ind w:left="2796" w:hanging="273"/>
      </w:pPr>
      <w:rPr>
        <w:rFonts w:hint="default"/>
      </w:rPr>
    </w:lvl>
    <w:lvl w:ilvl="3" w:tplc="7CBA6A60">
      <w:numFmt w:val="bullet"/>
      <w:lvlText w:val="•"/>
      <w:lvlJc w:val="left"/>
      <w:pPr>
        <w:ind w:left="3624" w:hanging="273"/>
      </w:pPr>
      <w:rPr>
        <w:rFonts w:hint="default"/>
      </w:rPr>
    </w:lvl>
    <w:lvl w:ilvl="4" w:tplc="7B7CCCF4">
      <w:numFmt w:val="bullet"/>
      <w:lvlText w:val="•"/>
      <w:lvlJc w:val="left"/>
      <w:pPr>
        <w:ind w:left="4452" w:hanging="273"/>
      </w:pPr>
      <w:rPr>
        <w:rFonts w:hint="default"/>
      </w:rPr>
    </w:lvl>
    <w:lvl w:ilvl="5" w:tplc="282A411E">
      <w:numFmt w:val="bullet"/>
      <w:lvlText w:val="•"/>
      <w:lvlJc w:val="left"/>
      <w:pPr>
        <w:ind w:left="5280" w:hanging="273"/>
      </w:pPr>
      <w:rPr>
        <w:rFonts w:hint="default"/>
      </w:rPr>
    </w:lvl>
    <w:lvl w:ilvl="6" w:tplc="682E2A90">
      <w:numFmt w:val="bullet"/>
      <w:lvlText w:val="•"/>
      <w:lvlJc w:val="left"/>
      <w:pPr>
        <w:ind w:left="6108" w:hanging="273"/>
      </w:pPr>
      <w:rPr>
        <w:rFonts w:hint="default"/>
      </w:rPr>
    </w:lvl>
    <w:lvl w:ilvl="7" w:tplc="47B8CC8A">
      <w:numFmt w:val="bullet"/>
      <w:lvlText w:val="•"/>
      <w:lvlJc w:val="left"/>
      <w:pPr>
        <w:ind w:left="6936" w:hanging="273"/>
      </w:pPr>
      <w:rPr>
        <w:rFonts w:hint="default"/>
      </w:rPr>
    </w:lvl>
    <w:lvl w:ilvl="8" w:tplc="47E8F682">
      <w:numFmt w:val="bullet"/>
      <w:lvlText w:val="•"/>
      <w:lvlJc w:val="left"/>
      <w:pPr>
        <w:ind w:left="7764" w:hanging="273"/>
      </w:pPr>
      <w:rPr>
        <w:rFonts w:hint="default"/>
      </w:rPr>
    </w:lvl>
  </w:abstractNum>
  <w:abstractNum w:abstractNumId="12" w15:restartNumberingAfterBreak="0">
    <w:nsid w:val="31F40BBC"/>
    <w:multiLevelType w:val="multilevel"/>
    <w:tmpl w:val="1D1C4390"/>
    <w:lvl w:ilvl="0">
      <w:start w:val="7"/>
      <w:numFmt w:val="decimal"/>
      <w:lvlText w:val="%1"/>
      <w:lvlJc w:val="left"/>
      <w:pPr>
        <w:ind w:left="1271" w:hanging="576"/>
        <w:jc w:val="left"/>
      </w:pPr>
      <w:rPr>
        <w:rFonts w:hint="default"/>
      </w:rPr>
    </w:lvl>
    <w:lvl w:ilvl="1">
      <w:start w:val="1"/>
      <w:numFmt w:val="decimal"/>
      <w:lvlText w:val="%1.%2"/>
      <w:lvlJc w:val="left"/>
      <w:pPr>
        <w:ind w:left="1271" w:hanging="576"/>
        <w:jc w:val="left"/>
      </w:pPr>
      <w:rPr>
        <w:rFonts w:ascii="Arial" w:eastAsia="Arial" w:hAnsi="Arial" w:cs="Arial" w:hint="default"/>
        <w:color w:val="002060"/>
        <w:spacing w:val="-2"/>
        <w:w w:val="100"/>
        <w:sz w:val="32"/>
        <w:szCs w:val="32"/>
      </w:rPr>
    </w:lvl>
    <w:lvl w:ilvl="2">
      <w:numFmt w:val="bullet"/>
      <w:lvlText w:val=""/>
      <w:lvlJc w:val="left"/>
      <w:pPr>
        <w:ind w:left="1415" w:hanging="360"/>
      </w:pPr>
      <w:rPr>
        <w:rFonts w:ascii="Symbol" w:eastAsia="Symbol" w:hAnsi="Symbol" w:cs="Symbol" w:hint="default"/>
        <w:w w:val="100"/>
        <w:sz w:val="24"/>
        <w:szCs w:val="24"/>
      </w:rPr>
    </w:lvl>
    <w:lvl w:ilvl="3">
      <w:numFmt w:val="bullet"/>
      <w:lvlText w:val="•"/>
      <w:lvlJc w:val="left"/>
      <w:pPr>
        <w:ind w:left="3370" w:hanging="360"/>
      </w:pPr>
      <w:rPr>
        <w:rFonts w:hint="default"/>
      </w:rPr>
    </w:lvl>
    <w:lvl w:ilvl="4">
      <w:numFmt w:val="bullet"/>
      <w:lvlText w:val="•"/>
      <w:lvlJc w:val="left"/>
      <w:pPr>
        <w:ind w:left="4346" w:hanging="360"/>
      </w:pPr>
      <w:rPr>
        <w:rFonts w:hint="default"/>
      </w:rPr>
    </w:lvl>
    <w:lvl w:ilvl="5">
      <w:numFmt w:val="bullet"/>
      <w:lvlText w:val="•"/>
      <w:lvlJc w:val="left"/>
      <w:pPr>
        <w:ind w:left="5321" w:hanging="360"/>
      </w:pPr>
      <w:rPr>
        <w:rFonts w:hint="default"/>
      </w:rPr>
    </w:lvl>
    <w:lvl w:ilvl="6">
      <w:numFmt w:val="bullet"/>
      <w:lvlText w:val="•"/>
      <w:lvlJc w:val="left"/>
      <w:pPr>
        <w:ind w:left="6297" w:hanging="360"/>
      </w:pPr>
      <w:rPr>
        <w:rFonts w:hint="default"/>
      </w:rPr>
    </w:lvl>
    <w:lvl w:ilvl="7">
      <w:numFmt w:val="bullet"/>
      <w:lvlText w:val="•"/>
      <w:lvlJc w:val="left"/>
      <w:pPr>
        <w:ind w:left="7272" w:hanging="360"/>
      </w:pPr>
      <w:rPr>
        <w:rFonts w:hint="default"/>
      </w:rPr>
    </w:lvl>
    <w:lvl w:ilvl="8">
      <w:numFmt w:val="bullet"/>
      <w:lvlText w:val="•"/>
      <w:lvlJc w:val="left"/>
      <w:pPr>
        <w:ind w:left="8248" w:hanging="360"/>
      </w:pPr>
      <w:rPr>
        <w:rFonts w:hint="default"/>
      </w:rPr>
    </w:lvl>
  </w:abstractNum>
  <w:abstractNum w:abstractNumId="13" w15:restartNumberingAfterBreak="0">
    <w:nsid w:val="34A14260"/>
    <w:multiLevelType w:val="hybridMultilevel"/>
    <w:tmpl w:val="5D6202E8"/>
    <w:lvl w:ilvl="0" w:tplc="EF02D3C0">
      <w:numFmt w:val="bullet"/>
      <w:lvlText w:val=""/>
      <w:lvlJc w:val="left"/>
      <w:pPr>
        <w:ind w:left="830" w:hanging="360"/>
      </w:pPr>
      <w:rPr>
        <w:rFonts w:ascii="Symbol" w:eastAsia="Symbol" w:hAnsi="Symbol" w:cs="Symbol" w:hint="default"/>
        <w:w w:val="100"/>
        <w:sz w:val="24"/>
        <w:szCs w:val="24"/>
      </w:rPr>
    </w:lvl>
    <w:lvl w:ilvl="1" w:tplc="FBEEA41E">
      <w:numFmt w:val="bullet"/>
      <w:lvlText w:val="•"/>
      <w:lvlJc w:val="left"/>
      <w:pPr>
        <w:ind w:left="1463" w:hanging="360"/>
      </w:pPr>
      <w:rPr>
        <w:rFonts w:hint="default"/>
      </w:rPr>
    </w:lvl>
    <w:lvl w:ilvl="2" w:tplc="A6C682AE">
      <w:numFmt w:val="bullet"/>
      <w:lvlText w:val="•"/>
      <w:lvlJc w:val="left"/>
      <w:pPr>
        <w:ind w:left="2087" w:hanging="360"/>
      </w:pPr>
      <w:rPr>
        <w:rFonts w:hint="default"/>
      </w:rPr>
    </w:lvl>
    <w:lvl w:ilvl="3" w:tplc="DA22F202">
      <w:numFmt w:val="bullet"/>
      <w:lvlText w:val="•"/>
      <w:lvlJc w:val="left"/>
      <w:pPr>
        <w:ind w:left="2710" w:hanging="360"/>
      </w:pPr>
      <w:rPr>
        <w:rFonts w:hint="default"/>
      </w:rPr>
    </w:lvl>
    <w:lvl w:ilvl="4" w:tplc="D2463FCC">
      <w:numFmt w:val="bullet"/>
      <w:lvlText w:val="•"/>
      <w:lvlJc w:val="left"/>
      <w:pPr>
        <w:ind w:left="3334" w:hanging="360"/>
      </w:pPr>
      <w:rPr>
        <w:rFonts w:hint="default"/>
      </w:rPr>
    </w:lvl>
    <w:lvl w:ilvl="5" w:tplc="FD8A3638">
      <w:numFmt w:val="bullet"/>
      <w:lvlText w:val="•"/>
      <w:lvlJc w:val="left"/>
      <w:pPr>
        <w:ind w:left="3957" w:hanging="360"/>
      </w:pPr>
      <w:rPr>
        <w:rFonts w:hint="default"/>
      </w:rPr>
    </w:lvl>
    <w:lvl w:ilvl="6" w:tplc="78B2A090">
      <w:numFmt w:val="bullet"/>
      <w:lvlText w:val="•"/>
      <w:lvlJc w:val="left"/>
      <w:pPr>
        <w:ind w:left="4581" w:hanging="360"/>
      </w:pPr>
      <w:rPr>
        <w:rFonts w:hint="default"/>
      </w:rPr>
    </w:lvl>
    <w:lvl w:ilvl="7" w:tplc="3188B2F4">
      <w:numFmt w:val="bullet"/>
      <w:lvlText w:val="•"/>
      <w:lvlJc w:val="left"/>
      <w:pPr>
        <w:ind w:left="5204" w:hanging="360"/>
      </w:pPr>
      <w:rPr>
        <w:rFonts w:hint="default"/>
      </w:rPr>
    </w:lvl>
    <w:lvl w:ilvl="8" w:tplc="EC76FFC2">
      <w:numFmt w:val="bullet"/>
      <w:lvlText w:val="•"/>
      <w:lvlJc w:val="left"/>
      <w:pPr>
        <w:ind w:left="5828" w:hanging="360"/>
      </w:pPr>
      <w:rPr>
        <w:rFonts w:hint="default"/>
      </w:rPr>
    </w:lvl>
  </w:abstractNum>
  <w:abstractNum w:abstractNumId="14" w15:restartNumberingAfterBreak="0">
    <w:nsid w:val="36772DC3"/>
    <w:multiLevelType w:val="multilevel"/>
    <w:tmpl w:val="772C6AE4"/>
    <w:lvl w:ilvl="0">
      <w:start w:val="12"/>
      <w:numFmt w:val="decimal"/>
      <w:lvlText w:val="%1"/>
      <w:lvlJc w:val="left"/>
      <w:pPr>
        <w:ind w:left="1415" w:hanging="721"/>
        <w:jc w:val="left"/>
      </w:pPr>
      <w:rPr>
        <w:rFonts w:hint="default"/>
      </w:rPr>
    </w:lvl>
    <w:lvl w:ilvl="1">
      <w:start w:val="1"/>
      <w:numFmt w:val="decimal"/>
      <w:lvlText w:val="%1.%2"/>
      <w:lvlJc w:val="left"/>
      <w:pPr>
        <w:ind w:left="1544" w:hanging="721"/>
        <w:jc w:val="right"/>
      </w:pPr>
      <w:rPr>
        <w:rFonts w:ascii="Arial" w:eastAsia="Arial" w:hAnsi="Arial" w:cs="Arial" w:hint="default"/>
        <w:color w:val="002060"/>
        <w:spacing w:val="-2"/>
        <w:w w:val="100"/>
        <w:sz w:val="32"/>
        <w:szCs w:val="32"/>
      </w:rPr>
    </w:lvl>
    <w:lvl w:ilvl="2">
      <w:numFmt w:val="bullet"/>
      <w:lvlText w:val=""/>
      <w:lvlJc w:val="left"/>
      <w:pPr>
        <w:ind w:left="1415" w:hanging="360"/>
      </w:pPr>
      <w:rPr>
        <w:rFonts w:ascii="Symbol" w:eastAsia="Symbol" w:hAnsi="Symbol" w:cs="Symbol" w:hint="default"/>
        <w:w w:val="100"/>
        <w:sz w:val="24"/>
        <w:szCs w:val="24"/>
      </w:rPr>
    </w:lvl>
    <w:lvl w:ilvl="3">
      <w:numFmt w:val="bullet"/>
      <w:lvlText w:val=""/>
      <w:lvlJc w:val="left"/>
      <w:pPr>
        <w:ind w:left="1775" w:hanging="360"/>
      </w:pPr>
      <w:rPr>
        <w:rFonts w:ascii="Wingdings" w:eastAsia="Wingdings" w:hAnsi="Wingdings" w:cs="Wingdings" w:hint="default"/>
        <w:w w:val="100"/>
        <w:sz w:val="24"/>
        <w:szCs w:val="24"/>
      </w:rPr>
    </w:lvl>
    <w:lvl w:ilvl="4">
      <w:numFmt w:val="bullet"/>
      <w:lvlText w:val="•"/>
      <w:lvlJc w:val="left"/>
      <w:pPr>
        <w:ind w:left="3884" w:hanging="360"/>
      </w:pPr>
      <w:rPr>
        <w:rFonts w:hint="default"/>
      </w:rPr>
    </w:lvl>
    <w:lvl w:ilvl="5">
      <w:numFmt w:val="bullet"/>
      <w:lvlText w:val="•"/>
      <w:lvlJc w:val="left"/>
      <w:pPr>
        <w:ind w:left="4937" w:hanging="360"/>
      </w:pPr>
      <w:rPr>
        <w:rFonts w:hint="default"/>
      </w:rPr>
    </w:lvl>
    <w:lvl w:ilvl="6">
      <w:numFmt w:val="bullet"/>
      <w:lvlText w:val="•"/>
      <w:lvlJc w:val="left"/>
      <w:pPr>
        <w:ind w:left="5989" w:hanging="360"/>
      </w:pPr>
      <w:rPr>
        <w:rFonts w:hint="default"/>
      </w:rPr>
    </w:lvl>
    <w:lvl w:ilvl="7">
      <w:numFmt w:val="bullet"/>
      <w:lvlText w:val="•"/>
      <w:lvlJc w:val="left"/>
      <w:pPr>
        <w:ind w:left="7042" w:hanging="360"/>
      </w:pPr>
      <w:rPr>
        <w:rFonts w:hint="default"/>
      </w:rPr>
    </w:lvl>
    <w:lvl w:ilvl="8">
      <w:numFmt w:val="bullet"/>
      <w:lvlText w:val="•"/>
      <w:lvlJc w:val="left"/>
      <w:pPr>
        <w:ind w:left="8094" w:hanging="360"/>
      </w:pPr>
      <w:rPr>
        <w:rFonts w:hint="default"/>
      </w:rPr>
    </w:lvl>
  </w:abstractNum>
  <w:abstractNum w:abstractNumId="15" w15:restartNumberingAfterBreak="0">
    <w:nsid w:val="37DA6054"/>
    <w:multiLevelType w:val="hybridMultilevel"/>
    <w:tmpl w:val="6952E16E"/>
    <w:lvl w:ilvl="0" w:tplc="BE62528E">
      <w:numFmt w:val="bullet"/>
      <w:lvlText w:val=""/>
      <w:lvlJc w:val="left"/>
      <w:pPr>
        <w:ind w:left="1415" w:hanging="360"/>
      </w:pPr>
      <w:rPr>
        <w:rFonts w:ascii="Symbol" w:eastAsia="Symbol" w:hAnsi="Symbol" w:cs="Symbol" w:hint="default"/>
        <w:w w:val="100"/>
        <w:sz w:val="24"/>
        <w:szCs w:val="24"/>
      </w:rPr>
    </w:lvl>
    <w:lvl w:ilvl="1" w:tplc="9F6C6E36">
      <w:numFmt w:val="bullet"/>
      <w:lvlText w:val="•"/>
      <w:lvlJc w:val="left"/>
      <w:pPr>
        <w:ind w:left="2297" w:hanging="360"/>
      </w:pPr>
      <w:rPr>
        <w:rFonts w:hint="default"/>
      </w:rPr>
    </w:lvl>
    <w:lvl w:ilvl="2" w:tplc="7C60E148">
      <w:numFmt w:val="bullet"/>
      <w:lvlText w:val="•"/>
      <w:lvlJc w:val="left"/>
      <w:pPr>
        <w:ind w:left="3175" w:hanging="360"/>
      </w:pPr>
      <w:rPr>
        <w:rFonts w:hint="default"/>
      </w:rPr>
    </w:lvl>
    <w:lvl w:ilvl="3" w:tplc="40AEE542">
      <w:numFmt w:val="bullet"/>
      <w:lvlText w:val="•"/>
      <w:lvlJc w:val="left"/>
      <w:pPr>
        <w:ind w:left="4053" w:hanging="360"/>
      </w:pPr>
      <w:rPr>
        <w:rFonts w:hint="default"/>
      </w:rPr>
    </w:lvl>
    <w:lvl w:ilvl="4" w:tplc="96048258">
      <w:numFmt w:val="bullet"/>
      <w:lvlText w:val="•"/>
      <w:lvlJc w:val="left"/>
      <w:pPr>
        <w:ind w:left="4931" w:hanging="360"/>
      </w:pPr>
      <w:rPr>
        <w:rFonts w:hint="default"/>
      </w:rPr>
    </w:lvl>
    <w:lvl w:ilvl="5" w:tplc="04185AC8">
      <w:numFmt w:val="bullet"/>
      <w:lvlText w:val="•"/>
      <w:lvlJc w:val="left"/>
      <w:pPr>
        <w:ind w:left="5809" w:hanging="360"/>
      </w:pPr>
      <w:rPr>
        <w:rFonts w:hint="default"/>
      </w:rPr>
    </w:lvl>
    <w:lvl w:ilvl="6" w:tplc="43022876">
      <w:numFmt w:val="bullet"/>
      <w:lvlText w:val="•"/>
      <w:lvlJc w:val="left"/>
      <w:pPr>
        <w:ind w:left="6687" w:hanging="360"/>
      </w:pPr>
      <w:rPr>
        <w:rFonts w:hint="default"/>
      </w:rPr>
    </w:lvl>
    <w:lvl w:ilvl="7" w:tplc="A2088826">
      <w:numFmt w:val="bullet"/>
      <w:lvlText w:val="•"/>
      <w:lvlJc w:val="left"/>
      <w:pPr>
        <w:ind w:left="7565" w:hanging="360"/>
      </w:pPr>
      <w:rPr>
        <w:rFonts w:hint="default"/>
      </w:rPr>
    </w:lvl>
    <w:lvl w:ilvl="8" w:tplc="90E66E36">
      <w:numFmt w:val="bullet"/>
      <w:lvlText w:val="•"/>
      <w:lvlJc w:val="left"/>
      <w:pPr>
        <w:ind w:left="8443" w:hanging="360"/>
      </w:pPr>
      <w:rPr>
        <w:rFonts w:hint="default"/>
      </w:rPr>
    </w:lvl>
  </w:abstractNum>
  <w:abstractNum w:abstractNumId="16" w15:restartNumberingAfterBreak="0">
    <w:nsid w:val="38F971C2"/>
    <w:multiLevelType w:val="hybridMultilevel"/>
    <w:tmpl w:val="CAA48DB8"/>
    <w:lvl w:ilvl="0" w:tplc="32322BEA">
      <w:start w:val="1"/>
      <w:numFmt w:val="upperLetter"/>
      <w:lvlText w:val="%1."/>
      <w:lvlJc w:val="left"/>
      <w:pPr>
        <w:ind w:left="400" w:hanging="256"/>
        <w:jc w:val="left"/>
      </w:pPr>
      <w:rPr>
        <w:rFonts w:ascii="Arial" w:eastAsia="Arial" w:hAnsi="Arial" w:cs="Arial" w:hint="default"/>
        <w:b/>
        <w:bCs/>
        <w:color w:val="231F20"/>
        <w:spacing w:val="0"/>
        <w:w w:val="103"/>
        <w:sz w:val="19"/>
        <w:szCs w:val="19"/>
      </w:rPr>
    </w:lvl>
    <w:lvl w:ilvl="1" w:tplc="1F30CA18">
      <w:numFmt w:val="bullet"/>
      <w:lvlText w:val="•"/>
      <w:lvlJc w:val="left"/>
      <w:pPr>
        <w:ind w:left="1302" w:hanging="256"/>
      </w:pPr>
      <w:rPr>
        <w:rFonts w:hint="default"/>
      </w:rPr>
    </w:lvl>
    <w:lvl w:ilvl="2" w:tplc="89840228">
      <w:numFmt w:val="bullet"/>
      <w:lvlText w:val="•"/>
      <w:lvlJc w:val="left"/>
      <w:pPr>
        <w:ind w:left="2204" w:hanging="256"/>
      </w:pPr>
      <w:rPr>
        <w:rFonts w:hint="default"/>
      </w:rPr>
    </w:lvl>
    <w:lvl w:ilvl="3" w:tplc="F5CC562C">
      <w:numFmt w:val="bullet"/>
      <w:lvlText w:val="•"/>
      <w:lvlJc w:val="left"/>
      <w:pPr>
        <w:ind w:left="3106" w:hanging="256"/>
      </w:pPr>
      <w:rPr>
        <w:rFonts w:hint="default"/>
      </w:rPr>
    </w:lvl>
    <w:lvl w:ilvl="4" w:tplc="38847E58">
      <w:numFmt w:val="bullet"/>
      <w:lvlText w:val="•"/>
      <w:lvlJc w:val="left"/>
      <w:pPr>
        <w:ind w:left="4008" w:hanging="256"/>
      </w:pPr>
      <w:rPr>
        <w:rFonts w:hint="default"/>
      </w:rPr>
    </w:lvl>
    <w:lvl w:ilvl="5" w:tplc="89BEE144">
      <w:numFmt w:val="bullet"/>
      <w:lvlText w:val="•"/>
      <w:lvlJc w:val="left"/>
      <w:pPr>
        <w:ind w:left="4910" w:hanging="256"/>
      </w:pPr>
      <w:rPr>
        <w:rFonts w:hint="default"/>
      </w:rPr>
    </w:lvl>
    <w:lvl w:ilvl="6" w:tplc="94DC682A">
      <w:numFmt w:val="bullet"/>
      <w:lvlText w:val="•"/>
      <w:lvlJc w:val="left"/>
      <w:pPr>
        <w:ind w:left="5812" w:hanging="256"/>
      </w:pPr>
      <w:rPr>
        <w:rFonts w:hint="default"/>
      </w:rPr>
    </w:lvl>
    <w:lvl w:ilvl="7" w:tplc="88D25E0C">
      <w:numFmt w:val="bullet"/>
      <w:lvlText w:val="•"/>
      <w:lvlJc w:val="left"/>
      <w:pPr>
        <w:ind w:left="6714" w:hanging="256"/>
      </w:pPr>
      <w:rPr>
        <w:rFonts w:hint="default"/>
      </w:rPr>
    </w:lvl>
    <w:lvl w:ilvl="8" w:tplc="57B64E84">
      <w:numFmt w:val="bullet"/>
      <w:lvlText w:val="•"/>
      <w:lvlJc w:val="left"/>
      <w:pPr>
        <w:ind w:left="7616" w:hanging="256"/>
      </w:pPr>
      <w:rPr>
        <w:rFonts w:hint="default"/>
      </w:rPr>
    </w:lvl>
  </w:abstractNum>
  <w:abstractNum w:abstractNumId="17" w15:restartNumberingAfterBreak="0">
    <w:nsid w:val="3B5D0EEB"/>
    <w:multiLevelType w:val="hybridMultilevel"/>
    <w:tmpl w:val="E0523B68"/>
    <w:lvl w:ilvl="0" w:tplc="697AFA24">
      <w:numFmt w:val="bullet"/>
      <w:lvlText w:val=""/>
      <w:lvlJc w:val="left"/>
      <w:pPr>
        <w:ind w:left="823" w:hanging="360"/>
      </w:pPr>
      <w:rPr>
        <w:rFonts w:ascii="Symbol" w:eastAsia="Symbol" w:hAnsi="Symbol" w:cs="Symbol" w:hint="default"/>
        <w:w w:val="100"/>
        <w:sz w:val="20"/>
        <w:szCs w:val="20"/>
      </w:rPr>
    </w:lvl>
    <w:lvl w:ilvl="1" w:tplc="F940B866">
      <w:numFmt w:val="bullet"/>
      <w:lvlText w:val="•"/>
      <w:lvlJc w:val="left"/>
      <w:pPr>
        <w:ind w:left="1346" w:hanging="360"/>
      </w:pPr>
      <w:rPr>
        <w:rFonts w:hint="default"/>
      </w:rPr>
    </w:lvl>
    <w:lvl w:ilvl="2" w:tplc="BDC4790A">
      <w:numFmt w:val="bullet"/>
      <w:lvlText w:val="•"/>
      <w:lvlJc w:val="left"/>
      <w:pPr>
        <w:ind w:left="1872" w:hanging="360"/>
      </w:pPr>
      <w:rPr>
        <w:rFonts w:hint="default"/>
      </w:rPr>
    </w:lvl>
    <w:lvl w:ilvl="3" w:tplc="E990E5AE">
      <w:numFmt w:val="bullet"/>
      <w:lvlText w:val="•"/>
      <w:lvlJc w:val="left"/>
      <w:pPr>
        <w:ind w:left="2398" w:hanging="360"/>
      </w:pPr>
      <w:rPr>
        <w:rFonts w:hint="default"/>
      </w:rPr>
    </w:lvl>
    <w:lvl w:ilvl="4" w:tplc="C6E0FA70">
      <w:numFmt w:val="bullet"/>
      <w:lvlText w:val="•"/>
      <w:lvlJc w:val="left"/>
      <w:pPr>
        <w:ind w:left="2924" w:hanging="360"/>
      </w:pPr>
      <w:rPr>
        <w:rFonts w:hint="default"/>
      </w:rPr>
    </w:lvl>
    <w:lvl w:ilvl="5" w:tplc="351CCF46">
      <w:numFmt w:val="bullet"/>
      <w:lvlText w:val="•"/>
      <w:lvlJc w:val="left"/>
      <w:pPr>
        <w:ind w:left="3450" w:hanging="360"/>
      </w:pPr>
      <w:rPr>
        <w:rFonts w:hint="default"/>
      </w:rPr>
    </w:lvl>
    <w:lvl w:ilvl="6" w:tplc="5038F6B4">
      <w:numFmt w:val="bullet"/>
      <w:lvlText w:val="•"/>
      <w:lvlJc w:val="left"/>
      <w:pPr>
        <w:ind w:left="3976" w:hanging="360"/>
      </w:pPr>
      <w:rPr>
        <w:rFonts w:hint="default"/>
      </w:rPr>
    </w:lvl>
    <w:lvl w:ilvl="7" w:tplc="EDF8FF9C">
      <w:numFmt w:val="bullet"/>
      <w:lvlText w:val="•"/>
      <w:lvlJc w:val="left"/>
      <w:pPr>
        <w:ind w:left="4502" w:hanging="360"/>
      </w:pPr>
      <w:rPr>
        <w:rFonts w:hint="default"/>
      </w:rPr>
    </w:lvl>
    <w:lvl w:ilvl="8" w:tplc="B830B422">
      <w:numFmt w:val="bullet"/>
      <w:lvlText w:val="•"/>
      <w:lvlJc w:val="left"/>
      <w:pPr>
        <w:ind w:left="5028" w:hanging="360"/>
      </w:pPr>
      <w:rPr>
        <w:rFonts w:hint="default"/>
      </w:rPr>
    </w:lvl>
  </w:abstractNum>
  <w:abstractNum w:abstractNumId="18" w15:restartNumberingAfterBreak="0">
    <w:nsid w:val="3D773681"/>
    <w:multiLevelType w:val="hybridMultilevel"/>
    <w:tmpl w:val="69544D8E"/>
    <w:lvl w:ilvl="0" w:tplc="B3C29A76">
      <w:numFmt w:val="bullet"/>
      <w:lvlText w:val=""/>
      <w:lvlJc w:val="left"/>
      <w:pPr>
        <w:ind w:left="830" w:hanging="360"/>
      </w:pPr>
      <w:rPr>
        <w:rFonts w:ascii="Symbol" w:eastAsia="Symbol" w:hAnsi="Symbol" w:cs="Symbol" w:hint="default"/>
        <w:w w:val="100"/>
        <w:sz w:val="24"/>
        <w:szCs w:val="24"/>
      </w:rPr>
    </w:lvl>
    <w:lvl w:ilvl="1" w:tplc="0C82465A">
      <w:numFmt w:val="bullet"/>
      <w:lvlText w:val="•"/>
      <w:lvlJc w:val="left"/>
      <w:pPr>
        <w:ind w:left="1463" w:hanging="360"/>
      </w:pPr>
      <w:rPr>
        <w:rFonts w:hint="default"/>
      </w:rPr>
    </w:lvl>
    <w:lvl w:ilvl="2" w:tplc="5732A398">
      <w:numFmt w:val="bullet"/>
      <w:lvlText w:val="•"/>
      <w:lvlJc w:val="left"/>
      <w:pPr>
        <w:ind w:left="2087" w:hanging="360"/>
      </w:pPr>
      <w:rPr>
        <w:rFonts w:hint="default"/>
      </w:rPr>
    </w:lvl>
    <w:lvl w:ilvl="3" w:tplc="7FEAB844">
      <w:numFmt w:val="bullet"/>
      <w:lvlText w:val="•"/>
      <w:lvlJc w:val="left"/>
      <w:pPr>
        <w:ind w:left="2710" w:hanging="360"/>
      </w:pPr>
      <w:rPr>
        <w:rFonts w:hint="default"/>
      </w:rPr>
    </w:lvl>
    <w:lvl w:ilvl="4" w:tplc="9E9E8ABA">
      <w:numFmt w:val="bullet"/>
      <w:lvlText w:val="•"/>
      <w:lvlJc w:val="left"/>
      <w:pPr>
        <w:ind w:left="3334" w:hanging="360"/>
      </w:pPr>
      <w:rPr>
        <w:rFonts w:hint="default"/>
      </w:rPr>
    </w:lvl>
    <w:lvl w:ilvl="5" w:tplc="A4246F74">
      <w:numFmt w:val="bullet"/>
      <w:lvlText w:val="•"/>
      <w:lvlJc w:val="left"/>
      <w:pPr>
        <w:ind w:left="3957" w:hanging="360"/>
      </w:pPr>
      <w:rPr>
        <w:rFonts w:hint="default"/>
      </w:rPr>
    </w:lvl>
    <w:lvl w:ilvl="6" w:tplc="3D8EE00A">
      <w:numFmt w:val="bullet"/>
      <w:lvlText w:val="•"/>
      <w:lvlJc w:val="left"/>
      <w:pPr>
        <w:ind w:left="4581" w:hanging="360"/>
      </w:pPr>
      <w:rPr>
        <w:rFonts w:hint="default"/>
      </w:rPr>
    </w:lvl>
    <w:lvl w:ilvl="7" w:tplc="91526A58">
      <w:numFmt w:val="bullet"/>
      <w:lvlText w:val="•"/>
      <w:lvlJc w:val="left"/>
      <w:pPr>
        <w:ind w:left="5204" w:hanging="360"/>
      </w:pPr>
      <w:rPr>
        <w:rFonts w:hint="default"/>
      </w:rPr>
    </w:lvl>
    <w:lvl w:ilvl="8" w:tplc="2836FB5C">
      <w:numFmt w:val="bullet"/>
      <w:lvlText w:val="•"/>
      <w:lvlJc w:val="left"/>
      <w:pPr>
        <w:ind w:left="5828" w:hanging="360"/>
      </w:pPr>
      <w:rPr>
        <w:rFonts w:hint="default"/>
      </w:rPr>
    </w:lvl>
  </w:abstractNum>
  <w:abstractNum w:abstractNumId="19" w15:restartNumberingAfterBreak="0">
    <w:nsid w:val="421439E8"/>
    <w:multiLevelType w:val="hybridMultilevel"/>
    <w:tmpl w:val="79A074E6"/>
    <w:lvl w:ilvl="0" w:tplc="415CCE5E">
      <w:numFmt w:val="bullet"/>
      <w:lvlText w:val=""/>
      <w:lvlJc w:val="left"/>
      <w:pPr>
        <w:ind w:left="726" w:hanging="360"/>
      </w:pPr>
      <w:rPr>
        <w:rFonts w:ascii="Symbol" w:eastAsia="Symbol" w:hAnsi="Symbol" w:cs="Symbol" w:hint="default"/>
        <w:w w:val="100"/>
        <w:sz w:val="20"/>
        <w:szCs w:val="20"/>
      </w:rPr>
    </w:lvl>
    <w:lvl w:ilvl="1" w:tplc="75861004">
      <w:numFmt w:val="bullet"/>
      <w:lvlText w:val="•"/>
      <w:lvlJc w:val="left"/>
      <w:pPr>
        <w:ind w:left="1219" w:hanging="360"/>
      </w:pPr>
      <w:rPr>
        <w:rFonts w:hint="default"/>
      </w:rPr>
    </w:lvl>
    <w:lvl w:ilvl="2" w:tplc="B802A536">
      <w:numFmt w:val="bullet"/>
      <w:lvlText w:val="•"/>
      <w:lvlJc w:val="left"/>
      <w:pPr>
        <w:ind w:left="1718" w:hanging="360"/>
      </w:pPr>
      <w:rPr>
        <w:rFonts w:hint="default"/>
      </w:rPr>
    </w:lvl>
    <w:lvl w:ilvl="3" w:tplc="87880434">
      <w:numFmt w:val="bullet"/>
      <w:lvlText w:val="•"/>
      <w:lvlJc w:val="left"/>
      <w:pPr>
        <w:ind w:left="2217" w:hanging="360"/>
      </w:pPr>
      <w:rPr>
        <w:rFonts w:hint="default"/>
      </w:rPr>
    </w:lvl>
    <w:lvl w:ilvl="4" w:tplc="893AEC50">
      <w:numFmt w:val="bullet"/>
      <w:lvlText w:val="•"/>
      <w:lvlJc w:val="left"/>
      <w:pPr>
        <w:ind w:left="2716" w:hanging="360"/>
      </w:pPr>
      <w:rPr>
        <w:rFonts w:hint="default"/>
      </w:rPr>
    </w:lvl>
    <w:lvl w:ilvl="5" w:tplc="72E2E350">
      <w:numFmt w:val="bullet"/>
      <w:lvlText w:val="•"/>
      <w:lvlJc w:val="left"/>
      <w:pPr>
        <w:ind w:left="3215" w:hanging="360"/>
      </w:pPr>
      <w:rPr>
        <w:rFonts w:hint="default"/>
      </w:rPr>
    </w:lvl>
    <w:lvl w:ilvl="6" w:tplc="0E7AA982">
      <w:numFmt w:val="bullet"/>
      <w:lvlText w:val="•"/>
      <w:lvlJc w:val="left"/>
      <w:pPr>
        <w:ind w:left="3714" w:hanging="360"/>
      </w:pPr>
      <w:rPr>
        <w:rFonts w:hint="default"/>
      </w:rPr>
    </w:lvl>
    <w:lvl w:ilvl="7" w:tplc="4E9C0A56">
      <w:numFmt w:val="bullet"/>
      <w:lvlText w:val="•"/>
      <w:lvlJc w:val="left"/>
      <w:pPr>
        <w:ind w:left="4213" w:hanging="360"/>
      </w:pPr>
      <w:rPr>
        <w:rFonts w:hint="default"/>
      </w:rPr>
    </w:lvl>
    <w:lvl w:ilvl="8" w:tplc="0840FF7E">
      <w:numFmt w:val="bullet"/>
      <w:lvlText w:val="•"/>
      <w:lvlJc w:val="left"/>
      <w:pPr>
        <w:ind w:left="4712" w:hanging="360"/>
      </w:pPr>
      <w:rPr>
        <w:rFonts w:hint="default"/>
      </w:rPr>
    </w:lvl>
  </w:abstractNum>
  <w:abstractNum w:abstractNumId="20" w15:restartNumberingAfterBreak="0">
    <w:nsid w:val="42503A3B"/>
    <w:multiLevelType w:val="hybridMultilevel"/>
    <w:tmpl w:val="495A59C0"/>
    <w:lvl w:ilvl="0" w:tplc="8DF69DFA">
      <w:start w:val="1"/>
      <w:numFmt w:val="decimal"/>
      <w:lvlText w:val="%1."/>
      <w:lvlJc w:val="left"/>
      <w:pPr>
        <w:ind w:left="1415" w:hanging="360"/>
        <w:jc w:val="left"/>
      </w:pPr>
      <w:rPr>
        <w:rFonts w:ascii="Arial" w:eastAsia="Arial" w:hAnsi="Arial" w:cs="Arial" w:hint="default"/>
        <w:spacing w:val="-8"/>
        <w:w w:val="99"/>
        <w:sz w:val="24"/>
        <w:szCs w:val="24"/>
      </w:rPr>
    </w:lvl>
    <w:lvl w:ilvl="1" w:tplc="E93A1DE4">
      <w:numFmt w:val="bullet"/>
      <w:lvlText w:val="•"/>
      <w:lvlJc w:val="left"/>
      <w:pPr>
        <w:ind w:left="2297" w:hanging="360"/>
      </w:pPr>
      <w:rPr>
        <w:rFonts w:hint="default"/>
      </w:rPr>
    </w:lvl>
    <w:lvl w:ilvl="2" w:tplc="3E34D012">
      <w:numFmt w:val="bullet"/>
      <w:lvlText w:val="•"/>
      <w:lvlJc w:val="left"/>
      <w:pPr>
        <w:ind w:left="3175" w:hanging="360"/>
      </w:pPr>
      <w:rPr>
        <w:rFonts w:hint="default"/>
      </w:rPr>
    </w:lvl>
    <w:lvl w:ilvl="3" w:tplc="F7C85680">
      <w:numFmt w:val="bullet"/>
      <w:lvlText w:val="•"/>
      <w:lvlJc w:val="left"/>
      <w:pPr>
        <w:ind w:left="4053" w:hanging="360"/>
      </w:pPr>
      <w:rPr>
        <w:rFonts w:hint="default"/>
      </w:rPr>
    </w:lvl>
    <w:lvl w:ilvl="4" w:tplc="F498EF26">
      <w:numFmt w:val="bullet"/>
      <w:lvlText w:val="•"/>
      <w:lvlJc w:val="left"/>
      <w:pPr>
        <w:ind w:left="4931" w:hanging="360"/>
      </w:pPr>
      <w:rPr>
        <w:rFonts w:hint="default"/>
      </w:rPr>
    </w:lvl>
    <w:lvl w:ilvl="5" w:tplc="0AC8FCF6">
      <w:numFmt w:val="bullet"/>
      <w:lvlText w:val="•"/>
      <w:lvlJc w:val="left"/>
      <w:pPr>
        <w:ind w:left="5809" w:hanging="360"/>
      </w:pPr>
      <w:rPr>
        <w:rFonts w:hint="default"/>
      </w:rPr>
    </w:lvl>
    <w:lvl w:ilvl="6" w:tplc="EF729BBA">
      <w:numFmt w:val="bullet"/>
      <w:lvlText w:val="•"/>
      <w:lvlJc w:val="left"/>
      <w:pPr>
        <w:ind w:left="6687" w:hanging="360"/>
      </w:pPr>
      <w:rPr>
        <w:rFonts w:hint="default"/>
      </w:rPr>
    </w:lvl>
    <w:lvl w:ilvl="7" w:tplc="AA4CD04E">
      <w:numFmt w:val="bullet"/>
      <w:lvlText w:val="•"/>
      <w:lvlJc w:val="left"/>
      <w:pPr>
        <w:ind w:left="7565" w:hanging="360"/>
      </w:pPr>
      <w:rPr>
        <w:rFonts w:hint="default"/>
      </w:rPr>
    </w:lvl>
    <w:lvl w:ilvl="8" w:tplc="E35852BC">
      <w:numFmt w:val="bullet"/>
      <w:lvlText w:val="•"/>
      <w:lvlJc w:val="left"/>
      <w:pPr>
        <w:ind w:left="8443" w:hanging="360"/>
      </w:pPr>
      <w:rPr>
        <w:rFonts w:hint="default"/>
      </w:rPr>
    </w:lvl>
  </w:abstractNum>
  <w:abstractNum w:abstractNumId="21" w15:restartNumberingAfterBreak="0">
    <w:nsid w:val="45191CA0"/>
    <w:multiLevelType w:val="hybridMultilevel"/>
    <w:tmpl w:val="BE729694"/>
    <w:lvl w:ilvl="0" w:tplc="47C2752A">
      <w:start w:val="1"/>
      <w:numFmt w:val="lowerLetter"/>
      <w:lvlText w:val="(%1)"/>
      <w:lvlJc w:val="left"/>
      <w:pPr>
        <w:ind w:left="864" w:hanging="360"/>
        <w:jc w:val="left"/>
      </w:pPr>
      <w:rPr>
        <w:rFonts w:ascii="Arial" w:eastAsia="Arial" w:hAnsi="Arial" w:cs="Arial" w:hint="default"/>
        <w:b/>
        <w:bCs/>
        <w:color w:val="231F20"/>
        <w:spacing w:val="0"/>
        <w:w w:val="103"/>
        <w:sz w:val="19"/>
        <w:szCs w:val="19"/>
      </w:rPr>
    </w:lvl>
    <w:lvl w:ilvl="1" w:tplc="6AD04BA8">
      <w:numFmt w:val="bullet"/>
      <w:lvlText w:val="•"/>
      <w:lvlJc w:val="left"/>
      <w:pPr>
        <w:ind w:left="1716" w:hanging="360"/>
      </w:pPr>
      <w:rPr>
        <w:rFonts w:hint="default"/>
      </w:rPr>
    </w:lvl>
    <w:lvl w:ilvl="2" w:tplc="E2A6B1E2">
      <w:numFmt w:val="bullet"/>
      <w:lvlText w:val="•"/>
      <w:lvlJc w:val="left"/>
      <w:pPr>
        <w:ind w:left="2572" w:hanging="360"/>
      </w:pPr>
      <w:rPr>
        <w:rFonts w:hint="default"/>
      </w:rPr>
    </w:lvl>
    <w:lvl w:ilvl="3" w:tplc="C5609864">
      <w:numFmt w:val="bullet"/>
      <w:lvlText w:val="•"/>
      <w:lvlJc w:val="left"/>
      <w:pPr>
        <w:ind w:left="3428" w:hanging="360"/>
      </w:pPr>
      <w:rPr>
        <w:rFonts w:hint="default"/>
      </w:rPr>
    </w:lvl>
    <w:lvl w:ilvl="4" w:tplc="B0C651A6">
      <w:numFmt w:val="bullet"/>
      <w:lvlText w:val="•"/>
      <w:lvlJc w:val="left"/>
      <w:pPr>
        <w:ind w:left="4284" w:hanging="360"/>
      </w:pPr>
      <w:rPr>
        <w:rFonts w:hint="default"/>
      </w:rPr>
    </w:lvl>
    <w:lvl w:ilvl="5" w:tplc="DA1AB942">
      <w:numFmt w:val="bullet"/>
      <w:lvlText w:val="•"/>
      <w:lvlJc w:val="left"/>
      <w:pPr>
        <w:ind w:left="5140" w:hanging="360"/>
      </w:pPr>
      <w:rPr>
        <w:rFonts w:hint="default"/>
      </w:rPr>
    </w:lvl>
    <w:lvl w:ilvl="6" w:tplc="8DF6C190">
      <w:numFmt w:val="bullet"/>
      <w:lvlText w:val="•"/>
      <w:lvlJc w:val="left"/>
      <w:pPr>
        <w:ind w:left="5996" w:hanging="360"/>
      </w:pPr>
      <w:rPr>
        <w:rFonts w:hint="default"/>
      </w:rPr>
    </w:lvl>
    <w:lvl w:ilvl="7" w:tplc="2FB6D3C6">
      <w:numFmt w:val="bullet"/>
      <w:lvlText w:val="•"/>
      <w:lvlJc w:val="left"/>
      <w:pPr>
        <w:ind w:left="6852" w:hanging="360"/>
      </w:pPr>
      <w:rPr>
        <w:rFonts w:hint="default"/>
      </w:rPr>
    </w:lvl>
    <w:lvl w:ilvl="8" w:tplc="D2ACA45A">
      <w:numFmt w:val="bullet"/>
      <w:lvlText w:val="•"/>
      <w:lvlJc w:val="left"/>
      <w:pPr>
        <w:ind w:left="7708" w:hanging="360"/>
      </w:pPr>
      <w:rPr>
        <w:rFonts w:hint="default"/>
      </w:rPr>
    </w:lvl>
  </w:abstractNum>
  <w:abstractNum w:abstractNumId="22" w15:restartNumberingAfterBreak="0">
    <w:nsid w:val="49342684"/>
    <w:multiLevelType w:val="hybridMultilevel"/>
    <w:tmpl w:val="AB7AD1A0"/>
    <w:lvl w:ilvl="0" w:tplc="77A20C9A">
      <w:numFmt w:val="bullet"/>
      <w:lvlText w:val=""/>
      <w:lvlJc w:val="left"/>
      <w:pPr>
        <w:ind w:left="1415" w:hanging="360"/>
      </w:pPr>
      <w:rPr>
        <w:rFonts w:ascii="Symbol" w:eastAsia="Symbol" w:hAnsi="Symbol" w:cs="Symbol" w:hint="default"/>
        <w:w w:val="100"/>
        <w:sz w:val="24"/>
        <w:szCs w:val="24"/>
      </w:rPr>
    </w:lvl>
    <w:lvl w:ilvl="1" w:tplc="B8844276">
      <w:numFmt w:val="bullet"/>
      <w:lvlText w:val="•"/>
      <w:lvlJc w:val="left"/>
      <w:pPr>
        <w:ind w:left="2297" w:hanging="360"/>
      </w:pPr>
      <w:rPr>
        <w:rFonts w:hint="default"/>
      </w:rPr>
    </w:lvl>
    <w:lvl w:ilvl="2" w:tplc="FF48F7A2">
      <w:numFmt w:val="bullet"/>
      <w:lvlText w:val="•"/>
      <w:lvlJc w:val="left"/>
      <w:pPr>
        <w:ind w:left="3175" w:hanging="360"/>
      </w:pPr>
      <w:rPr>
        <w:rFonts w:hint="default"/>
      </w:rPr>
    </w:lvl>
    <w:lvl w:ilvl="3" w:tplc="97B23754">
      <w:numFmt w:val="bullet"/>
      <w:lvlText w:val="•"/>
      <w:lvlJc w:val="left"/>
      <w:pPr>
        <w:ind w:left="4053" w:hanging="360"/>
      </w:pPr>
      <w:rPr>
        <w:rFonts w:hint="default"/>
      </w:rPr>
    </w:lvl>
    <w:lvl w:ilvl="4" w:tplc="05722E88">
      <w:numFmt w:val="bullet"/>
      <w:lvlText w:val="•"/>
      <w:lvlJc w:val="left"/>
      <w:pPr>
        <w:ind w:left="4931" w:hanging="360"/>
      </w:pPr>
      <w:rPr>
        <w:rFonts w:hint="default"/>
      </w:rPr>
    </w:lvl>
    <w:lvl w:ilvl="5" w:tplc="8B4ECB44">
      <w:numFmt w:val="bullet"/>
      <w:lvlText w:val="•"/>
      <w:lvlJc w:val="left"/>
      <w:pPr>
        <w:ind w:left="5809" w:hanging="360"/>
      </w:pPr>
      <w:rPr>
        <w:rFonts w:hint="default"/>
      </w:rPr>
    </w:lvl>
    <w:lvl w:ilvl="6" w:tplc="A5760EFC">
      <w:numFmt w:val="bullet"/>
      <w:lvlText w:val="•"/>
      <w:lvlJc w:val="left"/>
      <w:pPr>
        <w:ind w:left="6687" w:hanging="360"/>
      </w:pPr>
      <w:rPr>
        <w:rFonts w:hint="default"/>
      </w:rPr>
    </w:lvl>
    <w:lvl w:ilvl="7" w:tplc="27F2FB80">
      <w:numFmt w:val="bullet"/>
      <w:lvlText w:val="•"/>
      <w:lvlJc w:val="left"/>
      <w:pPr>
        <w:ind w:left="7565" w:hanging="360"/>
      </w:pPr>
      <w:rPr>
        <w:rFonts w:hint="default"/>
      </w:rPr>
    </w:lvl>
    <w:lvl w:ilvl="8" w:tplc="F9002CA6">
      <w:numFmt w:val="bullet"/>
      <w:lvlText w:val="•"/>
      <w:lvlJc w:val="left"/>
      <w:pPr>
        <w:ind w:left="8443" w:hanging="360"/>
      </w:pPr>
      <w:rPr>
        <w:rFonts w:hint="default"/>
      </w:rPr>
    </w:lvl>
  </w:abstractNum>
  <w:abstractNum w:abstractNumId="23" w15:restartNumberingAfterBreak="0">
    <w:nsid w:val="51847369"/>
    <w:multiLevelType w:val="hybridMultilevel"/>
    <w:tmpl w:val="A74ECDBE"/>
    <w:lvl w:ilvl="0" w:tplc="A59E3AAE">
      <w:start w:val="1"/>
      <w:numFmt w:val="upperLetter"/>
      <w:lvlText w:val="%1."/>
      <w:lvlJc w:val="left"/>
      <w:pPr>
        <w:ind w:left="609" w:hanging="465"/>
        <w:jc w:val="left"/>
      </w:pPr>
      <w:rPr>
        <w:rFonts w:hint="default"/>
        <w:b/>
        <w:bCs/>
        <w:spacing w:val="0"/>
        <w:w w:val="102"/>
      </w:rPr>
    </w:lvl>
    <w:lvl w:ilvl="1" w:tplc="96E0A3D8">
      <w:numFmt w:val="bullet"/>
      <w:lvlText w:val="■"/>
      <w:lvlJc w:val="left"/>
      <w:pPr>
        <w:ind w:left="995" w:hanging="425"/>
      </w:pPr>
      <w:rPr>
        <w:rFonts w:ascii="Arial" w:eastAsia="Arial" w:hAnsi="Arial" w:cs="Arial" w:hint="default"/>
        <w:color w:val="231F20"/>
        <w:w w:val="99"/>
        <w:sz w:val="14"/>
        <w:szCs w:val="14"/>
      </w:rPr>
    </w:lvl>
    <w:lvl w:ilvl="2" w:tplc="352EA3E4">
      <w:numFmt w:val="bullet"/>
      <w:lvlText w:val="•"/>
      <w:lvlJc w:val="left"/>
      <w:pPr>
        <w:ind w:left="1935" w:hanging="425"/>
      </w:pPr>
      <w:rPr>
        <w:rFonts w:hint="default"/>
      </w:rPr>
    </w:lvl>
    <w:lvl w:ilvl="3" w:tplc="1392283C">
      <w:numFmt w:val="bullet"/>
      <w:lvlText w:val="•"/>
      <w:lvlJc w:val="left"/>
      <w:pPr>
        <w:ind w:left="2871" w:hanging="425"/>
      </w:pPr>
      <w:rPr>
        <w:rFonts w:hint="default"/>
      </w:rPr>
    </w:lvl>
    <w:lvl w:ilvl="4" w:tplc="DD92E1FA">
      <w:numFmt w:val="bullet"/>
      <w:lvlText w:val="•"/>
      <w:lvlJc w:val="left"/>
      <w:pPr>
        <w:ind w:left="3806" w:hanging="425"/>
      </w:pPr>
      <w:rPr>
        <w:rFonts w:hint="default"/>
      </w:rPr>
    </w:lvl>
    <w:lvl w:ilvl="5" w:tplc="F242759E">
      <w:numFmt w:val="bullet"/>
      <w:lvlText w:val="•"/>
      <w:lvlJc w:val="left"/>
      <w:pPr>
        <w:ind w:left="4742" w:hanging="425"/>
      </w:pPr>
      <w:rPr>
        <w:rFonts w:hint="default"/>
      </w:rPr>
    </w:lvl>
    <w:lvl w:ilvl="6" w:tplc="8826A9C0">
      <w:numFmt w:val="bullet"/>
      <w:lvlText w:val="•"/>
      <w:lvlJc w:val="left"/>
      <w:pPr>
        <w:ind w:left="5677" w:hanging="425"/>
      </w:pPr>
      <w:rPr>
        <w:rFonts w:hint="default"/>
      </w:rPr>
    </w:lvl>
    <w:lvl w:ilvl="7" w:tplc="DD84A5F8">
      <w:numFmt w:val="bullet"/>
      <w:lvlText w:val="•"/>
      <w:lvlJc w:val="left"/>
      <w:pPr>
        <w:ind w:left="6613" w:hanging="425"/>
      </w:pPr>
      <w:rPr>
        <w:rFonts w:hint="default"/>
      </w:rPr>
    </w:lvl>
    <w:lvl w:ilvl="8" w:tplc="B2A62E08">
      <w:numFmt w:val="bullet"/>
      <w:lvlText w:val="•"/>
      <w:lvlJc w:val="left"/>
      <w:pPr>
        <w:ind w:left="7548" w:hanging="425"/>
      </w:pPr>
      <w:rPr>
        <w:rFonts w:hint="default"/>
      </w:rPr>
    </w:lvl>
  </w:abstractNum>
  <w:abstractNum w:abstractNumId="24" w15:restartNumberingAfterBreak="0">
    <w:nsid w:val="542C763B"/>
    <w:multiLevelType w:val="hybridMultilevel"/>
    <w:tmpl w:val="269CA464"/>
    <w:lvl w:ilvl="0" w:tplc="0446496C">
      <w:start w:val="1"/>
      <w:numFmt w:val="decimal"/>
      <w:lvlText w:val="%1"/>
      <w:lvlJc w:val="left"/>
      <w:pPr>
        <w:ind w:left="144" w:hanging="135"/>
        <w:jc w:val="left"/>
      </w:pPr>
      <w:rPr>
        <w:rFonts w:ascii="Times New Roman" w:eastAsia="Times New Roman" w:hAnsi="Times New Roman" w:cs="Times New Roman" w:hint="default"/>
        <w:w w:val="104"/>
        <w:sz w:val="17"/>
        <w:szCs w:val="17"/>
      </w:rPr>
    </w:lvl>
    <w:lvl w:ilvl="1" w:tplc="106E8CAA">
      <w:numFmt w:val="bullet"/>
      <w:lvlText w:val="■"/>
      <w:lvlJc w:val="left"/>
      <w:pPr>
        <w:ind w:left="1278" w:hanging="567"/>
      </w:pPr>
      <w:rPr>
        <w:rFonts w:ascii="Arial" w:eastAsia="Arial" w:hAnsi="Arial" w:cs="Arial" w:hint="default"/>
        <w:color w:val="231F20"/>
        <w:w w:val="99"/>
        <w:sz w:val="14"/>
        <w:szCs w:val="14"/>
      </w:rPr>
    </w:lvl>
    <w:lvl w:ilvl="2" w:tplc="CFD47D60">
      <w:numFmt w:val="bullet"/>
      <w:lvlText w:val="•"/>
      <w:lvlJc w:val="left"/>
      <w:pPr>
        <w:ind w:left="2184" w:hanging="567"/>
      </w:pPr>
      <w:rPr>
        <w:rFonts w:hint="default"/>
      </w:rPr>
    </w:lvl>
    <w:lvl w:ilvl="3" w:tplc="489AA5F2">
      <w:numFmt w:val="bullet"/>
      <w:lvlText w:val="•"/>
      <w:lvlJc w:val="left"/>
      <w:pPr>
        <w:ind w:left="3088" w:hanging="567"/>
      </w:pPr>
      <w:rPr>
        <w:rFonts w:hint="default"/>
      </w:rPr>
    </w:lvl>
    <w:lvl w:ilvl="4" w:tplc="DA1263BA">
      <w:numFmt w:val="bullet"/>
      <w:lvlText w:val="•"/>
      <w:lvlJc w:val="left"/>
      <w:pPr>
        <w:ind w:left="3993" w:hanging="567"/>
      </w:pPr>
      <w:rPr>
        <w:rFonts w:hint="default"/>
      </w:rPr>
    </w:lvl>
    <w:lvl w:ilvl="5" w:tplc="4202D15A">
      <w:numFmt w:val="bullet"/>
      <w:lvlText w:val="•"/>
      <w:lvlJc w:val="left"/>
      <w:pPr>
        <w:ind w:left="4897" w:hanging="567"/>
      </w:pPr>
      <w:rPr>
        <w:rFonts w:hint="default"/>
      </w:rPr>
    </w:lvl>
    <w:lvl w:ilvl="6" w:tplc="E056FF06">
      <w:numFmt w:val="bullet"/>
      <w:lvlText w:val="•"/>
      <w:lvlJc w:val="left"/>
      <w:pPr>
        <w:ind w:left="5802" w:hanging="567"/>
      </w:pPr>
      <w:rPr>
        <w:rFonts w:hint="default"/>
      </w:rPr>
    </w:lvl>
    <w:lvl w:ilvl="7" w:tplc="2B524934">
      <w:numFmt w:val="bullet"/>
      <w:lvlText w:val="•"/>
      <w:lvlJc w:val="left"/>
      <w:pPr>
        <w:ind w:left="6706" w:hanging="567"/>
      </w:pPr>
      <w:rPr>
        <w:rFonts w:hint="default"/>
      </w:rPr>
    </w:lvl>
    <w:lvl w:ilvl="8" w:tplc="C8E23848">
      <w:numFmt w:val="bullet"/>
      <w:lvlText w:val="•"/>
      <w:lvlJc w:val="left"/>
      <w:pPr>
        <w:ind w:left="7611" w:hanging="567"/>
      </w:pPr>
      <w:rPr>
        <w:rFonts w:hint="default"/>
      </w:rPr>
    </w:lvl>
  </w:abstractNum>
  <w:abstractNum w:abstractNumId="25" w15:restartNumberingAfterBreak="0">
    <w:nsid w:val="57115EAC"/>
    <w:multiLevelType w:val="multilevel"/>
    <w:tmpl w:val="45AA0664"/>
    <w:lvl w:ilvl="0">
      <w:start w:val="1"/>
      <w:numFmt w:val="decimal"/>
      <w:lvlText w:val="%1."/>
      <w:lvlJc w:val="left"/>
      <w:pPr>
        <w:ind w:left="780" w:hanging="269"/>
        <w:jc w:val="left"/>
      </w:pPr>
      <w:rPr>
        <w:rFonts w:ascii="Times New Roman" w:eastAsia="Times New Roman" w:hAnsi="Times New Roman" w:cs="Times New Roman" w:hint="default"/>
        <w:b/>
        <w:bCs/>
        <w:w w:val="99"/>
        <w:sz w:val="27"/>
        <w:szCs w:val="27"/>
      </w:rPr>
    </w:lvl>
    <w:lvl w:ilvl="1">
      <w:start w:val="1"/>
      <w:numFmt w:val="decimal"/>
      <w:lvlText w:val="%1.%2."/>
      <w:lvlJc w:val="left"/>
      <w:pPr>
        <w:ind w:left="780" w:hanging="423"/>
        <w:jc w:val="left"/>
      </w:pPr>
      <w:rPr>
        <w:rFonts w:ascii="Times New Roman" w:eastAsia="Times New Roman" w:hAnsi="Times New Roman" w:cs="Times New Roman" w:hint="default"/>
        <w:b/>
        <w:bCs/>
        <w:spacing w:val="-10"/>
        <w:w w:val="99"/>
        <w:sz w:val="24"/>
        <w:szCs w:val="24"/>
      </w:rPr>
    </w:lvl>
    <w:lvl w:ilvl="2">
      <w:numFmt w:val="bullet"/>
      <w:lvlText w:val="•"/>
      <w:lvlJc w:val="left"/>
      <w:pPr>
        <w:ind w:left="2660" w:hanging="423"/>
      </w:pPr>
      <w:rPr>
        <w:rFonts w:hint="default"/>
      </w:rPr>
    </w:lvl>
    <w:lvl w:ilvl="3">
      <w:numFmt w:val="bullet"/>
      <w:lvlText w:val="•"/>
      <w:lvlJc w:val="left"/>
      <w:pPr>
        <w:ind w:left="3601" w:hanging="423"/>
      </w:pPr>
      <w:rPr>
        <w:rFonts w:hint="default"/>
      </w:rPr>
    </w:lvl>
    <w:lvl w:ilvl="4">
      <w:numFmt w:val="bullet"/>
      <w:lvlText w:val="•"/>
      <w:lvlJc w:val="left"/>
      <w:pPr>
        <w:ind w:left="4541" w:hanging="423"/>
      </w:pPr>
      <w:rPr>
        <w:rFonts w:hint="default"/>
      </w:rPr>
    </w:lvl>
    <w:lvl w:ilvl="5">
      <w:numFmt w:val="bullet"/>
      <w:lvlText w:val="•"/>
      <w:lvlJc w:val="left"/>
      <w:pPr>
        <w:ind w:left="5482" w:hanging="423"/>
      </w:pPr>
      <w:rPr>
        <w:rFonts w:hint="default"/>
      </w:rPr>
    </w:lvl>
    <w:lvl w:ilvl="6">
      <w:numFmt w:val="bullet"/>
      <w:lvlText w:val="•"/>
      <w:lvlJc w:val="left"/>
      <w:pPr>
        <w:ind w:left="6422" w:hanging="423"/>
      </w:pPr>
      <w:rPr>
        <w:rFonts w:hint="default"/>
      </w:rPr>
    </w:lvl>
    <w:lvl w:ilvl="7">
      <w:numFmt w:val="bullet"/>
      <w:lvlText w:val="•"/>
      <w:lvlJc w:val="left"/>
      <w:pPr>
        <w:ind w:left="7362" w:hanging="423"/>
      </w:pPr>
      <w:rPr>
        <w:rFonts w:hint="default"/>
      </w:rPr>
    </w:lvl>
    <w:lvl w:ilvl="8">
      <w:numFmt w:val="bullet"/>
      <w:lvlText w:val="•"/>
      <w:lvlJc w:val="left"/>
      <w:pPr>
        <w:ind w:left="8303" w:hanging="423"/>
      </w:pPr>
      <w:rPr>
        <w:rFonts w:hint="default"/>
      </w:rPr>
    </w:lvl>
  </w:abstractNum>
  <w:abstractNum w:abstractNumId="26" w15:restartNumberingAfterBreak="0">
    <w:nsid w:val="5896365A"/>
    <w:multiLevelType w:val="hybridMultilevel"/>
    <w:tmpl w:val="C458DE6A"/>
    <w:lvl w:ilvl="0" w:tplc="41748E6A">
      <w:numFmt w:val="bullet"/>
      <w:lvlText w:val=""/>
      <w:lvlJc w:val="left"/>
      <w:pPr>
        <w:ind w:left="952" w:hanging="361"/>
      </w:pPr>
      <w:rPr>
        <w:rFonts w:ascii="Symbol" w:eastAsia="Symbol" w:hAnsi="Symbol" w:cs="Symbol" w:hint="default"/>
        <w:w w:val="100"/>
        <w:sz w:val="22"/>
        <w:szCs w:val="22"/>
      </w:rPr>
    </w:lvl>
    <w:lvl w:ilvl="1" w:tplc="E9202FBC">
      <w:numFmt w:val="bullet"/>
      <w:lvlText w:val="•"/>
      <w:lvlJc w:val="left"/>
      <w:pPr>
        <w:ind w:left="1908" w:hanging="361"/>
      </w:pPr>
      <w:rPr>
        <w:rFonts w:hint="default"/>
      </w:rPr>
    </w:lvl>
    <w:lvl w:ilvl="2" w:tplc="97FC126C">
      <w:numFmt w:val="bullet"/>
      <w:lvlText w:val="•"/>
      <w:lvlJc w:val="left"/>
      <w:pPr>
        <w:ind w:left="2856" w:hanging="361"/>
      </w:pPr>
      <w:rPr>
        <w:rFonts w:hint="default"/>
      </w:rPr>
    </w:lvl>
    <w:lvl w:ilvl="3" w:tplc="1514E53C">
      <w:numFmt w:val="bullet"/>
      <w:lvlText w:val="•"/>
      <w:lvlJc w:val="left"/>
      <w:pPr>
        <w:ind w:left="3805" w:hanging="361"/>
      </w:pPr>
      <w:rPr>
        <w:rFonts w:hint="default"/>
      </w:rPr>
    </w:lvl>
    <w:lvl w:ilvl="4" w:tplc="B13A7D2E">
      <w:numFmt w:val="bullet"/>
      <w:lvlText w:val="•"/>
      <w:lvlJc w:val="left"/>
      <w:pPr>
        <w:ind w:left="4753" w:hanging="361"/>
      </w:pPr>
      <w:rPr>
        <w:rFonts w:hint="default"/>
      </w:rPr>
    </w:lvl>
    <w:lvl w:ilvl="5" w:tplc="BD143676">
      <w:numFmt w:val="bullet"/>
      <w:lvlText w:val="•"/>
      <w:lvlJc w:val="left"/>
      <w:pPr>
        <w:ind w:left="5702" w:hanging="361"/>
      </w:pPr>
      <w:rPr>
        <w:rFonts w:hint="default"/>
      </w:rPr>
    </w:lvl>
    <w:lvl w:ilvl="6" w:tplc="CCA462E6">
      <w:numFmt w:val="bullet"/>
      <w:lvlText w:val="•"/>
      <w:lvlJc w:val="left"/>
      <w:pPr>
        <w:ind w:left="6650" w:hanging="361"/>
      </w:pPr>
      <w:rPr>
        <w:rFonts w:hint="default"/>
      </w:rPr>
    </w:lvl>
    <w:lvl w:ilvl="7" w:tplc="AA3E8710">
      <w:numFmt w:val="bullet"/>
      <w:lvlText w:val="•"/>
      <w:lvlJc w:val="left"/>
      <w:pPr>
        <w:ind w:left="7598" w:hanging="361"/>
      </w:pPr>
      <w:rPr>
        <w:rFonts w:hint="default"/>
      </w:rPr>
    </w:lvl>
    <w:lvl w:ilvl="8" w:tplc="FC527CDC">
      <w:numFmt w:val="bullet"/>
      <w:lvlText w:val="•"/>
      <w:lvlJc w:val="left"/>
      <w:pPr>
        <w:ind w:left="8547" w:hanging="361"/>
      </w:pPr>
      <w:rPr>
        <w:rFonts w:hint="default"/>
      </w:rPr>
    </w:lvl>
  </w:abstractNum>
  <w:abstractNum w:abstractNumId="27" w15:restartNumberingAfterBreak="0">
    <w:nsid w:val="5C6F6515"/>
    <w:multiLevelType w:val="multilevel"/>
    <w:tmpl w:val="9D68189C"/>
    <w:lvl w:ilvl="0">
      <w:start w:val="1"/>
      <w:numFmt w:val="decimal"/>
      <w:lvlText w:val="%1."/>
      <w:lvlJc w:val="left"/>
      <w:pPr>
        <w:ind w:left="495" w:hanging="359"/>
        <w:jc w:val="left"/>
      </w:pPr>
      <w:rPr>
        <w:rFonts w:hint="default"/>
        <w:b/>
        <w:bCs/>
        <w:spacing w:val="-1"/>
        <w:w w:val="102"/>
      </w:rPr>
    </w:lvl>
    <w:lvl w:ilvl="1">
      <w:start w:val="1"/>
      <w:numFmt w:val="decimal"/>
      <w:lvlText w:val="%1.%2"/>
      <w:lvlJc w:val="left"/>
      <w:pPr>
        <w:ind w:left="490" w:hanging="360"/>
        <w:jc w:val="left"/>
      </w:pPr>
      <w:rPr>
        <w:rFonts w:hint="default"/>
        <w:spacing w:val="-1"/>
        <w:w w:val="106"/>
      </w:rPr>
    </w:lvl>
    <w:lvl w:ilvl="2">
      <w:numFmt w:val="bullet"/>
      <w:lvlText w:val="•"/>
      <w:lvlJc w:val="left"/>
      <w:pPr>
        <w:ind w:left="854" w:hanging="360"/>
      </w:pPr>
      <w:rPr>
        <w:rFonts w:hint="default"/>
        <w:w w:val="103"/>
      </w:rPr>
    </w:lvl>
    <w:lvl w:ilvl="3">
      <w:numFmt w:val="bullet"/>
      <w:lvlText w:val="•"/>
      <w:lvlJc w:val="left"/>
      <w:pPr>
        <w:ind w:left="1936" w:hanging="360"/>
      </w:pPr>
      <w:rPr>
        <w:rFonts w:hint="default"/>
      </w:rPr>
    </w:lvl>
    <w:lvl w:ilvl="4">
      <w:numFmt w:val="bullet"/>
      <w:lvlText w:val="•"/>
      <w:lvlJc w:val="left"/>
      <w:pPr>
        <w:ind w:left="3013" w:hanging="360"/>
      </w:pPr>
      <w:rPr>
        <w:rFonts w:hint="default"/>
      </w:rPr>
    </w:lvl>
    <w:lvl w:ilvl="5">
      <w:numFmt w:val="bullet"/>
      <w:lvlText w:val="•"/>
      <w:lvlJc w:val="left"/>
      <w:pPr>
        <w:ind w:left="4090" w:hanging="360"/>
      </w:pPr>
      <w:rPr>
        <w:rFonts w:hint="default"/>
      </w:rPr>
    </w:lvl>
    <w:lvl w:ilvl="6">
      <w:numFmt w:val="bullet"/>
      <w:lvlText w:val="•"/>
      <w:lvlJc w:val="left"/>
      <w:pPr>
        <w:ind w:left="5166" w:hanging="360"/>
      </w:pPr>
      <w:rPr>
        <w:rFonts w:hint="default"/>
      </w:rPr>
    </w:lvl>
    <w:lvl w:ilvl="7">
      <w:numFmt w:val="bullet"/>
      <w:lvlText w:val="•"/>
      <w:lvlJc w:val="left"/>
      <w:pPr>
        <w:ind w:left="6243" w:hanging="360"/>
      </w:pPr>
      <w:rPr>
        <w:rFonts w:hint="default"/>
      </w:rPr>
    </w:lvl>
    <w:lvl w:ilvl="8">
      <w:numFmt w:val="bullet"/>
      <w:lvlText w:val="•"/>
      <w:lvlJc w:val="left"/>
      <w:pPr>
        <w:ind w:left="7320" w:hanging="360"/>
      </w:pPr>
      <w:rPr>
        <w:rFonts w:hint="default"/>
      </w:rPr>
    </w:lvl>
  </w:abstractNum>
  <w:abstractNum w:abstractNumId="28" w15:restartNumberingAfterBreak="0">
    <w:nsid w:val="5E9A7C49"/>
    <w:multiLevelType w:val="hybridMultilevel"/>
    <w:tmpl w:val="7E6A2CC0"/>
    <w:lvl w:ilvl="0" w:tplc="48D440BC">
      <w:numFmt w:val="bullet"/>
      <w:lvlText w:val=""/>
      <w:lvlJc w:val="left"/>
      <w:pPr>
        <w:ind w:left="1224" w:hanging="273"/>
      </w:pPr>
      <w:rPr>
        <w:rFonts w:ascii="Symbol" w:eastAsia="Symbol" w:hAnsi="Symbol" w:cs="Symbol" w:hint="default"/>
        <w:color w:val="231F20"/>
        <w:w w:val="103"/>
        <w:sz w:val="19"/>
        <w:szCs w:val="19"/>
      </w:rPr>
    </w:lvl>
    <w:lvl w:ilvl="1" w:tplc="D2BCFB32">
      <w:numFmt w:val="bullet"/>
      <w:lvlText w:val="•"/>
      <w:lvlJc w:val="left"/>
      <w:pPr>
        <w:ind w:left="2040" w:hanging="273"/>
      </w:pPr>
      <w:rPr>
        <w:rFonts w:hint="default"/>
      </w:rPr>
    </w:lvl>
    <w:lvl w:ilvl="2" w:tplc="54F83DAA">
      <w:numFmt w:val="bullet"/>
      <w:lvlText w:val="•"/>
      <w:lvlJc w:val="left"/>
      <w:pPr>
        <w:ind w:left="2860" w:hanging="273"/>
      </w:pPr>
      <w:rPr>
        <w:rFonts w:hint="default"/>
      </w:rPr>
    </w:lvl>
    <w:lvl w:ilvl="3" w:tplc="061E0914">
      <w:numFmt w:val="bullet"/>
      <w:lvlText w:val="•"/>
      <w:lvlJc w:val="left"/>
      <w:pPr>
        <w:ind w:left="3680" w:hanging="273"/>
      </w:pPr>
      <w:rPr>
        <w:rFonts w:hint="default"/>
      </w:rPr>
    </w:lvl>
    <w:lvl w:ilvl="4" w:tplc="AF529308">
      <w:numFmt w:val="bullet"/>
      <w:lvlText w:val="•"/>
      <w:lvlJc w:val="left"/>
      <w:pPr>
        <w:ind w:left="4500" w:hanging="273"/>
      </w:pPr>
      <w:rPr>
        <w:rFonts w:hint="default"/>
      </w:rPr>
    </w:lvl>
    <w:lvl w:ilvl="5" w:tplc="3B50FD64">
      <w:numFmt w:val="bullet"/>
      <w:lvlText w:val="•"/>
      <w:lvlJc w:val="left"/>
      <w:pPr>
        <w:ind w:left="5320" w:hanging="273"/>
      </w:pPr>
      <w:rPr>
        <w:rFonts w:hint="default"/>
      </w:rPr>
    </w:lvl>
    <w:lvl w:ilvl="6" w:tplc="A2D2FB10">
      <w:numFmt w:val="bullet"/>
      <w:lvlText w:val="•"/>
      <w:lvlJc w:val="left"/>
      <w:pPr>
        <w:ind w:left="6140" w:hanging="273"/>
      </w:pPr>
      <w:rPr>
        <w:rFonts w:hint="default"/>
      </w:rPr>
    </w:lvl>
    <w:lvl w:ilvl="7" w:tplc="1A4AF23A">
      <w:numFmt w:val="bullet"/>
      <w:lvlText w:val="•"/>
      <w:lvlJc w:val="left"/>
      <w:pPr>
        <w:ind w:left="6960" w:hanging="273"/>
      </w:pPr>
      <w:rPr>
        <w:rFonts w:hint="default"/>
      </w:rPr>
    </w:lvl>
    <w:lvl w:ilvl="8" w:tplc="1BD6472C">
      <w:numFmt w:val="bullet"/>
      <w:lvlText w:val="•"/>
      <w:lvlJc w:val="left"/>
      <w:pPr>
        <w:ind w:left="7780" w:hanging="273"/>
      </w:pPr>
      <w:rPr>
        <w:rFonts w:hint="default"/>
      </w:rPr>
    </w:lvl>
  </w:abstractNum>
  <w:abstractNum w:abstractNumId="29" w15:restartNumberingAfterBreak="0">
    <w:nsid w:val="5FA507EA"/>
    <w:multiLevelType w:val="hybridMultilevel"/>
    <w:tmpl w:val="A8E4CB22"/>
    <w:lvl w:ilvl="0" w:tplc="4FE2F5CA">
      <w:numFmt w:val="bullet"/>
      <w:lvlText w:val=""/>
      <w:lvlJc w:val="left"/>
      <w:pPr>
        <w:ind w:left="830" w:hanging="360"/>
      </w:pPr>
      <w:rPr>
        <w:rFonts w:ascii="Wingdings" w:eastAsia="Wingdings" w:hAnsi="Wingdings" w:cs="Wingdings" w:hint="default"/>
        <w:w w:val="100"/>
        <w:sz w:val="24"/>
        <w:szCs w:val="24"/>
      </w:rPr>
    </w:lvl>
    <w:lvl w:ilvl="1" w:tplc="E056D9BC">
      <w:numFmt w:val="bullet"/>
      <w:lvlText w:val="•"/>
      <w:lvlJc w:val="left"/>
      <w:pPr>
        <w:ind w:left="1463" w:hanging="360"/>
      </w:pPr>
      <w:rPr>
        <w:rFonts w:hint="default"/>
      </w:rPr>
    </w:lvl>
    <w:lvl w:ilvl="2" w:tplc="8D9E5D32">
      <w:numFmt w:val="bullet"/>
      <w:lvlText w:val="•"/>
      <w:lvlJc w:val="left"/>
      <w:pPr>
        <w:ind w:left="2087" w:hanging="360"/>
      </w:pPr>
      <w:rPr>
        <w:rFonts w:hint="default"/>
      </w:rPr>
    </w:lvl>
    <w:lvl w:ilvl="3" w:tplc="CF9C2CFC">
      <w:numFmt w:val="bullet"/>
      <w:lvlText w:val="•"/>
      <w:lvlJc w:val="left"/>
      <w:pPr>
        <w:ind w:left="2710" w:hanging="360"/>
      </w:pPr>
      <w:rPr>
        <w:rFonts w:hint="default"/>
      </w:rPr>
    </w:lvl>
    <w:lvl w:ilvl="4" w:tplc="1D301B6A">
      <w:numFmt w:val="bullet"/>
      <w:lvlText w:val="•"/>
      <w:lvlJc w:val="left"/>
      <w:pPr>
        <w:ind w:left="3334" w:hanging="360"/>
      </w:pPr>
      <w:rPr>
        <w:rFonts w:hint="default"/>
      </w:rPr>
    </w:lvl>
    <w:lvl w:ilvl="5" w:tplc="FBA0F100">
      <w:numFmt w:val="bullet"/>
      <w:lvlText w:val="•"/>
      <w:lvlJc w:val="left"/>
      <w:pPr>
        <w:ind w:left="3957" w:hanging="360"/>
      </w:pPr>
      <w:rPr>
        <w:rFonts w:hint="default"/>
      </w:rPr>
    </w:lvl>
    <w:lvl w:ilvl="6" w:tplc="0CA44178">
      <w:numFmt w:val="bullet"/>
      <w:lvlText w:val="•"/>
      <w:lvlJc w:val="left"/>
      <w:pPr>
        <w:ind w:left="4581" w:hanging="360"/>
      </w:pPr>
      <w:rPr>
        <w:rFonts w:hint="default"/>
      </w:rPr>
    </w:lvl>
    <w:lvl w:ilvl="7" w:tplc="F0C2D706">
      <w:numFmt w:val="bullet"/>
      <w:lvlText w:val="•"/>
      <w:lvlJc w:val="left"/>
      <w:pPr>
        <w:ind w:left="5204" w:hanging="360"/>
      </w:pPr>
      <w:rPr>
        <w:rFonts w:hint="default"/>
      </w:rPr>
    </w:lvl>
    <w:lvl w:ilvl="8" w:tplc="AC2A446E">
      <w:numFmt w:val="bullet"/>
      <w:lvlText w:val="•"/>
      <w:lvlJc w:val="left"/>
      <w:pPr>
        <w:ind w:left="5828" w:hanging="360"/>
      </w:pPr>
      <w:rPr>
        <w:rFonts w:hint="default"/>
      </w:rPr>
    </w:lvl>
  </w:abstractNum>
  <w:abstractNum w:abstractNumId="30" w15:restartNumberingAfterBreak="0">
    <w:nsid w:val="608F10F2"/>
    <w:multiLevelType w:val="hybridMultilevel"/>
    <w:tmpl w:val="8FC4D23A"/>
    <w:lvl w:ilvl="0" w:tplc="7A1CFBD0">
      <w:numFmt w:val="bullet"/>
      <w:lvlText w:val=""/>
      <w:lvlJc w:val="left"/>
      <w:pPr>
        <w:ind w:left="1415" w:hanging="360"/>
      </w:pPr>
      <w:rPr>
        <w:rFonts w:ascii="Symbol" w:eastAsia="Symbol" w:hAnsi="Symbol" w:cs="Symbol" w:hint="default"/>
        <w:w w:val="100"/>
        <w:sz w:val="24"/>
        <w:szCs w:val="24"/>
      </w:rPr>
    </w:lvl>
    <w:lvl w:ilvl="1" w:tplc="E6ACEE90">
      <w:numFmt w:val="bullet"/>
      <w:lvlText w:val="•"/>
      <w:lvlJc w:val="left"/>
      <w:pPr>
        <w:ind w:left="2297" w:hanging="360"/>
      </w:pPr>
      <w:rPr>
        <w:rFonts w:hint="default"/>
      </w:rPr>
    </w:lvl>
    <w:lvl w:ilvl="2" w:tplc="B4047C78">
      <w:numFmt w:val="bullet"/>
      <w:lvlText w:val="•"/>
      <w:lvlJc w:val="left"/>
      <w:pPr>
        <w:ind w:left="3175" w:hanging="360"/>
      </w:pPr>
      <w:rPr>
        <w:rFonts w:hint="default"/>
      </w:rPr>
    </w:lvl>
    <w:lvl w:ilvl="3" w:tplc="AAA4D462">
      <w:numFmt w:val="bullet"/>
      <w:lvlText w:val="•"/>
      <w:lvlJc w:val="left"/>
      <w:pPr>
        <w:ind w:left="4053" w:hanging="360"/>
      </w:pPr>
      <w:rPr>
        <w:rFonts w:hint="default"/>
      </w:rPr>
    </w:lvl>
    <w:lvl w:ilvl="4" w:tplc="3DE86510">
      <w:numFmt w:val="bullet"/>
      <w:lvlText w:val="•"/>
      <w:lvlJc w:val="left"/>
      <w:pPr>
        <w:ind w:left="4931" w:hanging="360"/>
      </w:pPr>
      <w:rPr>
        <w:rFonts w:hint="default"/>
      </w:rPr>
    </w:lvl>
    <w:lvl w:ilvl="5" w:tplc="AB7C3A26">
      <w:numFmt w:val="bullet"/>
      <w:lvlText w:val="•"/>
      <w:lvlJc w:val="left"/>
      <w:pPr>
        <w:ind w:left="5809" w:hanging="360"/>
      </w:pPr>
      <w:rPr>
        <w:rFonts w:hint="default"/>
      </w:rPr>
    </w:lvl>
    <w:lvl w:ilvl="6" w:tplc="0E3A33EC">
      <w:numFmt w:val="bullet"/>
      <w:lvlText w:val="•"/>
      <w:lvlJc w:val="left"/>
      <w:pPr>
        <w:ind w:left="6687" w:hanging="360"/>
      </w:pPr>
      <w:rPr>
        <w:rFonts w:hint="default"/>
      </w:rPr>
    </w:lvl>
    <w:lvl w:ilvl="7" w:tplc="3CC6DA14">
      <w:numFmt w:val="bullet"/>
      <w:lvlText w:val="•"/>
      <w:lvlJc w:val="left"/>
      <w:pPr>
        <w:ind w:left="7565" w:hanging="360"/>
      </w:pPr>
      <w:rPr>
        <w:rFonts w:hint="default"/>
      </w:rPr>
    </w:lvl>
    <w:lvl w:ilvl="8" w:tplc="B5DE8380">
      <w:numFmt w:val="bullet"/>
      <w:lvlText w:val="•"/>
      <w:lvlJc w:val="left"/>
      <w:pPr>
        <w:ind w:left="8443" w:hanging="360"/>
      </w:pPr>
      <w:rPr>
        <w:rFonts w:hint="default"/>
      </w:rPr>
    </w:lvl>
  </w:abstractNum>
  <w:abstractNum w:abstractNumId="31" w15:restartNumberingAfterBreak="0">
    <w:nsid w:val="62CE3ECB"/>
    <w:multiLevelType w:val="hybridMultilevel"/>
    <w:tmpl w:val="68EA5B82"/>
    <w:lvl w:ilvl="0" w:tplc="0C2EA88C">
      <w:numFmt w:val="bullet"/>
      <w:lvlText w:val=""/>
      <w:lvlJc w:val="left"/>
      <w:pPr>
        <w:ind w:left="830" w:hanging="360"/>
      </w:pPr>
      <w:rPr>
        <w:rFonts w:ascii="Wingdings" w:eastAsia="Wingdings" w:hAnsi="Wingdings" w:cs="Wingdings" w:hint="default"/>
        <w:w w:val="100"/>
        <w:sz w:val="24"/>
        <w:szCs w:val="24"/>
      </w:rPr>
    </w:lvl>
    <w:lvl w:ilvl="1" w:tplc="6D2A5412">
      <w:numFmt w:val="bullet"/>
      <w:lvlText w:val="•"/>
      <w:lvlJc w:val="left"/>
      <w:pPr>
        <w:ind w:left="1463" w:hanging="360"/>
      </w:pPr>
      <w:rPr>
        <w:rFonts w:hint="default"/>
      </w:rPr>
    </w:lvl>
    <w:lvl w:ilvl="2" w:tplc="ACFE0E28">
      <w:numFmt w:val="bullet"/>
      <w:lvlText w:val="•"/>
      <w:lvlJc w:val="left"/>
      <w:pPr>
        <w:ind w:left="2087" w:hanging="360"/>
      </w:pPr>
      <w:rPr>
        <w:rFonts w:hint="default"/>
      </w:rPr>
    </w:lvl>
    <w:lvl w:ilvl="3" w:tplc="5E8ECAD0">
      <w:numFmt w:val="bullet"/>
      <w:lvlText w:val="•"/>
      <w:lvlJc w:val="left"/>
      <w:pPr>
        <w:ind w:left="2710" w:hanging="360"/>
      </w:pPr>
      <w:rPr>
        <w:rFonts w:hint="default"/>
      </w:rPr>
    </w:lvl>
    <w:lvl w:ilvl="4" w:tplc="3C141DB6">
      <w:numFmt w:val="bullet"/>
      <w:lvlText w:val="•"/>
      <w:lvlJc w:val="left"/>
      <w:pPr>
        <w:ind w:left="3334" w:hanging="360"/>
      </w:pPr>
      <w:rPr>
        <w:rFonts w:hint="default"/>
      </w:rPr>
    </w:lvl>
    <w:lvl w:ilvl="5" w:tplc="58680398">
      <w:numFmt w:val="bullet"/>
      <w:lvlText w:val="•"/>
      <w:lvlJc w:val="left"/>
      <w:pPr>
        <w:ind w:left="3957" w:hanging="360"/>
      </w:pPr>
      <w:rPr>
        <w:rFonts w:hint="default"/>
      </w:rPr>
    </w:lvl>
    <w:lvl w:ilvl="6" w:tplc="33804554">
      <w:numFmt w:val="bullet"/>
      <w:lvlText w:val="•"/>
      <w:lvlJc w:val="left"/>
      <w:pPr>
        <w:ind w:left="4581" w:hanging="360"/>
      </w:pPr>
      <w:rPr>
        <w:rFonts w:hint="default"/>
      </w:rPr>
    </w:lvl>
    <w:lvl w:ilvl="7" w:tplc="05ACE068">
      <w:numFmt w:val="bullet"/>
      <w:lvlText w:val="•"/>
      <w:lvlJc w:val="left"/>
      <w:pPr>
        <w:ind w:left="5204" w:hanging="360"/>
      </w:pPr>
      <w:rPr>
        <w:rFonts w:hint="default"/>
      </w:rPr>
    </w:lvl>
    <w:lvl w:ilvl="8" w:tplc="B302D87C">
      <w:numFmt w:val="bullet"/>
      <w:lvlText w:val="•"/>
      <w:lvlJc w:val="left"/>
      <w:pPr>
        <w:ind w:left="5828" w:hanging="360"/>
      </w:pPr>
      <w:rPr>
        <w:rFonts w:hint="default"/>
      </w:rPr>
    </w:lvl>
  </w:abstractNum>
  <w:abstractNum w:abstractNumId="32" w15:restartNumberingAfterBreak="0">
    <w:nsid w:val="68431D51"/>
    <w:multiLevelType w:val="hybridMultilevel"/>
    <w:tmpl w:val="CD70FBC8"/>
    <w:lvl w:ilvl="0" w:tplc="D1727762">
      <w:start w:val="1"/>
      <w:numFmt w:val="decimal"/>
      <w:lvlText w:val="%1"/>
      <w:lvlJc w:val="left"/>
      <w:pPr>
        <w:ind w:left="1410" w:hanging="715"/>
        <w:jc w:val="left"/>
      </w:pPr>
      <w:rPr>
        <w:rFonts w:ascii="Arial" w:eastAsia="Arial" w:hAnsi="Arial" w:cs="Arial" w:hint="default"/>
        <w:color w:val="002060"/>
        <w:w w:val="100"/>
        <w:sz w:val="44"/>
        <w:szCs w:val="44"/>
      </w:rPr>
    </w:lvl>
    <w:lvl w:ilvl="1" w:tplc="5CF6D972">
      <w:numFmt w:val="bullet"/>
      <w:lvlText w:val=""/>
      <w:lvlJc w:val="left"/>
      <w:pPr>
        <w:ind w:left="1415" w:hanging="360"/>
      </w:pPr>
      <w:rPr>
        <w:rFonts w:ascii="Symbol" w:eastAsia="Symbol" w:hAnsi="Symbol" w:cs="Symbol" w:hint="default"/>
        <w:w w:val="100"/>
        <w:sz w:val="24"/>
        <w:szCs w:val="24"/>
      </w:rPr>
    </w:lvl>
    <w:lvl w:ilvl="2" w:tplc="9C2A9090">
      <w:numFmt w:val="bullet"/>
      <w:lvlText w:val="•"/>
      <w:lvlJc w:val="left"/>
      <w:pPr>
        <w:ind w:left="3175" w:hanging="360"/>
      </w:pPr>
      <w:rPr>
        <w:rFonts w:hint="default"/>
      </w:rPr>
    </w:lvl>
    <w:lvl w:ilvl="3" w:tplc="87FC4E40">
      <w:numFmt w:val="bullet"/>
      <w:lvlText w:val="•"/>
      <w:lvlJc w:val="left"/>
      <w:pPr>
        <w:ind w:left="4053" w:hanging="360"/>
      </w:pPr>
      <w:rPr>
        <w:rFonts w:hint="default"/>
      </w:rPr>
    </w:lvl>
    <w:lvl w:ilvl="4" w:tplc="6FE62A02">
      <w:numFmt w:val="bullet"/>
      <w:lvlText w:val="•"/>
      <w:lvlJc w:val="left"/>
      <w:pPr>
        <w:ind w:left="4931" w:hanging="360"/>
      </w:pPr>
      <w:rPr>
        <w:rFonts w:hint="default"/>
      </w:rPr>
    </w:lvl>
    <w:lvl w:ilvl="5" w:tplc="D86C4EC8">
      <w:numFmt w:val="bullet"/>
      <w:lvlText w:val="•"/>
      <w:lvlJc w:val="left"/>
      <w:pPr>
        <w:ind w:left="5809" w:hanging="360"/>
      </w:pPr>
      <w:rPr>
        <w:rFonts w:hint="default"/>
      </w:rPr>
    </w:lvl>
    <w:lvl w:ilvl="6" w:tplc="C8FE6CF6">
      <w:numFmt w:val="bullet"/>
      <w:lvlText w:val="•"/>
      <w:lvlJc w:val="left"/>
      <w:pPr>
        <w:ind w:left="6687" w:hanging="360"/>
      </w:pPr>
      <w:rPr>
        <w:rFonts w:hint="default"/>
      </w:rPr>
    </w:lvl>
    <w:lvl w:ilvl="7" w:tplc="A962A3EC">
      <w:numFmt w:val="bullet"/>
      <w:lvlText w:val="•"/>
      <w:lvlJc w:val="left"/>
      <w:pPr>
        <w:ind w:left="7565" w:hanging="360"/>
      </w:pPr>
      <w:rPr>
        <w:rFonts w:hint="default"/>
      </w:rPr>
    </w:lvl>
    <w:lvl w:ilvl="8" w:tplc="2132D224">
      <w:numFmt w:val="bullet"/>
      <w:lvlText w:val="•"/>
      <w:lvlJc w:val="left"/>
      <w:pPr>
        <w:ind w:left="8443" w:hanging="360"/>
      </w:pPr>
      <w:rPr>
        <w:rFonts w:hint="default"/>
      </w:rPr>
    </w:lvl>
  </w:abstractNum>
  <w:abstractNum w:abstractNumId="33" w15:restartNumberingAfterBreak="0">
    <w:nsid w:val="6BEA4CCA"/>
    <w:multiLevelType w:val="hybridMultilevel"/>
    <w:tmpl w:val="4D3EDAC8"/>
    <w:lvl w:ilvl="0" w:tplc="E1763106">
      <w:numFmt w:val="bullet"/>
      <w:lvlText w:val=""/>
      <w:lvlJc w:val="left"/>
      <w:pPr>
        <w:ind w:left="827" w:hanging="360"/>
      </w:pPr>
      <w:rPr>
        <w:rFonts w:ascii="Symbol" w:eastAsia="Symbol" w:hAnsi="Symbol" w:cs="Symbol" w:hint="default"/>
        <w:w w:val="100"/>
        <w:sz w:val="20"/>
        <w:szCs w:val="20"/>
      </w:rPr>
    </w:lvl>
    <w:lvl w:ilvl="1" w:tplc="3D88D508">
      <w:numFmt w:val="bullet"/>
      <w:lvlText w:val="•"/>
      <w:lvlJc w:val="left"/>
      <w:pPr>
        <w:ind w:left="1362" w:hanging="360"/>
      </w:pPr>
      <w:rPr>
        <w:rFonts w:hint="default"/>
      </w:rPr>
    </w:lvl>
    <w:lvl w:ilvl="2" w:tplc="519C3D22">
      <w:numFmt w:val="bullet"/>
      <w:lvlText w:val="•"/>
      <w:lvlJc w:val="left"/>
      <w:pPr>
        <w:ind w:left="1904" w:hanging="360"/>
      </w:pPr>
      <w:rPr>
        <w:rFonts w:hint="default"/>
      </w:rPr>
    </w:lvl>
    <w:lvl w:ilvl="3" w:tplc="AED2431C">
      <w:numFmt w:val="bullet"/>
      <w:lvlText w:val="•"/>
      <w:lvlJc w:val="left"/>
      <w:pPr>
        <w:ind w:left="2447" w:hanging="360"/>
      </w:pPr>
      <w:rPr>
        <w:rFonts w:hint="default"/>
      </w:rPr>
    </w:lvl>
    <w:lvl w:ilvl="4" w:tplc="ED8CBB78">
      <w:numFmt w:val="bullet"/>
      <w:lvlText w:val="•"/>
      <w:lvlJc w:val="left"/>
      <w:pPr>
        <w:ind w:left="2989" w:hanging="360"/>
      </w:pPr>
      <w:rPr>
        <w:rFonts w:hint="default"/>
      </w:rPr>
    </w:lvl>
    <w:lvl w:ilvl="5" w:tplc="6C94C9B4">
      <w:numFmt w:val="bullet"/>
      <w:lvlText w:val="•"/>
      <w:lvlJc w:val="left"/>
      <w:pPr>
        <w:ind w:left="3532" w:hanging="360"/>
      </w:pPr>
      <w:rPr>
        <w:rFonts w:hint="default"/>
      </w:rPr>
    </w:lvl>
    <w:lvl w:ilvl="6" w:tplc="ADA2BA46">
      <w:numFmt w:val="bullet"/>
      <w:lvlText w:val="•"/>
      <w:lvlJc w:val="left"/>
      <w:pPr>
        <w:ind w:left="4074" w:hanging="360"/>
      </w:pPr>
      <w:rPr>
        <w:rFonts w:hint="default"/>
      </w:rPr>
    </w:lvl>
    <w:lvl w:ilvl="7" w:tplc="AB008AC0">
      <w:numFmt w:val="bullet"/>
      <w:lvlText w:val="•"/>
      <w:lvlJc w:val="left"/>
      <w:pPr>
        <w:ind w:left="4616" w:hanging="360"/>
      </w:pPr>
      <w:rPr>
        <w:rFonts w:hint="default"/>
      </w:rPr>
    </w:lvl>
    <w:lvl w:ilvl="8" w:tplc="7848D524">
      <w:numFmt w:val="bullet"/>
      <w:lvlText w:val="•"/>
      <w:lvlJc w:val="left"/>
      <w:pPr>
        <w:ind w:left="5159" w:hanging="360"/>
      </w:pPr>
      <w:rPr>
        <w:rFonts w:hint="default"/>
      </w:rPr>
    </w:lvl>
  </w:abstractNum>
  <w:abstractNum w:abstractNumId="34" w15:restartNumberingAfterBreak="0">
    <w:nsid w:val="771C4C3C"/>
    <w:multiLevelType w:val="hybridMultilevel"/>
    <w:tmpl w:val="9D9031E2"/>
    <w:lvl w:ilvl="0" w:tplc="22C89E06">
      <w:numFmt w:val="bullet"/>
      <w:lvlText w:val=""/>
      <w:lvlJc w:val="left"/>
      <w:pPr>
        <w:ind w:left="822" w:hanging="360"/>
      </w:pPr>
      <w:rPr>
        <w:rFonts w:ascii="Symbol" w:eastAsia="Symbol" w:hAnsi="Symbol" w:cs="Symbol" w:hint="default"/>
        <w:w w:val="100"/>
        <w:sz w:val="20"/>
        <w:szCs w:val="20"/>
      </w:rPr>
    </w:lvl>
    <w:lvl w:ilvl="1" w:tplc="D8F248A0">
      <w:numFmt w:val="bullet"/>
      <w:lvlText w:val="•"/>
      <w:lvlJc w:val="left"/>
      <w:pPr>
        <w:ind w:left="1362" w:hanging="360"/>
      </w:pPr>
      <w:rPr>
        <w:rFonts w:hint="default"/>
      </w:rPr>
    </w:lvl>
    <w:lvl w:ilvl="2" w:tplc="A0FC63D4">
      <w:numFmt w:val="bullet"/>
      <w:lvlText w:val="•"/>
      <w:lvlJc w:val="left"/>
      <w:pPr>
        <w:ind w:left="1904" w:hanging="360"/>
      </w:pPr>
      <w:rPr>
        <w:rFonts w:hint="default"/>
      </w:rPr>
    </w:lvl>
    <w:lvl w:ilvl="3" w:tplc="51FCC6FA">
      <w:numFmt w:val="bullet"/>
      <w:lvlText w:val="•"/>
      <w:lvlJc w:val="left"/>
      <w:pPr>
        <w:ind w:left="2447" w:hanging="360"/>
      </w:pPr>
      <w:rPr>
        <w:rFonts w:hint="default"/>
      </w:rPr>
    </w:lvl>
    <w:lvl w:ilvl="4" w:tplc="E8325A6A">
      <w:numFmt w:val="bullet"/>
      <w:lvlText w:val="•"/>
      <w:lvlJc w:val="left"/>
      <w:pPr>
        <w:ind w:left="2989" w:hanging="360"/>
      </w:pPr>
      <w:rPr>
        <w:rFonts w:hint="default"/>
      </w:rPr>
    </w:lvl>
    <w:lvl w:ilvl="5" w:tplc="FE68668C">
      <w:numFmt w:val="bullet"/>
      <w:lvlText w:val="•"/>
      <w:lvlJc w:val="left"/>
      <w:pPr>
        <w:ind w:left="3532" w:hanging="360"/>
      </w:pPr>
      <w:rPr>
        <w:rFonts w:hint="default"/>
      </w:rPr>
    </w:lvl>
    <w:lvl w:ilvl="6" w:tplc="80E2C59E">
      <w:numFmt w:val="bullet"/>
      <w:lvlText w:val="•"/>
      <w:lvlJc w:val="left"/>
      <w:pPr>
        <w:ind w:left="4074" w:hanging="360"/>
      </w:pPr>
      <w:rPr>
        <w:rFonts w:hint="default"/>
      </w:rPr>
    </w:lvl>
    <w:lvl w:ilvl="7" w:tplc="EB9C736E">
      <w:numFmt w:val="bullet"/>
      <w:lvlText w:val="•"/>
      <w:lvlJc w:val="left"/>
      <w:pPr>
        <w:ind w:left="4616" w:hanging="360"/>
      </w:pPr>
      <w:rPr>
        <w:rFonts w:hint="default"/>
      </w:rPr>
    </w:lvl>
    <w:lvl w:ilvl="8" w:tplc="C6A8B770">
      <w:numFmt w:val="bullet"/>
      <w:lvlText w:val="•"/>
      <w:lvlJc w:val="left"/>
      <w:pPr>
        <w:ind w:left="5159" w:hanging="360"/>
      </w:pPr>
      <w:rPr>
        <w:rFonts w:hint="default"/>
      </w:rPr>
    </w:lvl>
  </w:abstractNum>
  <w:abstractNum w:abstractNumId="35" w15:restartNumberingAfterBreak="0">
    <w:nsid w:val="773862A3"/>
    <w:multiLevelType w:val="hybridMultilevel"/>
    <w:tmpl w:val="C6962398"/>
    <w:lvl w:ilvl="0" w:tplc="EC145BF0">
      <w:numFmt w:val="bullet"/>
      <w:lvlText w:val=""/>
      <w:lvlJc w:val="left"/>
      <w:pPr>
        <w:ind w:left="827" w:hanging="360"/>
      </w:pPr>
      <w:rPr>
        <w:rFonts w:ascii="Symbol" w:eastAsia="Symbol" w:hAnsi="Symbol" w:cs="Symbol" w:hint="default"/>
        <w:w w:val="100"/>
        <w:sz w:val="20"/>
        <w:szCs w:val="20"/>
      </w:rPr>
    </w:lvl>
    <w:lvl w:ilvl="1" w:tplc="9F02A314">
      <w:numFmt w:val="bullet"/>
      <w:lvlText w:val="•"/>
      <w:lvlJc w:val="left"/>
      <w:pPr>
        <w:ind w:left="1362" w:hanging="360"/>
      </w:pPr>
      <w:rPr>
        <w:rFonts w:hint="default"/>
      </w:rPr>
    </w:lvl>
    <w:lvl w:ilvl="2" w:tplc="ACACDD2A">
      <w:numFmt w:val="bullet"/>
      <w:lvlText w:val="•"/>
      <w:lvlJc w:val="left"/>
      <w:pPr>
        <w:ind w:left="1904" w:hanging="360"/>
      </w:pPr>
      <w:rPr>
        <w:rFonts w:hint="default"/>
      </w:rPr>
    </w:lvl>
    <w:lvl w:ilvl="3" w:tplc="38465C32">
      <w:numFmt w:val="bullet"/>
      <w:lvlText w:val="•"/>
      <w:lvlJc w:val="left"/>
      <w:pPr>
        <w:ind w:left="2447" w:hanging="360"/>
      </w:pPr>
      <w:rPr>
        <w:rFonts w:hint="default"/>
      </w:rPr>
    </w:lvl>
    <w:lvl w:ilvl="4" w:tplc="81BA1A78">
      <w:numFmt w:val="bullet"/>
      <w:lvlText w:val="•"/>
      <w:lvlJc w:val="left"/>
      <w:pPr>
        <w:ind w:left="2989" w:hanging="360"/>
      </w:pPr>
      <w:rPr>
        <w:rFonts w:hint="default"/>
      </w:rPr>
    </w:lvl>
    <w:lvl w:ilvl="5" w:tplc="CDF6E7E6">
      <w:numFmt w:val="bullet"/>
      <w:lvlText w:val="•"/>
      <w:lvlJc w:val="left"/>
      <w:pPr>
        <w:ind w:left="3532" w:hanging="360"/>
      </w:pPr>
      <w:rPr>
        <w:rFonts w:hint="default"/>
      </w:rPr>
    </w:lvl>
    <w:lvl w:ilvl="6" w:tplc="FC1A1EA6">
      <w:numFmt w:val="bullet"/>
      <w:lvlText w:val="•"/>
      <w:lvlJc w:val="left"/>
      <w:pPr>
        <w:ind w:left="4074" w:hanging="360"/>
      </w:pPr>
      <w:rPr>
        <w:rFonts w:hint="default"/>
      </w:rPr>
    </w:lvl>
    <w:lvl w:ilvl="7" w:tplc="3EC09A8E">
      <w:numFmt w:val="bullet"/>
      <w:lvlText w:val="•"/>
      <w:lvlJc w:val="left"/>
      <w:pPr>
        <w:ind w:left="4616" w:hanging="360"/>
      </w:pPr>
      <w:rPr>
        <w:rFonts w:hint="default"/>
      </w:rPr>
    </w:lvl>
    <w:lvl w:ilvl="8" w:tplc="DB74AAE8">
      <w:numFmt w:val="bullet"/>
      <w:lvlText w:val="•"/>
      <w:lvlJc w:val="left"/>
      <w:pPr>
        <w:ind w:left="5159" w:hanging="360"/>
      </w:pPr>
      <w:rPr>
        <w:rFonts w:hint="default"/>
      </w:rPr>
    </w:lvl>
  </w:abstractNum>
  <w:abstractNum w:abstractNumId="36" w15:restartNumberingAfterBreak="0">
    <w:nsid w:val="78441913"/>
    <w:multiLevelType w:val="hybridMultilevel"/>
    <w:tmpl w:val="52701B4A"/>
    <w:lvl w:ilvl="0" w:tplc="31E69FCE">
      <w:start w:val="1"/>
      <w:numFmt w:val="lowerRoman"/>
      <w:lvlText w:val="%1."/>
      <w:lvlJc w:val="left"/>
      <w:pPr>
        <w:ind w:left="1553" w:hanging="538"/>
        <w:jc w:val="left"/>
      </w:pPr>
      <w:rPr>
        <w:rFonts w:ascii="Arial" w:eastAsia="Arial" w:hAnsi="Arial" w:cs="Arial" w:hint="default"/>
        <w:spacing w:val="-2"/>
        <w:w w:val="100"/>
        <w:sz w:val="22"/>
        <w:szCs w:val="22"/>
      </w:rPr>
    </w:lvl>
    <w:lvl w:ilvl="1" w:tplc="404AC906">
      <w:numFmt w:val="bullet"/>
      <w:lvlText w:val="•"/>
      <w:lvlJc w:val="left"/>
      <w:pPr>
        <w:ind w:left="2422" w:hanging="538"/>
      </w:pPr>
      <w:rPr>
        <w:rFonts w:hint="default"/>
      </w:rPr>
    </w:lvl>
    <w:lvl w:ilvl="2" w:tplc="65C4A04E">
      <w:numFmt w:val="bullet"/>
      <w:lvlText w:val="•"/>
      <w:lvlJc w:val="left"/>
      <w:pPr>
        <w:ind w:left="3284" w:hanging="538"/>
      </w:pPr>
      <w:rPr>
        <w:rFonts w:hint="default"/>
      </w:rPr>
    </w:lvl>
    <w:lvl w:ilvl="3" w:tplc="542C7A36">
      <w:numFmt w:val="bullet"/>
      <w:lvlText w:val="•"/>
      <w:lvlJc w:val="left"/>
      <w:pPr>
        <w:ind w:left="4147" w:hanging="538"/>
      </w:pPr>
      <w:rPr>
        <w:rFonts w:hint="default"/>
      </w:rPr>
    </w:lvl>
    <w:lvl w:ilvl="4" w:tplc="03F89F24">
      <w:numFmt w:val="bullet"/>
      <w:lvlText w:val="•"/>
      <w:lvlJc w:val="left"/>
      <w:pPr>
        <w:ind w:left="5009" w:hanging="538"/>
      </w:pPr>
      <w:rPr>
        <w:rFonts w:hint="default"/>
      </w:rPr>
    </w:lvl>
    <w:lvl w:ilvl="5" w:tplc="9720250C">
      <w:numFmt w:val="bullet"/>
      <w:lvlText w:val="•"/>
      <w:lvlJc w:val="left"/>
      <w:pPr>
        <w:ind w:left="5872" w:hanging="538"/>
      </w:pPr>
      <w:rPr>
        <w:rFonts w:hint="default"/>
      </w:rPr>
    </w:lvl>
    <w:lvl w:ilvl="6" w:tplc="C3B21B22">
      <w:numFmt w:val="bullet"/>
      <w:lvlText w:val="•"/>
      <w:lvlJc w:val="left"/>
      <w:pPr>
        <w:ind w:left="6734" w:hanging="538"/>
      </w:pPr>
      <w:rPr>
        <w:rFonts w:hint="default"/>
      </w:rPr>
    </w:lvl>
    <w:lvl w:ilvl="7" w:tplc="6FF6D3F2">
      <w:numFmt w:val="bullet"/>
      <w:lvlText w:val="•"/>
      <w:lvlJc w:val="left"/>
      <w:pPr>
        <w:ind w:left="7596" w:hanging="538"/>
      </w:pPr>
      <w:rPr>
        <w:rFonts w:hint="default"/>
      </w:rPr>
    </w:lvl>
    <w:lvl w:ilvl="8" w:tplc="83DE3964">
      <w:numFmt w:val="bullet"/>
      <w:lvlText w:val="•"/>
      <w:lvlJc w:val="left"/>
      <w:pPr>
        <w:ind w:left="8459" w:hanging="538"/>
      </w:pPr>
      <w:rPr>
        <w:rFonts w:hint="default"/>
      </w:rPr>
    </w:lvl>
  </w:abstractNum>
  <w:abstractNum w:abstractNumId="37" w15:restartNumberingAfterBreak="0">
    <w:nsid w:val="7EC468EA"/>
    <w:multiLevelType w:val="hybridMultilevel"/>
    <w:tmpl w:val="4F9C720E"/>
    <w:lvl w:ilvl="0" w:tplc="DB7485FE">
      <w:start w:val="1"/>
      <w:numFmt w:val="lowerLetter"/>
      <w:lvlText w:val="%1)"/>
      <w:lvlJc w:val="left"/>
      <w:pPr>
        <w:ind w:left="851" w:hanging="362"/>
        <w:jc w:val="left"/>
      </w:pPr>
      <w:rPr>
        <w:rFonts w:hint="default"/>
        <w:spacing w:val="-1"/>
        <w:w w:val="104"/>
      </w:rPr>
    </w:lvl>
    <w:lvl w:ilvl="1" w:tplc="E54E800A">
      <w:start w:val="1"/>
      <w:numFmt w:val="upperRoman"/>
      <w:lvlText w:val="%2."/>
      <w:lvlJc w:val="left"/>
      <w:pPr>
        <w:ind w:left="1702" w:hanging="838"/>
        <w:jc w:val="right"/>
      </w:pPr>
      <w:rPr>
        <w:rFonts w:ascii="Arial" w:eastAsia="Arial" w:hAnsi="Arial" w:cs="Arial" w:hint="default"/>
        <w:color w:val="1C1F1F"/>
        <w:spacing w:val="-1"/>
        <w:w w:val="108"/>
        <w:sz w:val="21"/>
        <w:szCs w:val="21"/>
      </w:rPr>
    </w:lvl>
    <w:lvl w:ilvl="2" w:tplc="7F1CC3C6">
      <w:numFmt w:val="bullet"/>
      <w:lvlText w:val="•"/>
      <w:lvlJc w:val="left"/>
      <w:pPr>
        <w:ind w:left="2563" w:hanging="838"/>
      </w:pPr>
      <w:rPr>
        <w:rFonts w:hint="default"/>
      </w:rPr>
    </w:lvl>
    <w:lvl w:ilvl="3" w:tplc="F5EC059A">
      <w:numFmt w:val="bullet"/>
      <w:lvlText w:val="•"/>
      <w:lvlJc w:val="left"/>
      <w:pPr>
        <w:ind w:left="3427" w:hanging="838"/>
      </w:pPr>
      <w:rPr>
        <w:rFonts w:hint="default"/>
      </w:rPr>
    </w:lvl>
    <w:lvl w:ilvl="4" w:tplc="3B2A0376">
      <w:numFmt w:val="bullet"/>
      <w:lvlText w:val="•"/>
      <w:lvlJc w:val="left"/>
      <w:pPr>
        <w:ind w:left="4291" w:hanging="838"/>
      </w:pPr>
      <w:rPr>
        <w:rFonts w:hint="default"/>
      </w:rPr>
    </w:lvl>
    <w:lvl w:ilvl="5" w:tplc="04E64D40">
      <w:numFmt w:val="bullet"/>
      <w:lvlText w:val="•"/>
      <w:lvlJc w:val="left"/>
      <w:pPr>
        <w:ind w:left="5154" w:hanging="838"/>
      </w:pPr>
      <w:rPr>
        <w:rFonts w:hint="default"/>
      </w:rPr>
    </w:lvl>
    <w:lvl w:ilvl="6" w:tplc="FBA0CE7C">
      <w:numFmt w:val="bullet"/>
      <w:lvlText w:val="•"/>
      <w:lvlJc w:val="left"/>
      <w:pPr>
        <w:ind w:left="6018" w:hanging="838"/>
      </w:pPr>
      <w:rPr>
        <w:rFonts w:hint="default"/>
      </w:rPr>
    </w:lvl>
    <w:lvl w:ilvl="7" w:tplc="1D4AFFE8">
      <w:numFmt w:val="bullet"/>
      <w:lvlText w:val="•"/>
      <w:lvlJc w:val="left"/>
      <w:pPr>
        <w:ind w:left="6882" w:hanging="838"/>
      </w:pPr>
      <w:rPr>
        <w:rFonts w:hint="default"/>
      </w:rPr>
    </w:lvl>
    <w:lvl w:ilvl="8" w:tplc="F216C3A8">
      <w:numFmt w:val="bullet"/>
      <w:lvlText w:val="•"/>
      <w:lvlJc w:val="left"/>
      <w:pPr>
        <w:ind w:left="7746" w:hanging="838"/>
      </w:pPr>
      <w:rPr>
        <w:rFonts w:hint="default"/>
      </w:rPr>
    </w:lvl>
  </w:abstractNum>
  <w:num w:numId="1">
    <w:abstractNumId w:val="1"/>
  </w:num>
  <w:num w:numId="2">
    <w:abstractNumId w:val="28"/>
  </w:num>
  <w:num w:numId="3">
    <w:abstractNumId w:val="26"/>
  </w:num>
  <w:num w:numId="4">
    <w:abstractNumId w:val="13"/>
  </w:num>
  <w:num w:numId="5">
    <w:abstractNumId w:val="18"/>
  </w:num>
  <w:num w:numId="6">
    <w:abstractNumId w:val="31"/>
  </w:num>
  <w:num w:numId="7">
    <w:abstractNumId w:val="29"/>
  </w:num>
  <w:num w:numId="8">
    <w:abstractNumId w:val="20"/>
  </w:num>
  <w:num w:numId="9">
    <w:abstractNumId w:val="14"/>
  </w:num>
  <w:num w:numId="10">
    <w:abstractNumId w:val="15"/>
  </w:num>
  <w:num w:numId="11">
    <w:abstractNumId w:val="22"/>
  </w:num>
  <w:num w:numId="12">
    <w:abstractNumId w:val="4"/>
  </w:num>
  <w:num w:numId="13">
    <w:abstractNumId w:val="30"/>
  </w:num>
  <w:num w:numId="14">
    <w:abstractNumId w:val="9"/>
  </w:num>
  <w:num w:numId="15">
    <w:abstractNumId w:val="12"/>
  </w:num>
  <w:num w:numId="16">
    <w:abstractNumId w:val="32"/>
  </w:num>
  <w:num w:numId="17">
    <w:abstractNumId w:val="10"/>
  </w:num>
  <w:num w:numId="18">
    <w:abstractNumId w:val="8"/>
  </w:num>
  <w:num w:numId="19">
    <w:abstractNumId w:val="37"/>
  </w:num>
  <w:num w:numId="20">
    <w:abstractNumId w:val="27"/>
  </w:num>
  <w:num w:numId="21">
    <w:abstractNumId w:val="11"/>
  </w:num>
  <w:num w:numId="22">
    <w:abstractNumId w:val="21"/>
  </w:num>
  <w:num w:numId="23">
    <w:abstractNumId w:val="24"/>
  </w:num>
  <w:num w:numId="24">
    <w:abstractNumId w:val="23"/>
  </w:num>
  <w:num w:numId="25">
    <w:abstractNumId w:val="16"/>
  </w:num>
  <w:num w:numId="26">
    <w:abstractNumId w:val="25"/>
  </w:num>
  <w:num w:numId="27">
    <w:abstractNumId w:val="36"/>
  </w:num>
  <w:num w:numId="28">
    <w:abstractNumId w:val="5"/>
  </w:num>
  <w:num w:numId="29">
    <w:abstractNumId w:val="3"/>
  </w:num>
  <w:num w:numId="30">
    <w:abstractNumId w:val="35"/>
  </w:num>
  <w:num w:numId="31">
    <w:abstractNumId w:val="6"/>
  </w:num>
  <w:num w:numId="32">
    <w:abstractNumId w:val="34"/>
  </w:num>
  <w:num w:numId="33">
    <w:abstractNumId w:val="33"/>
  </w:num>
  <w:num w:numId="34">
    <w:abstractNumId w:val="17"/>
  </w:num>
  <w:num w:numId="35">
    <w:abstractNumId w:val="7"/>
  </w:num>
  <w:num w:numId="36">
    <w:abstractNumId w:val="19"/>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7A"/>
    <w:rsid w:val="001470EA"/>
    <w:rsid w:val="008E607A"/>
    <w:rsid w:val="00B15821"/>
    <w:rsid w:val="00D54C7F"/>
    <w:rsid w:val="00E00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270D6809"/>
  <w15:docId w15:val="{4D7887E2-8DE4-444D-A495-445BC070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695"/>
      <w:outlineLvl w:val="0"/>
    </w:pPr>
    <w:rPr>
      <w:sz w:val="52"/>
      <w:szCs w:val="52"/>
    </w:rPr>
  </w:style>
  <w:style w:type="paragraph" w:styleId="Heading2">
    <w:name w:val="heading 2"/>
    <w:basedOn w:val="Normal"/>
    <w:uiPriority w:val="1"/>
    <w:qFormat/>
    <w:pPr>
      <w:spacing w:before="73"/>
      <w:ind w:left="695"/>
      <w:outlineLvl w:val="1"/>
    </w:pPr>
    <w:rPr>
      <w:b/>
      <w:bCs/>
      <w:sz w:val="44"/>
      <w:szCs w:val="44"/>
    </w:rPr>
  </w:style>
  <w:style w:type="paragraph" w:styleId="Heading3">
    <w:name w:val="heading 3"/>
    <w:basedOn w:val="Normal"/>
    <w:uiPriority w:val="1"/>
    <w:qFormat/>
    <w:pPr>
      <w:spacing w:before="63"/>
      <w:ind w:left="144"/>
      <w:outlineLvl w:val="2"/>
    </w:pPr>
    <w:rPr>
      <w:b/>
      <w:bCs/>
      <w:sz w:val="36"/>
      <w:szCs w:val="36"/>
    </w:rPr>
  </w:style>
  <w:style w:type="paragraph" w:styleId="Heading4">
    <w:name w:val="heading 4"/>
    <w:basedOn w:val="Normal"/>
    <w:uiPriority w:val="1"/>
    <w:qFormat/>
    <w:pPr>
      <w:spacing w:before="66"/>
      <w:ind w:left="113"/>
      <w:outlineLvl w:val="3"/>
    </w:pPr>
    <w:rPr>
      <w:sz w:val="36"/>
      <w:szCs w:val="36"/>
    </w:rPr>
  </w:style>
  <w:style w:type="paragraph" w:styleId="Heading5">
    <w:name w:val="heading 5"/>
    <w:basedOn w:val="Normal"/>
    <w:uiPriority w:val="1"/>
    <w:qFormat/>
    <w:pPr>
      <w:spacing w:before="223"/>
      <w:ind w:left="1544" w:hanging="720"/>
      <w:outlineLvl w:val="4"/>
    </w:pPr>
    <w:rPr>
      <w:sz w:val="32"/>
      <w:szCs w:val="32"/>
    </w:rPr>
  </w:style>
  <w:style w:type="paragraph" w:styleId="Heading6">
    <w:name w:val="heading 6"/>
    <w:basedOn w:val="Normal"/>
    <w:uiPriority w:val="1"/>
    <w:qFormat/>
    <w:pPr>
      <w:spacing w:before="76"/>
      <w:ind w:left="553" w:hanging="409"/>
      <w:outlineLvl w:val="5"/>
    </w:pPr>
    <w:rPr>
      <w:b/>
      <w:bCs/>
      <w:sz w:val="31"/>
      <w:szCs w:val="31"/>
    </w:rPr>
  </w:style>
  <w:style w:type="paragraph" w:styleId="Heading7">
    <w:name w:val="heading 7"/>
    <w:basedOn w:val="Normal"/>
    <w:uiPriority w:val="1"/>
    <w:qFormat/>
    <w:pPr>
      <w:ind w:left="780"/>
      <w:outlineLvl w:val="6"/>
    </w:pPr>
    <w:rPr>
      <w:rFonts w:ascii="Times New Roman" w:eastAsia="Times New Roman" w:hAnsi="Times New Roman" w:cs="Times New Roman"/>
      <w:b/>
      <w:bCs/>
      <w:sz w:val="27"/>
      <w:szCs w:val="27"/>
    </w:rPr>
  </w:style>
  <w:style w:type="paragraph" w:styleId="Heading8">
    <w:name w:val="heading 8"/>
    <w:basedOn w:val="Normal"/>
    <w:uiPriority w:val="1"/>
    <w:qFormat/>
    <w:pPr>
      <w:ind w:left="2398" w:hanging="802"/>
      <w:outlineLvl w:val="7"/>
    </w:pPr>
    <w:rPr>
      <w:b/>
      <w:bCs/>
      <w:sz w:val="24"/>
      <w:szCs w:val="24"/>
    </w:rPr>
  </w:style>
  <w:style w:type="paragraph" w:styleId="Heading9">
    <w:name w:val="heading 9"/>
    <w:basedOn w:val="Normal"/>
    <w:uiPriority w:val="1"/>
    <w:qFormat/>
    <w:pPr>
      <w:ind w:left="144"/>
      <w:outlineLvl w:val="8"/>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7"/>
      <w:ind w:left="400" w:hanging="256"/>
    </w:pPr>
    <w:rPr>
      <w:b/>
      <w:bCs/>
      <w:sz w:val="19"/>
      <w:szCs w:val="19"/>
    </w:rPr>
  </w:style>
  <w:style w:type="paragraph" w:styleId="TOC2">
    <w:name w:val="toc 2"/>
    <w:basedOn w:val="Normal"/>
    <w:uiPriority w:val="1"/>
    <w:qFormat/>
    <w:pPr>
      <w:spacing w:before="127"/>
      <w:ind w:left="367"/>
    </w:pPr>
    <w:rPr>
      <w:sz w:val="19"/>
      <w:szCs w:val="19"/>
    </w:rPr>
  </w:style>
  <w:style w:type="paragraph" w:styleId="TOC3">
    <w:name w:val="toc 3"/>
    <w:basedOn w:val="Normal"/>
    <w:uiPriority w:val="1"/>
    <w:qFormat/>
    <w:pPr>
      <w:spacing w:before="127"/>
      <w:ind w:left="428"/>
    </w:pPr>
    <w:rPr>
      <w:sz w:val="19"/>
      <w:szCs w:val="19"/>
    </w:rPr>
  </w:style>
  <w:style w:type="paragraph" w:styleId="TOC4">
    <w:name w:val="toc 4"/>
    <w:basedOn w:val="Normal"/>
    <w:uiPriority w:val="1"/>
    <w:qFormat/>
    <w:pPr>
      <w:spacing w:before="117"/>
      <w:ind w:left="428"/>
    </w:pPr>
    <w:rPr>
      <w:sz w:val="16"/>
      <w:szCs w:val="16"/>
    </w:rPr>
  </w:style>
  <w:style w:type="paragraph" w:styleId="TOC5">
    <w:name w:val="toc 5"/>
    <w:basedOn w:val="Normal"/>
    <w:uiPriority w:val="1"/>
    <w:qFormat/>
    <w:pPr>
      <w:spacing w:before="127"/>
      <w:ind w:left="428"/>
    </w:pPr>
    <w:rPr>
      <w:b/>
      <w:bCs/>
      <w:i/>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41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5821"/>
    <w:pPr>
      <w:tabs>
        <w:tab w:val="center" w:pos="4513"/>
        <w:tab w:val="right" w:pos="9026"/>
      </w:tabs>
    </w:pPr>
  </w:style>
  <w:style w:type="character" w:customStyle="1" w:styleId="HeaderChar">
    <w:name w:val="Header Char"/>
    <w:basedOn w:val="DefaultParagraphFont"/>
    <w:link w:val="Header"/>
    <w:uiPriority w:val="99"/>
    <w:rsid w:val="00B15821"/>
    <w:rPr>
      <w:rFonts w:ascii="Arial" w:eastAsia="Arial" w:hAnsi="Arial" w:cs="Arial"/>
    </w:rPr>
  </w:style>
  <w:style w:type="paragraph" w:styleId="Footer">
    <w:name w:val="footer"/>
    <w:basedOn w:val="Normal"/>
    <w:link w:val="FooterChar"/>
    <w:uiPriority w:val="99"/>
    <w:unhideWhenUsed/>
    <w:rsid w:val="00B15821"/>
    <w:pPr>
      <w:tabs>
        <w:tab w:val="center" w:pos="4513"/>
        <w:tab w:val="right" w:pos="9026"/>
      </w:tabs>
    </w:pPr>
  </w:style>
  <w:style w:type="character" w:customStyle="1" w:styleId="FooterChar">
    <w:name w:val="Footer Char"/>
    <w:basedOn w:val="DefaultParagraphFont"/>
    <w:link w:val="Footer"/>
    <w:uiPriority w:val="99"/>
    <w:rsid w:val="00B158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dpc.nsw.gov.au/__data/assets/pdf_file/0009/96174/Conduct_Guidleines_for_Members_of_NSW_Government_Boards_and_Committees.pdf" TargetMode="External"/><Relationship Id="rId21" Type="http://schemas.openxmlformats.org/officeDocument/2006/relationships/image" Target="media/image6.png"/><Relationship Id="rId42" Type="http://schemas.openxmlformats.org/officeDocument/2006/relationships/footer" Target="footer26.xml"/><Relationship Id="rId63" Type="http://schemas.openxmlformats.org/officeDocument/2006/relationships/hyperlink" Target="http://www.legislation.nsw.gov.au/maintop/view/inforce/act%2B52%2B2001%2Bcd%2B0%2BN" TargetMode="External"/><Relationship Id="rId84" Type="http://schemas.openxmlformats.org/officeDocument/2006/relationships/hyperlink" Target="http://intranet.facs.nsw.gov.au/about_facs/statement_of_business_ethics" TargetMode="External"/><Relationship Id="rId138" Type="http://schemas.openxmlformats.org/officeDocument/2006/relationships/hyperlink" Target="http://www.ombo.nsw.gov.au/complaints/making-a-complaint" TargetMode="External"/><Relationship Id="rId159" Type="http://schemas.openxmlformats.org/officeDocument/2006/relationships/hyperlink" Target="http://www.legislation.nsw.gov.au/maintop/view/inforce/act%2B40%2B2013%2Bcd%2B0%2BN" TargetMode="External"/><Relationship Id="rId107" Type="http://schemas.openxmlformats.org/officeDocument/2006/relationships/hyperlink" Target="http://www.legislation.nsw.gov.au/maintop/view/inforce/act%2B45%2B1912%2Bcd%2B0%2BN" TargetMode="External"/><Relationship Id="rId11" Type="http://schemas.openxmlformats.org/officeDocument/2006/relationships/image" Target="media/image2.jpeg"/><Relationship Id="rId32" Type="http://schemas.openxmlformats.org/officeDocument/2006/relationships/footer" Target="footer17.xml"/><Relationship Id="rId53" Type="http://schemas.openxmlformats.org/officeDocument/2006/relationships/hyperlink" Target="http://www.community.nsw.gov.au/docswr/_assets/main/documents/code_conduct_foster_relative_kinship_carers.pdf" TargetMode="External"/><Relationship Id="rId74" Type="http://schemas.openxmlformats.org/officeDocument/2006/relationships/hyperlink" Target="https://www.procurepoint.nsw.gov.au/sites/default/files/documents/code_of_practice_for_procurement_2013_ir_guidelines_0.pdf" TargetMode="External"/><Relationship Id="rId128" Type="http://schemas.openxmlformats.org/officeDocument/2006/relationships/hyperlink" Target="http://arp.nsw.gov.au/c2013-04-pscc-2013-03-contesting-elections" TargetMode="External"/><Relationship Id="rId149" Type="http://schemas.openxmlformats.org/officeDocument/2006/relationships/hyperlink" Target="http://www.legislation.nsw.gov.au/maintop/view/inforce/act%2B35%2B1988%2Bcd%2B0%2BN" TargetMode="External"/><Relationship Id="rId5" Type="http://schemas.openxmlformats.org/officeDocument/2006/relationships/footnotes" Target="footnotes.xml"/><Relationship Id="rId95" Type="http://schemas.openxmlformats.org/officeDocument/2006/relationships/hyperlink" Target="http://intranet.facs.nsw.gov.au/policies/respectful-workplace-policy-and-procedure" TargetMode="External"/><Relationship Id="rId160" Type="http://schemas.openxmlformats.org/officeDocument/2006/relationships/hyperlink" Target="http://www.legislation.nsw.gov.au/maintop/view/inforce/act%2B40%2B2013%2Bcd%2B0%2BN" TargetMode="External"/><Relationship Id="rId22" Type="http://schemas.openxmlformats.org/officeDocument/2006/relationships/footer" Target="footer8.xml"/><Relationship Id="rId43" Type="http://schemas.openxmlformats.org/officeDocument/2006/relationships/image" Target="media/image7.png"/><Relationship Id="rId64" Type="http://schemas.openxmlformats.org/officeDocument/2006/relationships/hyperlink" Target="http://www.legislation.nsw.gov.au/maintop/view/inforce/act%2B35%2B1988%2Bcd%2B0%2BN" TargetMode="External"/><Relationship Id="rId118" Type="http://schemas.openxmlformats.org/officeDocument/2006/relationships/hyperlink" Target="http://www.dpc.nsw.gov.au/__data/assets/pdf_file/0009/96174/Conduct_Guidleines_for_Members_of_NSW_Government_Boards_and_Committees.pdf" TargetMode="External"/><Relationship Id="rId139" Type="http://schemas.openxmlformats.org/officeDocument/2006/relationships/hyperlink" Target="http://www.audit.nsw.gov.au/" TargetMode="External"/><Relationship Id="rId85" Type="http://schemas.openxmlformats.org/officeDocument/2006/relationships/hyperlink" Target="http://intranet.facs.nsw.gov.au/human_resources/our-values/creating-respectful-workplaces" TargetMode="External"/><Relationship Id="rId150" Type="http://schemas.openxmlformats.org/officeDocument/2006/relationships/hyperlink" Target="http://www.legislation.nsw.gov.au/maintop/view/inforce/act%2B35%2B1988%2Bcd%2B0%2BN" TargetMode="External"/><Relationship Id="rId12" Type="http://schemas.openxmlformats.org/officeDocument/2006/relationships/footer" Target="footer4.xml"/><Relationship Id="rId33" Type="http://schemas.openxmlformats.org/officeDocument/2006/relationships/footer" Target="footer18.xml"/><Relationship Id="rId108" Type="http://schemas.openxmlformats.org/officeDocument/2006/relationships/hyperlink" Target="http://www.legislation.nsw.gov.au/maintop/view/inforce/act%2B35%2B2011%2Bcd%2B0%2BN" TargetMode="External"/><Relationship Id="rId129" Type="http://schemas.openxmlformats.org/officeDocument/2006/relationships/hyperlink" Target="http://intranet.facs.nsw.gov.au/human_resources/our-values/behaving-ethically/conflicts-of-interest" TargetMode="External"/><Relationship Id="rId54" Type="http://schemas.openxmlformats.org/officeDocument/2006/relationships/hyperlink" Target="http://www.legislation.nsw.gov.au/maintop/view/inforce/act%2B48%2B1977%2Bcd%2B0%2BN" TargetMode="External"/><Relationship Id="rId70" Type="http://schemas.openxmlformats.org/officeDocument/2006/relationships/hyperlink" Target="http://www.legislation.nsw.gov.au/maintop/view/inforce/act%2B45%2B1912%2Bcd%2B0%2BN" TargetMode="External"/><Relationship Id="rId75" Type="http://schemas.openxmlformats.org/officeDocument/2006/relationships/hyperlink" Target="http://www.dpc.nsw.gov.au/__data/assets/pdf_file/0009/96174/Conduct_Guidleines_for_Members_of_NSW_Government_Boards_and_Committees.pdf" TargetMode="External"/><Relationship Id="rId91" Type="http://schemas.openxmlformats.org/officeDocument/2006/relationships/hyperlink" Target="http://www.legislation.nsw.gov.au/maintop/view/inforce/act%2B92%2B1994%2Bcd%2B0%2BN" TargetMode="External"/><Relationship Id="rId96" Type="http://schemas.openxmlformats.org/officeDocument/2006/relationships/hyperlink" Target="http://intranet.facs.nsw.gov.au/human_resources/our-values/behaving-ethically/Gifts-benefits-and-bequests" TargetMode="External"/><Relationship Id="rId140" Type="http://schemas.openxmlformats.org/officeDocument/2006/relationships/hyperlink" Target="http://www.ipc.nsw.gov.au/" TargetMode="External"/><Relationship Id="rId145" Type="http://schemas.openxmlformats.org/officeDocument/2006/relationships/hyperlink" Target="http://www.legislation.nsw.gov.au/maintop/view/inforce/act%2B40%2B2013%2Bcd%2B0%2BN" TargetMode="External"/><Relationship Id="rId161" Type="http://schemas.openxmlformats.org/officeDocument/2006/relationships/hyperlink" Target="http://www.legislation.nsw.gov.au/maintop/view/inforce/act%2B40%2B2013%2Bcd%2B0%2BN" TargetMode="External"/><Relationship Id="rId166"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9.xml"/><Relationship Id="rId28" Type="http://schemas.openxmlformats.org/officeDocument/2006/relationships/footer" Target="footer13.xml"/><Relationship Id="rId49" Type="http://schemas.openxmlformats.org/officeDocument/2006/relationships/hyperlink" Target="http://www.legislation.nsw.gov.au/maintop/view/inforce/act%2B40%2B2013%2Bcd%2B0%2BN" TargetMode="External"/><Relationship Id="rId114" Type="http://schemas.openxmlformats.org/officeDocument/2006/relationships/hyperlink" Target="http://www.legislation.nsw.gov.au/maintop/view/inforce/act%2B52%2B2001%2Bcd%2B0%2BN" TargetMode="External"/><Relationship Id="rId119" Type="http://schemas.openxmlformats.org/officeDocument/2006/relationships/hyperlink" Target="http://arp.nsw.gov.au/m2014-13-nsw-lobbyists-code-conduct" TargetMode="External"/><Relationship Id="rId44" Type="http://schemas.openxmlformats.org/officeDocument/2006/relationships/image" Target="media/image8.png"/><Relationship Id="rId60" Type="http://schemas.openxmlformats.org/officeDocument/2006/relationships/hyperlink" Target="http://www.legislation.nsw.gov.au/maintop/view/inforce/act%2B52%2B2009%2Bcd%2B0%2BN" TargetMode="External"/><Relationship Id="rId65" Type="http://schemas.openxmlformats.org/officeDocument/2006/relationships/hyperlink" Target="http://www.legislation.nsw.gov.au/maintop/view/inforce/act%2B5%2B2011%2Bcd%2B0%2BN" TargetMode="External"/><Relationship Id="rId81" Type="http://schemas.openxmlformats.org/officeDocument/2006/relationships/hyperlink" Target="http://dadhc-intranet.nsw.gov.au/documents/corporate_services/samp/funded_services/FACS_Procurement_Policy_Framework.pdf" TargetMode="External"/><Relationship Id="rId86" Type="http://schemas.openxmlformats.org/officeDocument/2006/relationships/hyperlink" Target="http://intranet.facs.nsw.gov.au/human_resources/my-pay/my-salary/salary-under-and-over-payments" TargetMode="External"/><Relationship Id="rId130" Type="http://schemas.openxmlformats.org/officeDocument/2006/relationships/hyperlink" Target="http://www.legislation.nsw.gov.au/maintop/view/inforce/act%2B40%2B2013%2Bcd%2B0%2BN" TargetMode="External"/><Relationship Id="rId135" Type="http://schemas.openxmlformats.org/officeDocument/2006/relationships/hyperlink" Target="http://intranet.facs.nsw.gov.au/policies/facs_public_interest_disclosures_internal_reporting_policy" TargetMode="External"/><Relationship Id="rId151" Type="http://schemas.openxmlformats.org/officeDocument/2006/relationships/hyperlink" Target="http://arp.nsw.gov.au/c2005-06-intellectual-property-management-framework-nsw-public-sector" TargetMode="External"/><Relationship Id="rId156" Type="http://schemas.openxmlformats.org/officeDocument/2006/relationships/hyperlink" Target="http://arp.nsw.gov.au/c2005-06-intellectual-property-management-framework-nsw-public-sector" TargetMode="External"/><Relationship Id="rId13" Type="http://schemas.openxmlformats.org/officeDocument/2006/relationships/footer" Target="footer5.xml"/><Relationship Id="rId18" Type="http://schemas.openxmlformats.org/officeDocument/2006/relationships/image" Target="media/image3.png"/><Relationship Id="rId39" Type="http://schemas.openxmlformats.org/officeDocument/2006/relationships/footer" Target="footer23.xml"/><Relationship Id="rId109" Type="http://schemas.openxmlformats.org/officeDocument/2006/relationships/hyperlink" Target="http://intranet.facs.nsw.gov.au/internal_services/delegations/delegations%2C_instruments_and_schedules" TargetMode="External"/><Relationship Id="rId34" Type="http://schemas.openxmlformats.org/officeDocument/2006/relationships/footer" Target="footer19.xml"/><Relationship Id="rId50" Type="http://schemas.openxmlformats.org/officeDocument/2006/relationships/hyperlink" Target="http://www.legislation.nsw.gov.au/maintop/view/inforce/act%2B40%2B2013%2Bcd%2B0%2BN" TargetMode="External"/><Relationship Id="rId55" Type="http://schemas.openxmlformats.org/officeDocument/2006/relationships/hyperlink" Target="http://www.legislation.nsw.gov.au/maintop/view/inforce/act%2B157%2B1998%2Bcd%2B0%2BN" TargetMode="External"/><Relationship Id="rId76" Type="http://schemas.openxmlformats.org/officeDocument/2006/relationships/hyperlink" Target="http://www.dpc.nsw.gov.au/__data/assets/pdf_file/0009/96174/Conduct_Guidleines_for_Members_of_NSW_Government_Boards_and_Committees.pdf" TargetMode="External"/><Relationship Id="rId97" Type="http://schemas.openxmlformats.org/officeDocument/2006/relationships/hyperlink" Target="http://intranet.facs.nsw.gov.au/__data/assets/file/0008/264941/Social_Media_Policy_FINAL_101213.pdf" TargetMode="External"/><Relationship Id="rId104" Type="http://schemas.openxmlformats.org/officeDocument/2006/relationships/hyperlink" Target="http://intranet.facs.nsw.gov.au/human_resources/our-values/behaving-ethically/conflicts-of-interest" TargetMode="External"/><Relationship Id="rId120" Type="http://schemas.openxmlformats.org/officeDocument/2006/relationships/hyperlink" Target="http://arp.nsw.gov.au/m2014-13-nsw-lobbyists-code-conduct" TargetMode="External"/><Relationship Id="rId125" Type="http://schemas.openxmlformats.org/officeDocument/2006/relationships/hyperlink" Target="http://arp.nsw.gov.au/m2014-13-nsw-lobbyists-code-conduct" TargetMode="External"/><Relationship Id="rId141" Type="http://schemas.openxmlformats.org/officeDocument/2006/relationships/hyperlink" Target="http://www.legislation.nsw.gov.au/maintop/view/inforce/act%2B48%2B1977%2Bcd%2B0%2BN" TargetMode="External"/><Relationship Id="rId146" Type="http://schemas.openxmlformats.org/officeDocument/2006/relationships/hyperlink" Target="http://www.legislation.nsw.gov.au/maintop/view/inforce/subordleg%2B65%2B2014%2Bcd%2B0%2BN" TargetMode="External"/><Relationship Id="rId167" Type="http://schemas.openxmlformats.org/officeDocument/2006/relationships/footer" Target="footer30.xml"/><Relationship Id="rId7" Type="http://schemas.openxmlformats.org/officeDocument/2006/relationships/footer" Target="footer1.xml"/><Relationship Id="rId71" Type="http://schemas.openxmlformats.org/officeDocument/2006/relationships/hyperlink" Target="http://www.legislation.nsw.gov.au/maintop/view/inforce/act%2B17%2B1998%2Bcd%2B0%2BN" TargetMode="External"/><Relationship Id="rId92" Type="http://schemas.openxmlformats.org/officeDocument/2006/relationships/hyperlink" Target="http://intranet.facs.nsw.gov.au/human_resources/our-values/behaving-ethically/conflicts-of-interest" TargetMode="External"/><Relationship Id="rId162" Type="http://schemas.openxmlformats.org/officeDocument/2006/relationships/hyperlink" Target="http://www.legislation.nsw.gov.au/maintop/view/inforce/act%2B48%2B1977%2Bcd%2B0%2BN" TargetMode="Externa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10.xml"/><Relationship Id="rId40" Type="http://schemas.openxmlformats.org/officeDocument/2006/relationships/footer" Target="footer24.xml"/><Relationship Id="rId45" Type="http://schemas.openxmlformats.org/officeDocument/2006/relationships/footer" Target="footer27.xml"/><Relationship Id="rId66" Type="http://schemas.openxmlformats.org/officeDocument/2006/relationships/hyperlink" Target="http://www.legislation.nsw.gov.au/maintop/view/inforce/act%2B68%2B1974%2Bcd%2B0%2BN" TargetMode="External"/><Relationship Id="rId87" Type="http://schemas.openxmlformats.org/officeDocument/2006/relationships/hyperlink" Target="http://intranet.facs.nsw.gov.au/__data/assets/file/0008/264941/Social_Media_Policy_FINAL_101213.pdf" TargetMode="External"/><Relationship Id="rId110" Type="http://schemas.openxmlformats.org/officeDocument/2006/relationships/hyperlink" Target="http://intranet.facs.nsw.gov.au/internal_services/delegations/delegations%2C_instruments_and_schedules" TargetMode="External"/><Relationship Id="rId115" Type="http://schemas.openxmlformats.org/officeDocument/2006/relationships/hyperlink" Target="http://www.psc.nsw.gov.au/employmentportal/senior-executives" TargetMode="External"/><Relationship Id="rId131" Type="http://schemas.openxmlformats.org/officeDocument/2006/relationships/hyperlink" Target="http://www.legislation.nsw.gov.au/maintop/view/inforce/act%2B40%2B2013%2Bcd%2B0%2BN" TargetMode="External"/><Relationship Id="rId136" Type="http://schemas.openxmlformats.org/officeDocument/2006/relationships/hyperlink" Target="http://intranet.facs.nsw.gov.au/policies/facs_public_interest_disclosures_internal_reporting_policy" TargetMode="External"/><Relationship Id="rId157" Type="http://schemas.openxmlformats.org/officeDocument/2006/relationships/hyperlink" Target="http://www.legislation.nsw.gov.au/fragview/inforce/act%2B40%2B2013%2Bpt.5-sec.69%2B0%2BN" TargetMode="External"/><Relationship Id="rId61" Type="http://schemas.openxmlformats.org/officeDocument/2006/relationships/hyperlink" Target="http://www.legislation.nsw.gov.au/maintop/view/inforce/act%2B35%2B2011%2Bcd%2B0%2BN" TargetMode="External"/><Relationship Id="rId82" Type="http://schemas.openxmlformats.org/officeDocument/2006/relationships/hyperlink" Target="http://intranet.facs.nsw.gov.au/policies/public-interest-disclosures" TargetMode="External"/><Relationship Id="rId152" Type="http://schemas.openxmlformats.org/officeDocument/2006/relationships/hyperlink" Target="http://arp.nsw.gov.au/c2005-06-intellectual-property-management-framework-nsw-public-sector" TargetMode="External"/><Relationship Id="rId19" Type="http://schemas.openxmlformats.org/officeDocument/2006/relationships/image" Target="media/image4.png"/><Relationship Id="rId14" Type="http://schemas.openxmlformats.org/officeDocument/2006/relationships/footer" Target="footer6.xml"/><Relationship Id="rId30" Type="http://schemas.openxmlformats.org/officeDocument/2006/relationships/footer" Target="footer15.xml"/><Relationship Id="rId35" Type="http://schemas.openxmlformats.org/officeDocument/2006/relationships/footer" Target="footer20.xml"/><Relationship Id="rId56" Type="http://schemas.openxmlformats.org/officeDocument/2006/relationships/hyperlink" Target="http://www.legislation.nsw.gov.au/maintop/view/inforce/act%2B51%2B2012%2Bcd%2B0%2BN" TargetMode="External"/><Relationship Id="rId77" Type="http://schemas.openxmlformats.org/officeDocument/2006/relationships/hyperlink" Target="http://arp.nsw.gov.au/m2014-13-nsw-lobbyists-code-conduct" TargetMode="External"/><Relationship Id="rId100" Type="http://schemas.openxmlformats.org/officeDocument/2006/relationships/hyperlink" Target="http://www.legislation.nsw.gov.au/maintop/view/inforce/act%2B133%2B1998%2Bcd%2B0%2BN" TargetMode="External"/><Relationship Id="rId105" Type="http://schemas.openxmlformats.org/officeDocument/2006/relationships/hyperlink" Target="http://www.legislation.nsw.gov.au/maintop/view/inforce/act%2B152%2B1983%2Bcd%2B0%2BN" TargetMode="External"/><Relationship Id="rId126" Type="http://schemas.openxmlformats.org/officeDocument/2006/relationships/hyperlink" Target="http://arp.nsw.gov.au/m2014-13-nsw-lobbyists-code-conduct" TargetMode="External"/><Relationship Id="rId147" Type="http://schemas.openxmlformats.org/officeDocument/2006/relationships/hyperlink" Target="http://www.legislation.nsw.gov.au/maintop/view/inforce/act%2B133%2B1998%2Bcd%2B0%2BN"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dpc.nsw.gov.au/public_employment/policy_directory/policy_statement?metadata=1026" TargetMode="External"/><Relationship Id="rId72" Type="http://schemas.openxmlformats.org/officeDocument/2006/relationships/hyperlink" Target="http://www.legislation.nsw.gov.au/maintop/view/inforce/act%2B10%2B2011%2Bcd%2B0%2BN" TargetMode="External"/><Relationship Id="rId93" Type="http://schemas.openxmlformats.org/officeDocument/2006/relationships/hyperlink" Target="http://intranet.facs.nsw.gov.au/human_resources/my-safety-and-wellbeing/wsw-framework" TargetMode="External"/><Relationship Id="rId98" Type="http://schemas.openxmlformats.org/officeDocument/2006/relationships/hyperlink" Target="http://intranet.facs.nsw.gov.au/__data/assets/file/0008/264941/Social_Media_Policy_FINAL_101213.pdf" TargetMode="External"/><Relationship Id="rId121" Type="http://schemas.openxmlformats.org/officeDocument/2006/relationships/hyperlink" Target="http://arp.nsw.gov.au/m2014-13-nsw-lobbyists-code-conduct" TargetMode="External"/><Relationship Id="rId142" Type="http://schemas.openxmlformats.org/officeDocument/2006/relationships/hyperlink" Target="mailto:complaintsadb@agd.nsw.gov.au" TargetMode="External"/><Relationship Id="rId163" Type="http://schemas.openxmlformats.org/officeDocument/2006/relationships/image" Target="media/image9.png"/><Relationship Id="rId3" Type="http://schemas.openxmlformats.org/officeDocument/2006/relationships/settings" Target="settings.xml"/><Relationship Id="rId25" Type="http://schemas.openxmlformats.org/officeDocument/2006/relationships/hyperlink" Target="http://www.ag.gov.au/FamiliesAndMarriage/Families/FamilyLawSystem/Documents/IndependentChildr" TargetMode="External"/><Relationship Id="rId46" Type="http://schemas.openxmlformats.org/officeDocument/2006/relationships/hyperlink" Target="http://www.legislation.nsw.gov.au/maintop/view/inforce/act%2B40%2B2013%2Bcd%2B0%2BN" TargetMode="External"/><Relationship Id="rId67" Type="http://schemas.openxmlformats.org/officeDocument/2006/relationships/hyperlink" Target="http://www.legislation.nsw.gov.au/maintop/view/inforce/act%2B133%2B1998%2Bcd%2B0%2BN" TargetMode="External"/><Relationship Id="rId116" Type="http://schemas.openxmlformats.org/officeDocument/2006/relationships/hyperlink" Target="http://www.psc.nsw.gov.au/employmentportal/senior-executives" TargetMode="External"/><Relationship Id="rId137" Type="http://schemas.openxmlformats.org/officeDocument/2006/relationships/hyperlink" Target="https://www.icac.nsw.gov.au/reporting-corruption/reporting-corruption-online-form" TargetMode="External"/><Relationship Id="rId158" Type="http://schemas.openxmlformats.org/officeDocument/2006/relationships/hyperlink" Target="http://www.legislation.nsw.gov.au/maintop/view/inforce/act%2B40%2B2013%2Bcd%2B0%2BN" TargetMode="External"/><Relationship Id="rId20" Type="http://schemas.openxmlformats.org/officeDocument/2006/relationships/image" Target="media/image5.png"/><Relationship Id="rId41" Type="http://schemas.openxmlformats.org/officeDocument/2006/relationships/footer" Target="footer25.xml"/><Relationship Id="rId62" Type="http://schemas.openxmlformats.org/officeDocument/2006/relationships/hyperlink" Target="http://www.legislation.nsw.gov.au/maintop/view/inforce/act%2B71%2B2002%2Bcd%2B0%2BN" TargetMode="External"/><Relationship Id="rId83" Type="http://schemas.openxmlformats.org/officeDocument/2006/relationships/hyperlink" Target="http://intranet.facs.nsw.gov.au/__data/assets/pdf_file/0007/322747/1.-Procedure-Senior-Executive-Probity-Management.pdf" TargetMode="External"/><Relationship Id="rId88" Type="http://schemas.openxmlformats.org/officeDocument/2006/relationships/hyperlink" Target="http://intranet.facs.nsw.gov.au/human_resources/my-safety-and-wellbeing/wsw-framework" TargetMode="External"/><Relationship Id="rId111" Type="http://schemas.openxmlformats.org/officeDocument/2006/relationships/hyperlink" Target="https://www.procurepoint.nsw.gov.au/sites/default/files/documents/code_of_practice_for_procurement_2013_ir_guidelines_0.pdf" TargetMode="External"/><Relationship Id="rId132" Type="http://schemas.openxmlformats.org/officeDocument/2006/relationships/hyperlink" Target="http://www.legislation.nsw.gov.au/maintop/view/inforce/act%2B52%2B2001%2Bcd%2B0%2BN" TargetMode="External"/><Relationship Id="rId153" Type="http://schemas.openxmlformats.org/officeDocument/2006/relationships/hyperlink" Target="http://www5.austlii.edu.au/au/legis/cth/consol_act/ca1968133/" TargetMode="External"/><Relationship Id="rId15" Type="http://schemas.openxmlformats.org/officeDocument/2006/relationships/hyperlink" Target="http://www.legalaid.nsw.gov.au/for-lawyers/resources-and-tools/family-law/code-of-conduct-for-legal-representatives" TargetMode="External"/><Relationship Id="rId36" Type="http://schemas.openxmlformats.org/officeDocument/2006/relationships/footer" Target="footer21.xml"/><Relationship Id="rId57" Type="http://schemas.openxmlformats.org/officeDocument/2006/relationships/hyperlink" Target="http://www.legislation.nsw.gov.au/viewtop/inforce/act%2B41%2B2014%2Bcd%2B0%2BN/?autoquery=(Content%3D((%22disability%20inclusion%20act%22)))%20AND%20((Type%3D%22act%22)%20OR%20(Type%3D%22subordleg%22%20AND%20Repealed%3D%22N%22))%20AND%20(%22Historical%20Document%22%3D%220%22)&amp;amp;dq=Document%20Types%3D%22%3Cspan%20class%3D%22dq%22%3EActs%3C%2Fspan%3E%2C%20%3Cspan%20class%3D%22dq%22%3ERegs%3C%2Fspan%3E%2C%20%3Cspan%20class%3D%22dq%22%3ERep%20Acts%3C%2Fspan%3E%22%2C%20Exact%20Phrase%3D%22%3Cspan%20class%3D%22dq%22%3Edisability%20inclusion%20act%3C%2Fspan%3E%22%2C%20Search%20In%3D%22%3Cspan%20class%3D%22dq%22%3EText%3C%2Fspan%3E%22&amp;amp;fullquery=(((%22disability%20inclusion%20act%22)))" TargetMode="External"/><Relationship Id="rId106" Type="http://schemas.openxmlformats.org/officeDocument/2006/relationships/hyperlink" Target="http://www.legislation.nsw.gov.au/maintop/view/inforce/act%2B152%2B1983%2Bcd%2B0%2BN" TargetMode="External"/><Relationship Id="rId127" Type="http://schemas.openxmlformats.org/officeDocument/2006/relationships/hyperlink" Target="http://arp.nsw.gov.au/c2013-04-pscc-2013-03-contesting-elections" TargetMode="External"/><Relationship Id="rId10" Type="http://schemas.openxmlformats.org/officeDocument/2006/relationships/footer" Target="footer3.xml"/><Relationship Id="rId31" Type="http://schemas.openxmlformats.org/officeDocument/2006/relationships/footer" Target="footer16.xml"/><Relationship Id="rId52" Type="http://schemas.openxmlformats.org/officeDocument/2006/relationships/hyperlink" Target="http://www.community.nsw.gov.au/docswr/_assets/main/documents/code_conduct_foster_relative_kinship_carers.pdf" TargetMode="External"/><Relationship Id="rId73" Type="http://schemas.openxmlformats.org/officeDocument/2006/relationships/hyperlink" Target="http://www.psc.nsw.gov.au/employmentportal/senior-executives" TargetMode="External"/><Relationship Id="rId78" Type="http://schemas.openxmlformats.org/officeDocument/2006/relationships/hyperlink" Target="http://intranet.facs.nsw.gov.au/human_resources/our-values/behaving-ethically/conflicts-of-interest" TargetMode="External"/><Relationship Id="rId94" Type="http://schemas.openxmlformats.org/officeDocument/2006/relationships/hyperlink" Target="http://intranet.facs.nsw.gov.au/human_resources/my-safety-and-wellbeing/wsw-framework" TargetMode="External"/><Relationship Id="rId99" Type="http://schemas.openxmlformats.org/officeDocument/2006/relationships/hyperlink" Target="http://intranet.facs.nsw.gov.au/policies/privacy" TargetMode="External"/><Relationship Id="rId101" Type="http://schemas.openxmlformats.org/officeDocument/2006/relationships/hyperlink" Target="http://www.legislation.nsw.gov.au/maintop/view/inforce/act%2B71%2B2002%2Bcd%2B0%2BN" TargetMode="External"/><Relationship Id="rId122" Type="http://schemas.openxmlformats.org/officeDocument/2006/relationships/hyperlink" Target="http://arp.nsw.gov.au/m2014-13-nsw-lobbyists-code-conduct" TargetMode="External"/><Relationship Id="rId143" Type="http://schemas.openxmlformats.org/officeDocument/2006/relationships/hyperlink" Target="http://www.legislation.nsw.gov.au/maintop/view/inforce/act%2B92%2B1994%2Bcd%2B0%2BN" TargetMode="External"/><Relationship Id="rId148" Type="http://schemas.openxmlformats.org/officeDocument/2006/relationships/hyperlink" Target="http://www.legislation.nsw.gov.au/maintop/view/inforce/act%2B71%2B2002%2Bcd%2B0%2BN" TargetMode="External"/><Relationship Id="rId164" Type="http://schemas.openxmlformats.org/officeDocument/2006/relationships/footer" Target="footer28.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footer" Target="footer11.xml"/><Relationship Id="rId47" Type="http://schemas.openxmlformats.org/officeDocument/2006/relationships/hyperlink" Target="http://www.psc.nsw.gov.au/employmentportal/ethics-conduct/behaving-ethically/behaving-ethically-guide/section-2/public-service-commissioners-direction" TargetMode="External"/><Relationship Id="rId68" Type="http://schemas.openxmlformats.org/officeDocument/2006/relationships/hyperlink" Target="http://www.legislation.nsw.gov.au/maintop/view/inforce/act%2B152%2B1983%2Bcd%2B0%2BN" TargetMode="External"/><Relationship Id="rId89" Type="http://schemas.openxmlformats.org/officeDocument/2006/relationships/hyperlink" Target="mailto:PCEP@facs.nsw.gov.au" TargetMode="External"/><Relationship Id="rId112" Type="http://schemas.openxmlformats.org/officeDocument/2006/relationships/hyperlink" Target="http://intranet.facs.nsw.gov.au/internal_services/purchase_to_pay" TargetMode="External"/><Relationship Id="rId133" Type="http://schemas.openxmlformats.org/officeDocument/2006/relationships/hyperlink" Target="http://intranet.facs.nsw.gov.au/__data/assets/pdf_file/0006/322746/1.-Policy-Senior-Executive-Probity-Management.pdf" TargetMode="External"/><Relationship Id="rId154" Type="http://schemas.openxmlformats.org/officeDocument/2006/relationships/hyperlink" Target="http://www.legislation.nsw.gov.au/maintop/view/inforce/act%2B35%2B1988%2Bcd%2B0%2BN" TargetMode="External"/><Relationship Id="rId16" Type="http://schemas.openxmlformats.org/officeDocument/2006/relationships/hyperlink" Target="http://www.legalaid.nsw.gov.au/for-lawyers/resources-and-tools/family-law/code-of-conduct-for-legal-representatives" TargetMode="External"/><Relationship Id="rId37" Type="http://schemas.openxmlformats.org/officeDocument/2006/relationships/hyperlink" Target="http://www.lawsociety.com.au/" TargetMode="External"/><Relationship Id="rId58" Type="http://schemas.openxmlformats.org/officeDocument/2006/relationships/hyperlink" Target="http://www.legislation.nsw.gov.au/maintop/view/inforce/act%2B40%2B1900%2Bcd%2B0%2BN" TargetMode="External"/><Relationship Id="rId79" Type="http://schemas.openxmlformats.org/officeDocument/2006/relationships/hyperlink" Target="http://intranet.facs.nsw.gov.au/__data/assets/file/0005/263822/Information_Security_Policy.pdf" TargetMode="External"/><Relationship Id="rId102" Type="http://schemas.openxmlformats.org/officeDocument/2006/relationships/hyperlink" Target="http://www.legislation.nsw.gov.au/maintop/view/inforce/act%2B17%2B1998%2Bcd%2B0%2BN" TargetMode="External"/><Relationship Id="rId123" Type="http://schemas.openxmlformats.org/officeDocument/2006/relationships/hyperlink" Target="http://www.legislation.nsw.gov.au/maintop/view/inforce/act%2B5%2B2011%2Bcd%2B0%2BN" TargetMode="External"/><Relationship Id="rId144" Type="http://schemas.openxmlformats.org/officeDocument/2006/relationships/hyperlink" Target="http://www.legislation.nsw.gov.au/maintop/view/inforce/act%2B40%2B2013%2Bcd%2B0%2BN" TargetMode="External"/><Relationship Id="rId90" Type="http://schemas.openxmlformats.org/officeDocument/2006/relationships/hyperlink" Target="http://www.legislation.nsw.gov.au/maintop/view/inforce/act%2B92%2B1994%2Bcd%2B0%2BN" TargetMode="External"/><Relationship Id="rId165" Type="http://schemas.openxmlformats.org/officeDocument/2006/relationships/image" Target="media/image10.png"/><Relationship Id="rId27" Type="http://schemas.openxmlformats.org/officeDocument/2006/relationships/footer" Target="footer12.xml"/><Relationship Id="rId48" Type="http://schemas.openxmlformats.org/officeDocument/2006/relationships/hyperlink" Target="http://www.psc.nsw.gov.au/employmentportal/ethics-conduct/behaving-ethically/behaving-ethically-guide/section-2/public-service-commissioners-direction" TargetMode="External"/><Relationship Id="rId69" Type="http://schemas.openxmlformats.org/officeDocument/2006/relationships/hyperlink" Target="http://www.legislation.nsw.gov.au/maintop/view/inforce/act%2B92%2B1994%2Bcd%2B0%2BN" TargetMode="External"/><Relationship Id="rId113" Type="http://schemas.openxmlformats.org/officeDocument/2006/relationships/hyperlink" Target="http://intranet.facs.nsw.gov.au/human_resources/my-pay/my-salary/salary-under-and-over-payments" TargetMode="External"/><Relationship Id="rId134" Type="http://schemas.openxmlformats.org/officeDocument/2006/relationships/hyperlink" Target="http://intranet.facs.nsw.gov.au/__data/assets/pdf_file/0006/322746/1.-Policy-Senior-Executive-Probity-Management.pdf" TargetMode="External"/><Relationship Id="rId80" Type="http://schemas.openxmlformats.org/officeDocument/2006/relationships/hyperlink" Target="http://intranet.facs.nsw.gov.au/human_resources/our-values/behaving-ethically/Gifts-benefits-and-bequests" TargetMode="External"/><Relationship Id="rId155" Type="http://schemas.openxmlformats.org/officeDocument/2006/relationships/hyperlink" Target="http://www.legislation.nsw.gov.au/maintop/view/inforce/act%2B35%2B1988%2Bcd%2B0%2BN" TargetMode="External"/><Relationship Id="rId17" Type="http://schemas.openxmlformats.org/officeDocument/2006/relationships/footer" Target="footer7.xml"/><Relationship Id="rId38" Type="http://schemas.openxmlformats.org/officeDocument/2006/relationships/footer" Target="footer22.xml"/><Relationship Id="rId59" Type="http://schemas.openxmlformats.org/officeDocument/2006/relationships/hyperlink" Target="http://www.legislation.nsw.gov.au/maintop/view/inforce/act%2B40%2B2013%2Bcd%2B0%2BN" TargetMode="External"/><Relationship Id="rId103" Type="http://schemas.openxmlformats.org/officeDocument/2006/relationships/hyperlink" Target="http://intranet.facs.nsw.gov.au/human_resources/my-working-arrangements/secondary-employment-and-private-work" TargetMode="External"/><Relationship Id="rId124" Type="http://schemas.openxmlformats.org/officeDocument/2006/relationships/hyperlink" Target="http://arp.nsw.gov.au/m2014-13-nsw-lobbyists-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31627</Words>
  <Characters>180277</Characters>
  <Application>Microsoft Office Word</Application>
  <DocSecurity>4</DocSecurity>
  <Lines>1502</Lines>
  <Paragraphs>422</Paragraphs>
  <ScaleCrop>false</ScaleCrop>
  <Company>Transport for NSW</Company>
  <LinksUpToDate>false</LinksUpToDate>
  <CharactersWithSpaces>211482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Sarah Newton</cp:lastModifiedBy>
  <cp:revision>2</cp:revision>
  <dcterms:created xsi:type="dcterms:W3CDTF">2022-03-26T00:44:00Z</dcterms:created>
  <dcterms:modified xsi:type="dcterms:W3CDTF">2022-03-26T00:44:00Z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Acrobat Pro 10.1.13</vt:lpwstr>
  </property>
  <property fmtid="{D5CDD505-2E9C-101B-9397-08002B2CF9AE}" pid="4" name="LastSaved">
    <vt:filetime>2021-01-20T00:00:00Z</vt:filetime>
  </property>
</Properties>
</file>