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ADC83" w14:textId="77777777" w:rsidR="002270F7" w:rsidRDefault="002270F7">
      <w:pPr>
        <w:spacing w:after="0"/>
        <w:rPr>
          <w:lang w:val="en-US"/>
        </w:rPr>
      </w:pPr>
      <w:bookmarkStart w:id="0" w:name="User_Instructions"/>
    </w:p>
    <w:tbl>
      <w:tblPr>
        <w:tblW w:w="0" w:type="auto"/>
        <w:jc w:val="center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000" w:firstRow="0" w:lastRow="0" w:firstColumn="0" w:lastColumn="0" w:noHBand="0" w:noVBand="0"/>
      </w:tblPr>
      <w:tblGrid>
        <w:gridCol w:w="6246"/>
      </w:tblGrid>
      <w:tr w:rsidR="006B0985" w:rsidRPr="005678BE" w14:paraId="7E5704B4" w14:textId="77777777" w:rsidTr="000968D5">
        <w:trPr>
          <w:jc w:val="center"/>
        </w:trPr>
        <w:tc>
          <w:tcPr>
            <w:tcW w:w="6246" w:type="dxa"/>
          </w:tcPr>
          <w:p w14:paraId="23209F06" w14:textId="77777777" w:rsidR="006B0985" w:rsidRPr="00802A36" w:rsidRDefault="006B0985" w:rsidP="000968D5">
            <w:pPr>
              <w:pStyle w:val="ugheading1"/>
            </w:pPr>
            <w:bookmarkStart w:id="1" w:name="_Toc106006553"/>
            <w:r w:rsidRPr="00802A36">
              <w:t>User Guidance</w:t>
            </w:r>
            <w:bookmarkEnd w:id="1"/>
          </w:p>
          <w:p w14:paraId="35816619" w14:textId="44C51011" w:rsidR="006B0985" w:rsidRPr="000968D5" w:rsidRDefault="006B0985" w:rsidP="000968D5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968D5">
              <w:rPr>
                <w:rFonts w:ascii="Arial" w:hAnsi="Arial" w:cs="Arial"/>
                <w:color w:val="0000FF"/>
                <w:sz w:val="18"/>
                <w:szCs w:val="18"/>
              </w:rPr>
              <w:t xml:space="preserve">The following document is </w:t>
            </w:r>
            <w:r w:rsidR="0076529D">
              <w:rPr>
                <w:rFonts w:ascii="Arial" w:hAnsi="Arial" w:cs="Arial"/>
                <w:color w:val="0000FF"/>
                <w:sz w:val="18"/>
                <w:szCs w:val="18"/>
              </w:rPr>
              <w:t xml:space="preserve">part of </w:t>
            </w:r>
            <w:r w:rsidRPr="000968D5">
              <w:rPr>
                <w:rFonts w:ascii="Arial" w:hAnsi="Arial" w:cs="Arial"/>
                <w:color w:val="0000FF"/>
                <w:sz w:val="18"/>
                <w:szCs w:val="18"/>
              </w:rPr>
              <w:t xml:space="preserve">the </w:t>
            </w:r>
            <w:r w:rsidRPr="000968D5">
              <w:rPr>
                <w:rFonts w:ascii="Arial" w:hAnsi="Arial" w:cs="Arial"/>
                <w:bCs/>
                <w:color w:val="0000FF"/>
                <w:sz w:val="18"/>
                <w:szCs w:val="18"/>
              </w:rPr>
              <w:t xml:space="preserve">Construction Consultancy Services (CCS) standard form for preparation of a </w:t>
            </w:r>
            <w:r w:rsidR="0076529D">
              <w:rPr>
                <w:rFonts w:ascii="Arial" w:hAnsi="Arial" w:cs="Arial"/>
                <w:bCs/>
                <w:color w:val="0000FF"/>
                <w:sz w:val="18"/>
                <w:szCs w:val="18"/>
              </w:rPr>
              <w:t>Request for Tender</w:t>
            </w:r>
            <w:r w:rsidRPr="000968D5">
              <w:rPr>
                <w:rFonts w:ascii="Arial" w:hAnsi="Arial" w:cs="Arial"/>
                <w:bCs/>
                <w:color w:val="0000FF"/>
                <w:sz w:val="18"/>
                <w:szCs w:val="18"/>
              </w:rPr>
              <w:t xml:space="preserve"> document for Construction Consultancy Services </w:t>
            </w:r>
            <w:r w:rsidR="0076529D">
              <w:rPr>
                <w:rFonts w:ascii="Arial" w:hAnsi="Arial" w:cs="Arial"/>
                <w:bCs/>
                <w:color w:val="0000FF"/>
                <w:sz w:val="18"/>
                <w:szCs w:val="18"/>
              </w:rPr>
              <w:t xml:space="preserve">above </w:t>
            </w:r>
            <w:r w:rsidRPr="000968D5">
              <w:rPr>
                <w:rFonts w:ascii="Arial" w:hAnsi="Arial" w:cs="Arial"/>
                <w:bCs/>
                <w:color w:val="0000FF"/>
                <w:sz w:val="18"/>
                <w:szCs w:val="18"/>
              </w:rPr>
              <w:t>$50,000.</w:t>
            </w:r>
          </w:p>
          <w:p w14:paraId="40369A69" w14:textId="77777777" w:rsidR="006B0985" w:rsidRPr="005678BE" w:rsidRDefault="006B0985" w:rsidP="000968D5">
            <w:pPr>
              <w:pStyle w:val="ugheading2"/>
              <w:rPr>
                <w:rFonts w:ascii="Arial" w:hAnsi="Arial"/>
                <w:b w:val="0"/>
              </w:rPr>
            </w:pPr>
            <w:bookmarkStart w:id="2" w:name="_Toc106006554"/>
            <w:r w:rsidRPr="005678BE">
              <w:rPr>
                <w:rFonts w:ascii="Arial" w:hAnsi="Arial"/>
                <w:b w:val="0"/>
                <w:shd w:val="clear" w:color="auto" w:fill="FFFFFF"/>
              </w:rPr>
              <w:t xml:space="preserve">Please refer to </w:t>
            </w:r>
            <w:proofErr w:type="spellStart"/>
            <w:r w:rsidRPr="005678BE">
              <w:rPr>
                <w:rFonts w:ascii="Arial" w:hAnsi="Arial"/>
                <w:b w:val="0"/>
                <w:shd w:val="clear" w:color="auto" w:fill="FFFFFF"/>
              </w:rPr>
              <w:t>buy.nsw</w:t>
            </w:r>
            <w:proofErr w:type="spellEnd"/>
            <w:r w:rsidRPr="005678BE">
              <w:rPr>
                <w:rFonts w:ascii="Arial" w:hAnsi="Arial"/>
                <w:b w:val="0"/>
                <w:shd w:val="clear" w:color="auto" w:fill="FFFFFF"/>
              </w:rPr>
              <w:t xml:space="preserve"> website at</w:t>
            </w:r>
            <w:r>
              <w:rPr>
                <w:rFonts w:ascii="Arial" w:hAnsi="Arial"/>
                <w:b w:val="0"/>
                <w:shd w:val="clear" w:color="auto" w:fill="FFFFFF"/>
              </w:rPr>
              <w:t xml:space="preserve"> </w:t>
            </w:r>
            <w:hyperlink r:id="rId7" w:history="1">
              <w:r w:rsidRPr="004900B7">
                <w:rPr>
                  <w:rFonts w:ascii="Arial" w:hAnsi="Arial"/>
                  <w:b w:val="0"/>
                  <w:i/>
                  <w:iCs/>
                  <w:shd w:val="clear" w:color="auto" w:fill="FFFFFF"/>
                </w:rPr>
                <w:t>https://buy.nsw.gov.au/categories/construction</w:t>
              </w:r>
            </w:hyperlink>
            <w:r w:rsidRPr="005678BE">
              <w:rPr>
                <w:rFonts w:ascii="Arial" w:hAnsi="Arial"/>
                <w:b w:val="0"/>
                <w:shd w:val="clear" w:color="auto" w:fill="FFFFFF"/>
              </w:rPr>
              <w:t xml:space="preserve"> to locate all documents referenced throughout this text. Guidance is based on Microsoft 365 Word.</w:t>
            </w:r>
            <w:bookmarkEnd w:id="2"/>
          </w:p>
          <w:p w14:paraId="09CE7302" w14:textId="77777777" w:rsidR="006B0985" w:rsidRPr="005678BE" w:rsidRDefault="006B0985" w:rsidP="000968D5">
            <w:pPr>
              <w:pStyle w:val="ugheading2"/>
              <w:rPr>
                <w:rFonts w:ascii="Arial" w:hAnsi="Arial"/>
                <w:color w:val="FFFFFF"/>
              </w:rPr>
            </w:pPr>
            <w:bookmarkStart w:id="3" w:name="_Toc106006555"/>
            <w:r w:rsidRPr="005678BE">
              <w:rPr>
                <w:rFonts w:ascii="Arial" w:hAnsi="Arial"/>
              </w:rPr>
              <w:t xml:space="preserve">Guide </w:t>
            </w:r>
            <w:r>
              <w:rPr>
                <w:rFonts w:ascii="Arial" w:hAnsi="Arial"/>
              </w:rPr>
              <w:t>N</w:t>
            </w:r>
            <w:r w:rsidRPr="005678BE">
              <w:rPr>
                <w:rFonts w:ascii="Arial" w:hAnsi="Arial"/>
              </w:rPr>
              <w:t>otes</w:t>
            </w:r>
            <w:bookmarkEnd w:id="3"/>
          </w:p>
          <w:p w14:paraId="501EC46E" w14:textId="77777777" w:rsidR="006B0985" w:rsidRPr="005678BE" w:rsidRDefault="006B0985" w:rsidP="000968D5">
            <w:pPr>
              <w:pStyle w:val="ugtext"/>
              <w:spacing w:after="60"/>
              <w:rPr>
                <w:rFonts w:cs="Arial"/>
                <w:color w:val="FFFFFF"/>
              </w:rPr>
            </w:pPr>
            <w:r w:rsidRPr="005678BE">
              <w:rPr>
                <w:rFonts w:cs="Arial"/>
              </w:rPr>
              <w:t xml:space="preserve">This standard form contains guidance in hidden text, </w:t>
            </w:r>
            <w:proofErr w:type="spellStart"/>
            <w:r w:rsidRPr="005678BE">
              <w:rPr>
                <w:rFonts w:cs="Arial"/>
              </w:rPr>
              <w:t>ie</w:t>
            </w:r>
            <w:proofErr w:type="spellEnd"/>
            <w:r w:rsidRPr="005678BE">
              <w:rPr>
                <w:rFonts w:cs="Arial"/>
              </w:rPr>
              <w:t>:</w:t>
            </w:r>
          </w:p>
          <w:p w14:paraId="47628C59" w14:textId="77777777" w:rsidR="006B0985" w:rsidRPr="000968D5" w:rsidRDefault="006B0985" w:rsidP="000968D5">
            <w:pPr>
              <w:ind w:left="743"/>
              <w:rPr>
                <w:rFonts w:ascii="Arial" w:hAnsi="Arial" w:cs="Arial"/>
                <w:b/>
                <w:bCs/>
                <w:color w:val="FFFFFF"/>
              </w:rPr>
            </w:pPr>
            <w:r w:rsidRPr="000968D5">
              <w:rPr>
                <w:rFonts w:ascii="Arial" w:hAnsi="Arial" w:cs="Arial"/>
                <w:b/>
                <w:bCs/>
                <w:color w:val="FF0000"/>
              </w:rPr>
              <w:t>GUIDE NOTES:</w:t>
            </w:r>
          </w:p>
          <w:p w14:paraId="2AAF0AC0" w14:textId="77777777" w:rsidR="006B0985" w:rsidRPr="000968D5" w:rsidRDefault="006B0985" w:rsidP="000968D5">
            <w:pPr>
              <w:ind w:left="743"/>
              <w:rPr>
                <w:rFonts w:ascii="Arial" w:hAnsi="Arial" w:cs="Arial"/>
                <w:color w:val="FFFFFF"/>
              </w:rPr>
            </w:pPr>
            <w:r w:rsidRPr="000968D5">
              <w:rPr>
                <w:rFonts w:ascii="Arial" w:hAnsi="Arial" w:cs="Arial"/>
                <w:color w:val="FF0000"/>
              </w:rPr>
              <w:t>Guide Note examples</w:t>
            </w:r>
          </w:p>
          <w:p w14:paraId="183C281E" w14:textId="77777777" w:rsidR="006B0985" w:rsidRPr="005678BE" w:rsidRDefault="006B0985" w:rsidP="000968D5">
            <w:pPr>
              <w:pStyle w:val="ugtext"/>
              <w:rPr>
                <w:rFonts w:cs="Arial"/>
                <w:color w:val="FFFFFF"/>
              </w:rPr>
            </w:pPr>
            <w:r w:rsidRPr="005678BE">
              <w:rPr>
                <w:rFonts w:cs="Arial"/>
              </w:rPr>
              <w:t xml:space="preserve">If the </w:t>
            </w:r>
            <w:r>
              <w:rPr>
                <w:rFonts w:cs="Arial"/>
              </w:rPr>
              <w:t>G</w:t>
            </w:r>
            <w:r w:rsidRPr="005678BE">
              <w:rPr>
                <w:rFonts w:cs="Arial"/>
              </w:rPr>
              <w:t xml:space="preserve">uide </w:t>
            </w:r>
            <w:r>
              <w:rPr>
                <w:rFonts w:cs="Arial"/>
              </w:rPr>
              <w:t>N</w:t>
            </w:r>
            <w:r w:rsidRPr="005678BE">
              <w:rPr>
                <w:rFonts w:cs="Arial"/>
              </w:rPr>
              <w:t xml:space="preserve">otes are not visible, click on the </w:t>
            </w:r>
            <w:r w:rsidRPr="005678BE">
              <w:rPr>
                <w:rFonts w:cs="Arial"/>
                <w:b/>
                <w:bCs/>
              </w:rPr>
              <w:t>Show/Hide</w:t>
            </w:r>
            <w:r w:rsidRPr="005678BE">
              <w:rPr>
                <w:rFonts w:cs="Arial"/>
              </w:rPr>
              <w:t xml:space="preserve"> button</w:t>
            </w:r>
            <w:r>
              <w:rPr>
                <w:rFonts w:cs="Arial"/>
              </w:rPr>
              <w:t xml:space="preserve"> “¶”</w:t>
            </w:r>
            <w:r w:rsidRPr="005678BE">
              <w:rPr>
                <w:rFonts w:cs="Arial"/>
              </w:rPr>
              <w:t>.</w:t>
            </w:r>
          </w:p>
          <w:p w14:paraId="56DBBB7F" w14:textId="77777777" w:rsidR="006B0985" w:rsidRDefault="006B0985" w:rsidP="000968D5">
            <w:pPr>
              <w:pStyle w:val="ugtext"/>
              <w:rPr>
                <w:rFonts w:cs="Arial"/>
              </w:rPr>
            </w:pPr>
            <w:r w:rsidRPr="005678BE">
              <w:rPr>
                <w:rFonts w:cs="Arial"/>
              </w:rPr>
              <w:t>If still not visible, then:</w:t>
            </w:r>
          </w:p>
          <w:p w14:paraId="46B4E49B" w14:textId="77777777" w:rsidR="006B0985" w:rsidRPr="00860924" w:rsidRDefault="006B0985" w:rsidP="000968D5">
            <w:pPr>
              <w:pStyle w:val="Tableparagraphsubdotpoint"/>
              <w:spacing w:after="0"/>
              <w:ind w:left="380"/>
            </w:pPr>
            <w:r w:rsidRPr="00860924">
              <w:rPr>
                <w:b/>
                <w:bCs/>
                <w:szCs w:val="20"/>
              </w:rPr>
              <w:t>•</w:t>
            </w:r>
            <w:r w:rsidRPr="00860924">
              <w:rPr>
                <w:b/>
                <w:bCs/>
                <w:color w:val="FFFFFF"/>
                <w:szCs w:val="20"/>
              </w:rPr>
              <w:t xml:space="preserve">  </w:t>
            </w:r>
            <w:r w:rsidRPr="00860924">
              <w:t>Go to Microsoft Word</w:t>
            </w:r>
            <w:r w:rsidRPr="00860924">
              <w:rPr>
                <w:b/>
              </w:rPr>
              <w:t xml:space="preserve"> File/Options </w:t>
            </w:r>
            <w:r w:rsidRPr="00860924">
              <w:rPr>
                <w:bCs/>
              </w:rPr>
              <w:t>menu</w:t>
            </w:r>
            <w:r w:rsidRPr="00860924">
              <w:t>;</w:t>
            </w:r>
          </w:p>
          <w:p w14:paraId="24B2F69C" w14:textId="77777777" w:rsidR="006B0985" w:rsidRPr="000968D5" w:rsidRDefault="006B0985" w:rsidP="000968D5">
            <w:pPr>
              <w:pStyle w:val="Tableparagraphsub"/>
              <w:numPr>
                <w:ilvl w:val="0"/>
                <w:numId w:val="0"/>
              </w:numPr>
              <w:ind w:left="380"/>
              <w:rPr>
                <w:rFonts w:ascii="Arial" w:hAnsi="Arial" w:cs="Arial"/>
                <w:color w:val="FFFFFF"/>
                <w:sz w:val="18"/>
              </w:rPr>
            </w:pPr>
            <w:r w:rsidRPr="000968D5">
              <w:rPr>
                <w:rFonts w:ascii="Arial" w:hAnsi="Arial" w:cs="Arial"/>
                <w:color w:val="0000FF"/>
                <w:sz w:val="18"/>
                <w:szCs w:val="20"/>
              </w:rPr>
              <w:t>•</w:t>
            </w:r>
            <w:r w:rsidRPr="000968D5">
              <w:rPr>
                <w:rFonts w:ascii="Arial" w:hAnsi="Arial" w:cs="Arial"/>
                <w:color w:val="FFFFFF"/>
                <w:sz w:val="18"/>
                <w:szCs w:val="20"/>
              </w:rPr>
              <w:t xml:space="preserve">  </w:t>
            </w:r>
            <w:r w:rsidRPr="000968D5">
              <w:rPr>
                <w:rFonts w:ascii="Arial" w:hAnsi="Arial" w:cs="Arial"/>
                <w:color w:val="0000FF"/>
                <w:sz w:val="18"/>
              </w:rPr>
              <w:t xml:space="preserve">Select the </w:t>
            </w:r>
            <w:r w:rsidRPr="000968D5">
              <w:rPr>
                <w:rFonts w:ascii="Arial" w:hAnsi="Arial" w:cs="Arial"/>
                <w:b/>
                <w:color w:val="0000FF"/>
                <w:sz w:val="18"/>
              </w:rPr>
              <w:t>Display</w:t>
            </w:r>
            <w:r w:rsidRPr="000968D5">
              <w:rPr>
                <w:rFonts w:ascii="Arial" w:hAnsi="Arial" w:cs="Arial"/>
                <w:color w:val="0000FF"/>
                <w:sz w:val="18"/>
              </w:rPr>
              <w:t xml:space="preserve"> tab; then</w:t>
            </w:r>
          </w:p>
          <w:p w14:paraId="00AB9285" w14:textId="77777777" w:rsidR="006B0985" w:rsidRPr="000968D5" w:rsidRDefault="006B0985" w:rsidP="000968D5">
            <w:pPr>
              <w:pStyle w:val="Tableparagraphsub"/>
              <w:numPr>
                <w:ilvl w:val="0"/>
                <w:numId w:val="0"/>
              </w:numPr>
              <w:ind w:left="380"/>
              <w:rPr>
                <w:rFonts w:ascii="Arial" w:hAnsi="Arial" w:cs="Arial"/>
                <w:color w:val="0000FF"/>
                <w:sz w:val="18"/>
              </w:rPr>
            </w:pPr>
            <w:r w:rsidRPr="000968D5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>•</w:t>
            </w:r>
            <w:r w:rsidRPr="000968D5">
              <w:rPr>
                <w:rFonts w:ascii="Arial" w:hAnsi="Arial" w:cs="Arial"/>
                <w:color w:val="FFFFFF"/>
                <w:sz w:val="18"/>
                <w:szCs w:val="20"/>
              </w:rPr>
              <w:t xml:space="preserve">  </w:t>
            </w:r>
            <w:r w:rsidRPr="000968D5">
              <w:rPr>
                <w:rFonts w:ascii="Arial" w:hAnsi="Arial" w:cs="Arial"/>
                <w:color w:val="0000FF"/>
                <w:sz w:val="18"/>
              </w:rPr>
              <w:t xml:space="preserve">Tick the </w:t>
            </w:r>
            <w:r w:rsidRPr="000968D5">
              <w:rPr>
                <w:rFonts w:ascii="Arial" w:hAnsi="Arial" w:cs="Arial"/>
                <w:b/>
                <w:bCs/>
                <w:color w:val="0000FF"/>
                <w:sz w:val="18"/>
              </w:rPr>
              <w:t>Hidden Text</w:t>
            </w:r>
            <w:r w:rsidRPr="000968D5">
              <w:rPr>
                <w:rFonts w:ascii="Arial" w:hAnsi="Arial" w:cs="Arial"/>
                <w:color w:val="0000FF"/>
                <w:sz w:val="18"/>
              </w:rPr>
              <w:t xml:space="preserve"> check box and click the </w:t>
            </w:r>
            <w:r w:rsidRPr="000968D5">
              <w:rPr>
                <w:rFonts w:ascii="Arial" w:hAnsi="Arial" w:cs="Arial"/>
                <w:b/>
                <w:bCs/>
                <w:color w:val="0000FF"/>
                <w:sz w:val="18"/>
              </w:rPr>
              <w:t>OK</w:t>
            </w:r>
            <w:r w:rsidRPr="000968D5">
              <w:rPr>
                <w:rFonts w:ascii="Arial" w:hAnsi="Arial" w:cs="Arial"/>
                <w:color w:val="0000FF"/>
                <w:sz w:val="18"/>
              </w:rPr>
              <w:t xml:space="preserve"> button.</w:t>
            </w:r>
          </w:p>
          <w:p w14:paraId="5120B59B" w14:textId="77777777" w:rsidR="006B0985" w:rsidRPr="000968D5" w:rsidRDefault="006B0985" w:rsidP="000968D5">
            <w:pPr>
              <w:pStyle w:val="Tableparagraphsub"/>
              <w:numPr>
                <w:ilvl w:val="0"/>
                <w:numId w:val="0"/>
              </w:numPr>
              <w:ind w:left="380"/>
              <w:rPr>
                <w:rFonts w:ascii="Arial" w:hAnsi="Arial" w:cs="Arial"/>
                <w:color w:val="0000FF"/>
                <w:sz w:val="18"/>
              </w:rPr>
            </w:pPr>
          </w:p>
          <w:p w14:paraId="6EE3EB7A" w14:textId="77777777" w:rsidR="006B0985" w:rsidRPr="00EF6139" w:rsidRDefault="006B0985" w:rsidP="000968D5">
            <w:pPr>
              <w:pStyle w:val="ugtext"/>
              <w:spacing w:after="60"/>
              <w:rPr>
                <w:rFonts w:cs="Arial"/>
                <w:szCs w:val="18"/>
              </w:rPr>
            </w:pPr>
            <w:r w:rsidRPr="00EF6139">
              <w:rPr>
                <w:rFonts w:cs="Arial"/>
                <w:szCs w:val="18"/>
              </w:rPr>
              <w:t>This process can also be used to hide guide notes in a finished document.</w:t>
            </w:r>
          </w:p>
          <w:p w14:paraId="38CD8967" w14:textId="77777777" w:rsidR="006B0985" w:rsidRPr="005678BE" w:rsidRDefault="006B0985" w:rsidP="000968D5">
            <w:pPr>
              <w:pStyle w:val="Tableparagraphsub"/>
              <w:numPr>
                <w:ilvl w:val="0"/>
                <w:numId w:val="0"/>
              </w:numPr>
              <w:ind w:left="380"/>
              <w:rPr>
                <w:rFonts w:cs="Arial"/>
                <w:color w:val="FFFFFF"/>
                <w:sz w:val="18"/>
              </w:rPr>
            </w:pPr>
          </w:p>
          <w:p w14:paraId="401D056A" w14:textId="77777777" w:rsidR="006B0985" w:rsidRPr="005678BE" w:rsidRDefault="006B0985" w:rsidP="000968D5">
            <w:pPr>
              <w:pStyle w:val="ugheading2"/>
              <w:rPr>
                <w:rFonts w:ascii="Arial" w:hAnsi="Arial"/>
                <w:color w:val="FFFFFF"/>
              </w:rPr>
            </w:pPr>
            <w:bookmarkStart w:id="4" w:name="_Toc106006556"/>
            <w:r w:rsidRPr="005678BE">
              <w:rPr>
                <w:rFonts w:ascii="Arial" w:hAnsi="Arial"/>
              </w:rPr>
              <w:t>General</w:t>
            </w:r>
            <w:bookmarkEnd w:id="4"/>
          </w:p>
          <w:p w14:paraId="34659AE9" w14:textId="77777777" w:rsidR="006B0985" w:rsidRPr="005678BE" w:rsidRDefault="006B0985" w:rsidP="000968D5">
            <w:pPr>
              <w:pStyle w:val="ugheading2"/>
              <w:rPr>
                <w:rFonts w:ascii="Arial" w:hAnsi="Arial"/>
                <w:color w:val="FFFFFF"/>
              </w:rPr>
            </w:pPr>
            <w:bookmarkStart w:id="5" w:name="_Toc106006557"/>
            <w:r w:rsidRPr="005678BE">
              <w:rPr>
                <w:rFonts w:ascii="Arial" w:hAnsi="Arial"/>
              </w:rPr>
              <w:t xml:space="preserve">Insertion </w:t>
            </w:r>
            <w:r>
              <w:rPr>
                <w:rFonts w:ascii="Arial" w:hAnsi="Arial"/>
              </w:rPr>
              <w:t>P</w:t>
            </w:r>
            <w:r w:rsidRPr="005678BE">
              <w:rPr>
                <w:rFonts w:ascii="Arial" w:hAnsi="Arial"/>
              </w:rPr>
              <w:t>oints</w:t>
            </w:r>
            <w:bookmarkEnd w:id="5"/>
          </w:p>
          <w:p w14:paraId="38F4A999" w14:textId="77777777" w:rsidR="006B0985" w:rsidRPr="005678BE" w:rsidRDefault="006B0985" w:rsidP="000968D5">
            <w:pPr>
              <w:pStyle w:val="ugtext"/>
              <w:rPr>
                <w:rFonts w:cs="Arial"/>
                <w:color w:val="FFFFFF"/>
              </w:rPr>
            </w:pPr>
            <w:r w:rsidRPr="005678BE">
              <w:rPr>
                <w:rFonts w:cs="Arial"/>
              </w:rPr>
              <w:t>Each ‘»’ shows where input is required. Click onto each ‘»’ and overtype.</w:t>
            </w:r>
          </w:p>
          <w:p w14:paraId="1D1B1AF7" w14:textId="77777777" w:rsidR="006B0985" w:rsidRPr="005678BE" w:rsidRDefault="006B0985" w:rsidP="000968D5">
            <w:pPr>
              <w:pStyle w:val="ugheading2"/>
              <w:rPr>
                <w:rFonts w:ascii="Arial" w:hAnsi="Arial"/>
                <w:color w:val="FFFFFF"/>
              </w:rPr>
            </w:pPr>
            <w:bookmarkStart w:id="6" w:name="_Toc106006558"/>
            <w:r w:rsidRPr="005678BE">
              <w:rPr>
                <w:rFonts w:ascii="Arial" w:hAnsi="Arial"/>
              </w:rPr>
              <w:t xml:space="preserve">When </w:t>
            </w:r>
            <w:r>
              <w:rPr>
                <w:rFonts w:ascii="Arial" w:hAnsi="Arial"/>
              </w:rPr>
              <w:t>C</w:t>
            </w:r>
            <w:r w:rsidRPr="005678BE">
              <w:rPr>
                <w:rFonts w:ascii="Arial" w:hAnsi="Arial"/>
              </w:rPr>
              <w:t>ompleted</w:t>
            </w:r>
            <w:r>
              <w:rPr>
                <w:rFonts w:ascii="Arial" w:hAnsi="Arial"/>
              </w:rPr>
              <w:t>:</w:t>
            </w:r>
            <w:bookmarkEnd w:id="6"/>
          </w:p>
          <w:p w14:paraId="33E63B0A" w14:textId="77777777" w:rsidR="006B0985" w:rsidRPr="005678BE" w:rsidRDefault="006B0985" w:rsidP="000968D5">
            <w:pPr>
              <w:pStyle w:val="ugtext"/>
              <w:rPr>
                <w:rFonts w:cs="Arial"/>
                <w:color w:val="FFFFFF"/>
              </w:rPr>
            </w:pPr>
            <w:r w:rsidRPr="005678BE">
              <w:rPr>
                <w:rFonts w:cs="Arial"/>
              </w:rPr>
              <w:t>1.</w:t>
            </w:r>
            <w:r w:rsidRPr="005678BE">
              <w:rPr>
                <w:rFonts w:cs="Arial"/>
                <w:color w:val="FFFFFF"/>
              </w:rPr>
              <w:t xml:space="preserve"> </w:t>
            </w:r>
            <w:r w:rsidRPr="005678BE">
              <w:rPr>
                <w:rFonts w:cs="Arial"/>
              </w:rPr>
              <w:t xml:space="preserve">Remove all </w:t>
            </w:r>
            <w:r>
              <w:rPr>
                <w:rFonts w:cs="Arial"/>
              </w:rPr>
              <w:t>G</w:t>
            </w:r>
            <w:r w:rsidRPr="005678BE">
              <w:rPr>
                <w:rFonts w:cs="Arial"/>
              </w:rPr>
              <w:t xml:space="preserve">uide </w:t>
            </w:r>
            <w:r>
              <w:rPr>
                <w:rFonts w:cs="Arial"/>
              </w:rPr>
              <w:t>N</w:t>
            </w:r>
            <w:r w:rsidRPr="005678BE">
              <w:rPr>
                <w:rFonts w:cs="Arial"/>
              </w:rPr>
              <w:t>otes manually or by the following steps:</w:t>
            </w:r>
          </w:p>
          <w:p w14:paraId="2273C926" w14:textId="77777777" w:rsidR="006B0985" w:rsidRPr="005678BE" w:rsidRDefault="006B0985" w:rsidP="000968D5">
            <w:pPr>
              <w:pStyle w:val="ugtextindent"/>
              <w:rPr>
                <w:rFonts w:ascii="Arial" w:hAnsi="Arial" w:cs="Arial"/>
                <w:color w:val="FFFFFF"/>
              </w:rPr>
            </w:pPr>
            <w:r w:rsidRPr="005678BE">
              <w:rPr>
                <w:rFonts w:ascii="Arial" w:hAnsi="Arial" w:cs="Arial"/>
                <w:b/>
                <w:bCs w:val="0"/>
              </w:rPr>
              <w:t>•</w:t>
            </w:r>
            <w:r w:rsidRPr="005678BE">
              <w:rPr>
                <w:rFonts w:ascii="Arial" w:hAnsi="Arial" w:cs="Arial"/>
                <w:color w:val="FFFFFF"/>
              </w:rPr>
              <w:t xml:space="preserve">  </w:t>
            </w:r>
            <w:r w:rsidRPr="005678BE">
              <w:rPr>
                <w:rFonts w:ascii="Arial" w:hAnsi="Arial" w:cs="Arial"/>
              </w:rPr>
              <w:t xml:space="preserve">On the </w:t>
            </w:r>
            <w:r w:rsidRPr="005678BE">
              <w:rPr>
                <w:rFonts w:ascii="Arial" w:hAnsi="Arial" w:cs="Arial"/>
                <w:b/>
                <w:bCs w:val="0"/>
              </w:rPr>
              <w:t>Editing</w:t>
            </w:r>
            <w:r w:rsidRPr="005678BE">
              <w:rPr>
                <w:rFonts w:ascii="Arial" w:hAnsi="Arial" w:cs="Arial"/>
              </w:rPr>
              <w:t xml:space="preserve"> menu click </w:t>
            </w:r>
            <w:r w:rsidRPr="005678BE">
              <w:rPr>
                <w:rFonts w:ascii="Arial" w:hAnsi="Arial" w:cs="Arial"/>
                <w:b/>
                <w:bCs w:val="0"/>
              </w:rPr>
              <w:t>Replace</w:t>
            </w:r>
            <w:r w:rsidRPr="005678BE">
              <w:rPr>
                <w:rFonts w:ascii="Arial" w:hAnsi="Arial" w:cs="Arial"/>
              </w:rPr>
              <w:t xml:space="preserve">, then (if required) </w:t>
            </w:r>
          </w:p>
          <w:p w14:paraId="4EF87A77" w14:textId="77777777" w:rsidR="006B0985" w:rsidRPr="005678BE" w:rsidRDefault="006B0985" w:rsidP="000968D5">
            <w:pPr>
              <w:pStyle w:val="ugtextindent"/>
              <w:rPr>
                <w:rFonts w:ascii="Arial" w:hAnsi="Arial" w:cs="Arial"/>
                <w:color w:val="FFFFFF"/>
              </w:rPr>
            </w:pPr>
            <w:r w:rsidRPr="005678BE">
              <w:rPr>
                <w:rFonts w:ascii="Arial" w:hAnsi="Arial" w:cs="Arial"/>
                <w:b/>
                <w:bCs w:val="0"/>
              </w:rPr>
              <w:t>•</w:t>
            </w:r>
            <w:r w:rsidRPr="005678BE">
              <w:rPr>
                <w:rFonts w:ascii="Arial" w:hAnsi="Arial" w:cs="Arial"/>
                <w:color w:val="FFFFFF"/>
              </w:rPr>
              <w:t xml:space="preserve">  </w:t>
            </w:r>
            <w:r w:rsidRPr="005678BE">
              <w:rPr>
                <w:rFonts w:ascii="Arial" w:hAnsi="Arial" w:cs="Arial"/>
              </w:rPr>
              <w:t xml:space="preserve">Click the </w:t>
            </w:r>
            <w:r w:rsidRPr="005678BE">
              <w:rPr>
                <w:rFonts w:ascii="Arial" w:hAnsi="Arial" w:cs="Arial"/>
                <w:b/>
                <w:bCs w:val="0"/>
              </w:rPr>
              <w:t>More</w:t>
            </w:r>
            <w:r w:rsidRPr="005678BE">
              <w:rPr>
                <w:rFonts w:ascii="Arial" w:hAnsi="Arial" w:cs="Arial"/>
              </w:rPr>
              <w:t xml:space="preserve"> button;</w:t>
            </w:r>
          </w:p>
          <w:p w14:paraId="2D7F01E5" w14:textId="77777777" w:rsidR="006B0985" w:rsidRPr="005678BE" w:rsidRDefault="006B0985" w:rsidP="000968D5">
            <w:pPr>
              <w:pStyle w:val="ugtextindent"/>
              <w:rPr>
                <w:rFonts w:ascii="Arial" w:hAnsi="Arial" w:cs="Arial"/>
                <w:color w:val="FFFFFF"/>
              </w:rPr>
            </w:pPr>
            <w:r w:rsidRPr="005678BE">
              <w:rPr>
                <w:rFonts w:ascii="Arial" w:hAnsi="Arial" w:cs="Arial"/>
                <w:b/>
                <w:bCs w:val="0"/>
              </w:rPr>
              <w:t>•</w:t>
            </w:r>
            <w:r w:rsidRPr="005678BE">
              <w:rPr>
                <w:rFonts w:ascii="Arial" w:hAnsi="Arial" w:cs="Arial"/>
                <w:color w:val="FFFFFF"/>
              </w:rPr>
              <w:t xml:space="preserve">  </w:t>
            </w:r>
            <w:r w:rsidRPr="005678BE">
              <w:rPr>
                <w:rFonts w:ascii="Arial" w:hAnsi="Arial" w:cs="Arial"/>
              </w:rPr>
              <w:t xml:space="preserve">Click the </w:t>
            </w:r>
            <w:r w:rsidRPr="005678BE">
              <w:rPr>
                <w:rFonts w:ascii="Arial" w:hAnsi="Arial" w:cs="Arial"/>
                <w:b/>
                <w:bCs w:val="0"/>
              </w:rPr>
              <w:t>Format</w:t>
            </w:r>
            <w:r w:rsidRPr="005678BE">
              <w:rPr>
                <w:rFonts w:ascii="Arial" w:hAnsi="Arial" w:cs="Arial"/>
              </w:rPr>
              <w:t xml:space="preserve"> button, click on </w:t>
            </w:r>
            <w:r w:rsidRPr="005678BE">
              <w:rPr>
                <w:rFonts w:ascii="Arial" w:hAnsi="Arial" w:cs="Arial"/>
                <w:b/>
                <w:bCs w:val="0"/>
              </w:rPr>
              <w:t>Font</w:t>
            </w:r>
            <w:r w:rsidRPr="005678BE">
              <w:rPr>
                <w:rFonts w:ascii="Arial" w:hAnsi="Arial" w:cs="Arial"/>
              </w:rPr>
              <w:t>;</w:t>
            </w:r>
          </w:p>
          <w:p w14:paraId="7C787FC9" w14:textId="77777777" w:rsidR="006B0985" w:rsidRPr="005678BE" w:rsidRDefault="006B0985" w:rsidP="000968D5">
            <w:pPr>
              <w:pStyle w:val="ugtextindent"/>
              <w:rPr>
                <w:rFonts w:ascii="Arial" w:hAnsi="Arial" w:cs="Arial"/>
                <w:color w:val="FFFFFF"/>
              </w:rPr>
            </w:pPr>
            <w:r w:rsidRPr="005678BE">
              <w:rPr>
                <w:rFonts w:ascii="Arial" w:hAnsi="Arial" w:cs="Arial"/>
                <w:b/>
                <w:bCs w:val="0"/>
              </w:rPr>
              <w:t>•</w:t>
            </w:r>
            <w:r w:rsidRPr="005678BE">
              <w:rPr>
                <w:rFonts w:ascii="Arial" w:hAnsi="Arial" w:cs="Arial"/>
                <w:color w:val="FFFFFF"/>
              </w:rPr>
              <w:t xml:space="preserve">  </w:t>
            </w:r>
            <w:r w:rsidRPr="005678BE">
              <w:rPr>
                <w:rFonts w:ascii="Arial" w:hAnsi="Arial" w:cs="Arial"/>
              </w:rPr>
              <w:t xml:space="preserve">Tick the </w:t>
            </w:r>
            <w:r w:rsidRPr="005678BE">
              <w:rPr>
                <w:rFonts w:ascii="Arial" w:hAnsi="Arial" w:cs="Arial"/>
                <w:b/>
                <w:bCs w:val="0"/>
              </w:rPr>
              <w:t>Hidden</w:t>
            </w:r>
            <w:r w:rsidRPr="005678BE">
              <w:rPr>
                <w:rFonts w:ascii="Arial" w:hAnsi="Arial" w:cs="Arial"/>
              </w:rPr>
              <w:t xml:space="preserve"> check box and click the </w:t>
            </w:r>
            <w:r w:rsidRPr="005678BE">
              <w:rPr>
                <w:rFonts w:ascii="Arial" w:hAnsi="Arial" w:cs="Arial"/>
                <w:b/>
                <w:bCs w:val="0"/>
              </w:rPr>
              <w:t>OK</w:t>
            </w:r>
            <w:r w:rsidRPr="005678BE">
              <w:rPr>
                <w:rFonts w:ascii="Arial" w:hAnsi="Arial" w:cs="Arial"/>
              </w:rPr>
              <w:t xml:space="preserve"> button;</w:t>
            </w:r>
          </w:p>
          <w:p w14:paraId="35CB3ACE" w14:textId="77777777" w:rsidR="006B0985" w:rsidRPr="005678BE" w:rsidRDefault="006B0985" w:rsidP="000968D5">
            <w:pPr>
              <w:pStyle w:val="ugtextindent"/>
              <w:rPr>
                <w:rFonts w:ascii="Arial" w:hAnsi="Arial" w:cs="Arial"/>
                <w:color w:val="FFFFFF"/>
              </w:rPr>
            </w:pPr>
            <w:r w:rsidRPr="005678BE">
              <w:rPr>
                <w:rFonts w:ascii="Arial" w:hAnsi="Arial" w:cs="Arial"/>
                <w:b/>
                <w:bCs w:val="0"/>
              </w:rPr>
              <w:t>•</w:t>
            </w:r>
            <w:r w:rsidRPr="005678BE">
              <w:rPr>
                <w:rFonts w:ascii="Arial" w:hAnsi="Arial" w:cs="Arial"/>
                <w:color w:val="FFFFFF"/>
              </w:rPr>
              <w:t xml:space="preserve">  </w:t>
            </w:r>
            <w:r w:rsidRPr="005678BE">
              <w:rPr>
                <w:rFonts w:ascii="Arial" w:hAnsi="Arial" w:cs="Arial"/>
              </w:rPr>
              <w:t xml:space="preserve">Click the </w:t>
            </w:r>
            <w:r w:rsidRPr="005678BE">
              <w:rPr>
                <w:rFonts w:ascii="Arial" w:hAnsi="Arial" w:cs="Arial"/>
                <w:b/>
                <w:bCs w:val="0"/>
              </w:rPr>
              <w:t>Special</w:t>
            </w:r>
            <w:r w:rsidRPr="005678BE">
              <w:rPr>
                <w:rFonts w:ascii="Arial" w:hAnsi="Arial" w:cs="Arial"/>
              </w:rPr>
              <w:t xml:space="preserve"> button, click on </w:t>
            </w:r>
            <w:r w:rsidRPr="005678BE">
              <w:rPr>
                <w:rFonts w:ascii="Arial" w:hAnsi="Arial" w:cs="Arial"/>
                <w:b/>
                <w:bCs w:val="0"/>
              </w:rPr>
              <w:t>Any Character</w:t>
            </w:r>
            <w:r w:rsidRPr="005678BE">
              <w:rPr>
                <w:rFonts w:ascii="Arial" w:hAnsi="Arial" w:cs="Arial"/>
              </w:rPr>
              <w:t>; then</w:t>
            </w:r>
          </w:p>
          <w:p w14:paraId="509BC32E" w14:textId="77777777" w:rsidR="006B0985" w:rsidRPr="005678BE" w:rsidRDefault="006B0985" w:rsidP="000968D5">
            <w:pPr>
              <w:pStyle w:val="ugtextindent"/>
              <w:rPr>
                <w:rFonts w:ascii="Arial" w:hAnsi="Arial" w:cs="Arial"/>
                <w:b/>
                <w:bCs w:val="0"/>
                <w:color w:val="FFFFFF"/>
              </w:rPr>
            </w:pPr>
            <w:r w:rsidRPr="005678BE">
              <w:rPr>
                <w:rFonts w:ascii="Arial" w:hAnsi="Arial" w:cs="Arial"/>
                <w:b/>
                <w:bCs w:val="0"/>
              </w:rPr>
              <w:t>•</w:t>
            </w:r>
            <w:r w:rsidRPr="005678BE">
              <w:rPr>
                <w:rFonts w:ascii="Arial" w:hAnsi="Arial" w:cs="Arial"/>
                <w:color w:val="FFFFFF"/>
              </w:rPr>
              <w:t xml:space="preserve">  </w:t>
            </w:r>
            <w:r w:rsidRPr="005678BE">
              <w:rPr>
                <w:rFonts w:ascii="Arial" w:hAnsi="Arial" w:cs="Arial"/>
              </w:rPr>
              <w:t xml:space="preserve">Click the </w:t>
            </w:r>
            <w:r w:rsidRPr="005678BE">
              <w:rPr>
                <w:rFonts w:ascii="Arial" w:hAnsi="Arial" w:cs="Arial"/>
                <w:b/>
                <w:bCs w:val="0"/>
              </w:rPr>
              <w:t>Replace All</w:t>
            </w:r>
            <w:r w:rsidRPr="005678BE">
              <w:rPr>
                <w:rFonts w:ascii="Arial" w:hAnsi="Arial" w:cs="Arial"/>
              </w:rPr>
              <w:t xml:space="preserve"> button.</w:t>
            </w:r>
          </w:p>
          <w:p w14:paraId="029BAD75" w14:textId="77777777" w:rsidR="006B0985" w:rsidRPr="005678BE" w:rsidRDefault="006B0985" w:rsidP="000968D5">
            <w:pPr>
              <w:pStyle w:val="ugtext"/>
              <w:rPr>
                <w:rFonts w:cs="Arial"/>
                <w:color w:val="FFFFFF"/>
              </w:rPr>
            </w:pPr>
            <w:r w:rsidRPr="005678BE">
              <w:rPr>
                <w:rFonts w:cs="Arial"/>
              </w:rPr>
              <w:t>2.</w:t>
            </w:r>
            <w:r w:rsidRPr="005678BE">
              <w:rPr>
                <w:rFonts w:cs="Arial"/>
                <w:color w:val="FFFFFF"/>
              </w:rPr>
              <w:t xml:space="preserve"> </w:t>
            </w:r>
            <w:r w:rsidRPr="005678BE">
              <w:rPr>
                <w:rFonts w:cs="Arial"/>
              </w:rPr>
              <w:t xml:space="preserve">Delete this </w:t>
            </w:r>
            <w:r w:rsidRPr="005678BE">
              <w:rPr>
                <w:rFonts w:cs="Arial"/>
                <w:b/>
                <w:bCs/>
              </w:rPr>
              <w:t xml:space="preserve">User </w:t>
            </w:r>
            <w:r>
              <w:rPr>
                <w:rFonts w:cs="Arial"/>
                <w:b/>
                <w:bCs/>
              </w:rPr>
              <w:t>G</w:t>
            </w:r>
            <w:r w:rsidRPr="005678BE">
              <w:rPr>
                <w:rFonts w:cs="Arial"/>
                <w:b/>
                <w:bCs/>
              </w:rPr>
              <w:t>uidance</w:t>
            </w:r>
            <w:r w:rsidRPr="005678BE">
              <w:rPr>
                <w:rFonts w:cs="Arial"/>
              </w:rPr>
              <w:t xml:space="preserve">, along with the following </w:t>
            </w:r>
            <w:r w:rsidRPr="005678BE">
              <w:rPr>
                <w:rFonts w:cs="Arial"/>
                <w:b/>
                <w:bCs/>
              </w:rPr>
              <w:t>Page Break</w:t>
            </w:r>
            <w:r w:rsidRPr="005678BE">
              <w:rPr>
                <w:rFonts w:cs="Arial"/>
              </w:rPr>
              <w:t>.</w:t>
            </w:r>
          </w:p>
          <w:p w14:paraId="295A0AA4" w14:textId="77777777" w:rsidR="006B0985" w:rsidRPr="005678BE" w:rsidRDefault="006B0985" w:rsidP="000968D5">
            <w:pPr>
              <w:pStyle w:val="Tableparagraphsubdotpoint"/>
            </w:pPr>
            <w:r w:rsidRPr="005678BE">
              <w:t xml:space="preserve"> </w:t>
            </w:r>
          </w:p>
        </w:tc>
      </w:tr>
    </w:tbl>
    <w:p w14:paraId="79E3F1BA" w14:textId="77777777" w:rsidR="002270F7" w:rsidRDefault="002270F7">
      <w:pPr>
        <w:rPr>
          <w:rFonts w:ascii="Arial" w:hAnsi="Arial" w:cs="Arial"/>
          <w:b/>
          <w:bCs/>
          <w:sz w:val="16"/>
        </w:rPr>
      </w:pPr>
    </w:p>
    <w:p w14:paraId="007D9688" w14:textId="05FF2BED" w:rsidR="000B7A70" w:rsidRDefault="002270F7" w:rsidP="00EB5F14">
      <w:pPr>
        <w:spacing w:after="0"/>
        <w:rPr>
          <w:rFonts w:ascii="Arial Bold" w:hAnsi="Arial Bold" w:cs="Arial"/>
          <w:caps/>
          <w:vanish/>
          <w:szCs w:val="16"/>
        </w:rPr>
      </w:pPr>
      <w:r>
        <w:rPr>
          <w:rFonts w:ascii="Arial" w:hAnsi="Arial" w:cs="Arial"/>
          <w:b/>
          <w:bCs/>
          <w:sz w:val="16"/>
        </w:rPr>
        <w:br w:type="page"/>
      </w:r>
      <w:bookmarkStart w:id="7" w:name="gc21_bm20_State_Logo"/>
      <w:bookmarkEnd w:id="0"/>
    </w:p>
    <w:p w14:paraId="650AA82F" w14:textId="446B076D" w:rsidR="000B7A70" w:rsidRDefault="000B7A70" w:rsidP="000B7A70">
      <w:pPr>
        <w:rPr>
          <w:rFonts w:ascii="Arial Bold" w:hAnsi="Arial Bold" w:cs="Arial"/>
          <w:b/>
          <w:sz w:val="16"/>
          <w:szCs w:val="16"/>
        </w:rPr>
      </w:pPr>
    </w:p>
    <w:p w14:paraId="64E306FD" w14:textId="77777777" w:rsidR="000B7A70" w:rsidRDefault="000B7A70" w:rsidP="000B7A70">
      <w:pPr>
        <w:pStyle w:val="GuideNote"/>
      </w:pPr>
      <w:r>
        <w:rPr>
          <w:rFonts w:cs="Arial"/>
          <w:noProof w:val="0"/>
          <w:sz w:val="22"/>
          <w:szCs w:val="22"/>
        </w:rPr>
        <w:t xml:space="preserve"> </w:t>
      </w:r>
      <w:r w:rsidRPr="009162CD">
        <w:t>If required, replace the NSW State logo with an Agency logo</w:t>
      </w:r>
    </w:p>
    <w:p w14:paraId="748FF1AC" w14:textId="77777777" w:rsidR="000B7A70" w:rsidRDefault="000B7A70" w:rsidP="000B7A70">
      <w:pPr>
        <w:pStyle w:val="GuideNote"/>
      </w:pPr>
    </w:p>
    <w:p w14:paraId="5137448D" w14:textId="77777777" w:rsidR="000B7A70" w:rsidRPr="005678BE" w:rsidRDefault="000B7A70" w:rsidP="000B7A70">
      <w:pPr>
        <w:rPr>
          <w:rFonts w:cs="Arial"/>
        </w:rPr>
      </w:pPr>
    </w:p>
    <w:p w14:paraId="504DB2CF" w14:textId="77777777" w:rsidR="000B7A70" w:rsidRPr="005678BE" w:rsidRDefault="000B7A70" w:rsidP="000B7A70">
      <w:pPr>
        <w:jc w:val="center"/>
        <w:rPr>
          <w:rFonts w:cs="Arial"/>
        </w:rPr>
      </w:pPr>
      <w:r w:rsidRPr="005678BE">
        <w:rPr>
          <w:rFonts w:cs="Arial"/>
          <w:noProof/>
          <w:color w:val="1A50B8"/>
          <w:szCs w:val="18"/>
          <w:lang w:val="en-GB" w:eastAsia="en-GB"/>
        </w:rPr>
        <w:drawing>
          <wp:inline distT="0" distB="0" distL="0" distR="0" wp14:anchorId="57FC3F5A" wp14:editId="03174EAB">
            <wp:extent cx="1431925" cy="1371600"/>
            <wp:effectExtent l="0" t="0" r="0" b="0"/>
            <wp:docPr id="3" name="nswlogo" descr="NSW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wlogo" descr="NSW Govern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18404" w14:textId="77777777" w:rsidR="000B7A70" w:rsidRDefault="000B7A70" w:rsidP="000B7A70">
      <w:pPr>
        <w:ind w:left="1134"/>
        <w:rPr>
          <w:rFonts w:cs="Arial"/>
        </w:rPr>
      </w:pPr>
    </w:p>
    <w:p w14:paraId="33C27EF8" w14:textId="77777777" w:rsidR="000B7A70" w:rsidRPr="005678BE" w:rsidRDefault="000B7A70" w:rsidP="000B7A70">
      <w:pPr>
        <w:ind w:left="1134"/>
        <w:rPr>
          <w:rFonts w:cs="Arial"/>
        </w:rPr>
      </w:pPr>
    </w:p>
    <w:p w14:paraId="478DD10D" w14:textId="77777777" w:rsidR="000B7A70" w:rsidRPr="00C7729B" w:rsidRDefault="000B7A70" w:rsidP="000B7A70">
      <w:pPr>
        <w:pStyle w:val="NonTOCTitle"/>
        <w:spacing w:line="240" w:lineRule="auto"/>
        <w:ind w:left="0"/>
        <w:jc w:val="center"/>
        <w:rPr>
          <w:rFonts w:ascii="Arial" w:hAnsi="Arial" w:cs="Arial"/>
          <w:i/>
          <w:sz w:val="32"/>
        </w:rPr>
      </w:pPr>
      <w:r w:rsidRPr="00C7729B">
        <w:rPr>
          <w:rFonts w:ascii="Arial" w:hAnsi="Arial" w:cs="Arial"/>
          <w:i/>
          <w:sz w:val="32"/>
        </w:rPr>
        <w:t>New South Wales Government</w:t>
      </w:r>
    </w:p>
    <w:p w14:paraId="2699BB36" w14:textId="77777777" w:rsidR="000B7A70" w:rsidRDefault="000B7A70" w:rsidP="000B7A70">
      <w:pPr>
        <w:pStyle w:val="NonTOCTitle"/>
        <w:spacing w:line="240" w:lineRule="auto"/>
        <w:ind w:left="0"/>
        <w:jc w:val="center"/>
        <w:rPr>
          <w:rFonts w:ascii="Arial" w:hAnsi="Arial" w:cs="Arial"/>
          <w:iCs/>
          <w:sz w:val="32"/>
        </w:rPr>
      </w:pPr>
    </w:p>
    <w:p w14:paraId="72AFD823" w14:textId="77777777" w:rsidR="000B7A70" w:rsidRPr="00C7729B" w:rsidRDefault="000B7A70" w:rsidP="000B7A70">
      <w:pPr>
        <w:pStyle w:val="NonTOCTitle"/>
        <w:spacing w:line="240" w:lineRule="auto"/>
        <w:ind w:left="0"/>
        <w:jc w:val="center"/>
        <w:rPr>
          <w:rFonts w:ascii="Arial" w:hAnsi="Arial" w:cs="Arial"/>
          <w:iCs/>
          <w:sz w:val="32"/>
        </w:rPr>
      </w:pPr>
    </w:p>
    <w:p w14:paraId="5F03A888" w14:textId="623E4DB1" w:rsidR="000B7A70" w:rsidRPr="00176CCD" w:rsidRDefault="000B7A70" w:rsidP="000B7A70">
      <w:pPr>
        <w:pStyle w:val="StyleHeading1DocumentHeadingNotBold"/>
      </w:pPr>
      <w:r w:rsidRPr="00176CCD">
        <w:t>Construction Consultancy Services</w:t>
      </w:r>
    </w:p>
    <w:p w14:paraId="2A653FF3" w14:textId="77777777" w:rsidR="000B7A70" w:rsidRDefault="000B7A70" w:rsidP="000B7A70">
      <w:pPr>
        <w:pStyle w:val="StyleHeading1DocumentHeadingNotBold"/>
      </w:pPr>
      <w:r>
        <w:t>Request for Tender (RFT) Documents</w:t>
      </w:r>
    </w:p>
    <w:p w14:paraId="7BECAD61" w14:textId="77777777" w:rsidR="009162CD" w:rsidRPr="00176CCD" w:rsidRDefault="009162CD" w:rsidP="000B7A70">
      <w:pPr>
        <w:pStyle w:val="StyleHeading1DocumentHeadingNotBold"/>
      </w:pPr>
    </w:p>
    <w:p w14:paraId="54E2A926" w14:textId="77777777" w:rsidR="000B7A70" w:rsidRPr="009F081E" w:rsidRDefault="000B7A70" w:rsidP="000B7A70">
      <w:pPr>
        <w:pStyle w:val="Space"/>
      </w:pPr>
      <w:bookmarkStart w:id="8" w:name="_Hlk105943286"/>
      <w:r w:rsidRPr="009F081E">
        <w:t>Space</w:t>
      </w:r>
    </w:p>
    <w:bookmarkEnd w:id="8"/>
    <w:p w14:paraId="167FFAE9" w14:textId="77777777" w:rsidR="000B7A70" w:rsidRDefault="000B7A70" w:rsidP="000B7A70">
      <w:pPr>
        <w:pStyle w:val="Parts"/>
      </w:pPr>
      <w:r>
        <w:tab/>
      </w:r>
    </w:p>
    <w:p w14:paraId="46C989E5" w14:textId="77777777" w:rsidR="000B7A70" w:rsidRDefault="000B7A70" w:rsidP="000B7A70">
      <w:pPr>
        <w:pStyle w:val="TitlePageTitle"/>
        <w:pBdr>
          <w:top w:val="single" w:sz="6" w:space="2" w:color="auto" w:shadow="1"/>
          <w:left w:val="single" w:sz="6" w:space="4" w:color="auto" w:shadow="1"/>
          <w:bottom w:val="single" w:sz="6" w:space="28" w:color="auto" w:shadow="1"/>
          <w:right w:val="single" w:sz="6" w:space="4" w:color="auto" w:shadow="1"/>
        </w:pBdr>
        <w:ind w:left="142"/>
        <w:jc w:val="left"/>
        <w:rPr>
          <w:rFonts w:cs="Arial"/>
          <w:sz w:val="28"/>
          <w:szCs w:val="28"/>
        </w:rPr>
      </w:pPr>
    </w:p>
    <w:p w14:paraId="3CBBFA72" w14:textId="6E260E61" w:rsidR="000B7A70" w:rsidRDefault="000B7A70" w:rsidP="000B7A70">
      <w:pPr>
        <w:pStyle w:val="TitlePageTitle"/>
        <w:pBdr>
          <w:top w:val="single" w:sz="6" w:space="2" w:color="auto" w:shadow="1"/>
          <w:left w:val="single" w:sz="6" w:space="4" w:color="auto" w:shadow="1"/>
          <w:bottom w:val="single" w:sz="6" w:space="28" w:color="auto" w:shadow="1"/>
          <w:right w:val="single" w:sz="6" w:space="4" w:color="auto" w:shadow="1"/>
        </w:pBdr>
        <w:ind w:left="142"/>
        <w:jc w:val="left"/>
        <w:rPr>
          <w:rFonts w:cs="Arial"/>
        </w:rPr>
      </w:pPr>
      <w:r>
        <w:rPr>
          <w:rFonts w:cs="Arial"/>
          <w:sz w:val="28"/>
          <w:szCs w:val="28"/>
        </w:rPr>
        <w:t>Agreement</w:t>
      </w:r>
      <w:r w:rsidRPr="003B68F0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N</w:t>
      </w:r>
      <w:r w:rsidRPr="003B68F0">
        <w:rPr>
          <w:rFonts w:cs="Arial"/>
          <w:sz w:val="28"/>
          <w:szCs w:val="28"/>
        </w:rPr>
        <w:t>ame</w:t>
      </w:r>
      <w:r>
        <w:rPr>
          <w:rFonts w:cs="Arial"/>
          <w:sz w:val="28"/>
          <w:szCs w:val="28"/>
        </w:rPr>
        <w:t xml:space="preserve">: </w:t>
      </w:r>
      <w:sdt>
        <w:sdtPr>
          <w:rPr>
            <w:rFonts w:cs="Arial"/>
            <w:sz w:val="28"/>
            <w:szCs w:val="28"/>
          </w:rPr>
          <w:alias w:val="Title"/>
          <w:tag w:val=""/>
          <w:id w:val="-1206721228"/>
          <w:placeholder>
            <w:docPart w:val="57951278F1D04524BBFD446DF16E98F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rPr>
              <w:rFonts w:cs="Arial"/>
              <w:sz w:val="28"/>
              <w:szCs w:val="28"/>
            </w:rPr>
            <w:t>Agreement Name</w:t>
          </w:r>
        </w:sdtContent>
      </w:sdt>
    </w:p>
    <w:p w14:paraId="1283C29B" w14:textId="56AFEB82" w:rsidR="000B7A70" w:rsidRPr="00D70CFB" w:rsidRDefault="000B7A70" w:rsidP="000B7A70">
      <w:pPr>
        <w:pStyle w:val="TitlePageTitle"/>
        <w:pBdr>
          <w:top w:val="single" w:sz="6" w:space="2" w:color="auto" w:shadow="1"/>
          <w:left w:val="single" w:sz="6" w:space="4" w:color="auto" w:shadow="1"/>
          <w:bottom w:val="single" w:sz="6" w:space="28" w:color="auto" w:shadow="1"/>
          <w:right w:val="single" w:sz="6" w:space="4" w:color="auto" w:shadow="1"/>
        </w:pBdr>
        <w:ind w:left="142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RFT</w:t>
      </w:r>
      <w:r w:rsidRPr="003B68F0">
        <w:rPr>
          <w:rFonts w:cs="Arial"/>
          <w:sz w:val="28"/>
          <w:szCs w:val="28"/>
        </w:rPr>
        <w:t xml:space="preserve"> No.:</w:t>
      </w:r>
      <w:r w:rsidRPr="003B68F0">
        <w:rPr>
          <w:rFonts w:cs="Arial"/>
        </w:rPr>
        <w:t xml:space="preserve"> </w:t>
      </w:r>
      <w:sdt>
        <w:sdtPr>
          <w:rPr>
            <w:rFonts w:cs="Arial"/>
            <w:sz w:val="28"/>
            <w:szCs w:val="28"/>
          </w:rPr>
          <w:alias w:val="Subject"/>
          <w:tag w:val=""/>
          <w:id w:val="1791166506"/>
          <w:placeholder>
            <w:docPart w:val="FFC4616730AE40D49F64FD499E2DEAC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6529D">
            <w:rPr>
              <w:rFonts w:cs="Arial"/>
              <w:sz w:val="28"/>
              <w:szCs w:val="28"/>
            </w:rPr>
            <w:t>RFT No.</w:t>
          </w:r>
        </w:sdtContent>
      </w:sdt>
    </w:p>
    <w:p w14:paraId="63CD69F5" w14:textId="77777777" w:rsidR="000B7A70" w:rsidRDefault="000B7A70" w:rsidP="000B7A70">
      <w:pPr>
        <w:pStyle w:val="TitlePageTitle"/>
        <w:pBdr>
          <w:top w:val="single" w:sz="6" w:space="2" w:color="auto" w:shadow="1"/>
          <w:left w:val="single" w:sz="6" w:space="4" w:color="auto" w:shadow="1"/>
          <w:bottom w:val="single" w:sz="6" w:space="28" w:color="auto" w:shadow="1"/>
          <w:right w:val="single" w:sz="6" w:space="4" w:color="auto" w:shadow="1"/>
        </w:pBdr>
        <w:ind w:left="142"/>
        <w:jc w:val="left"/>
        <w:rPr>
          <w:rFonts w:cs="Arial"/>
          <w:caps/>
          <w:vanish/>
          <w:color w:val="FF0000"/>
          <w:sz w:val="16"/>
        </w:rPr>
      </w:pPr>
      <w:r>
        <w:rPr>
          <w:rFonts w:cs="Arial"/>
          <w:caps/>
          <w:vanish/>
          <w:color w:val="FF0000"/>
          <w:sz w:val="16"/>
        </w:rPr>
        <w:t>The above Agreement name and Agreement no. should autofill. Refer to insertion points section of above user guidance</w:t>
      </w:r>
    </w:p>
    <w:p w14:paraId="5A66B7F1" w14:textId="77777777" w:rsidR="000B7A70" w:rsidRPr="003B68F0" w:rsidRDefault="000B7A70" w:rsidP="000B7A70">
      <w:pPr>
        <w:pStyle w:val="TitlePageTitle"/>
        <w:pBdr>
          <w:top w:val="single" w:sz="6" w:space="2" w:color="auto" w:shadow="1"/>
          <w:left w:val="single" w:sz="6" w:space="4" w:color="auto" w:shadow="1"/>
          <w:bottom w:val="single" w:sz="6" w:space="28" w:color="auto" w:shadow="1"/>
          <w:right w:val="single" w:sz="6" w:space="4" w:color="auto" w:shadow="1"/>
        </w:pBdr>
        <w:ind w:left="142"/>
        <w:jc w:val="left"/>
        <w:rPr>
          <w:rFonts w:cs="Arial"/>
          <w:caps/>
          <w:vanish/>
          <w:color w:val="FF0000"/>
          <w:sz w:val="16"/>
        </w:rPr>
      </w:pPr>
      <w:r>
        <w:rPr>
          <w:rFonts w:cs="Arial"/>
          <w:caps/>
          <w:vanish/>
          <w:color w:val="FF0000"/>
          <w:sz w:val="16"/>
        </w:rPr>
        <w:t>I</w:t>
      </w:r>
      <w:r w:rsidRPr="003B68F0">
        <w:rPr>
          <w:rFonts w:cs="Arial"/>
          <w:caps/>
          <w:vanish/>
          <w:color w:val="FF0000"/>
          <w:sz w:val="16"/>
        </w:rPr>
        <w:t xml:space="preserve">nsert </w:t>
      </w:r>
      <w:r>
        <w:rPr>
          <w:rFonts w:cs="Arial"/>
          <w:caps/>
          <w:vanish/>
          <w:color w:val="FF0000"/>
          <w:sz w:val="16"/>
        </w:rPr>
        <w:t>DATE, TIME AND METHOD OF LODGEMENT</w:t>
      </w:r>
    </w:p>
    <w:p w14:paraId="31AB6D85" w14:textId="408B4DA8" w:rsidR="000B7A70" w:rsidRDefault="000B7A70" w:rsidP="000B7A70">
      <w:pPr>
        <w:pStyle w:val="TitlePageTitle"/>
        <w:pBdr>
          <w:top w:val="single" w:sz="6" w:space="2" w:color="auto" w:shadow="1"/>
          <w:left w:val="single" w:sz="6" w:space="4" w:color="auto" w:shadow="1"/>
          <w:bottom w:val="single" w:sz="6" w:space="28" w:color="auto" w:shadow="1"/>
          <w:right w:val="single" w:sz="6" w:space="4" w:color="auto" w:shadow="1"/>
        </w:pBdr>
        <w:ind w:left="142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Response Required By:</w:t>
      </w:r>
      <w:r w:rsidR="009162CD" w:rsidRPr="009162CD">
        <w:rPr>
          <w:rFonts w:cs="Arial"/>
          <w:b w:val="0"/>
          <w:iCs/>
          <w:sz w:val="22"/>
          <w:szCs w:val="28"/>
        </w:rPr>
        <w:t xml:space="preserve"> </w:t>
      </w:r>
      <w:r w:rsidR="009162CD" w:rsidRPr="009162CD">
        <w:rPr>
          <w:rFonts w:cs="Arial"/>
          <w:b w:val="0"/>
          <w:iCs/>
          <w:sz w:val="24"/>
          <w:szCs w:val="28"/>
        </w:rPr>
        <w:t xml:space="preserve">Refer to Invitation to Tender </w:t>
      </w:r>
    </w:p>
    <w:p w14:paraId="18956069" w14:textId="77777777" w:rsidR="000B7A70" w:rsidRDefault="000B7A70" w:rsidP="000B7A70">
      <w:pPr>
        <w:pStyle w:val="TitlePageTitle"/>
        <w:pBdr>
          <w:top w:val="single" w:sz="6" w:space="2" w:color="auto" w:shadow="1"/>
          <w:left w:val="single" w:sz="6" w:space="4" w:color="auto" w:shadow="1"/>
          <w:bottom w:val="single" w:sz="6" w:space="28" w:color="auto" w:shadow="1"/>
          <w:right w:val="single" w:sz="6" w:space="4" w:color="auto" w:shadow="1"/>
        </w:pBdr>
        <w:ind w:left="142"/>
        <w:jc w:val="left"/>
        <w:rPr>
          <w:rFonts w:cs="Arial"/>
          <w:sz w:val="28"/>
          <w:szCs w:val="28"/>
        </w:rPr>
      </w:pPr>
      <w:r w:rsidRPr="003B68F0">
        <w:rPr>
          <w:rFonts w:cs="Arial"/>
          <w:caps/>
          <w:vanish/>
          <w:color w:val="FF0000"/>
          <w:sz w:val="16"/>
        </w:rPr>
        <w:t xml:space="preserve">Insert </w:t>
      </w:r>
      <w:r>
        <w:rPr>
          <w:rFonts w:cs="Arial"/>
          <w:caps/>
          <w:vanish/>
          <w:color w:val="FF0000"/>
          <w:sz w:val="16"/>
        </w:rPr>
        <w:t>METHOD OF LODGEMENT (e.g. email address or etender box)</w:t>
      </w:r>
    </w:p>
    <w:p w14:paraId="35A04E7F" w14:textId="00957211" w:rsidR="000B7A70" w:rsidRPr="00595A9B" w:rsidRDefault="000B7A70" w:rsidP="000B7A70">
      <w:pPr>
        <w:pStyle w:val="TitlePageTitle"/>
        <w:pBdr>
          <w:top w:val="single" w:sz="6" w:space="2" w:color="auto" w:shadow="1"/>
          <w:left w:val="single" w:sz="6" w:space="4" w:color="auto" w:shadow="1"/>
          <w:bottom w:val="single" w:sz="6" w:space="28" w:color="auto" w:shadow="1"/>
          <w:right w:val="single" w:sz="6" w:space="4" w:color="auto" w:shadow="1"/>
        </w:pBdr>
        <w:ind w:left="142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Method of Lodgement</w:t>
      </w:r>
      <w:r w:rsidRPr="009162CD">
        <w:rPr>
          <w:rFonts w:cs="Arial"/>
          <w:b w:val="0"/>
          <w:sz w:val="28"/>
          <w:szCs w:val="28"/>
        </w:rPr>
        <w:t>:</w:t>
      </w:r>
      <w:r w:rsidR="009162CD" w:rsidRPr="009162CD">
        <w:rPr>
          <w:rFonts w:cs="Arial"/>
          <w:b w:val="0"/>
          <w:sz w:val="28"/>
          <w:szCs w:val="28"/>
        </w:rPr>
        <w:t xml:space="preserve"> </w:t>
      </w:r>
      <w:r w:rsidR="009162CD" w:rsidRPr="009162CD">
        <w:rPr>
          <w:rFonts w:cs="Arial"/>
          <w:b w:val="0"/>
          <w:iCs/>
          <w:sz w:val="24"/>
          <w:szCs w:val="28"/>
        </w:rPr>
        <w:t>Refer to Conditions of Tendering Clause</w:t>
      </w:r>
      <w:r w:rsidR="009162CD" w:rsidRPr="009162CD">
        <w:rPr>
          <w:rFonts w:cs="Arial"/>
          <w:b w:val="0"/>
          <w:i/>
          <w:iCs/>
          <w:sz w:val="24"/>
          <w:szCs w:val="28"/>
        </w:rPr>
        <w:t xml:space="preserve"> </w:t>
      </w:r>
      <w:r w:rsidR="009162CD" w:rsidRPr="009162CD">
        <w:rPr>
          <w:rFonts w:cs="Arial"/>
          <w:i/>
          <w:iCs/>
          <w:sz w:val="24"/>
          <w:szCs w:val="28"/>
        </w:rPr>
        <w:t>Submission of Tenders</w:t>
      </w:r>
    </w:p>
    <w:p w14:paraId="61F03A5F" w14:textId="3C751866" w:rsidR="002F2761" w:rsidRDefault="002F2761">
      <w:pPr>
        <w:spacing w:after="0"/>
        <w:jc w:val="left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br w:type="page"/>
      </w:r>
    </w:p>
    <w:p w14:paraId="6274C151" w14:textId="7FAB86D5" w:rsidR="002F2761" w:rsidRPr="00EB2147" w:rsidRDefault="002F2761" w:rsidP="00EB2147">
      <w:pPr>
        <w:pStyle w:val="CopyrightText"/>
        <w:pBdr>
          <w:top w:val="single" w:sz="36" w:space="1" w:color="auto"/>
        </w:pBdr>
        <w:rPr>
          <w:rFonts w:cs="Arial"/>
          <w:sz w:val="8"/>
          <w:szCs w:val="8"/>
        </w:rPr>
      </w:pPr>
    </w:p>
    <w:bookmarkEnd w:id="7"/>
    <w:p w14:paraId="6F013BDD" w14:textId="77777777" w:rsidR="002270F7" w:rsidRPr="002622FC" w:rsidRDefault="002270F7" w:rsidP="002F2761">
      <w:pPr>
        <w:pStyle w:val="GuideNote"/>
        <w:ind w:left="1134"/>
      </w:pPr>
      <w:r w:rsidRPr="002622FC">
        <w:t>Complete the Master table of contents as required.</w:t>
      </w:r>
    </w:p>
    <w:p w14:paraId="1D62700B" w14:textId="77777777" w:rsidR="002270F7" w:rsidRPr="00091A81" w:rsidRDefault="002270F7" w:rsidP="002F2761">
      <w:pPr>
        <w:pStyle w:val="GuideNote"/>
        <w:ind w:left="1134"/>
      </w:pPr>
      <w:r w:rsidRPr="00091A81">
        <w:t>Insert corresponding information on the Tender Form.</w:t>
      </w:r>
    </w:p>
    <w:p w14:paraId="646E24C2" w14:textId="1CE69040" w:rsidR="000121B0" w:rsidRPr="000121B0" w:rsidRDefault="00E22812" w:rsidP="002F2761">
      <w:pPr>
        <w:pStyle w:val="GuideNote"/>
        <w:ind w:left="1134"/>
      </w:pPr>
      <w:r>
        <w:t>For part 4</w:t>
      </w:r>
      <w:r w:rsidR="000121B0">
        <w:t xml:space="preserve"> </w:t>
      </w:r>
      <w:r w:rsidR="00536AFE">
        <w:t xml:space="preserve">if there is no </w:t>
      </w:r>
      <w:r w:rsidR="00BA7E46">
        <w:t xml:space="preserve">relevant </w:t>
      </w:r>
      <w:r w:rsidR="00536AFE">
        <w:t>information</w:t>
      </w:r>
      <w:r w:rsidR="00BA7E46">
        <w:t xml:space="preserve"> provided </w:t>
      </w:r>
      <w:r w:rsidR="000121B0" w:rsidRPr="00563ABA">
        <w:t xml:space="preserve">, then delete </w:t>
      </w:r>
      <w:r>
        <w:t>reference to it</w:t>
      </w:r>
    </w:p>
    <w:p w14:paraId="714CE5AB" w14:textId="77777777" w:rsidR="000121B0" w:rsidRPr="001409F5" w:rsidRDefault="000121B0" w:rsidP="00252540">
      <w:pPr>
        <w:pStyle w:val="GuideNote"/>
        <w:ind w:left="1276"/>
      </w:pPr>
    </w:p>
    <w:p w14:paraId="2375945C" w14:textId="4CF42474" w:rsidR="002F2761" w:rsidRPr="009162CD" w:rsidRDefault="002F2761" w:rsidP="009162CD">
      <w:pPr>
        <w:pStyle w:val="NonTOCTitle"/>
        <w:ind w:hanging="1134"/>
        <w:jc w:val="center"/>
        <w:rPr>
          <w:rFonts w:ascii="Arial" w:hAnsi="Arial" w:cs="Arial"/>
          <w:b/>
          <w:bCs/>
          <w:noProof/>
          <w:sz w:val="32"/>
          <w:szCs w:val="24"/>
        </w:rPr>
      </w:pPr>
      <w:bookmarkStart w:id="9" w:name="GC21_Contents_01"/>
      <w:r w:rsidRPr="009162CD">
        <w:rPr>
          <w:rFonts w:ascii="Arial" w:hAnsi="Arial" w:cs="Arial"/>
          <w:b/>
          <w:bCs/>
          <w:noProof/>
          <w:sz w:val="32"/>
          <w:szCs w:val="24"/>
        </w:rPr>
        <w:t>MASTER TABLE OF CONTENTS</w:t>
      </w:r>
    </w:p>
    <w:tbl>
      <w:tblPr>
        <w:tblStyle w:val="TableGrid"/>
        <w:tblW w:w="9200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2358"/>
      </w:tblGrid>
      <w:tr w:rsidR="003D0F7F" w:rsidRPr="007C732C" w14:paraId="42CD95C0" w14:textId="77777777" w:rsidTr="003D0F7F">
        <w:trPr>
          <w:trHeight w:val="556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DA83" w14:textId="5F581E37" w:rsidR="003D0F7F" w:rsidRPr="009162CD" w:rsidRDefault="003D0F7F" w:rsidP="003D0F7F">
            <w:pPr>
              <w:spacing w:after="120"/>
              <w:ind w:right="-114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62CD">
              <w:rPr>
                <w:rFonts w:ascii="Arial" w:hAnsi="Arial" w:cs="Arial"/>
                <w:b/>
                <w:szCs w:val="16"/>
                <w:lang w:val="en-US"/>
              </w:rPr>
              <w:t>TENDERING</w:t>
            </w:r>
          </w:p>
        </w:tc>
      </w:tr>
      <w:tr w:rsidR="003D0F7F" w:rsidRPr="007C732C" w14:paraId="0A337F94" w14:textId="77777777" w:rsidTr="009162CD">
        <w:trPr>
          <w:trHeight w:val="710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7A08" w14:textId="2C3FD864" w:rsidR="003D0F7F" w:rsidRPr="009162CD" w:rsidRDefault="009162CD" w:rsidP="009162CD">
            <w:pPr>
              <w:spacing w:after="120"/>
              <w:jc w:val="left"/>
              <w:rPr>
                <w:rFonts w:ascii="Arial" w:hAnsi="Arial" w:cs="Arial"/>
                <w:b/>
                <w:szCs w:val="16"/>
                <w:lang w:val="en-US"/>
              </w:rPr>
            </w:pPr>
            <w:r w:rsidRPr="009162CD">
              <w:rPr>
                <w:rFonts w:ascii="Arial" w:hAnsi="Arial" w:cs="Arial"/>
                <w:b/>
                <w:szCs w:val="16"/>
                <w:lang w:val="en-US"/>
              </w:rPr>
              <w:t xml:space="preserve">Part 1: </w:t>
            </w:r>
            <w:r w:rsidR="003D0F7F" w:rsidRPr="009162CD">
              <w:rPr>
                <w:rFonts w:ascii="Arial" w:hAnsi="Arial" w:cs="Arial"/>
                <w:b/>
                <w:szCs w:val="16"/>
                <w:lang w:val="en-US"/>
              </w:rPr>
              <w:t>Conditions of Tendering</w:t>
            </w:r>
          </w:p>
        </w:tc>
      </w:tr>
      <w:tr w:rsidR="003D0F7F" w:rsidRPr="007C732C" w14:paraId="252DFC99" w14:textId="77777777" w:rsidTr="009162CD">
        <w:trPr>
          <w:trHeight w:val="543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FE08" w14:textId="285D38E4" w:rsidR="003D0F7F" w:rsidRPr="009162CD" w:rsidRDefault="009162CD" w:rsidP="009162CD">
            <w:pPr>
              <w:spacing w:after="120"/>
              <w:jc w:val="left"/>
              <w:rPr>
                <w:rFonts w:ascii="Arial" w:hAnsi="Arial" w:cs="Arial"/>
                <w:b/>
                <w:szCs w:val="16"/>
                <w:lang w:val="en-US"/>
              </w:rPr>
            </w:pPr>
            <w:r w:rsidRPr="009162CD">
              <w:rPr>
                <w:rFonts w:ascii="Arial" w:hAnsi="Arial" w:cs="Arial"/>
                <w:b/>
                <w:szCs w:val="16"/>
                <w:lang w:val="en-US"/>
              </w:rPr>
              <w:t xml:space="preserve">Part 2: </w:t>
            </w:r>
            <w:r w:rsidR="003D0F7F" w:rsidRPr="009162CD">
              <w:rPr>
                <w:rFonts w:ascii="Arial" w:hAnsi="Arial" w:cs="Arial"/>
                <w:b/>
                <w:szCs w:val="16"/>
                <w:lang w:val="en-US"/>
              </w:rPr>
              <w:t>Tender Schedules</w:t>
            </w:r>
          </w:p>
        </w:tc>
      </w:tr>
      <w:tr w:rsidR="003D0F7F" w:rsidRPr="007C732C" w14:paraId="014107DB" w14:textId="77777777" w:rsidTr="009162CD">
        <w:trPr>
          <w:trHeight w:val="542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1FA4" w14:textId="3D1907C4" w:rsidR="003D0F7F" w:rsidRPr="009162CD" w:rsidRDefault="003D0F7F" w:rsidP="009162CD">
            <w:pPr>
              <w:spacing w:after="120"/>
              <w:ind w:right="-114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62CD">
              <w:rPr>
                <w:rFonts w:ascii="Arial" w:hAnsi="Arial" w:cs="Arial"/>
                <w:b/>
                <w:szCs w:val="16"/>
                <w:lang w:val="en-US"/>
              </w:rPr>
              <w:t>AGREEMENT</w:t>
            </w:r>
          </w:p>
        </w:tc>
      </w:tr>
      <w:tr w:rsidR="003D0F7F" w:rsidRPr="007C732C" w14:paraId="4E7C0257" w14:textId="77777777" w:rsidTr="009162CD">
        <w:trPr>
          <w:trHeight w:val="627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EB6C" w14:textId="1B5C3E06" w:rsidR="003D0F7F" w:rsidRPr="009162CD" w:rsidRDefault="009162CD" w:rsidP="009162CD">
            <w:pPr>
              <w:spacing w:after="120"/>
              <w:jc w:val="left"/>
              <w:rPr>
                <w:rFonts w:ascii="Arial" w:hAnsi="Arial" w:cs="Arial"/>
                <w:b/>
                <w:szCs w:val="16"/>
                <w:lang w:val="en-US"/>
              </w:rPr>
            </w:pPr>
            <w:r w:rsidRPr="009162CD">
              <w:rPr>
                <w:rFonts w:ascii="Arial" w:hAnsi="Arial" w:cs="Arial"/>
                <w:b/>
                <w:szCs w:val="16"/>
                <w:lang w:val="en-US"/>
              </w:rPr>
              <w:t xml:space="preserve">Part 3: </w:t>
            </w:r>
            <w:r w:rsidR="003D0F7F" w:rsidRPr="009162CD">
              <w:rPr>
                <w:rFonts w:ascii="Arial" w:hAnsi="Arial" w:cs="Arial"/>
                <w:b/>
                <w:szCs w:val="16"/>
                <w:lang w:val="en-US"/>
              </w:rPr>
              <w:t>General Conditions of Agreement; Agreement Information and Annexures</w:t>
            </w:r>
          </w:p>
        </w:tc>
      </w:tr>
      <w:tr w:rsidR="003D0F7F" w:rsidRPr="007C732C" w14:paraId="78FD9A61" w14:textId="77777777" w:rsidTr="009162CD">
        <w:trPr>
          <w:trHeight w:val="836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3AB0" w14:textId="1DED3CB5" w:rsidR="003D0F7F" w:rsidRPr="009162CD" w:rsidRDefault="009162CD" w:rsidP="009162CD">
            <w:pPr>
              <w:spacing w:after="120"/>
              <w:jc w:val="left"/>
              <w:rPr>
                <w:rFonts w:ascii="Arial" w:hAnsi="Arial" w:cs="Arial"/>
                <w:b/>
                <w:szCs w:val="16"/>
                <w:lang w:val="en-US"/>
              </w:rPr>
            </w:pPr>
            <w:r w:rsidRPr="009162CD">
              <w:rPr>
                <w:rFonts w:ascii="Arial" w:hAnsi="Arial" w:cs="Arial"/>
                <w:b/>
                <w:szCs w:val="16"/>
                <w:lang w:val="en-US"/>
              </w:rPr>
              <w:t xml:space="preserve">Part 4: </w:t>
            </w:r>
            <w:r w:rsidR="003D0F7F" w:rsidRPr="009162CD">
              <w:rPr>
                <w:rFonts w:ascii="Arial" w:hAnsi="Arial" w:cs="Arial"/>
                <w:b/>
                <w:szCs w:val="16"/>
                <w:lang w:val="en-US"/>
              </w:rPr>
              <w:t>The</w:t>
            </w:r>
            <w:r w:rsidR="00BA7E46">
              <w:rPr>
                <w:rFonts w:ascii="Arial" w:hAnsi="Arial" w:cs="Arial"/>
                <w:b/>
                <w:szCs w:val="16"/>
                <w:lang w:val="en-US"/>
              </w:rPr>
              <w:t xml:space="preserve"> Services and Relevant</w:t>
            </w:r>
            <w:bookmarkStart w:id="10" w:name="_GoBack"/>
            <w:bookmarkEnd w:id="10"/>
            <w:r w:rsidR="003D0F7F" w:rsidRPr="009162CD">
              <w:rPr>
                <w:rFonts w:ascii="Arial" w:hAnsi="Arial" w:cs="Arial"/>
                <w:b/>
                <w:szCs w:val="16"/>
                <w:lang w:val="en-US"/>
              </w:rPr>
              <w:t xml:space="preserve"> Information</w:t>
            </w:r>
          </w:p>
        </w:tc>
      </w:tr>
      <w:tr w:rsidR="003D0F7F" w:rsidRPr="007C732C" w14:paraId="1EF076B7" w14:textId="77777777" w:rsidTr="003D0F7F">
        <w:trPr>
          <w:gridAfter w:val="1"/>
          <w:wAfter w:w="2358" w:type="dxa"/>
        </w:trPr>
        <w:tc>
          <w:tcPr>
            <w:tcW w:w="6842" w:type="dxa"/>
            <w:tcBorders>
              <w:top w:val="single" w:sz="4" w:space="0" w:color="auto"/>
            </w:tcBorders>
          </w:tcPr>
          <w:p w14:paraId="27D1CBFE" w14:textId="77777777" w:rsidR="003D0F7F" w:rsidRPr="007C732C" w:rsidRDefault="003D0F7F" w:rsidP="00D67E62">
            <w:pPr>
              <w:spacing w:after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2E105B23" w14:textId="77777777" w:rsidR="002270F7" w:rsidRPr="00563ABA" w:rsidRDefault="002270F7">
      <w:pPr>
        <w:spacing w:after="0"/>
        <w:rPr>
          <w:lang w:val="en-US"/>
        </w:rPr>
      </w:pPr>
    </w:p>
    <w:bookmarkEnd w:id="9"/>
    <w:p w14:paraId="21EA9DFB" w14:textId="77777777" w:rsidR="002270F7" w:rsidRPr="00563ABA" w:rsidRDefault="002270F7" w:rsidP="004563BA">
      <w:pPr>
        <w:spacing w:after="0"/>
        <w:jc w:val="center"/>
        <w:rPr>
          <w:noProof/>
          <w:sz w:val="8"/>
        </w:rPr>
      </w:pPr>
    </w:p>
    <w:p w14:paraId="40BB59F6" w14:textId="77777777" w:rsidR="002270F7" w:rsidRPr="00563ABA" w:rsidRDefault="002270F7">
      <w:pPr>
        <w:spacing w:after="0"/>
        <w:rPr>
          <w:lang w:val="en-US"/>
        </w:rPr>
      </w:pPr>
      <w:bookmarkStart w:id="11" w:name="GC21_Contents_02"/>
    </w:p>
    <w:bookmarkEnd w:id="11"/>
    <w:p w14:paraId="06C2C379" w14:textId="77777777" w:rsidR="000121B0" w:rsidRDefault="000121B0">
      <w:pPr>
        <w:rPr>
          <w:lang w:eastAsia="en-AU"/>
        </w:rPr>
      </w:pPr>
    </w:p>
    <w:sectPr w:rsidR="000121B0" w:rsidSect="006B0985">
      <w:headerReference w:type="default" r:id="rId9"/>
      <w:headerReference w:type="first" r:id="rId10"/>
      <w:pgSz w:w="11906" w:h="16838"/>
      <w:pgMar w:top="1418" w:right="1418" w:bottom="1418" w:left="1418" w:header="68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76EF6" w14:textId="77777777" w:rsidR="00DA4193" w:rsidRDefault="00DA4193">
      <w:r>
        <w:separator/>
      </w:r>
    </w:p>
  </w:endnote>
  <w:endnote w:type="continuationSeparator" w:id="0">
    <w:p w14:paraId="418A692C" w14:textId="77777777" w:rsidR="00DA4193" w:rsidRDefault="00DA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E8327" w14:textId="77777777" w:rsidR="00DA4193" w:rsidRDefault="00DA4193">
      <w:r>
        <w:separator/>
      </w:r>
    </w:p>
  </w:footnote>
  <w:footnote w:type="continuationSeparator" w:id="0">
    <w:p w14:paraId="18EEEAF5" w14:textId="77777777" w:rsidR="00DA4193" w:rsidRDefault="00DA41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8436"/>
    </w:tblGrid>
    <w:tr w:rsidR="002270F7" w14:paraId="06860450" w14:textId="77777777">
      <w:trPr>
        <w:cantSplit/>
      </w:trPr>
      <w:tc>
        <w:tcPr>
          <w:tcW w:w="8436" w:type="dxa"/>
        </w:tcPr>
        <w:p w14:paraId="1FFAEA22" w14:textId="77777777" w:rsidR="002270F7" w:rsidRDefault="002270F7">
          <w:pPr>
            <w:pStyle w:val="Header"/>
          </w:pPr>
        </w:p>
        <w:p w14:paraId="77F4D46B" w14:textId="77777777" w:rsidR="002270F7" w:rsidRDefault="002270F7">
          <w:pPr>
            <w:pStyle w:val="Header"/>
          </w:pPr>
        </w:p>
      </w:tc>
    </w:tr>
  </w:tbl>
  <w:p w14:paraId="5E6012DB" w14:textId="77777777" w:rsidR="002270F7" w:rsidRDefault="002270F7">
    <w:pPr>
      <w:pStyle w:val="Header"/>
      <w:rPr>
        <w:sz w:val="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78108" w14:textId="77777777" w:rsidR="002270F7" w:rsidRDefault="002270F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3ADC94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3"/>
    <w:multiLevelType w:val="singleLevel"/>
    <w:tmpl w:val="70A6EF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32C890BC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="Arial" w:hAnsi="Arial" w:hint="default"/>
      </w:rPr>
    </w:lvl>
    <w:lvl w:ilvl="1">
      <w:start w:val="1"/>
      <w:numFmt w:val="decimal"/>
      <w:lvlText w:val="%2"/>
      <w:lvlJc w:val="left"/>
      <w:pPr>
        <w:tabs>
          <w:tab w:val="num" w:pos="1494"/>
        </w:tabs>
        <w:ind w:left="1134" w:firstLine="0"/>
      </w:pPr>
      <w:rPr>
        <w:rFonts w:ascii="Arial Black" w:hAnsi="Arial Black" w:hint="default"/>
        <w:b w:val="0"/>
        <w:i w:val="0"/>
        <w:sz w:val="28"/>
      </w:rPr>
    </w:lvl>
    <w:lvl w:ilvl="2">
      <w:start w:val="1"/>
      <w:numFmt w:val="decimal"/>
      <w:lvlText w:val="%2.%3"/>
      <w:lvlJc w:val="left"/>
      <w:pPr>
        <w:tabs>
          <w:tab w:val="num" w:pos="1494"/>
        </w:tabs>
        <w:ind w:left="1134" w:firstLine="0"/>
      </w:pPr>
      <w:rPr>
        <w:rFonts w:ascii="Arial Black" w:hAnsi="Arial Black" w:hint="default"/>
        <w:b w:val="0"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3">
    <w:nsid w:val="024534CD"/>
    <w:multiLevelType w:val="hybridMultilevel"/>
    <w:tmpl w:val="DFB4BD5C"/>
    <w:lvl w:ilvl="0" w:tplc="7DDCE306">
      <w:start w:val="1"/>
      <w:numFmt w:val="bullet"/>
      <w:pStyle w:val="Tableparagraphsub"/>
      <w:lvlText w:val=""/>
      <w:lvlJc w:val="left"/>
      <w:pPr>
        <w:tabs>
          <w:tab w:val="num" w:pos="-317"/>
        </w:tabs>
        <w:ind w:left="-337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3"/>
        </w:tabs>
        <w:ind w:left="4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23"/>
        </w:tabs>
        <w:ind w:left="11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3"/>
        </w:tabs>
        <w:ind w:left="18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63"/>
        </w:tabs>
        <w:ind w:left="25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3"/>
        </w:tabs>
        <w:ind w:left="32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3"/>
        </w:tabs>
        <w:ind w:left="40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23"/>
        </w:tabs>
        <w:ind w:left="47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3"/>
        </w:tabs>
        <w:ind w:left="5443" w:hanging="180"/>
      </w:pPr>
    </w:lvl>
  </w:abstractNum>
  <w:abstractNum w:abstractNumId="4">
    <w:nsid w:val="02540DBA"/>
    <w:multiLevelType w:val="multilevel"/>
    <w:tmpl w:val="6B3A32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1%2"/>
      <w:lvlJc w:val="left"/>
      <w:pPr>
        <w:tabs>
          <w:tab w:val="num" w:pos="363"/>
        </w:tabs>
        <w:ind w:left="0" w:hanging="357"/>
      </w:pPr>
    </w:lvl>
    <w:lvl w:ilvl="2">
      <w:start w:val="1"/>
      <w:numFmt w:val="decimal"/>
      <w:lvlText w:val="%1.%3"/>
      <w:lvlJc w:val="left"/>
      <w:pPr>
        <w:tabs>
          <w:tab w:val="num" w:pos="1588"/>
        </w:tabs>
        <w:ind w:left="1224" w:hanging="356"/>
      </w:pPr>
    </w:lvl>
    <w:lvl w:ilvl="3">
      <w:start w:val="1"/>
      <w:numFmt w:val="decimal"/>
      <w:lvlText w:val="%1.%4"/>
      <w:lvlJc w:val="right"/>
      <w:pPr>
        <w:tabs>
          <w:tab w:val="num" w:pos="1582"/>
        </w:tabs>
        <w:ind w:left="1582" w:hanging="357"/>
      </w:pPr>
    </w:lvl>
    <w:lvl w:ilvl="4">
      <w:start w:val="1"/>
      <w:numFmt w:val="decimal"/>
      <w:lvlText w:val="%1.%5"/>
      <w:lvlJc w:val="left"/>
      <w:pPr>
        <w:tabs>
          <w:tab w:val="num" w:pos="2302"/>
        </w:tabs>
        <w:ind w:left="1939" w:hanging="357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5">
    <w:nsid w:val="0408580C"/>
    <w:multiLevelType w:val="hybridMultilevel"/>
    <w:tmpl w:val="2BD622D4"/>
    <w:lvl w:ilvl="0" w:tplc="9FE49FB8">
      <w:start w:val="1"/>
      <w:numFmt w:val="bullet"/>
      <w:pStyle w:val="TableTextBulleted"/>
      <w:lvlText w:val=""/>
      <w:lvlJc w:val="left"/>
      <w:pPr>
        <w:tabs>
          <w:tab w:val="num" w:pos="1476"/>
        </w:tabs>
        <w:ind w:left="1476" w:hanging="3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1B55FD"/>
    <w:multiLevelType w:val="multilevel"/>
    <w:tmpl w:val="A74A5124"/>
    <w:lvl w:ilvl="0">
      <w:start w:val="1"/>
      <w:numFmt w:val="decimal"/>
      <w:lvlText w:val="%1."/>
      <w:lvlJc w:val="left"/>
      <w:pPr>
        <w:tabs>
          <w:tab w:val="num" w:pos="1057"/>
        </w:tabs>
        <w:ind w:left="105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0C194649"/>
    <w:multiLevelType w:val="hybridMultilevel"/>
    <w:tmpl w:val="50CE7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06F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4102B7"/>
    <w:multiLevelType w:val="hybridMultilevel"/>
    <w:tmpl w:val="CBBCA57C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>
    <w:nsid w:val="20922908"/>
    <w:multiLevelType w:val="singleLevel"/>
    <w:tmpl w:val="43824F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2447788A"/>
    <w:multiLevelType w:val="hybridMultilevel"/>
    <w:tmpl w:val="1EF03D88"/>
    <w:lvl w:ilvl="0" w:tplc="46906FF4">
      <w:start w:val="1"/>
      <w:numFmt w:val="bullet"/>
      <w:pStyle w:val="GuideNote-su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7DB0DE6"/>
    <w:multiLevelType w:val="hybridMultilevel"/>
    <w:tmpl w:val="DB060210"/>
    <w:lvl w:ilvl="0" w:tplc="B31A9A1A">
      <w:start w:val="1"/>
      <w:numFmt w:val="bullet"/>
      <w:pStyle w:val="Sub-paragraphbulleted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">
    <w:nsid w:val="3977386C"/>
    <w:multiLevelType w:val="hybridMultilevel"/>
    <w:tmpl w:val="8110B272"/>
    <w:lvl w:ilvl="0" w:tplc="040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3">
    <w:nsid w:val="3E9C1777"/>
    <w:multiLevelType w:val="hybridMultilevel"/>
    <w:tmpl w:val="DB2E343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18A148D"/>
    <w:multiLevelType w:val="multilevel"/>
    <w:tmpl w:val="2474EE0A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>
      <w:start w:val="1"/>
      <w:numFmt w:val="decimal"/>
      <w:lvlText w:val="%1%2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2">
      <w:start w:val="1"/>
      <w:numFmt w:val="decimal"/>
      <w:lvlText w:val="%1.%3"/>
      <w:lvlJc w:val="left"/>
      <w:pPr>
        <w:tabs>
          <w:tab w:val="num" w:pos="1429"/>
        </w:tabs>
        <w:ind w:left="1134" w:hanging="425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1996"/>
        </w:tabs>
        <w:ind w:left="1701" w:hanging="425"/>
      </w:pPr>
      <w:rPr>
        <w:rFonts w:hint="default"/>
      </w:rPr>
    </w:lvl>
    <w:lvl w:ilvl="4">
      <w:start w:val="1"/>
      <w:numFmt w:val="decimal"/>
      <w:lvlText w:val="%1(%5)"/>
      <w:lvlJc w:val="left"/>
      <w:pPr>
        <w:tabs>
          <w:tab w:val="num" w:pos="2923"/>
        </w:tabs>
        <w:ind w:left="2268" w:hanging="425"/>
      </w:pPr>
      <w:rPr>
        <w:rFonts w:hint="default"/>
      </w:rPr>
    </w:lvl>
    <w:lvl w:ilvl="5">
      <w:start w:val="1"/>
      <w:numFmt w:val="lowerRoman"/>
      <w:lvlText w:val="%1(%6)"/>
      <w:lvlJc w:val="left"/>
      <w:pPr>
        <w:tabs>
          <w:tab w:val="num" w:pos="3850"/>
        </w:tabs>
        <w:ind w:left="2835" w:hanging="425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3969"/>
        </w:tabs>
        <w:ind w:left="3969" w:hanging="425"/>
      </w:pPr>
      <w:rPr>
        <w:rFonts w:hint="default"/>
      </w:rPr>
    </w:lvl>
    <w:lvl w:ilvl="8">
      <w:start w:val="1"/>
      <w:numFmt w:val="none"/>
      <w:lvlText w:val="%1%9"/>
      <w:lvlJc w:val="left"/>
      <w:pPr>
        <w:tabs>
          <w:tab w:val="num" w:pos="4831"/>
        </w:tabs>
        <w:ind w:left="4536" w:hanging="425"/>
      </w:pPr>
      <w:rPr>
        <w:rFonts w:hint="default"/>
      </w:rPr>
    </w:lvl>
  </w:abstractNum>
  <w:abstractNum w:abstractNumId="15">
    <w:nsid w:val="45C01B6A"/>
    <w:multiLevelType w:val="hybridMultilevel"/>
    <w:tmpl w:val="AE5C6DAA"/>
    <w:lvl w:ilvl="0" w:tplc="9B64BC8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347A04"/>
    <w:multiLevelType w:val="multilevel"/>
    <w:tmpl w:val="46C8B2FA"/>
    <w:lvl w:ilvl="0">
      <w:start w:val="1"/>
      <w:numFmt w:val="none"/>
      <w:pStyle w:val="Heading1RestartNumbering"/>
      <w:suff w:val="nothing"/>
      <w:lvlText w:val=""/>
      <w:lvlJc w:val="left"/>
      <w:pPr>
        <w:ind w:left="1134" w:firstLine="0"/>
      </w:pPr>
      <w:rPr>
        <w:rFonts w:hint="default"/>
      </w:rPr>
    </w:lvl>
    <w:lvl w:ilvl="1">
      <w:start w:val="1"/>
      <w:numFmt w:val="decimal"/>
      <w:pStyle w:val="Heading3"/>
      <w:lvlText w:val="%1%2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2">
      <w:start w:val="1"/>
      <w:numFmt w:val="decimal"/>
      <w:pStyle w:val="Paragraph"/>
      <w:lvlText w:val="%1.%3"/>
      <w:lvlJc w:val="left"/>
      <w:pPr>
        <w:tabs>
          <w:tab w:val="num" w:pos="1429"/>
        </w:tabs>
        <w:ind w:left="1134" w:hanging="425"/>
      </w:pPr>
      <w:rPr>
        <w:rFonts w:hint="default"/>
      </w:rPr>
    </w:lvl>
    <w:lvl w:ilvl="3">
      <w:start w:val="1"/>
      <w:numFmt w:val="decimal"/>
      <w:pStyle w:val="Sub-paragraph"/>
      <w:lvlText w:val="%1.%4"/>
      <w:lvlJc w:val="left"/>
      <w:pPr>
        <w:tabs>
          <w:tab w:val="num" w:pos="1996"/>
        </w:tabs>
        <w:ind w:left="1701" w:hanging="425"/>
      </w:pPr>
      <w:rPr>
        <w:rFonts w:hint="default"/>
      </w:rPr>
    </w:lvl>
    <w:lvl w:ilvl="4">
      <w:start w:val="1"/>
      <w:numFmt w:val="decimal"/>
      <w:pStyle w:val="Sub-sub-paragraph"/>
      <w:lvlText w:val="%1(%5)"/>
      <w:lvlJc w:val="left"/>
      <w:pPr>
        <w:tabs>
          <w:tab w:val="num" w:pos="2923"/>
        </w:tabs>
        <w:ind w:left="2268" w:hanging="425"/>
      </w:pPr>
      <w:rPr>
        <w:rFonts w:hint="default"/>
      </w:rPr>
    </w:lvl>
    <w:lvl w:ilvl="5">
      <w:start w:val="1"/>
      <w:numFmt w:val="lowerRoman"/>
      <w:pStyle w:val="Sub-sub-sub-paragraph"/>
      <w:lvlText w:val="%1(%6)"/>
      <w:lvlJc w:val="left"/>
      <w:pPr>
        <w:tabs>
          <w:tab w:val="num" w:pos="3850"/>
        </w:tabs>
        <w:ind w:left="2835" w:hanging="425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3969"/>
        </w:tabs>
        <w:ind w:left="3969" w:hanging="425"/>
      </w:pPr>
      <w:rPr>
        <w:rFonts w:hint="default"/>
      </w:rPr>
    </w:lvl>
    <w:lvl w:ilvl="8">
      <w:start w:val="1"/>
      <w:numFmt w:val="none"/>
      <w:lvlText w:val="%1%9"/>
      <w:lvlJc w:val="left"/>
      <w:pPr>
        <w:tabs>
          <w:tab w:val="num" w:pos="4831"/>
        </w:tabs>
        <w:ind w:left="4536" w:hanging="425"/>
      </w:pPr>
      <w:rPr>
        <w:rFonts w:hint="default"/>
      </w:rPr>
    </w:lvl>
  </w:abstractNum>
  <w:abstractNum w:abstractNumId="17">
    <w:nsid w:val="48CC02FB"/>
    <w:multiLevelType w:val="hybridMultilevel"/>
    <w:tmpl w:val="17AECD68"/>
    <w:lvl w:ilvl="0" w:tplc="9B64BC8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3C5FB7"/>
    <w:multiLevelType w:val="singleLevel"/>
    <w:tmpl w:val="1BAE39C8"/>
    <w:lvl w:ilvl="0">
      <w:numFmt w:val="bullet"/>
      <w:pStyle w:val="NormalBulleted1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19">
    <w:nsid w:val="51DF3187"/>
    <w:multiLevelType w:val="singleLevel"/>
    <w:tmpl w:val="E2F8DFA6"/>
    <w:lvl w:ilvl="0">
      <w:start w:val="1"/>
      <w:numFmt w:val="decimal"/>
      <w:pStyle w:val="Ten1"/>
      <w:lvlText w:val="T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</w:abstractNum>
  <w:abstractNum w:abstractNumId="20">
    <w:nsid w:val="55EF76D7"/>
    <w:multiLevelType w:val="hybridMultilevel"/>
    <w:tmpl w:val="EC869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CA602A"/>
    <w:multiLevelType w:val="hybridMultilevel"/>
    <w:tmpl w:val="D6BC94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78659CB"/>
    <w:multiLevelType w:val="hybridMultilevel"/>
    <w:tmpl w:val="21E4A14C"/>
    <w:lvl w:ilvl="0" w:tplc="8A208C80">
      <w:start w:val="1"/>
      <w:numFmt w:val="bullet"/>
      <w:pStyle w:val="GuideNoteSubSub"/>
      <w:lvlText w:val=""/>
      <w:lvlJc w:val="left"/>
      <w:pPr>
        <w:tabs>
          <w:tab w:val="num" w:pos="2912"/>
        </w:tabs>
        <w:ind w:left="283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76"/>
        </w:tabs>
        <w:ind w:left="42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96"/>
        </w:tabs>
        <w:ind w:left="4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36"/>
        </w:tabs>
        <w:ind w:left="64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56"/>
        </w:tabs>
        <w:ind w:left="7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76"/>
        </w:tabs>
        <w:ind w:left="7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96"/>
        </w:tabs>
        <w:ind w:left="85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16"/>
        </w:tabs>
        <w:ind w:left="9316" w:hanging="360"/>
      </w:pPr>
      <w:rPr>
        <w:rFonts w:ascii="Wingdings" w:hAnsi="Wingdings" w:hint="default"/>
      </w:rPr>
    </w:lvl>
  </w:abstractNum>
  <w:abstractNum w:abstractNumId="23">
    <w:nsid w:val="6B2C531B"/>
    <w:multiLevelType w:val="hybridMultilevel"/>
    <w:tmpl w:val="E6D4F5F4"/>
    <w:lvl w:ilvl="0" w:tplc="FFFFFFFF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>
    <w:nsid w:val="6E2370C6"/>
    <w:multiLevelType w:val="singleLevel"/>
    <w:tmpl w:val="FFFFFFFF"/>
    <w:lvl w:ilvl="0">
      <w:numFmt w:val="bullet"/>
      <w:pStyle w:val="gn1sub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25">
    <w:nsid w:val="733D44C3"/>
    <w:multiLevelType w:val="hybridMultilevel"/>
    <w:tmpl w:val="46CEA0A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760738A2"/>
    <w:multiLevelType w:val="hybridMultilevel"/>
    <w:tmpl w:val="CFEC482E"/>
    <w:lvl w:ilvl="0" w:tplc="27B0D7D0">
      <w:start w:val="1"/>
      <w:numFmt w:val="bullet"/>
      <w:pStyle w:val="AttchTableTextBulleted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AA4568"/>
    <w:multiLevelType w:val="multilevel"/>
    <w:tmpl w:val="6CE275C0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8">
    <w:nsid w:val="7BC64121"/>
    <w:multiLevelType w:val="singleLevel"/>
    <w:tmpl w:val="E2D253BC"/>
    <w:lvl w:ilvl="0">
      <w:start w:val="1"/>
      <w:numFmt w:val="bullet"/>
      <w:pStyle w:val="GuideNoteSub"/>
      <w:lvlText w:val=""/>
      <w:lvlJc w:val="left"/>
      <w:pPr>
        <w:tabs>
          <w:tab w:val="num" w:pos="2061"/>
        </w:tabs>
        <w:ind w:left="1985" w:hanging="284"/>
      </w:pPr>
      <w:rPr>
        <w:rFonts w:ascii="Symbol" w:hAnsi="Symbol" w:hint="default"/>
      </w:rPr>
    </w:lvl>
  </w:abstractNum>
  <w:abstractNum w:abstractNumId="29">
    <w:nsid w:val="7CB7397D"/>
    <w:multiLevelType w:val="hybridMultilevel"/>
    <w:tmpl w:val="8096844A"/>
    <w:lvl w:ilvl="0" w:tplc="46906F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9E6441"/>
    <w:multiLevelType w:val="hybridMultilevel"/>
    <w:tmpl w:val="26E229F4"/>
    <w:lvl w:ilvl="0" w:tplc="F11A1C82">
      <w:start w:val="1"/>
      <w:numFmt w:val="bullet"/>
      <w:pStyle w:val="Table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880DF0"/>
    <w:multiLevelType w:val="hybridMultilevel"/>
    <w:tmpl w:val="B33CBC14"/>
    <w:lvl w:ilvl="0" w:tplc="040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32">
    <w:nsid w:val="7F425D79"/>
    <w:multiLevelType w:val="hybridMultilevel"/>
    <w:tmpl w:val="58AA0CEE"/>
    <w:lvl w:ilvl="0" w:tplc="040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num w:numId="1">
    <w:abstractNumId w:val="16"/>
  </w:num>
  <w:num w:numId="2">
    <w:abstractNumId w:val="28"/>
  </w:num>
  <w:num w:numId="3">
    <w:abstractNumId w:val="6"/>
  </w:num>
  <w:num w:numId="4">
    <w:abstractNumId w:val="27"/>
  </w:num>
  <w:num w:numId="5">
    <w:abstractNumId w:val="4"/>
  </w:num>
  <w:num w:numId="6">
    <w:abstractNumId w:val="10"/>
  </w:num>
  <w:num w:numId="7">
    <w:abstractNumId w:val="20"/>
  </w:num>
  <w:num w:numId="8">
    <w:abstractNumId w:val="7"/>
  </w:num>
  <w:num w:numId="9">
    <w:abstractNumId w:val="29"/>
  </w:num>
  <w:num w:numId="10">
    <w:abstractNumId w:val="30"/>
  </w:num>
  <w:num w:numId="11">
    <w:abstractNumId w:val="26"/>
  </w:num>
  <w:num w:numId="12">
    <w:abstractNumId w:val="15"/>
  </w:num>
  <w:num w:numId="13">
    <w:abstractNumId w:val="17"/>
  </w:num>
  <w:num w:numId="14">
    <w:abstractNumId w:val="13"/>
  </w:num>
  <w:num w:numId="15">
    <w:abstractNumId w:val="22"/>
  </w:num>
  <w:num w:numId="16">
    <w:abstractNumId w:val="3"/>
  </w:num>
  <w:num w:numId="17">
    <w:abstractNumId w:val="5"/>
  </w:num>
  <w:num w:numId="18">
    <w:abstractNumId w:val="18"/>
  </w:num>
  <w:num w:numId="19">
    <w:abstractNumId w:val="14"/>
  </w:num>
  <w:num w:numId="20">
    <w:abstractNumId w:val="8"/>
  </w:num>
  <w:num w:numId="21">
    <w:abstractNumId w:val="31"/>
  </w:num>
  <w:num w:numId="22">
    <w:abstractNumId w:val="25"/>
  </w:num>
  <w:num w:numId="23">
    <w:abstractNumId w:val="11"/>
  </w:num>
  <w:num w:numId="24">
    <w:abstractNumId w:val="1"/>
  </w:num>
  <w:num w:numId="25">
    <w:abstractNumId w:val="2"/>
  </w:num>
  <w:num w:numId="26">
    <w:abstractNumId w:val="0"/>
  </w:num>
  <w:num w:numId="27">
    <w:abstractNumId w:val="21"/>
  </w:num>
  <w:num w:numId="28">
    <w:abstractNumId w:val="12"/>
  </w:num>
  <w:num w:numId="29">
    <w:abstractNumId w:val="23"/>
  </w:num>
  <w:num w:numId="30">
    <w:abstractNumId w:val="32"/>
  </w:num>
  <w:num w:numId="31">
    <w:abstractNumId w:val="9"/>
  </w:num>
  <w:num w:numId="32">
    <w:abstractNumId w:val="1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F7"/>
    <w:rsid w:val="00010323"/>
    <w:rsid w:val="000121B0"/>
    <w:rsid w:val="0001547A"/>
    <w:rsid w:val="0005583C"/>
    <w:rsid w:val="00091A81"/>
    <w:rsid w:val="000B1AAF"/>
    <w:rsid w:val="000B7A70"/>
    <w:rsid w:val="001153DF"/>
    <w:rsid w:val="001409F5"/>
    <w:rsid w:val="00154341"/>
    <w:rsid w:val="001A730E"/>
    <w:rsid w:val="001F7A55"/>
    <w:rsid w:val="002270F7"/>
    <w:rsid w:val="0025164D"/>
    <w:rsid w:val="00252540"/>
    <w:rsid w:val="002622FC"/>
    <w:rsid w:val="00284DAB"/>
    <w:rsid w:val="002F2761"/>
    <w:rsid w:val="002F5BAB"/>
    <w:rsid w:val="0032541B"/>
    <w:rsid w:val="00364F18"/>
    <w:rsid w:val="00384E20"/>
    <w:rsid w:val="003871D0"/>
    <w:rsid w:val="003D0F7F"/>
    <w:rsid w:val="00421920"/>
    <w:rsid w:val="004563BA"/>
    <w:rsid w:val="005074E8"/>
    <w:rsid w:val="00536AFE"/>
    <w:rsid w:val="00563ABA"/>
    <w:rsid w:val="005F5AEB"/>
    <w:rsid w:val="006622AC"/>
    <w:rsid w:val="006B0985"/>
    <w:rsid w:val="006F5EB2"/>
    <w:rsid w:val="00702D6D"/>
    <w:rsid w:val="0076529D"/>
    <w:rsid w:val="007776F1"/>
    <w:rsid w:val="007C732C"/>
    <w:rsid w:val="00811292"/>
    <w:rsid w:val="008421C2"/>
    <w:rsid w:val="00885772"/>
    <w:rsid w:val="009162CD"/>
    <w:rsid w:val="00974197"/>
    <w:rsid w:val="009744CD"/>
    <w:rsid w:val="00984135"/>
    <w:rsid w:val="00987743"/>
    <w:rsid w:val="009E7BE4"/>
    <w:rsid w:val="00A55BAE"/>
    <w:rsid w:val="00AB4D3E"/>
    <w:rsid w:val="00AD6072"/>
    <w:rsid w:val="00AE6E9F"/>
    <w:rsid w:val="00BA7E46"/>
    <w:rsid w:val="00BB4569"/>
    <w:rsid w:val="00C0502C"/>
    <w:rsid w:val="00C23F45"/>
    <w:rsid w:val="00C7659C"/>
    <w:rsid w:val="00CA0EF4"/>
    <w:rsid w:val="00D54E15"/>
    <w:rsid w:val="00D6173D"/>
    <w:rsid w:val="00D67E62"/>
    <w:rsid w:val="00D81860"/>
    <w:rsid w:val="00DA4193"/>
    <w:rsid w:val="00DC44FD"/>
    <w:rsid w:val="00DE6940"/>
    <w:rsid w:val="00DF2BF7"/>
    <w:rsid w:val="00E135B1"/>
    <w:rsid w:val="00E1481E"/>
    <w:rsid w:val="00E216A2"/>
    <w:rsid w:val="00E21E89"/>
    <w:rsid w:val="00E22812"/>
    <w:rsid w:val="00E31738"/>
    <w:rsid w:val="00E61D6B"/>
    <w:rsid w:val="00EB2147"/>
    <w:rsid w:val="00EB5F14"/>
    <w:rsid w:val="00EF70A3"/>
    <w:rsid w:val="00F67044"/>
    <w:rsid w:val="00F74E85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779544"/>
  <w15:chartTrackingRefBased/>
  <w15:docId w15:val="{880D2E77-5020-431E-AFBB-2356C22F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after="60"/>
      <w:jc w:val="both"/>
    </w:pPr>
    <w:rPr>
      <w:lang w:eastAsia="en-US"/>
    </w:rPr>
  </w:style>
  <w:style w:type="paragraph" w:styleId="Heading1">
    <w:name w:val="heading 1"/>
    <w:aliases w:val="No numbers,H1"/>
    <w:basedOn w:val="Normal"/>
    <w:next w:val="Heading2"/>
    <w:qFormat/>
    <w:pPr>
      <w:keepNext/>
      <w:keepLines/>
      <w:spacing w:before="60" w:after="120" w:line="400" w:lineRule="exact"/>
      <w:ind w:left="1134"/>
      <w:outlineLvl w:val="0"/>
    </w:pPr>
    <w:rPr>
      <w:rFonts w:ascii="Arial Black" w:hAnsi="Arial Black"/>
      <w:sz w:val="40"/>
    </w:rPr>
  </w:style>
  <w:style w:type="paragraph" w:styleId="Heading2">
    <w:name w:val="heading 2"/>
    <w:aliases w:val="H2,h2,Attribute Heading 2"/>
    <w:basedOn w:val="Heading1"/>
    <w:next w:val="Heading3"/>
    <w:qFormat/>
    <w:pPr>
      <w:pBdr>
        <w:top w:val="single" w:sz="36" w:space="4" w:color="auto"/>
      </w:pBdr>
      <w:tabs>
        <w:tab w:val="left" w:pos="1134"/>
      </w:tabs>
      <w:spacing w:before="120" w:after="60"/>
      <w:ind w:left="0" w:firstLine="1134"/>
      <w:outlineLvl w:val="1"/>
    </w:pPr>
    <w:rPr>
      <w:sz w:val="28"/>
    </w:rPr>
  </w:style>
  <w:style w:type="paragraph" w:styleId="Heading3">
    <w:name w:val="heading 3"/>
    <w:aliases w:val="H3,h3,(a)"/>
    <w:basedOn w:val="Heading1"/>
    <w:next w:val="Paragraph"/>
    <w:qFormat/>
    <w:pPr>
      <w:numPr>
        <w:ilvl w:val="1"/>
        <w:numId w:val="1"/>
      </w:numPr>
      <w:tabs>
        <w:tab w:val="left" w:pos="425"/>
      </w:tabs>
      <w:spacing w:before="0" w:after="60" w:line="340" w:lineRule="exact"/>
      <w:outlineLvl w:val="2"/>
    </w:pPr>
    <w:rPr>
      <w:sz w:val="20"/>
    </w:rPr>
  </w:style>
  <w:style w:type="paragraph" w:styleId="Heading4">
    <w:name w:val="heading 4"/>
    <w:aliases w:val="H4"/>
    <w:basedOn w:val="Heading1"/>
    <w:next w:val="Paragraph"/>
    <w:qFormat/>
    <w:pPr>
      <w:spacing w:before="0" w:after="60"/>
      <w:outlineLvl w:val="3"/>
    </w:pPr>
    <w:rPr>
      <w:color w:val="000000"/>
      <w:sz w:val="18"/>
    </w:rPr>
  </w:style>
  <w:style w:type="paragraph" w:styleId="Heading5">
    <w:name w:val="heading 5"/>
    <w:aliases w:val="remove 5,H5"/>
    <w:basedOn w:val="Heading4"/>
    <w:next w:val="Normal"/>
    <w:qFormat/>
    <w:pPr>
      <w:widowControl w:val="0"/>
      <w:tabs>
        <w:tab w:val="right" w:pos="-2070"/>
        <w:tab w:val="left" w:pos="-1985"/>
      </w:tabs>
      <w:spacing w:after="0" w:line="200" w:lineRule="exact"/>
      <w:ind w:left="-1985"/>
      <w:jc w:val="left"/>
      <w:outlineLvl w:val="4"/>
    </w:pPr>
    <w:rPr>
      <w:rFonts w:ascii="Arial" w:hAnsi="Arial"/>
      <w:color w:val="auto"/>
      <w:sz w:val="19"/>
    </w:rPr>
  </w:style>
  <w:style w:type="paragraph" w:styleId="Heading6">
    <w:name w:val="heading 6"/>
    <w:aliases w:val="H6"/>
    <w:basedOn w:val="Heading3"/>
    <w:next w:val="Normal"/>
    <w:qFormat/>
    <w:pPr>
      <w:numPr>
        <w:ilvl w:val="5"/>
        <w:numId w:val="25"/>
      </w:numPr>
      <w:tabs>
        <w:tab w:val="clear" w:pos="425"/>
        <w:tab w:val="left" w:pos="709"/>
        <w:tab w:val="num" w:pos="3850"/>
      </w:tabs>
      <w:ind w:left="2835" w:hanging="425"/>
      <w:jc w:val="left"/>
      <w:outlineLvl w:val="5"/>
    </w:pPr>
    <w:rPr>
      <w:color w:val="800080"/>
    </w:rPr>
  </w:style>
  <w:style w:type="paragraph" w:styleId="Heading7">
    <w:name w:val="heading 7"/>
    <w:basedOn w:val="Heading4"/>
    <w:next w:val="Normal"/>
    <w:qFormat/>
    <w:pPr>
      <w:spacing w:line="240" w:lineRule="auto"/>
      <w:ind w:left="0"/>
      <w:jc w:val="left"/>
      <w:outlineLvl w:val="6"/>
    </w:pPr>
    <w:rPr>
      <w:caps/>
      <w:color w:val="800080"/>
      <w:sz w:val="20"/>
    </w:rPr>
  </w:style>
  <w:style w:type="paragraph" w:styleId="Heading8">
    <w:name w:val="heading 8"/>
    <w:basedOn w:val="Heading7"/>
    <w:next w:val="Normal"/>
    <w:qFormat/>
    <w:pPr>
      <w:outlineLvl w:val="7"/>
    </w:pPr>
    <w:rPr>
      <w:caps w:val="0"/>
    </w:rPr>
  </w:style>
  <w:style w:type="paragraph" w:styleId="Heading9">
    <w:name w:val="heading 9"/>
    <w:basedOn w:val="Normal"/>
    <w:next w:val="Normal"/>
    <w:qFormat/>
    <w:pPr>
      <w:spacing w:after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pPr>
      <w:numPr>
        <w:ilvl w:val="2"/>
        <w:numId w:val="1"/>
      </w:numPr>
      <w:tabs>
        <w:tab w:val="left" w:pos="1134"/>
      </w:tabs>
    </w:pPr>
  </w:style>
  <w:style w:type="paragraph" w:styleId="Header">
    <w:name w:val="header"/>
    <w:basedOn w:val="Normal"/>
    <w:pPr>
      <w:tabs>
        <w:tab w:val="center" w:pos="4111"/>
        <w:tab w:val="right" w:pos="8222"/>
      </w:tabs>
      <w:jc w:val="center"/>
    </w:pPr>
    <w:rPr>
      <w:rFonts w:ascii="Arial" w:hAnsi="Arial"/>
      <w:color w:val="000000"/>
      <w:sz w:val="16"/>
    </w:rPr>
  </w:style>
  <w:style w:type="paragraph" w:customStyle="1" w:styleId="Heading1RestartNumbering">
    <w:name w:val="Heading 1 Restart Numbering"/>
    <w:basedOn w:val="Heading1"/>
    <w:next w:val="Heading2"/>
    <w:pPr>
      <w:numPr>
        <w:numId w:val="1"/>
      </w:numPr>
    </w:pPr>
  </w:style>
  <w:style w:type="paragraph" w:customStyle="1" w:styleId="Sub-paragraph">
    <w:name w:val="Sub-paragraph"/>
    <w:basedOn w:val="Normal"/>
    <w:pPr>
      <w:numPr>
        <w:ilvl w:val="3"/>
        <w:numId w:val="1"/>
      </w:numPr>
      <w:tabs>
        <w:tab w:val="left" w:pos="1701"/>
      </w:tabs>
    </w:pPr>
  </w:style>
  <w:style w:type="paragraph" w:customStyle="1" w:styleId="Sub-sub-paragraph">
    <w:name w:val="Sub-sub-paragraph"/>
    <w:basedOn w:val="Normal"/>
    <w:pPr>
      <w:numPr>
        <w:ilvl w:val="4"/>
        <w:numId w:val="1"/>
      </w:numPr>
      <w:tabs>
        <w:tab w:val="left" w:pos="2268"/>
      </w:tabs>
    </w:pPr>
  </w:style>
  <w:style w:type="paragraph" w:customStyle="1" w:styleId="Sub-sub-sub-paragraph">
    <w:name w:val="Sub-sub-sub-paragraph"/>
    <w:basedOn w:val="Normal"/>
    <w:pPr>
      <w:numPr>
        <w:ilvl w:val="5"/>
        <w:numId w:val="1"/>
      </w:numPr>
      <w:tabs>
        <w:tab w:val="left" w:pos="2835"/>
      </w:tabs>
    </w:pPr>
  </w:style>
  <w:style w:type="paragraph" w:customStyle="1" w:styleId="ParagraphNoNumber">
    <w:name w:val="Paragraph NoNumber"/>
    <w:basedOn w:val="Normal"/>
    <w:pPr>
      <w:tabs>
        <w:tab w:val="left" w:pos="3969"/>
      </w:tabs>
      <w:ind w:left="1134"/>
    </w:pPr>
  </w:style>
  <w:style w:type="paragraph" w:customStyle="1" w:styleId="Sub-paragraphNoNumber">
    <w:name w:val="Sub-paragraph NoNumber"/>
    <w:basedOn w:val="Normal"/>
    <w:pPr>
      <w:ind w:left="1701"/>
    </w:pPr>
  </w:style>
  <w:style w:type="paragraph" w:customStyle="1" w:styleId="Sub-sub-paragraphNoNumber">
    <w:name w:val="Sub-sub-paragraph NoNumber"/>
    <w:basedOn w:val="Normal"/>
    <w:pPr>
      <w:ind w:left="2268"/>
    </w:pPr>
  </w:style>
  <w:style w:type="paragraph" w:customStyle="1" w:styleId="Sub-sub-sub-paragraphNoNumber">
    <w:name w:val="Sub-sub-sub-paragraph NoNumber"/>
    <w:basedOn w:val="Normal"/>
    <w:pPr>
      <w:ind w:left="2835"/>
    </w:pPr>
  </w:style>
  <w:style w:type="paragraph" w:styleId="NormalIndent">
    <w:name w:val="Normal Indent"/>
    <w:basedOn w:val="Normal"/>
    <w:pPr>
      <w:ind w:left="720"/>
    </w:pPr>
  </w:style>
  <w:style w:type="paragraph" w:customStyle="1" w:styleId="Background">
    <w:name w:val="Background"/>
    <w:basedOn w:val="Normal"/>
    <w:pPr>
      <w:spacing w:before="60" w:after="120"/>
      <w:ind w:left="1134"/>
    </w:pPr>
    <w:rPr>
      <w:rFonts w:ascii="Arial" w:hAnsi="Arial"/>
      <w:color w:val="800000"/>
      <w:sz w:val="18"/>
    </w:rPr>
  </w:style>
  <w:style w:type="paragraph" w:customStyle="1" w:styleId="Explanation">
    <w:name w:val="Explanation"/>
    <w:basedOn w:val="Background"/>
    <w:pPr>
      <w:spacing w:after="60"/>
      <w:ind w:left="2835"/>
    </w:pPr>
    <w:rPr>
      <w:i/>
    </w:rPr>
  </w:style>
  <w:style w:type="paragraph" w:customStyle="1" w:styleId="GuideNote">
    <w:name w:val="Guide Note"/>
    <w:link w:val="GuideNoteChar"/>
    <w:uiPriority w:val="99"/>
    <w:pPr>
      <w:spacing w:before="60" w:after="60"/>
      <w:ind w:left="1985"/>
      <w:jc w:val="both"/>
    </w:pPr>
    <w:rPr>
      <w:rFonts w:ascii="Arial" w:hAnsi="Arial"/>
      <w:b/>
      <w:caps/>
      <w:noProof/>
      <w:vanish/>
      <w:color w:val="FF0000"/>
      <w:sz w:val="16"/>
      <w:lang w:eastAsia="en-US"/>
    </w:rPr>
  </w:style>
  <w:style w:type="paragraph" w:customStyle="1" w:styleId="GuideNoteExample">
    <w:name w:val="Guide Note Example"/>
    <w:basedOn w:val="GuideNote"/>
    <w:pPr>
      <w:ind w:left="2268"/>
    </w:pPr>
    <w:rPr>
      <w:b w:val="0"/>
      <w:caps w:val="0"/>
    </w:rPr>
  </w:style>
  <w:style w:type="paragraph" w:customStyle="1" w:styleId="GuideNoteSub">
    <w:name w:val="Guide Note Sub"/>
    <w:basedOn w:val="GuideNote"/>
    <w:pPr>
      <w:numPr>
        <w:numId w:val="2"/>
      </w:numPr>
      <w:tabs>
        <w:tab w:val="clear" w:pos="2061"/>
        <w:tab w:val="num" w:pos="1985"/>
      </w:tabs>
      <w:ind w:left="2552"/>
    </w:pPr>
  </w:style>
  <w:style w:type="paragraph" w:customStyle="1" w:styleId="CIText">
    <w:name w:val="CI Text"/>
    <w:basedOn w:val="Normal"/>
    <w:pPr>
      <w:tabs>
        <w:tab w:val="left" w:pos="3969"/>
      </w:tabs>
      <w:ind w:left="1134"/>
      <w:jc w:val="left"/>
    </w:pPr>
  </w:style>
  <w:style w:type="paragraph" w:customStyle="1" w:styleId="CIData">
    <w:name w:val="CI Data"/>
    <w:basedOn w:val="Normal"/>
    <w:pPr>
      <w:ind w:left="3402"/>
    </w:pPr>
  </w:style>
  <w:style w:type="paragraph" w:customStyle="1" w:styleId="CIClauseReference">
    <w:name w:val="CI Clause Reference"/>
    <w:basedOn w:val="Explanation"/>
    <w:pPr>
      <w:spacing w:after="0"/>
      <w:ind w:left="0"/>
      <w:jc w:val="right"/>
    </w:pPr>
  </w:style>
  <w:style w:type="paragraph" w:customStyle="1" w:styleId="CIAddress">
    <w:name w:val="CI Address"/>
    <w:basedOn w:val="CIData"/>
    <w:pPr>
      <w:spacing w:after="0"/>
    </w:pPr>
  </w:style>
  <w:style w:type="paragraph" w:customStyle="1" w:styleId="TableTitle">
    <w:name w:val="Table Title"/>
    <w:basedOn w:val="Normal"/>
    <w:next w:val="Normal"/>
    <w:pPr>
      <w:keepNext/>
      <w:keepLines/>
      <w:spacing w:before="60"/>
      <w:ind w:left="57" w:right="113"/>
      <w:jc w:val="left"/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111"/>
        <w:tab w:val="right" w:pos="8222"/>
      </w:tabs>
      <w:spacing w:after="0"/>
      <w:jc w:val="left"/>
    </w:pPr>
    <w:rPr>
      <w:rFonts w:ascii="Arial" w:hAnsi="Arial"/>
      <w:sz w:val="16"/>
    </w:rPr>
  </w:style>
  <w:style w:type="paragraph" w:customStyle="1" w:styleId="Space">
    <w:name w:val="Space"/>
    <w:basedOn w:val="Normal"/>
    <w:pPr>
      <w:pBdr>
        <w:top w:val="single" w:sz="36" w:space="1" w:color="auto"/>
      </w:pBdr>
      <w:spacing w:before="120"/>
      <w:ind w:firstLine="1134"/>
      <w:jc w:val="left"/>
    </w:pPr>
    <w:rPr>
      <w:rFonts w:ascii="Arial Black" w:hAnsi="Arial Black"/>
      <w:color w:val="FFFFFF"/>
      <w:sz w:val="8"/>
    </w:rPr>
  </w:style>
  <w:style w:type="paragraph" w:customStyle="1" w:styleId="TableTextItalics">
    <w:name w:val="Table Text Italics"/>
    <w:basedOn w:val="Normal"/>
    <w:pPr>
      <w:spacing w:after="0"/>
      <w:jc w:val="left"/>
    </w:pPr>
    <w:rPr>
      <w:i/>
    </w:rPr>
  </w:style>
  <w:style w:type="paragraph" w:customStyle="1" w:styleId="TableText">
    <w:name w:val="Table Text"/>
    <w:basedOn w:val="Normal"/>
    <w:pPr>
      <w:jc w:val="left"/>
    </w:pPr>
  </w:style>
  <w:style w:type="paragraph" w:customStyle="1" w:styleId="TableTextItalic">
    <w:name w:val="Table Text Italic"/>
    <w:basedOn w:val="Normal"/>
    <w:rPr>
      <w:i/>
    </w:rPr>
  </w:style>
  <w:style w:type="paragraph" w:customStyle="1" w:styleId="TableFollows">
    <w:name w:val="Table Follows"/>
    <w:basedOn w:val="Normal"/>
    <w:pPr>
      <w:spacing w:after="0"/>
      <w:ind w:left="1134"/>
      <w:jc w:val="left"/>
    </w:pPr>
    <w:rPr>
      <w:sz w:val="8"/>
    </w:rPr>
  </w:style>
  <w:style w:type="paragraph" w:customStyle="1" w:styleId="Normalnospace">
    <w:name w:val="Normal no space"/>
    <w:basedOn w:val="Normal"/>
    <w:pPr>
      <w:keepLines/>
      <w:widowControl w:val="0"/>
      <w:tabs>
        <w:tab w:val="left" w:pos="284"/>
      </w:tabs>
      <w:spacing w:after="0" w:line="240" w:lineRule="exact"/>
      <w:jc w:val="left"/>
    </w:pPr>
  </w:style>
  <w:style w:type="paragraph" w:customStyle="1" w:styleId="GuideNote-sub">
    <w:name w:val="Guide Note-sub"/>
    <w:basedOn w:val="Normal"/>
    <w:pPr>
      <w:numPr>
        <w:numId w:val="6"/>
      </w:numPr>
      <w:spacing w:after="0"/>
      <w:jc w:val="left"/>
    </w:pPr>
  </w:style>
  <w:style w:type="character" w:customStyle="1" w:styleId="DefText">
    <w:name w:val="DefText"/>
    <w:rPr>
      <w:i/>
    </w:rPr>
  </w:style>
  <w:style w:type="character" w:customStyle="1" w:styleId="DefLink">
    <w:name w:val="DefLink"/>
    <w:rPr>
      <w:color w:val="auto"/>
    </w:rPr>
  </w:style>
  <w:style w:type="paragraph" w:customStyle="1" w:styleId="Tablebullets">
    <w:name w:val="Table bullets"/>
    <w:basedOn w:val="Normal"/>
    <w:uiPriority w:val="99"/>
    <w:pPr>
      <w:numPr>
        <w:numId w:val="10"/>
      </w:numPr>
      <w:spacing w:after="0"/>
      <w:jc w:val="left"/>
    </w:pPr>
  </w:style>
  <w:style w:type="paragraph" w:styleId="BodyText">
    <w:name w:val="Body Text"/>
    <w:basedOn w:val="Normal"/>
    <w:pPr>
      <w:spacing w:after="0"/>
      <w:jc w:val="left"/>
    </w:pPr>
    <w:rPr>
      <w:b/>
      <w:color w:val="FF0000"/>
      <w:sz w:val="18"/>
    </w:rPr>
  </w:style>
  <w:style w:type="paragraph" w:customStyle="1" w:styleId="AttchTableText">
    <w:name w:val="Attch Table Text"/>
    <w:basedOn w:val="Normal"/>
    <w:pPr>
      <w:spacing w:after="0"/>
    </w:pPr>
    <w:rPr>
      <w:sz w:val="16"/>
    </w:rPr>
  </w:style>
  <w:style w:type="paragraph" w:customStyle="1" w:styleId="AttchTableTextBold">
    <w:name w:val="Attch Table Text Bold"/>
    <w:basedOn w:val="AttchTableText"/>
    <w:rPr>
      <w:b/>
    </w:rPr>
  </w:style>
  <w:style w:type="paragraph" w:customStyle="1" w:styleId="AttchTableTextBulleted">
    <w:name w:val="Attch Table Text Bulleted"/>
    <w:basedOn w:val="AttchTableText"/>
    <w:pPr>
      <w:numPr>
        <w:numId w:val="11"/>
      </w:numPr>
    </w:pPr>
  </w:style>
  <w:style w:type="paragraph" w:styleId="TOC1">
    <w:name w:val="toc 1"/>
    <w:basedOn w:val="Normal"/>
    <w:next w:val="Normal"/>
    <w:autoRedefine/>
    <w:semiHidden/>
    <w:pPr>
      <w:keepNext/>
      <w:pBdr>
        <w:bottom w:val="single" w:sz="12" w:space="1" w:color="auto"/>
      </w:pBdr>
      <w:tabs>
        <w:tab w:val="right" w:leader="dot" w:pos="8210"/>
      </w:tabs>
      <w:ind w:left="1134"/>
    </w:pPr>
    <w:rPr>
      <w:rFonts w:ascii="Arial Black" w:hAnsi="Arial Black"/>
      <w:noProof/>
      <w:szCs w:val="40"/>
    </w:rPr>
  </w:style>
  <w:style w:type="paragraph" w:styleId="TOC2">
    <w:name w:val="toc 2"/>
    <w:basedOn w:val="Normal"/>
    <w:next w:val="Normal"/>
    <w:autoRedefine/>
    <w:semiHidden/>
    <w:pPr>
      <w:keepNext/>
      <w:ind w:left="1134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semiHidden/>
    <w:pPr>
      <w:spacing w:after="0"/>
      <w:ind w:left="1474"/>
    </w:pPr>
  </w:style>
  <w:style w:type="paragraph" w:customStyle="1" w:styleId="NonTOCTitle">
    <w:name w:val="Non TOC Title"/>
    <w:basedOn w:val="Normal"/>
    <w:pPr>
      <w:keepNext/>
      <w:keepLines/>
      <w:widowControl w:val="0"/>
      <w:spacing w:before="120" w:after="240" w:line="400" w:lineRule="exact"/>
      <w:ind w:left="1134"/>
      <w:jc w:val="left"/>
    </w:pPr>
    <w:rPr>
      <w:rFonts w:ascii="Arial Black" w:hAnsi="Arial Black"/>
      <w:sz w:val="40"/>
    </w:rPr>
  </w:style>
  <w:style w:type="paragraph" w:customStyle="1" w:styleId="Heading2Space">
    <w:name w:val="Heading 2 Space"/>
    <w:basedOn w:val="Heading2"/>
    <w:rPr>
      <w:color w:val="FFFFFF"/>
    </w:rPr>
  </w:style>
  <w:style w:type="paragraph" w:customStyle="1" w:styleId="GuideNoteTableText">
    <w:name w:val="Guide Note Table Text"/>
    <w:basedOn w:val="TableText"/>
    <w:rPr>
      <w:vanish/>
      <w:color w:val="FF0000"/>
    </w:rPr>
  </w:style>
  <w:style w:type="paragraph" w:styleId="BodyTextIndent">
    <w:name w:val="Body Text Indent"/>
    <w:basedOn w:val="Normal"/>
    <w:pPr>
      <w:spacing w:after="0"/>
      <w:ind w:left="284"/>
      <w:jc w:val="left"/>
    </w:pPr>
    <w:rPr>
      <w:color w:val="FF0000"/>
      <w:sz w:val="18"/>
    </w:rPr>
  </w:style>
  <w:style w:type="character" w:styleId="Hyperlink">
    <w:name w:val="Hyperlink"/>
    <w:rPr>
      <w:rFonts w:ascii="Times New Roman" w:hAnsi="Times New Roman"/>
      <w:i/>
      <w:color w:val="0000FF"/>
      <w:sz w:val="20"/>
      <w:u w:val="none"/>
    </w:rPr>
  </w:style>
  <w:style w:type="paragraph" w:customStyle="1" w:styleId="ISBNDetails">
    <w:name w:val="ISBN Details"/>
    <w:basedOn w:val="Normal"/>
    <w:pPr>
      <w:spacing w:after="0"/>
      <w:jc w:val="left"/>
    </w:pPr>
    <w:rPr>
      <w:rFonts w:ascii="Arial" w:hAnsi="Arial"/>
      <w:sz w:val="16"/>
    </w:rPr>
  </w:style>
  <w:style w:type="paragraph" w:customStyle="1" w:styleId="Tableparagraphsub">
    <w:name w:val="Table paragraph sub"/>
    <w:basedOn w:val="Normal"/>
    <w:pPr>
      <w:numPr>
        <w:numId w:val="16"/>
      </w:numPr>
      <w:spacing w:after="0"/>
      <w:jc w:val="left"/>
    </w:pPr>
    <w:rPr>
      <w:sz w:val="24"/>
      <w:szCs w:val="24"/>
    </w:rPr>
  </w:style>
  <w:style w:type="paragraph" w:customStyle="1" w:styleId="GuideNoteSubSub">
    <w:name w:val="Guide Note Sub Sub"/>
    <w:basedOn w:val="GuideNote"/>
    <w:pPr>
      <w:numPr>
        <w:numId w:val="15"/>
      </w:numPr>
      <w:tabs>
        <w:tab w:val="clear" w:pos="2912"/>
        <w:tab w:val="left" w:pos="2835"/>
      </w:tabs>
      <w:ind w:left="2836" w:hanging="284"/>
    </w:pPr>
  </w:style>
  <w:style w:type="paragraph" w:customStyle="1" w:styleId="Tableparagraphsubdotpoint">
    <w:name w:val="Table paragraph sub dot point"/>
    <w:basedOn w:val="Tableparagraphsub"/>
    <w:autoRedefine/>
    <w:pPr>
      <w:numPr>
        <w:numId w:val="0"/>
      </w:numPr>
      <w:spacing w:after="40"/>
    </w:pPr>
    <w:rPr>
      <w:rFonts w:ascii="Arial" w:hAnsi="Arial" w:cs="Arial"/>
      <w:color w:val="0000FF"/>
      <w:sz w:val="18"/>
    </w:rPr>
  </w:style>
  <w:style w:type="paragraph" w:customStyle="1" w:styleId="ugheading1">
    <w:name w:val="ug_heading1"/>
    <w:basedOn w:val="Heading4"/>
    <w:pPr>
      <w:keepLines w:val="0"/>
      <w:spacing w:before="120" w:line="240" w:lineRule="auto"/>
      <w:ind w:left="0"/>
      <w:jc w:val="left"/>
    </w:pPr>
    <w:rPr>
      <w:rFonts w:ascii="Arial" w:hAnsi="Arial" w:cs="Arial"/>
      <w:b/>
      <w:bCs/>
      <w:color w:val="0000FF"/>
      <w:sz w:val="24"/>
    </w:rPr>
  </w:style>
  <w:style w:type="paragraph" w:customStyle="1" w:styleId="ugtext">
    <w:name w:val="ug_text"/>
    <w:rPr>
      <w:rFonts w:ascii="Arial" w:hAnsi="Arial"/>
      <w:color w:val="0000FF"/>
      <w:sz w:val="18"/>
      <w:lang w:eastAsia="en-US"/>
    </w:rPr>
  </w:style>
  <w:style w:type="paragraph" w:customStyle="1" w:styleId="ugheading2">
    <w:name w:val="ug_heading2"/>
    <w:basedOn w:val="ugheading1"/>
    <w:uiPriority w:val="99"/>
    <w:rPr>
      <w:rFonts w:ascii="Helvetica" w:hAnsi="Helvetica"/>
      <w:bCs w:val="0"/>
      <w:sz w:val="18"/>
    </w:rPr>
  </w:style>
  <w:style w:type="paragraph" w:customStyle="1" w:styleId="ugtextindent">
    <w:name w:val="ug_text_indent"/>
    <w:basedOn w:val="ugtext"/>
    <w:pPr>
      <w:ind w:left="380"/>
    </w:pPr>
    <w:rPr>
      <w:rFonts w:ascii="Helvetica" w:hAnsi="Helvetica"/>
      <w:bCs/>
    </w:rPr>
  </w:style>
  <w:style w:type="paragraph" w:customStyle="1" w:styleId="TableTextBulleted">
    <w:name w:val="Table Text Bulleted"/>
    <w:basedOn w:val="TableText"/>
    <w:pPr>
      <w:numPr>
        <w:numId w:val="17"/>
      </w:numPr>
      <w:tabs>
        <w:tab w:val="clear" w:pos="1476"/>
      </w:tabs>
    </w:pPr>
  </w:style>
  <w:style w:type="character" w:styleId="Strong">
    <w:name w:val="Strong"/>
    <w:qFormat/>
    <w:rPr>
      <w:b/>
      <w:bCs/>
    </w:rPr>
  </w:style>
  <w:style w:type="paragraph" w:customStyle="1" w:styleId="NormalBulleted1">
    <w:name w:val="Normal Bulleted 1"/>
    <w:basedOn w:val="Normal"/>
    <w:pPr>
      <w:numPr>
        <w:numId w:val="18"/>
      </w:numPr>
      <w:ind w:left="1491" w:hanging="357"/>
    </w:pPr>
  </w:style>
  <w:style w:type="paragraph" w:customStyle="1" w:styleId="Tabletext0">
    <w:name w:val="Table text"/>
    <w:basedOn w:val="Normal"/>
    <w:next w:val="Normal"/>
    <w:pPr>
      <w:spacing w:before="50" w:after="50"/>
      <w:ind w:left="57" w:right="113"/>
      <w:jc w:val="left"/>
    </w:pPr>
  </w:style>
  <w:style w:type="paragraph" w:customStyle="1" w:styleId="Sub-paragraphbulleted">
    <w:name w:val="Sub-paragraph bulleted"/>
    <w:basedOn w:val="ParagraphNoNumber"/>
    <w:pPr>
      <w:numPr>
        <w:numId w:val="23"/>
      </w:numPr>
      <w:tabs>
        <w:tab w:val="clear" w:pos="3969"/>
      </w:tabs>
    </w:pPr>
  </w:style>
  <w:style w:type="paragraph" w:styleId="TOC4">
    <w:name w:val="toc 4"/>
    <w:basedOn w:val="Normal"/>
    <w:next w:val="Normal"/>
    <w:autoRedefine/>
    <w:semiHidden/>
    <w:pPr>
      <w:spacing w:after="0"/>
      <w:ind w:left="720"/>
      <w:jc w:val="left"/>
    </w:pPr>
    <w:rPr>
      <w:sz w:val="24"/>
      <w:szCs w:val="24"/>
    </w:rPr>
  </w:style>
  <w:style w:type="paragraph" w:styleId="TOC5">
    <w:name w:val="toc 5"/>
    <w:basedOn w:val="Normal"/>
    <w:next w:val="Normal"/>
    <w:autoRedefine/>
    <w:semiHidden/>
    <w:pPr>
      <w:spacing w:after="0"/>
      <w:ind w:left="960"/>
      <w:jc w:val="left"/>
    </w:pPr>
    <w:rPr>
      <w:sz w:val="24"/>
      <w:szCs w:val="24"/>
    </w:rPr>
  </w:style>
  <w:style w:type="paragraph" w:styleId="TOC6">
    <w:name w:val="toc 6"/>
    <w:basedOn w:val="Normal"/>
    <w:next w:val="Normal"/>
    <w:autoRedefine/>
    <w:semiHidden/>
    <w:pPr>
      <w:spacing w:after="0"/>
      <w:ind w:left="1200"/>
      <w:jc w:val="left"/>
    </w:pPr>
    <w:rPr>
      <w:sz w:val="24"/>
      <w:szCs w:val="24"/>
    </w:rPr>
  </w:style>
  <w:style w:type="paragraph" w:styleId="TOC7">
    <w:name w:val="toc 7"/>
    <w:basedOn w:val="Normal"/>
    <w:next w:val="Normal"/>
    <w:autoRedefine/>
    <w:semiHidden/>
    <w:pPr>
      <w:spacing w:after="0"/>
      <w:ind w:left="1440"/>
      <w:jc w:val="left"/>
    </w:pPr>
    <w:rPr>
      <w:sz w:val="24"/>
      <w:szCs w:val="24"/>
    </w:rPr>
  </w:style>
  <w:style w:type="paragraph" w:styleId="TOC8">
    <w:name w:val="toc 8"/>
    <w:basedOn w:val="Normal"/>
    <w:next w:val="Normal"/>
    <w:autoRedefine/>
    <w:semiHidden/>
    <w:pPr>
      <w:spacing w:after="0"/>
      <w:ind w:left="1680"/>
      <w:jc w:val="left"/>
    </w:pPr>
    <w:rPr>
      <w:sz w:val="24"/>
      <w:szCs w:val="24"/>
    </w:rPr>
  </w:style>
  <w:style w:type="paragraph" w:styleId="TOC9">
    <w:name w:val="toc 9"/>
    <w:basedOn w:val="Normal"/>
    <w:next w:val="Normal"/>
    <w:autoRedefine/>
    <w:semiHidden/>
    <w:pPr>
      <w:spacing w:after="0"/>
      <w:ind w:left="1920"/>
      <w:jc w:val="left"/>
    </w:pPr>
    <w:rPr>
      <w:sz w:val="24"/>
      <w:szCs w:val="24"/>
    </w:rPr>
  </w:style>
  <w:style w:type="paragraph" w:customStyle="1" w:styleId="Heading2non-TOC">
    <w:name w:val="Heading 2 (non-TOC)"/>
    <w:basedOn w:val="Normal"/>
    <w:next w:val="Normal"/>
    <w:pPr>
      <w:pageBreakBefore/>
      <w:spacing w:before="60"/>
    </w:pPr>
    <w:rPr>
      <w:rFonts w:ascii="Arial" w:hAnsi="Arial"/>
      <w:b/>
      <w:sz w:val="48"/>
    </w:rPr>
  </w:style>
  <w:style w:type="paragraph" w:customStyle="1" w:styleId="gn1">
    <w:name w:val="gn1"/>
    <w:basedOn w:val="Normal"/>
    <w:next w:val="Normal"/>
    <w:pPr>
      <w:spacing w:after="120" w:line="200" w:lineRule="atLeast"/>
      <w:ind w:left="2835"/>
      <w:jc w:val="left"/>
    </w:pPr>
    <w:rPr>
      <w:rFonts w:ascii="Arial" w:hAnsi="Arial"/>
      <w:b/>
      <w:caps/>
      <w:vanish/>
      <w:color w:val="FF0000"/>
      <w:sz w:val="16"/>
    </w:rPr>
  </w:style>
  <w:style w:type="paragraph" w:customStyle="1" w:styleId="hidden">
    <w:name w:val="hidden"/>
    <w:basedOn w:val="Normal"/>
    <w:pPr>
      <w:spacing w:before="60"/>
    </w:pPr>
    <w:rPr>
      <w:vanish/>
      <w:color w:val="0000FF"/>
      <w:sz w:val="22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customStyle="1" w:styleId="GuideNoteFooter">
    <w:name w:val="Guide Note Footer"/>
    <w:basedOn w:val="GuideNoteTableText"/>
    <w:rPr>
      <w:rFonts w:ascii="Arial" w:hAnsi="Arial" w:cs="Arial"/>
      <w:noProof/>
      <w:sz w:val="16"/>
    </w:rPr>
  </w:style>
  <w:style w:type="paragraph" w:styleId="BalloonText">
    <w:name w:val="Balloon Text"/>
    <w:basedOn w:val="Normal"/>
    <w:link w:val="BalloonTextChar"/>
    <w:rsid w:val="0005583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583C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61D6B"/>
    <w:rPr>
      <w:rFonts w:ascii="Arial" w:hAnsi="Arial"/>
      <w:sz w:val="16"/>
      <w:lang w:eastAsia="en-US"/>
    </w:rPr>
  </w:style>
  <w:style w:type="paragraph" w:styleId="Revision">
    <w:name w:val="Revision"/>
    <w:hidden/>
    <w:uiPriority w:val="99"/>
    <w:semiHidden/>
    <w:rsid w:val="00C7659C"/>
    <w:rPr>
      <w:lang w:eastAsia="en-US"/>
    </w:rPr>
  </w:style>
  <w:style w:type="character" w:customStyle="1" w:styleId="GuideNoteChar">
    <w:name w:val="Guide Note Char"/>
    <w:link w:val="GuideNote"/>
    <w:uiPriority w:val="99"/>
    <w:rsid w:val="00252540"/>
    <w:rPr>
      <w:rFonts w:ascii="Arial" w:hAnsi="Arial"/>
      <w:b/>
      <w:caps/>
      <w:noProof/>
      <w:vanish/>
      <w:color w:val="FF0000"/>
      <w:sz w:val="16"/>
      <w:lang w:eastAsia="en-US"/>
    </w:rPr>
  </w:style>
  <w:style w:type="paragraph" w:customStyle="1" w:styleId="Ten1">
    <w:name w:val="Ten1"/>
    <w:basedOn w:val="Normal"/>
    <w:rsid w:val="00252540"/>
    <w:pPr>
      <w:numPr>
        <w:numId w:val="32"/>
      </w:numPr>
      <w:spacing w:before="60"/>
    </w:pPr>
    <w:rPr>
      <w:rFonts w:ascii="Arial" w:hAnsi="Arial"/>
      <w:sz w:val="18"/>
    </w:rPr>
  </w:style>
  <w:style w:type="paragraph" w:customStyle="1" w:styleId="TitlePageTitle">
    <w:name w:val="Title Page Title"/>
    <w:basedOn w:val="Normal"/>
    <w:rsid w:val="00252540"/>
    <w:pPr>
      <w:spacing w:after="200"/>
      <w:ind w:left="851"/>
      <w:jc w:val="center"/>
    </w:pPr>
    <w:rPr>
      <w:rFonts w:ascii="Arial" w:hAnsi="Arial"/>
      <w:b/>
      <w:sz w:val="32"/>
    </w:rPr>
  </w:style>
  <w:style w:type="paragraph" w:styleId="DocumentMap">
    <w:name w:val="Document Map"/>
    <w:basedOn w:val="Normal"/>
    <w:link w:val="DocumentMapChar"/>
    <w:rsid w:val="000B1AAF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0B1AAF"/>
    <w:rPr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rsid w:val="006B0985"/>
    <w:pPr>
      <w:spacing w:after="0"/>
      <w:jc w:val="left"/>
    </w:pPr>
  </w:style>
  <w:style w:type="character" w:customStyle="1" w:styleId="CommentTextChar">
    <w:name w:val="Comment Text Char"/>
    <w:basedOn w:val="DefaultParagraphFont"/>
    <w:link w:val="CommentText"/>
    <w:rsid w:val="006B0985"/>
    <w:rPr>
      <w:lang w:eastAsia="en-US"/>
    </w:rPr>
  </w:style>
  <w:style w:type="paragraph" w:customStyle="1" w:styleId="gn1sub">
    <w:name w:val="gn1sub"/>
    <w:basedOn w:val="gn1"/>
    <w:next w:val="Normal"/>
    <w:rsid w:val="006B0985"/>
    <w:pPr>
      <w:numPr>
        <w:numId w:val="33"/>
      </w:numPr>
    </w:pPr>
  </w:style>
  <w:style w:type="character" w:styleId="CommentReference">
    <w:name w:val="annotation reference"/>
    <w:rsid w:val="006B0985"/>
    <w:rPr>
      <w:sz w:val="16"/>
      <w:szCs w:val="16"/>
    </w:rPr>
  </w:style>
  <w:style w:type="paragraph" w:customStyle="1" w:styleId="Parts">
    <w:name w:val="Parts"/>
    <w:rsid w:val="000B7A70"/>
    <w:pPr>
      <w:tabs>
        <w:tab w:val="left" w:pos="851"/>
      </w:tabs>
      <w:spacing w:before="120" w:after="120"/>
      <w:outlineLvl w:val="0"/>
    </w:pPr>
    <w:rPr>
      <w:rFonts w:ascii="Arial Bold" w:hAnsi="Arial Bold"/>
      <w:b/>
      <w:color w:val="000000"/>
      <w:sz w:val="28"/>
      <w:lang w:eastAsia="en-US"/>
    </w:rPr>
  </w:style>
  <w:style w:type="paragraph" w:customStyle="1" w:styleId="StyleHeading1DocumentHeadingNotBold">
    <w:name w:val="Style Heading 1 Document Heading + Not Bold"/>
    <w:rsid w:val="000B7A70"/>
    <w:pPr>
      <w:spacing w:before="120" w:after="120"/>
      <w:jc w:val="center"/>
    </w:pPr>
    <w:rPr>
      <w:rFonts w:ascii="Arial" w:hAnsi="Arial"/>
      <w:b/>
      <w:sz w:val="36"/>
      <w:lang w:eastAsia="en-US"/>
    </w:rPr>
  </w:style>
  <w:style w:type="paragraph" w:customStyle="1" w:styleId="Documentheadingdetails">
    <w:name w:val="Document heading details"/>
    <w:basedOn w:val="NonTOCTitle"/>
    <w:rsid w:val="000B7A70"/>
    <w:pPr>
      <w:spacing w:before="240" w:line="240" w:lineRule="auto"/>
      <w:ind w:left="0"/>
      <w:jc w:val="center"/>
    </w:pPr>
    <w:rPr>
      <w:rFonts w:ascii="Arial" w:hAnsi="Arial"/>
      <w:iCs/>
      <w:sz w:val="21"/>
    </w:rPr>
  </w:style>
  <w:style w:type="paragraph" w:customStyle="1" w:styleId="CopyrightSubheading">
    <w:name w:val="Copyright Subheading"/>
    <w:next w:val="Normal"/>
    <w:rsid w:val="002F2761"/>
    <w:pPr>
      <w:spacing w:after="60"/>
    </w:pPr>
    <w:rPr>
      <w:rFonts w:ascii="Arial" w:hAnsi="Arial"/>
      <w:b/>
      <w:bCs/>
      <w:sz w:val="16"/>
      <w:szCs w:val="16"/>
      <w:lang w:eastAsia="en-US"/>
    </w:rPr>
  </w:style>
  <w:style w:type="paragraph" w:customStyle="1" w:styleId="CopyrightText">
    <w:name w:val="Copyright Text"/>
    <w:link w:val="CopyrightTextChar"/>
    <w:rsid w:val="002F2761"/>
    <w:pPr>
      <w:spacing w:after="60"/>
    </w:pPr>
    <w:rPr>
      <w:rFonts w:ascii="Arial" w:hAnsi="Arial"/>
      <w:sz w:val="16"/>
      <w:lang w:eastAsia="en-US"/>
    </w:rPr>
  </w:style>
  <w:style w:type="character" w:customStyle="1" w:styleId="CopyrightTextChar">
    <w:name w:val="Copyright Text Char"/>
    <w:link w:val="CopyrightText"/>
    <w:rsid w:val="002F2761"/>
    <w:rPr>
      <w:rFonts w:ascii="Arial" w:hAnsi="Arial"/>
      <w:sz w:val="16"/>
      <w:lang w:eastAsia="en-US"/>
    </w:rPr>
  </w:style>
  <w:style w:type="paragraph" w:customStyle="1" w:styleId="CopyrightHeading">
    <w:name w:val="Copyright Heading"/>
    <w:basedOn w:val="CopyrightText"/>
    <w:rsid w:val="002F2761"/>
    <w:pPr>
      <w:spacing w:after="120"/>
    </w:pPr>
    <w:rPr>
      <w:b/>
      <w:bCs/>
      <w:sz w:val="18"/>
    </w:rPr>
  </w:style>
  <w:style w:type="table" w:styleId="TableGrid">
    <w:name w:val="Table Grid"/>
    <w:basedOn w:val="TableNormal"/>
    <w:rsid w:val="007C7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buy.nsw.gov.au/categories/construction" TargetMode="Externa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951278F1D04524BBFD446DF16E9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58A4F-06EC-47C1-8AA7-2F7BF84DB23E}"/>
      </w:docPartPr>
      <w:docPartBody>
        <w:p w:rsidR="004F11F8" w:rsidRDefault="006A7DA8" w:rsidP="006A7DA8">
          <w:pPr>
            <w:pStyle w:val="57951278F1D04524BBFD446DF16E98F3"/>
          </w:pPr>
          <w:r w:rsidRPr="00E23A8D">
            <w:rPr>
              <w:rStyle w:val="PlaceholderText"/>
            </w:rPr>
            <w:t>[Title]</w:t>
          </w:r>
        </w:p>
      </w:docPartBody>
    </w:docPart>
    <w:docPart>
      <w:docPartPr>
        <w:name w:val="FFC4616730AE40D49F64FD499E2DE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BCBD4-A77A-419E-A94B-0910921EA8DD}"/>
      </w:docPartPr>
      <w:docPartBody>
        <w:p w:rsidR="004F11F8" w:rsidRDefault="006A7DA8" w:rsidP="006A7DA8">
          <w:pPr>
            <w:pStyle w:val="FFC4616730AE40D49F64FD499E2DEAC5"/>
          </w:pPr>
          <w:r w:rsidRPr="00E23A8D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A8"/>
    <w:rsid w:val="00425396"/>
    <w:rsid w:val="004F11F8"/>
    <w:rsid w:val="006A7DA8"/>
    <w:rsid w:val="007A5EDB"/>
    <w:rsid w:val="007E7431"/>
    <w:rsid w:val="009B49C5"/>
    <w:rsid w:val="00B54F90"/>
    <w:rsid w:val="00F0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7DA8"/>
    <w:rPr>
      <w:color w:val="808080"/>
    </w:rPr>
  </w:style>
  <w:style w:type="paragraph" w:customStyle="1" w:styleId="57951278F1D04524BBFD446DF16E98F3">
    <w:name w:val="57951278F1D04524BBFD446DF16E98F3"/>
    <w:rsid w:val="006A7DA8"/>
  </w:style>
  <w:style w:type="paragraph" w:customStyle="1" w:styleId="FFC4616730AE40D49F64FD499E2DEAC5">
    <w:name w:val="FFC4616730AE40D49F64FD499E2DEAC5"/>
    <w:rsid w:val="006A7DA8"/>
  </w:style>
  <w:style w:type="paragraph" w:customStyle="1" w:styleId="AE9C958920F78E4FB66E7B0C49EF8098">
    <w:name w:val="AE9C958920F78E4FB66E7B0C49EF8098"/>
    <w:rsid w:val="007A5EDB"/>
    <w:pPr>
      <w:spacing w:after="0" w:line="240" w:lineRule="auto"/>
    </w:pPr>
    <w:rPr>
      <w:sz w:val="24"/>
      <w:szCs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358</Words>
  <Characters>2044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Name</vt:lpstr>
    </vt:vector>
  </TitlesOfParts>
  <Manager>Ronald Paras</Manager>
  <Company>NSW Government</Company>
  <LinksUpToDate>false</LinksUpToDate>
  <CharactersWithSpaces>2398</CharactersWithSpaces>
  <SharedDoc>false</SharedDoc>
  <HLinks>
    <vt:vector size="6" baseType="variant">
      <vt:variant>
        <vt:i4>7405610</vt:i4>
      </vt:variant>
      <vt:variant>
        <vt:i4>0</vt:i4>
      </vt:variant>
      <vt:variant>
        <vt:i4>0</vt:i4>
      </vt:variant>
      <vt:variant>
        <vt:i4>5</vt:i4>
      </vt:variant>
      <vt:variant>
        <vt:lpwstr>http://www.managingprocurement.commerce.nsw.gov.au/service_provider_selection_consultancy_services/cs_sf_prequalified_consultants_list.doc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Name</dc:title>
  <dc:subject>RFT No.</dc:subject>
  <dc:creator>Graeme Stewart</dc:creator>
  <cp:keywords>Contract forms - Consultancy services</cp:keywords>
  <dc:description>Amendment date: 2 September 2009</dc:description>
  <cp:lastModifiedBy>Kevin Plummer</cp:lastModifiedBy>
  <cp:revision>2</cp:revision>
  <cp:lastPrinted>2007-05-04T01:55:00Z</cp:lastPrinted>
  <dcterms:created xsi:type="dcterms:W3CDTF">2022-07-06T10:39:00Z</dcterms:created>
  <dcterms:modified xsi:type="dcterms:W3CDTF">2022-07-06T10:39:00Z</dcterms:modified>
  <cp:category>Procurement System for Construction</cp:category>
</cp:coreProperties>
</file>