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C05C" w14:textId="7FE1DC60" w:rsidR="00EF4EA4" w:rsidRDefault="005C4977" w:rsidP="00D85CC9">
      <w:pPr>
        <w:pStyle w:val="TitleArial"/>
        <w:rPr>
          <w:b/>
          <w:sz w:val="24"/>
          <w:szCs w:val="22"/>
        </w:rPr>
      </w:pPr>
      <w:r w:rsidRPr="006950D2">
        <w:rPr>
          <w:b/>
          <w:sz w:val="24"/>
          <w:szCs w:val="22"/>
        </w:rPr>
        <w:t>Mini-ICT Agreement</w:t>
      </w:r>
      <w:r w:rsidR="00685211" w:rsidRPr="006950D2">
        <w:rPr>
          <w:b/>
          <w:sz w:val="24"/>
          <w:szCs w:val="22"/>
        </w:rPr>
        <w:t xml:space="preserve"> </w:t>
      </w:r>
      <w:r w:rsidRPr="006950D2">
        <w:rPr>
          <w:b/>
          <w:sz w:val="24"/>
          <w:szCs w:val="22"/>
        </w:rPr>
        <w:t>(Mini-ICTA)</w:t>
      </w:r>
    </w:p>
    <w:p w14:paraId="259FEDF5" w14:textId="27C5D2CD" w:rsidR="00EF4EA4" w:rsidRPr="00D85CC9" w:rsidRDefault="00EF4EA4" w:rsidP="00D85CC9">
      <w:pPr>
        <w:pStyle w:val="TitleArial"/>
        <w:rPr>
          <w:b/>
          <w:sz w:val="24"/>
          <w:szCs w:val="22"/>
        </w:rPr>
      </w:pPr>
      <w:r w:rsidRPr="00D85CC9">
        <w:rPr>
          <w:b/>
          <w:sz w:val="18"/>
          <w:szCs w:val="18"/>
        </w:rPr>
        <w:t>For the Professional Services Purchasing Arrangement</w:t>
      </w:r>
    </w:p>
    <w:p w14:paraId="62901ED4" w14:textId="5CC27996" w:rsidR="00DB3173" w:rsidRDefault="00DB3173" w:rsidP="00E87183">
      <w:pPr>
        <w:spacing w:before="120"/>
        <w:ind w:left="1928" w:hanging="1928"/>
        <w:rPr>
          <w:b/>
          <w:sz w:val="17"/>
          <w:szCs w:val="17"/>
        </w:rPr>
        <w:sectPr w:rsidR="00DB3173" w:rsidSect="00A45E0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851" w:bottom="1134" w:left="851" w:header="567" w:footer="567" w:gutter="0"/>
          <w:pgNumType w:start="1"/>
          <w:cols w:space="708"/>
          <w:titlePg/>
          <w:docGrid w:linePitch="360"/>
        </w:sectPr>
      </w:pPr>
    </w:p>
    <w:p w14:paraId="47D68364" w14:textId="77777777" w:rsidR="00EF4EA4" w:rsidRDefault="00EF4EA4" w:rsidP="00A61D01">
      <w:pPr>
        <w:ind w:left="709" w:hanging="709"/>
        <w:rPr>
          <w:b/>
          <w:bCs/>
        </w:rPr>
      </w:pPr>
    </w:p>
    <w:p w14:paraId="22A07C58" w14:textId="000A90BC" w:rsidR="00C15782" w:rsidRPr="008B5273" w:rsidRDefault="00C15782" w:rsidP="00A61D01">
      <w:pPr>
        <w:ind w:left="709" w:hanging="709"/>
        <w:rPr>
          <w:rFonts w:cs="Arial"/>
          <w:color w:val="000000"/>
        </w:rPr>
      </w:pPr>
      <w:r w:rsidRPr="00971E24">
        <w:rPr>
          <w:b/>
          <w:bCs/>
        </w:rPr>
        <w:t>Parties</w:t>
      </w:r>
      <w:r w:rsidR="00A61D01">
        <w:rPr>
          <w:b/>
          <w:bCs/>
        </w:rPr>
        <w:tab/>
      </w:r>
      <w:r w:rsidR="00C160F8" w:rsidRPr="0030092A">
        <w:t xml:space="preserve">The party identified at Item </w:t>
      </w:r>
      <w:r w:rsidR="00C160F8" w:rsidRPr="0030092A">
        <w:fldChar w:fldCharType="begin"/>
      </w:r>
      <w:r w:rsidR="00C160F8" w:rsidRPr="005C4977">
        <w:instrText xml:space="preserve"> REF _Ref72094019 \w \h </w:instrText>
      </w:r>
      <w:r w:rsidR="005C4977" w:rsidRPr="00971E24">
        <w:rPr>
          <w:sz w:val="17"/>
        </w:rPr>
        <w:instrText xml:space="preserve"> \* MERGEFORMAT </w:instrText>
      </w:r>
      <w:r w:rsidR="00C160F8" w:rsidRPr="0030092A">
        <w:fldChar w:fldCharType="separate"/>
      </w:r>
      <w:r w:rsidR="00830C14">
        <w:t>1</w:t>
      </w:r>
      <w:r w:rsidR="00C160F8" w:rsidRPr="0030092A">
        <w:fldChar w:fldCharType="end"/>
      </w:r>
      <w:r w:rsidR="00C160F8" w:rsidRPr="0030092A">
        <w:t xml:space="preserve"> of the Order Form </w:t>
      </w:r>
      <w:r w:rsidR="00504CCF" w:rsidRPr="0030092A">
        <w:rPr>
          <w:rFonts w:cs="Arial"/>
          <w:color w:val="000000"/>
        </w:rPr>
        <w:t>(</w:t>
      </w:r>
      <w:r w:rsidR="002267DC" w:rsidRPr="005C4977">
        <w:rPr>
          <w:b/>
        </w:rPr>
        <w:t>Customer</w:t>
      </w:r>
      <w:r w:rsidR="00504CCF" w:rsidRPr="008B5273">
        <w:rPr>
          <w:rFonts w:cs="Arial"/>
          <w:color w:val="000000"/>
        </w:rPr>
        <w:t>)</w:t>
      </w:r>
    </w:p>
    <w:p w14:paraId="01CF0A0C" w14:textId="4513DA6A" w:rsidR="00C15782" w:rsidRPr="00971E24" w:rsidRDefault="00C160F8" w:rsidP="00A61D01">
      <w:pPr>
        <w:ind w:left="709"/>
        <w:rPr>
          <w:szCs w:val="20"/>
        </w:rPr>
      </w:pPr>
      <w:r w:rsidRPr="00971E24">
        <w:t xml:space="preserve">The party identified at Item </w:t>
      </w:r>
      <w:r w:rsidRPr="0030092A">
        <w:fldChar w:fldCharType="begin"/>
      </w:r>
      <w:r w:rsidRPr="00971E24">
        <w:instrText xml:space="preserve"> REF _Ref72094074 \w \h </w:instrText>
      </w:r>
      <w:r w:rsidR="005C4977" w:rsidRPr="00971E24">
        <w:rPr>
          <w:sz w:val="17"/>
          <w:szCs w:val="20"/>
        </w:rPr>
        <w:instrText xml:space="preserve"> \* MERGEFORMAT </w:instrText>
      </w:r>
      <w:r w:rsidRPr="0030092A">
        <w:fldChar w:fldCharType="separate"/>
      </w:r>
      <w:r w:rsidR="00830C14">
        <w:t>3</w:t>
      </w:r>
      <w:r w:rsidRPr="0030092A">
        <w:fldChar w:fldCharType="end"/>
      </w:r>
      <w:r w:rsidRPr="0030092A">
        <w:t xml:space="preserve"> of the Order Form</w:t>
      </w:r>
      <w:r w:rsidR="00A60DF7" w:rsidRPr="0030092A">
        <w:t xml:space="preserve"> (</w:t>
      </w:r>
      <w:r w:rsidR="002267DC" w:rsidRPr="00971E24">
        <w:rPr>
          <w:b/>
          <w:szCs w:val="20"/>
        </w:rPr>
        <w:t>Supplier</w:t>
      </w:r>
      <w:r w:rsidR="00A60DF7" w:rsidRPr="00971E24">
        <w:rPr>
          <w:szCs w:val="20"/>
        </w:rPr>
        <w:t>)</w:t>
      </w:r>
    </w:p>
    <w:tbl>
      <w:tblPr>
        <w:tblW w:w="45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576"/>
      </w:tblGrid>
      <w:tr w:rsidR="00FE2B4B" w:rsidRPr="005C4977" w14:paraId="501247E3" w14:textId="77777777" w:rsidTr="00970AA4">
        <w:tc>
          <w:tcPr>
            <w:tcW w:w="893" w:type="pct"/>
            <w:shd w:val="clear" w:color="auto" w:fill="FFFFFF"/>
          </w:tcPr>
          <w:p w14:paraId="7EC12C2C" w14:textId="60AB8A71" w:rsidR="00FE2B4B" w:rsidRPr="00971E24" w:rsidRDefault="003532F7" w:rsidP="00783345">
            <w:pPr>
              <w:spacing w:before="60" w:after="60"/>
              <w:rPr>
                <w:rFonts w:cs="Arial"/>
                <w:sz w:val="17"/>
                <w:szCs w:val="17"/>
              </w:rPr>
            </w:pPr>
            <w:bookmarkStart w:id="1" w:name="_Hlk44336372"/>
            <w:r w:rsidRPr="00971E24">
              <w:rPr>
                <w:rFonts w:cs="Arial"/>
                <w:noProof/>
                <w:sz w:val="17"/>
                <w:szCs w:val="17"/>
                <w:lang w:eastAsia="en-AU"/>
              </w:rPr>
              <w:drawing>
                <wp:inline distT="0" distB="0" distL="0" distR="0" wp14:anchorId="2FEAF5C1" wp14:editId="63E2CBBF">
                  <wp:extent cx="342900" cy="342900"/>
                  <wp:effectExtent l="0" t="0" r="0" b="0"/>
                  <wp:docPr id="26" name="Graphic 2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4107" w:type="pct"/>
            <w:shd w:val="clear" w:color="auto" w:fill="auto"/>
          </w:tcPr>
          <w:p w14:paraId="53C88E92" w14:textId="19A5CFAF" w:rsidR="00FE2B4B" w:rsidRPr="00B3108D" w:rsidRDefault="00FE2B4B" w:rsidP="00DB3173">
            <w:pPr>
              <w:pStyle w:val="TableText"/>
              <w:rPr>
                <w:b/>
                <w:bCs/>
              </w:rPr>
            </w:pPr>
            <w:r w:rsidRPr="0030092A">
              <w:rPr>
                <w:b/>
                <w:bCs/>
              </w:rPr>
              <w:t xml:space="preserve">Guidance </w:t>
            </w:r>
            <w:proofErr w:type="gramStart"/>
            <w:r w:rsidRPr="0030092A">
              <w:rPr>
                <w:b/>
                <w:bCs/>
              </w:rPr>
              <w:t>note</w:t>
            </w:r>
            <w:proofErr w:type="gramEnd"/>
            <w:r w:rsidRPr="0030092A">
              <w:rPr>
                <w:b/>
                <w:bCs/>
              </w:rPr>
              <w:t xml:space="preserve">: </w:t>
            </w:r>
            <w:r w:rsidRPr="0030092A">
              <w:t xml:space="preserve">The </w:t>
            </w:r>
            <w:r w:rsidR="00F56F6C" w:rsidRPr="0030092A">
              <w:t>parties'</w:t>
            </w:r>
            <w:r w:rsidRPr="0030092A">
              <w:t xml:space="preserve"> name</w:t>
            </w:r>
            <w:r w:rsidR="00F56F6C" w:rsidRPr="008B5273">
              <w:t>s</w:t>
            </w:r>
            <w:r w:rsidRPr="008B5273">
              <w:t xml:space="preserve"> and </w:t>
            </w:r>
            <w:r w:rsidR="008F4FDF" w:rsidRPr="00443700">
              <w:t>(where applicable</w:t>
            </w:r>
            <w:r w:rsidR="00196837" w:rsidRPr="00443700">
              <w:t>)</w:t>
            </w:r>
            <w:r w:rsidR="008F4FDF" w:rsidRPr="00443700">
              <w:t xml:space="preserve"> ABNs</w:t>
            </w:r>
            <w:r w:rsidRPr="00443700">
              <w:t xml:space="preserve"> should be clearly described in the</w:t>
            </w:r>
            <w:r w:rsidR="008F4FDF" w:rsidRPr="00443700">
              <w:t xml:space="preserve"> relevant parts of the</w:t>
            </w:r>
            <w:r w:rsidRPr="0070472F">
              <w:t xml:space="preserve"> </w:t>
            </w:r>
            <w:r w:rsidR="008F4FDF" w:rsidRPr="0070472F">
              <w:t xml:space="preserve">Order Form, relevant </w:t>
            </w:r>
            <w:r w:rsidRPr="0070472F">
              <w:t>Sc</w:t>
            </w:r>
            <w:r w:rsidR="00D97283" w:rsidRPr="0070472F">
              <w:t xml:space="preserve">hedules and </w:t>
            </w:r>
            <w:r w:rsidR="008F4FDF" w:rsidRPr="0070472F">
              <w:t xml:space="preserve">the </w:t>
            </w:r>
            <w:r w:rsidR="00D97283" w:rsidRPr="0070472F">
              <w:t>execution clause.</w:t>
            </w:r>
          </w:p>
        </w:tc>
      </w:tr>
      <w:bookmarkEnd w:id="1"/>
    </w:tbl>
    <w:p w14:paraId="685CA8ED" w14:textId="77777777" w:rsidR="00FE2B4B" w:rsidRPr="005C4977" w:rsidRDefault="00FE2B4B" w:rsidP="00413682"/>
    <w:p w14:paraId="45C987A8" w14:textId="77E2D390" w:rsidR="005C1099" w:rsidRPr="005C4977" w:rsidRDefault="00571E9D" w:rsidP="00571E9D">
      <w:pPr>
        <w:pStyle w:val="Heading9"/>
      </w:pPr>
      <w:r>
        <w:t>BACKGROUND</w:t>
      </w:r>
    </w:p>
    <w:p w14:paraId="7E7EABAE" w14:textId="18B28E22" w:rsidR="00C67C6B" w:rsidRPr="0070472F" w:rsidRDefault="00ED1934" w:rsidP="00124177">
      <w:pPr>
        <w:pStyle w:val="Background"/>
        <w:rPr>
          <w:szCs w:val="17"/>
        </w:rPr>
      </w:pPr>
      <w:r w:rsidRPr="0030092A">
        <w:rPr>
          <w:szCs w:val="17"/>
        </w:rPr>
        <w:t xml:space="preserve">The </w:t>
      </w:r>
      <w:r w:rsidR="002267DC" w:rsidRPr="0030092A">
        <w:rPr>
          <w:szCs w:val="17"/>
        </w:rPr>
        <w:t>Supplier</w:t>
      </w:r>
      <w:r w:rsidR="000E5D22" w:rsidRPr="0030092A">
        <w:rPr>
          <w:szCs w:val="17"/>
        </w:rPr>
        <w:t xml:space="preserve"> has</w:t>
      </w:r>
      <w:r w:rsidR="00684ADF" w:rsidRPr="0030092A">
        <w:rPr>
          <w:szCs w:val="17"/>
        </w:rPr>
        <w:t xml:space="preserve"> represented to </w:t>
      </w:r>
      <w:r w:rsidR="002267DC" w:rsidRPr="008B5273">
        <w:rPr>
          <w:szCs w:val="17"/>
        </w:rPr>
        <w:t>the Customer</w:t>
      </w:r>
      <w:r w:rsidR="00684ADF" w:rsidRPr="008B5273">
        <w:rPr>
          <w:szCs w:val="17"/>
        </w:rPr>
        <w:t xml:space="preserve"> that it has</w:t>
      </w:r>
      <w:r w:rsidR="000E5D22" w:rsidRPr="00443700">
        <w:rPr>
          <w:szCs w:val="17"/>
        </w:rPr>
        <w:t xml:space="preserve"> the relevant skills and</w:t>
      </w:r>
      <w:r w:rsidRPr="00443700">
        <w:rPr>
          <w:szCs w:val="17"/>
        </w:rPr>
        <w:t xml:space="preserve"> exp</w:t>
      </w:r>
      <w:r w:rsidR="000E5D22" w:rsidRPr="00443700">
        <w:rPr>
          <w:szCs w:val="17"/>
        </w:rPr>
        <w:t>erience</w:t>
      </w:r>
      <w:r w:rsidRPr="00443700">
        <w:rPr>
          <w:szCs w:val="17"/>
        </w:rPr>
        <w:t xml:space="preserve"> to</w:t>
      </w:r>
      <w:r w:rsidR="00765CDE" w:rsidRPr="00443700">
        <w:rPr>
          <w:szCs w:val="17"/>
        </w:rPr>
        <w:t xml:space="preserve"> </w:t>
      </w:r>
      <w:r w:rsidR="004B4858" w:rsidRPr="00443700">
        <w:rPr>
          <w:szCs w:val="17"/>
        </w:rPr>
        <w:t xml:space="preserve">provide the </w:t>
      </w:r>
      <w:r w:rsidR="005D72E9" w:rsidRPr="0070472F">
        <w:rPr>
          <w:szCs w:val="17"/>
        </w:rPr>
        <w:t>Supplier's Activities</w:t>
      </w:r>
      <w:r w:rsidRPr="0070472F">
        <w:rPr>
          <w:szCs w:val="17"/>
        </w:rPr>
        <w:t>.</w:t>
      </w:r>
    </w:p>
    <w:p w14:paraId="5C8D3017" w14:textId="77777777" w:rsidR="001C30C2" w:rsidRPr="007C2EBE" w:rsidRDefault="002267DC" w:rsidP="00124177">
      <w:pPr>
        <w:pStyle w:val="Background"/>
        <w:rPr>
          <w:szCs w:val="17"/>
        </w:rPr>
      </w:pPr>
      <w:r w:rsidRPr="0070472F">
        <w:rPr>
          <w:szCs w:val="17"/>
        </w:rPr>
        <w:t>The Customer</w:t>
      </w:r>
      <w:r w:rsidR="00ED1934" w:rsidRPr="0070472F">
        <w:rPr>
          <w:szCs w:val="17"/>
        </w:rPr>
        <w:t xml:space="preserve"> has agreed to appoint the </w:t>
      </w:r>
      <w:r w:rsidRPr="00B3108D">
        <w:rPr>
          <w:szCs w:val="17"/>
        </w:rPr>
        <w:t>Supplier</w:t>
      </w:r>
      <w:r w:rsidR="00ED1934" w:rsidRPr="00B3108D">
        <w:rPr>
          <w:szCs w:val="17"/>
        </w:rPr>
        <w:t>, on a non-exclusive basis, to</w:t>
      </w:r>
      <w:r w:rsidR="00765CDE" w:rsidRPr="00571E9D">
        <w:rPr>
          <w:szCs w:val="17"/>
        </w:rPr>
        <w:t xml:space="preserve"> carry out the </w:t>
      </w:r>
      <w:r w:rsidR="005D72E9" w:rsidRPr="00571E9D">
        <w:rPr>
          <w:szCs w:val="17"/>
        </w:rPr>
        <w:t>Supplier's Activities</w:t>
      </w:r>
      <w:r w:rsidR="00595C77" w:rsidRPr="00571E9D">
        <w:rPr>
          <w:szCs w:val="17"/>
        </w:rPr>
        <w:t xml:space="preserve">, </w:t>
      </w:r>
      <w:r w:rsidR="00ED1934" w:rsidRPr="00571E9D">
        <w:rPr>
          <w:szCs w:val="17"/>
        </w:rPr>
        <w:t xml:space="preserve">subject to </w:t>
      </w:r>
      <w:r w:rsidR="00A34F31" w:rsidRPr="00571E9D">
        <w:rPr>
          <w:szCs w:val="17"/>
        </w:rPr>
        <w:t xml:space="preserve">the Supplier's ongoing compliance with </w:t>
      </w:r>
      <w:r w:rsidR="00ED1934" w:rsidRPr="00093CCC">
        <w:rPr>
          <w:szCs w:val="17"/>
        </w:rPr>
        <w:t xml:space="preserve">the terms and conditions of this Agreement, and the </w:t>
      </w:r>
      <w:r w:rsidRPr="00CF4DB0">
        <w:rPr>
          <w:szCs w:val="17"/>
        </w:rPr>
        <w:t>Supplier</w:t>
      </w:r>
      <w:r w:rsidR="00ED1934" w:rsidRPr="00CF4DB0">
        <w:rPr>
          <w:szCs w:val="17"/>
        </w:rPr>
        <w:t xml:space="preserve"> has agreed to accept that appointment.</w:t>
      </w:r>
    </w:p>
    <w:p w14:paraId="2F7AC231" w14:textId="0C57DA11" w:rsidR="005431A9" w:rsidRPr="005C4977" w:rsidRDefault="003C1509" w:rsidP="00E23274">
      <w:pPr>
        <w:pStyle w:val="Heading9"/>
      </w:pPr>
      <w:bookmarkStart w:id="2" w:name="_Toc379528610"/>
      <w:bookmarkStart w:id="3" w:name="_Toc41212717"/>
      <w:bookmarkStart w:id="4" w:name="_Toc41260400"/>
      <w:bookmarkStart w:id="5" w:name="_Toc41296136"/>
      <w:bookmarkStart w:id="6" w:name="_Toc48901562"/>
      <w:bookmarkStart w:id="7" w:name="_Toc50564784"/>
      <w:bookmarkStart w:id="8" w:name="_Toc100603588"/>
      <w:r w:rsidRPr="005C4977">
        <w:t>PART</w:t>
      </w:r>
      <w:r w:rsidR="00E23274">
        <w:t> </w:t>
      </w:r>
      <w:r w:rsidR="005431A9" w:rsidRPr="005C4977">
        <w:t xml:space="preserve">A:  </w:t>
      </w:r>
      <w:bookmarkEnd w:id="2"/>
      <w:r w:rsidR="009B46C6" w:rsidRPr="005C4977">
        <w:t>PRELIMINARIES</w:t>
      </w:r>
      <w:bookmarkEnd w:id="3"/>
      <w:bookmarkEnd w:id="4"/>
      <w:bookmarkEnd w:id="5"/>
      <w:bookmarkEnd w:id="6"/>
      <w:bookmarkEnd w:id="7"/>
      <w:bookmarkEnd w:id="8"/>
    </w:p>
    <w:p w14:paraId="1378917E" w14:textId="77777777" w:rsidR="009F55E7" w:rsidRPr="005C4977" w:rsidRDefault="00A964B6" w:rsidP="00DB3173">
      <w:pPr>
        <w:pStyle w:val="Heading1"/>
        <w:numPr>
          <w:ilvl w:val="0"/>
          <w:numId w:val="156"/>
        </w:numPr>
      </w:pPr>
      <w:bookmarkStart w:id="9" w:name="_Toc41212718"/>
      <w:bookmarkStart w:id="10" w:name="_Ref41252044"/>
      <w:bookmarkStart w:id="11" w:name="_Toc41260401"/>
      <w:bookmarkStart w:id="12" w:name="_Toc41296137"/>
      <w:bookmarkStart w:id="13" w:name="_Toc48901563"/>
      <w:bookmarkStart w:id="14" w:name="_Toc50564785"/>
      <w:bookmarkStart w:id="15" w:name="_Toc100603589"/>
      <w:r w:rsidRPr="005C4977">
        <w:t xml:space="preserve">Definitions and </w:t>
      </w:r>
      <w:r w:rsidR="009F55E7" w:rsidRPr="005C4977">
        <w:t>Agreement</w:t>
      </w:r>
      <w:bookmarkEnd w:id="9"/>
      <w:bookmarkEnd w:id="10"/>
      <w:bookmarkEnd w:id="11"/>
      <w:bookmarkEnd w:id="12"/>
      <w:bookmarkEnd w:id="13"/>
      <w:bookmarkEnd w:id="14"/>
      <w:r w:rsidRPr="005C4977">
        <w:t xml:space="preserve"> documents</w:t>
      </w:r>
      <w:bookmarkEnd w:id="15"/>
    </w:p>
    <w:p w14:paraId="13725163" w14:textId="77777777" w:rsidR="00A964B6" w:rsidRPr="005C4977" w:rsidRDefault="00A964B6" w:rsidP="00346F8A">
      <w:pPr>
        <w:pStyle w:val="Heading2"/>
      </w:pPr>
      <w:bookmarkStart w:id="16" w:name="_Toc100603590"/>
      <w:r w:rsidRPr="005C4977">
        <w:t>Defined terms and interpretation</w:t>
      </w:r>
      <w:bookmarkEnd w:id="16"/>
    </w:p>
    <w:p w14:paraId="23A908CD" w14:textId="429EB925" w:rsidR="00A964B6" w:rsidRPr="005C4977" w:rsidRDefault="008A5BC5" w:rsidP="00C27BAE">
      <w:pPr>
        <w:pStyle w:val="IndentParaLevel1"/>
      </w:pPr>
      <w:r w:rsidRPr="005C4977">
        <w:t xml:space="preserve">In this Agreement </w:t>
      </w:r>
      <w:r w:rsidR="00A964B6" w:rsidRPr="005C4977">
        <w:t xml:space="preserve">the definitions and interpretation provisions set out in </w:t>
      </w:r>
      <w:r w:rsidR="00A964B6" w:rsidRPr="0030092A">
        <w:fldChar w:fldCharType="begin"/>
      </w:r>
      <w:r w:rsidR="00A964B6" w:rsidRPr="005C4977">
        <w:instrText xml:space="preserve"> REF _Ref73622389 \w \h </w:instrText>
      </w:r>
      <w:r w:rsidR="005C4977" w:rsidRPr="00971E24">
        <w:rPr>
          <w:sz w:val="17"/>
          <w:szCs w:val="24"/>
        </w:rPr>
        <w:instrText xml:space="preserve"> \* MERGEFORMAT </w:instrText>
      </w:r>
      <w:r w:rsidR="00A964B6" w:rsidRPr="0030092A">
        <w:fldChar w:fldCharType="separate"/>
      </w:r>
      <w:r w:rsidR="00830C14">
        <w:t>Schedule 1</w:t>
      </w:r>
      <w:r w:rsidR="00A964B6" w:rsidRPr="0030092A">
        <w:fldChar w:fldCharType="end"/>
      </w:r>
      <w:r w:rsidR="00A964B6" w:rsidRPr="005C4977">
        <w:t xml:space="preserve"> apply.</w:t>
      </w:r>
    </w:p>
    <w:p w14:paraId="26C35F0A" w14:textId="6F782E88" w:rsidR="009F55E7" w:rsidRPr="005C4977" w:rsidRDefault="009F55E7" w:rsidP="00DB3173">
      <w:pPr>
        <w:pStyle w:val="Heading2"/>
      </w:pPr>
      <w:bookmarkStart w:id="17" w:name="_Ref36635348"/>
      <w:bookmarkStart w:id="18" w:name="_Toc41212719"/>
      <w:bookmarkStart w:id="19" w:name="_Toc41260402"/>
      <w:bookmarkStart w:id="20" w:name="_Toc41296138"/>
      <w:bookmarkStart w:id="21" w:name="_Toc48901564"/>
      <w:bookmarkStart w:id="22" w:name="_Toc50564786"/>
      <w:bookmarkStart w:id="23" w:name="_Toc100603591"/>
      <w:r w:rsidRPr="005C4977">
        <w:t>Agreement documents</w:t>
      </w:r>
      <w:bookmarkEnd w:id="17"/>
      <w:bookmarkEnd w:id="18"/>
      <w:bookmarkEnd w:id="19"/>
      <w:bookmarkEnd w:id="20"/>
      <w:bookmarkEnd w:id="21"/>
      <w:bookmarkEnd w:id="22"/>
      <w:bookmarkEnd w:id="23"/>
    </w:p>
    <w:p w14:paraId="3021CFCF" w14:textId="1BCFAAA4" w:rsidR="009F55E7" w:rsidRPr="00413682" w:rsidRDefault="009F55E7" w:rsidP="00413682">
      <w:pPr>
        <w:pStyle w:val="IndentParaLevel1"/>
      </w:pPr>
      <w:r w:rsidRPr="00413682">
        <w:t>Th</w:t>
      </w:r>
      <w:r w:rsidR="00175F55" w:rsidRPr="00413682">
        <w:t>is</w:t>
      </w:r>
      <w:r w:rsidRPr="00413682">
        <w:t xml:space="preserve"> Agreement</w:t>
      </w:r>
      <w:r w:rsidR="00175F55" w:rsidRPr="00413682">
        <w:t xml:space="preserve"> </w:t>
      </w:r>
      <w:r w:rsidR="00277A31" w:rsidRPr="00413682">
        <w:t xml:space="preserve">is made up of </w:t>
      </w:r>
      <w:r w:rsidR="00175F55" w:rsidRPr="00413682">
        <w:t>the following documents</w:t>
      </w:r>
      <w:r w:rsidRPr="00413682">
        <w:t>:</w:t>
      </w:r>
    </w:p>
    <w:p w14:paraId="1C2E157D" w14:textId="77777777" w:rsidR="000D645B" w:rsidRPr="008B5273" w:rsidRDefault="000D645B" w:rsidP="00050DF1">
      <w:pPr>
        <w:pStyle w:val="Heading3"/>
      </w:pPr>
      <w:bookmarkStart w:id="24" w:name="_Ref38142079"/>
      <w:bookmarkStart w:id="25" w:name="_Ref44098912"/>
      <w:r w:rsidRPr="008B5273">
        <w:t xml:space="preserve">any Additional </w:t>
      </w:r>
      <w:proofErr w:type="gramStart"/>
      <w:r w:rsidRPr="008B5273">
        <w:t>Conditions;</w:t>
      </w:r>
      <w:bookmarkEnd w:id="24"/>
      <w:bookmarkEnd w:id="25"/>
      <w:proofErr w:type="gramEnd"/>
    </w:p>
    <w:p w14:paraId="1873C5B4" w14:textId="310F6149" w:rsidR="009F55E7" w:rsidRPr="0070472F" w:rsidRDefault="009F55E7" w:rsidP="00050DF1">
      <w:pPr>
        <w:pStyle w:val="Heading3"/>
      </w:pPr>
      <w:r w:rsidRPr="00443700">
        <w:t>the</w:t>
      </w:r>
      <w:r w:rsidR="000D645B" w:rsidRPr="00443700">
        <w:t>se</w:t>
      </w:r>
      <w:r w:rsidRPr="00443700">
        <w:t xml:space="preserve"> </w:t>
      </w:r>
      <w:r w:rsidR="00260B19" w:rsidRPr="00443700">
        <w:t>Core Terms</w:t>
      </w:r>
      <w:r w:rsidR="000F700F" w:rsidRPr="00443700">
        <w:t xml:space="preserve"> and </w:t>
      </w:r>
      <w:r w:rsidR="009506D5" w:rsidRPr="0070472F">
        <w:fldChar w:fldCharType="begin"/>
      </w:r>
      <w:r w:rsidR="009506D5" w:rsidRPr="00971E24">
        <w:instrText xml:space="preserve"> REF _Ref48744128 \r \h </w:instrText>
      </w:r>
      <w:r w:rsidR="005C4977" w:rsidRPr="00971E24">
        <w:rPr>
          <w:sz w:val="17"/>
        </w:rPr>
        <w:instrText xml:space="preserve"> \* MERGEFORMAT </w:instrText>
      </w:r>
      <w:r w:rsidR="009506D5" w:rsidRPr="0070472F">
        <w:fldChar w:fldCharType="separate"/>
      </w:r>
      <w:r w:rsidR="00830C14">
        <w:t>Schedule 1</w:t>
      </w:r>
      <w:r w:rsidR="009506D5" w:rsidRPr="0070472F">
        <w:fldChar w:fldCharType="end"/>
      </w:r>
      <w:r w:rsidR="000E56A5" w:rsidRPr="0070472F">
        <w:t xml:space="preserve"> (Definitions and </w:t>
      </w:r>
      <w:r w:rsidR="00983ABD" w:rsidRPr="0070472F">
        <w:t>I</w:t>
      </w:r>
      <w:r w:rsidR="000E56A5" w:rsidRPr="0070472F">
        <w:t>nterpretation</w:t>
      </w:r>
      <w:proofErr w:type="gramStart"/>
      <w:r w:rsidR="000E56A5" w:rsidRPr="0070472F">
        <w:t>)</w:t>
      </w:r>
      <w:r w:rsidRPr="0070472F">
        <w:t>;</w:t>
      </w:r>
      <w:proofErr w:type="gramEnd"/>
    </w:p>
    <w:p w14:paraId="2C74461C" w14:textId="08D205FC" w:rsidR="009F55E7" w:rsidRPr="00B3108D" w:rsidRDefault="009F55E7" w:rsidP="00050DF1">
      <w:pPr>
        <w:pStyle w:val="Heading3"/>
      </w:pPr>
      <w:bookmarkStart w:id="26" w:name="_Ref48723546"/>
      <w:r w:rsidRPr="00B3108D">
        <w:t xml:space="preserve">the Module </w:t>
      </w:r>
      <w:proofErr w:type="gramStart"/>
      <w:r w:rsidRPr="00B3108D">
        <w:t>Terms;</w:t>
      </w:r>
      <w:bookmarkEnd w:id="26"/>
      <w:proofErr w:type="gramEnd"/>
    </w:p>
    <w:p w14:paraId="03B27119" w14:textId="22C37885" w:rsidR="009F55E7" w:rsidRPr="00571E9D" w:rsidRDefault="009F55E7" w:rsidP="00050DF1">
      <w:pPr>
        <w:pStyle w:val="Heading3"/>
      </w:pPr>
      <w:r w:rsidRPr="00571E9D">
        <w:t>the Order Form</w:t>
      </w:r>
      <w:r w:rsidR="009A5D00" w:rsidRPr="00571E9D">
        <w:t xml:space="preserve"> </w:t>
      </w:r>
      <w:r w:rsidRPr="00571E9D">
        <w:t xml:space="preserve">(excluding any Additional Conditions or </w:t>
      </w:r>
      <w:r w:rsidR="00D71F32" w:rsidRPr="00571E9D">
        <w:t>Supplier's Documents</w:t>
      </w:r>
      <w:proofErr w:type="gramStart"/>
      <w:r w:rsidRPr="00571E9D">
        <w:t>);</w:t>
      </w:r>
      <w:proofErr w:type="gramEnd"/>
    </w:p>
    <w:p w14:paraId="558C573D" w14:textId="77777777" w:rsidR="009F55E7" w:rsidRPr="004001AC" w:rsidRDefault="009F55E7" w:rsidP="00050DF1">
      <w:pPr>
        <w:pStyle w:val="Heading3"/>
      </w:pPr>
      <w:bookmarkStart w:id="27" w:name="_Ref38142083"/>
      <w:r w:rsidRPr="00093CCC">
        <w:t xml:space="preserve">any </w:t>
      </w:r>
      <w:r w:rsidR="00B5728D" w:rsidRPr="00093CCC">
        <w:t xml:space="preserve">other </w:t>
      </w:r>
      <w:r w:rsidRPr="00093CCC">
        <w:t xml:space="preserve">document expressly incorporated </w:t>
      </w:r>
      <w:r w:rsidR="000D645B" w:rsidRPr="00093CCC">
        <w:t xml:space="preserve">into </w:t>
      </w:r>
      <w:r w:rsidRPr="00093CCC">
        <w:t>this Agreement</w:t>
      </w:r>
      <w:r w:rsidR="00A12EA0" w:rsidRPr="004001AC">
        <w:t xml:space="preserve"> as set out in </w:t>
      </w:r>
      <w:r w:rsidR="00C9263C" w:rsidRPr="004001AC">
        <w:t>the Order Form</w:t>
      </w:r>
      <w:r w:rsidRPr="004001AC">
        <w:t>; and</w:t>
      </w:r>
      <w:bookmarkEnd w:id="27"/>
    </w:p>
    <w:p w14:paraId="03FBADAF" w14:textId="61AFFB50" w:rsidR="009F55E7" w:rsidRDefault="009F55E7" w:rsidP="00050DF1">
      <w:pPr>
        <w:pStyle w:val="Heading3"/>
      </w:pPr>
      <w:r w:rsidRPr="00CF4DB0">
        <w:t xml:space="preserve">any </w:t>
      </w:r>
      <w:r w:rsidR="00D71F32" w:rsidRPr="00CF4DB0">
        <w:t>Supplier's Documents</w:t>
      </w:r>
      <w:r w:rsidR="00277A31" w:rsidRPr="00CF4DB0">
        <w:t xml:space="preserve"> annexed to the Order Form</w:t>
      </w:r>
      <w:r w:rsidRPr="00CF4DB0">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490"/>
      </w:tblGrid>
      <w:tr w:rsidR="00A54AF5" w:rsidRPr="005C4977" w14:paraId="22E5B091" w14:textId="77777777" w:rsidTr="00EB259D">
        <w:trPr>
          <w:cantSplit/>
        </w:trPr>
        <w:tc>
          <w:tcPr>
            <w:tcW w:w="0" w:type="auto"/>
            <w:shd w:val="clear" w:color="auto" w:fill="FFFFFF"/>
          </w:tcPr>
          <w:p w14:paraId="6942C2FA" w14:textId="7136C14E" w:rsidR="00A54AF5" w:rsidRPr="00971E24" w:rsidRDefault="003532F7" w:rsidP="00470E36">
            <w:pPr>
              <w:spacing w:before="60" w:after="60"/>
              <w:rPr>
                <w:rFonts w:cs="Arial"/>
                <w:sz w:val="17"/>
                <w:szCs w:val="17"/>
              </w:rPr>
            </w:pPr>
            <w:r w:rsidRPr="00971E24">
              <w:rPr>
                <w:rFonts w:cs="Arial"/>
                <w:noProof/>
                <w:sz w:val="17"/>
                <w:szCs w:val="17"/>
                <w:lang w:eastAsia="en-AU"/>
              </w:rPr>
              <w:drawing>
                <wp:inline distT="0" distB="0" distL="0" distR="0" wp14:anchorId="5CA2C4EC" wp14:editId="6B6967AD">
                  <wp:extent cx="342900" cy="342900"/>
                  <wp:effectExtent l="0" t="0" r="0" b="0"/>
                  <wp:docPr id="28" name="Graphic 2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0" w:type="auto"/>
            <w:shd w:val="clear" w:color="auto" w:fill="auto"/>
          </w:tcPr>
          <w:p w14:paraId="413ED7B2" w14:textId="36EFE2AD" w:rsidR="00A54AF5" w:rsidRPr="008B5273" w:rsidRDefault="00A53E07" w:rsidP="00DB3173">
            <w:pPr>
              <w:pStyle w:val="TableText"/>
              <w:rPr>
                <w:b/>
                <w:bCs/>
              </w:rPr>
            </w:pPr>
            <w:r w:rsidRPr="00346F8A">
              <w:rPr>
                <w:b/>
                <w:bCs/>
              </w:rPr>
              <w:t>Guidance note</w:t>
            </w:r>
            <w:r w:rsidR="00091618" w:rsidRPr="0030092A">
              <w:rPr>
                <w:b/>
                <w:bCs/>
              </w:rPr>
              <w:t>:</w:t>
            </w:r>
            <w:r w:rsidR="00091618" w:rsidRPr="0030092A">
              <w:t xml:space="preserve"> </w:t>
            </w:r>
            <w:r w:rsidRPr="0030092A">
              <w:t xml:space="preserve">Where </w:t>
            </w:r>
            <w:r w:rsidR="000E1493" w:rsidRPr="008B5273">
              <w:t>the partie</w:t>
            </w:r>
            <w:r w:rsidR="000E1493" w:rsidRPr="00A56A86">
              <w:t xml:space="preserve">s agree to </w:t>
            </w:r>
            <w:r w:rsidRPr="0030092A">
              <w:t xml:space="preserve">incorporate certain terms proposed by the Supplier into this Agreement, these should </w:t>
            </w:r>
            <w:r w:rsidR="000E1493" w:rsidRPr="0030092A">
              <w:t xml:space="preserve">be clearly identified and introduced as </w:t>
            </w:r>
            <w:r w:rsidR="00D71F32" w:rsidRPr="008B5273">
              <w:t>Supplier's Documents</w:t>
            </w:r>
            <w:r w:rsidR="00DC0363" w:rsidRPr="008B5273">
              <w:t xml:space="preserve"> </w:t>
            </w:r>
            <w:r w:rsidR="000E1493" w:rsidRPr="008B5273">
              <w:t xml:space="preserve">pursuant to the process set out in clause </w:t>
            </w:r>
            <w:r w:rsidR="00B433C6" w:rsidRPr="0030092A">
              <w:fldChar w:fldCharType="begin"/>
            </w:r>
            <w:r w:rsidR="00B433C6" w:rsidRPr="00971E24">
              <w:instrText xml:space="preserve"> REF _Ref100572529 \w \h </w:instrText>
            </w:r>
            <w:r w:rsidR="005C4977" w:rsidRPr="00971E24">
              <w:rPr>
                <w:sz w:val="17"/>
              </w:rPr>
              <w:instrText xml:space="preserve"> \* MERGEFORMAT </w:instrText>
            </w:r>
            <w:r w:rsidR="00B433C6" w:rsidRPr="0030092A">
              <w:fldChar w:fldCharType="separate"/>
            </w:r>
            <w:r w:rsidR="00830C14">
              <w:t>1.5</w:t>
            </w:r>
            <w:r w:rsidR="00B433C6" w:rsidRPr="0030092A">
              <w:fldChar w:fldCharType="end"/>
            </w:r>
            <w:r w:rsidR="002D3816" w:rsidRPr="0030092A">
              <w:t xml:space="preserve"> </w:t>
            </w:r>
            <w:r w:rsidR="000E1493" w:rsidRPr="0030092A">
              <w:t xml:space="preserve">and not characterised as </w:t>
            </w:r>
            <w:r w:rsidR="00F56F6C" w:rsidRPr="0030092A">
              <w:t>"</w:t>
            </w:r>
            <w:r w:rsidR="000E1493" w:rsidRPr="008B5273">
              <w:t>Additional Conditions</w:t>
            </w:r>
            <w:r w:rsidR="00F56F6C" w:rsidRPr="008B5273">
              <w:t>"</w:t>
            </w:r>
            <w:r w:rsidR="000E1493" w:rsidRPr="008B5273">
              <w:t>.</w:t>
            </w:r>
          </w:p>
        </w:tc>
      </w:tr>
    </w:tbl>
    <w:p w14:paraId="5DE4BC2E" w14:textId="77777777" w:rsidR="009F55E7" w:rsidRPr="005C4977" w:rsidRDefault="009F55E7" w:rsidP="00E87183">
      <w:pPr>
        <w:pStyle w:val="Heading2"/>
        <w:spacing w:before="120"/>
      </w:pPr>
      <w:bookmarkStart w:id="28" w:name="_Toc41212720"/>
      <w:bookmarkStart w:id="29" w:name="_Toc41260403"/>
      <w:bookmarkStart w:id="30" w:name="_Toc41296139"/>
      <w:bookmarkStart w:id="31" w:name="_Toc48901565"/>
      <w:bookmarkStart w:id="32" w:name="_Toc50564787"/>
      <w:bookmarkStart w:id="33" w:name="_Toc100603592"/>
      <w:r w:rsidRPr="005C4977">
        <w:t>Order of precedence</w:t>
      </w:r>
      <w:bookmarkEnd w:id="28"/>
      <w:bookmarkEnd w:id="29"/>
      <w:bookmarkEnd w:id="30"/>
      <w:bookmarkEnd w:id="31"/>
      <w:bookmarkEnd w:id="32"/>
      <w:bookmarkEnd w:id="33"/>
    </w:p>
    <w:p w14:paraId="2B1423E1" w14:textId="709E0B78" w:rsidR="009F55E7" w:rsidRPr="005C4977" w:rsidRDefault="000D645B" w:rsidP="00413682">
      <w:pPr>
        <w:pStyle w:val="IndentParaLevel1"/>
      </w:pPr>
      <w:bookmarkStart w:id="34" w:name="_Ref37100357"/>
      <w:r w:rsidRPr="0030092A">
        <w:t>I</w:t>
      </w:r>
      <w:r w:rsidR="00754894" w:rsidRPr="0030092A">
        <w:t>n</w:t>
      </w:r>
      <w:r w:rsidR="009F55E7" w:rsidRPr="0030092A">
        <w:t xml:space="preserve"> the event of any</w:t>
      </w:r>
      <w:r w:rsidR="00175F55" w:rsidRPr="0030092A">
        <w:t xml:space="preserve"> conflict or</w:t>
      </w:r>
      <w:r w:rsidR="009F55E7" w:rsidRPr="005C4977">
        <w:t xml:space="preserve"> inconsistency between the documents</w:t>
      </w:r>
      <w:r w:rsidR="000965AC" w:rsidRPr="005C4977">
        <w:t xml:space="preserve"> set out in clause </w:t>
      </w:r>
      <w:r w:rsidR="000965AC" w:rsidRPr="0030092A">
        <w:fldChar w:fldCharType="begin"/>
      </w:r>
      <w:r w:rsidR="000965AC" w:rsidRPr="005C4977">
        <w:instrText xml:space="preserve"> REF _Ref36635348 \w \h </w:instrText>
      </w:r>
      <w:r w:rsidR="005C4977" w:rsidRPr="00971E24">
        <w:rPr>
          <w:sz w:val="17"/>
        </w:rPr>
        <w:instrText xml:space="preserve"> \* MERGEFORMAT </w:instrText>
      </w:r>
      <w:r w:rsidR="000965AC" w:rsidRPr="0030092A">
        <w:fldChar w:fldCharType="separate"/>
      </w:r>
      <w:r w:rsidR="00830C14">
        <w:t>1.2</w:t>
      </w:r>
      <w:r w:rsidR="000965AC" w:rsidRPr="0030092A">
        <w:fldChar w:fldCharType="end"/>
      </w:r>
      <w:r w:rsidR="009F55E7" w:rsidRPr="0030092A">
        <w:t xml:space="preserve">, the </w:t>
      </w:r>
      <w:r w:rsidR="000965AC" w:rsidRPr="0030092A">
        <w:t xml:space="preserve">document listed higher in the list </w:t>
      </w:r>
      <w:r w:rsidR="00277A31" w:rsidRPr="0030092A">
        <w:t xml:space="preserve">takes priority </w:t>
      </w:r>
      <w:r w:rsidR="000965AC" w:rsidRPr="005C4977">
        <w:t>over the document listed lower</w:t>
      </w:r>
      <w:r w:rsidRPr="005C4977">
        <w:t xml:space="preserve"> in the list to the extent of such </w:t>
      </w:r>
      <w:r w:rsidR="00FC1438" w:rsidRPr="005C4977">
        <w:t>conflict</w:t>
      </w:r>
      <w:r w:rsidR="0015420D" w:rsidRPr="005C4977">
        <w:t xml:space="preserve"> or </w:t>
      </w:r>
      <w:r w:rsidRPr="005C4977">
        <w:t>inconsistency</w:t>
      </w:r>
      <w:r w:rsidR="000965AC" w:rsidRPr="005C4977">
        <w:t>, regardless of anything to the contrary in those documents.</w:t>
      </w:r>
      <w:bookmarkEnd w:id="34"/>
    </w:p>
    <w:p w14:paraId="3878A47A" w14:textId="0CB615E1" w:rsidR="00097309" w:rsidRPr="005C4977" w:rsidRDefault="00097309" w:rsidP="00050DF1">
      <w:pPr>
        <w:pStyle w:val="Heading2"/>
      </w:pPr>
      <w:bookmarkStart w:id="35" w:name="_Toc89951854"/>
      <w:bookmarkStart w:id="36" w:name="_Toc89953523"/>
      <w:bookmarkStart w:id="37" w:name="_Toc90028193"/>
      <w:bookmarkStart w:id="38" w:name="_Toc90031516"/>
      <w:bookmarkStart w:id="39" w:name="_Toc90035940"/>
      <w:bookmarkStart w:id="40" w:name="_Toc90374973"/>
      <w:bookmarkStart w:id="41" w:name="_Toc90395852"/>
      <w:bookmarkStart w:id="42" w:name="_Toc90396705"/>
      <w:bookmarkStart w:id="43" w:name="_Toc90424870"/>
      <w:bookmarkStart w:id="44" w:name="_Toc89951855"/>
      <w:bookmarkStart w:id="45" w:name="_Toc89953524"/>
      <w:bookmarkStart w:id="46" w:name="_Toc90028194"/>
      <w:bookmarkStart w:id="47" w:name="_Toc90031517"/>
      <w:bookmarkStart w:id="48" w:name="_Toc90035941"/>
      <w:bookmarkStart w:id="49" w:name="_Toc90374974"/>
      <w:bookmarkStart w:id="50" w:name="_Toc90395853"/>
      <w:bookmarkStart w:id="51" w:name="_Toc90396706"/>
      <w:bookmarkStart w:id="52" w:name="_Toc90424871"/>
      <w:bookmarkStart w:id="53" w:name="_Toc89951856"/>
      <w:bookmarkStart w:id="54" w:name="_Toc89953525"/>
      <w:bookmarkStart w:id="55" w:name="_Toc90028195"/>
      <w:bookmarkStart w:id="56" w:name="_Toc90031518"/>
      <w:bookmarkStart w:id="57" w:name="_Toc90035942"/>
      <w:bookmarkStart w:id="58" w:name="_Toc90374975"/>
      <w:bookmarkStart w:id="59" w:name="_Toc90395854"/>
      <w:bookmarkStart w:id="60" w:name="_Toc90396707"/>
      <w:bookmarkStart w:id="61" w:name="_Toc90424872"/>
      <w:bookmarkStart w:id="62" w:name="_Toc89951857"/>
      <w:bookmarkStart w:id="63" w:name="_Toc89953526"/>
      <w:bookmarkStart w:id="64" w:name="_Toc90028196"/>
      <w:bookmarkStart w:id="65" w:name="_Toc90031519"/>
      <w:bookmarkStart w:id="66" w:name="_Toc90035943"/>
      <w:bookmarkStart w:id="67" w:name="_Toc90374976"/>
      <w:bookmarkStart w:id="68" w:name="_Toc90395855"/>
      <w:bookmarkStart w:id="69" w:name="_Toc90396708"/>
      <w:bookmarkStart w:id="70" w:name="_Toc90424873"/>
      <w:bookmarkStart w:id="71" w:name="_Toc100603593"/>
      <w:bookmarkStart w:id="72" w:name="_Toc41296141"/>
      <w:bookmarkStart w:id="73" w:name="_Ref44435330"/>
      <w:bookmarkStart w:id="74" w:name="_Ref44435333"/>
      <w:bookmarkStart w:id="75" w:name="_Toc48901567"/>
      <w:bookmarkStart w:id="76" w:name="_Toc50564789"/>
      <w:bookmarkStart w:id="77" w:name="_Ref5833854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5C4977">
        <w:t>Role of the Master ICT Agreement</w:t>
      </w:r>
      <w:bookmarkEnd w:id="71"/>
    </w:p>
    <w:p w14:paraId="188F360D" w14:textId="77777777" w:rsidR="00351E74" w:rsidRPr="005C4977" w:rsidRDefault="00351E74" w:rsidP="00413682">
      <w:pPr>
        <w:pStyle w:val="IndentParaLevel1"/>
      </w:pPr>
      <w:r w:rsidRPr="0030092A">
        <w:t>Where this Agreement is made under a MICTA, the Supplier acknowledges that its MICTA with the Contract Authority constitutes a standing offer under which it offers to supply the deliverables, services and/or activities specified in the MICTA to Eligible Customers, including the Customer:</w:t>
      </w:r>
    </w:p>
    <w:p w14:paraId="491957AE" w14:textId="06151437" w:rsidR="00351E74" w:rsidRPr="005C4977" w:rsidRDefault="00351E74" w:rsidP="00050DF1">
      <w:pPr>
        <w:pStyle w:val="Heading3"/>
      </w:pPr>
      <w:r w:rsidRPr="005C4977">
        <w:t>pursuant to the terms of the MICTA and this Agreement; and</w:t>
      </w:r>
    </w:p>
    <w:p w14:paraId="194A5FB1" w14:textId="2C1AF9F8" w:rsidR="00097309" w:rsidRPr="005C4977" w:rsidRDefault="00351E74" w:rsidP="00050DF1">
      <w:pPr>
        <w:pStyle w:val="Heading3"/>
      </w:pPr>
      <w:r w:rsidRPr="005C4977">
        <w:t>at rates and prices which are the same as or less than those set out in the MICTA (and, upon the commencement of any Renewal Period, at rates and prices which are the same as or less than any reduced rates and prices then applying under the MICTA at the time of such renewal).</w:t>
      </w:r>
    </w:p>
    <w:p w14:paraId="30DC8C51" w14:textId="4192D16A" w:rsidR="000D645B" w:rsidRPr="005C4977" w:rsidRDefault="00D71F32" w:rsidP="00050DF1">
      <w:pPr>
        <w:pStyle w:val="Heading2"/>
      </w:pPr>
      <w:bookmarkStart w:id="78" w:name="_Ref100572529"/>
      <w:bookmarkStart w:id="79" w:name="_Toc100603594"/>
      <w:r w:rsidRPr="005C4977">
        <w:t>Supplier's Documents</w:t>
      </w:r>
      <w:bookmarkEnd w:id="72"/>
      <w:bookmarkEnd w:id="73"/>
      <w:bookmarkEnd w:id="74"/>
      <w:bookmarkEnd w:id="75"/>
      <w:bookmarkEnd w:id="76"/>
      <w:bookmarkEnd w:id="77"/>
      <w:bookmarkEnd w:id="78"/>
      <w:bookmarkEnd w:id="79"/>
    </w:p>
    <w:p w14:paraId="464E27E1" w14:textId="7A2AE25E" w:rsidR="000F26D9" w:rsidRPr="005C4977" w:rsidRDefault="00277A31" w:rsidP="00050DF1">
      <w:pPr>
        <w:pStyle w:val="Heading3"/>
      </w:pPr>
      <w:r w:rsidRPr="005C4977">
        <w:t xml:space="preserve">If any </w:t>
      </w:r>
      <w:r w:rsidR="000E56A5" w:rsidRPr="005C4977">
        <w:t xml:space="preserve">Supplier's Documents </w:t>
      </w:r>
      <w:r w:rsidRPr="005C4977">
        <w:t>are attached to the Order Form, they form part of this Agreement</w:t>
      </w:r>
      <w:r w:rsidR="00BE19CF" w:rsidRPr="005C4977">
        <w:t xml:space="preserve"> (subject to clause </w:t>
      </w:r>
      <w:r w:rsidR="00BE19CF" w:rsidRPr="0030092A">
        <w:fldChar w:fldCharType="begin"/>
      </w:r>
      <w:r w:rsidR="00BE19CF" w:rsidRPr="005C4977">
        <w:instrText xml:space="preserve"> REF _Ref90199841 \r \h </w:instrText>
      </w:r>
      <w:r w:rsidR="005C4977" w:rsidRPr="00971E24">
        <w:rPr>
          <w:sz w:val="17"/>
        </w:rPr>
        <w:instrText xml:space="preserve"> \* MERGEFORMAT </w:instrText>
      </w:r>
      <w:r w:rsidR="00BE19CF" w:rsidRPr="0030092A">
        <w:fldChar w:fldCharType="separate"/>
      </w:r>
      <w:r w:rsidR="00830C14">
        <w:t>(b)</w:t>
      </w:r>
      <w:r w:rsidR="00BE19CF" w:rsidRPr="0030092A">
        <w:fldChar w:fldCharType="end"/>
      </w:r>
      <w:r w:rsidR="00BE19CF" w:rsidRPr="005C4977">
        <w:t>)</w:t>
      </w:r>
      <w:bookmarkStart w:id="80" w:name="_Ref40052147"/>
      <w:r w:rsidR="000F26D9" w:rsidRPr="005C4977">
        <w:t>.</w:t>
      </w:r>
      <w:bookmarkEnd w:id="80"/>
    </w:p>
    <w:p w14:paraId="3F5CABB8" w14:textId="72F12C51" w:rsidR="000F26D9" w:rsidRPr="005C4977" w:rsidRDefault="00D71F32" w:rsidP="00050DF1">
      <w:pPr>
        <w:pStyle w:val="Heading3"/>
      </w:pPr>
      <w:bookmarkStart w:id="81" w:name="_Ref90199841"/>
      <w:r w:rsidRPr="005C4977">
        <w:t>Supplier's Documents</w:t>
      </w:r>
      <w:r w:rsidR="00894293" w:rsidRPr="005C4977">
        <w:t xml:space="preserve"> do not apply to the extent that</w:t>
      </w:r>
      <w:r w:rsidR="00AF424C" w:rsidRPr="005C4977">
        <w:t xml:space="preserve"> they</w:t>
      </w:r>
      <w:r w:rsidR="00894293" w:rsidRPr="005C4977">
        <w:t>:</w:t>
      </w:r>
      <w:bookmarkEnd w:id="81"/>
    </w:p>
    <w:p w14:paraId="61348889" w14:textId="24B2BDE6" w:rsidR="00894293" w:rsidRPr="00443700" w:rsidRDefault="00894293" w:rsidP="00AD364D">
      <w:pPr>
        <w:pStyle w:val="Heading4"/>
        <w:rPr>
          <w:szCs w:val="17"/>
        </w:rPr>
      </w:pPr>
      <w:r w:rsidRPr="0030092A">
        <w:rPr>
          <w:szCs w:val="17"/>
        </w:rPr>
        <w:t xml:space="preserve">deal with the same or similar subject matter as a provision of the </w:t>
      </w:r>
      <w:r w:rsidR="003F345B" w:rsidRPr="0030092A">
        <w:rPr>
          <w:szCs w:val="17"/>
        </w:rPr>
        <w:t>Core Terms,</w:t>
      </w:r>
      <w:r w:rsidR="00AF424C" w:rsidRPr="0030092A">
        <w:rPr>
          <w:szCs w:val="17"/>
        </w:rPr>
        <w:t xml:space="preserve"> Module Terms</w:t>
      </w:r>
      <w:r w:rsidR="003F345B" w:rsidRPr="008B5273">
        <w:rPr>
          <w:szCs w:val="17"/>
        </w:rPr>
        <w:t xml:space="preserve"> or any Additional Conditions</w:t>
      </w:r>
      <w:r w:rsidRPr="008B5273">
        <w:rPr>
          <w:szCs w:val="17"/>
        </w:rPr>
        <w:t xml:space="preserve"> (for example, provisions in the </w:t>
      </w:r>
      <w:r w:rsidR="00D71F32" w:rsidRPr="008B5273">
        <w:rPr>
          <w:szCs w:val="17"/>
        </w:rPr>
        <w:t>Supplier's Documents</w:t>
      </w:r>
      <w:r w:rsidRPr="008B5273">
        <w:rPr>
          <w:szCs w:val="17"/>
        </w:rPr>
        <w:t xml:space="preserve"> that deal with limitations of liability will not apply, in whole, as the </w:t>
      </w:r>
      <w:r w:rsidR="00AF424C" w:rsidRPr="008B5273">
        <w:rPr>
          <w:szCs w:val="17"/>
        </w:rPr>
        <w:t xml:space="preserve">Core </w:t>
      </w:r>
      <w:r w:rsidRPr="00443700">
        <w:rPr>
          <w:szCs w:val="17"/>
        </w:rPr>
        <w:t>Terms also deal with this subject matter</w:t>
      </w:r>
      <w:proofErr w:type="gramStart"/>
      <w:r w:rsidRPr="00443700">
        <w:rPr>
          <w:szCs w:val="17"/>
        </w:rPr>
        <w:t>);</w:t>
      </w:r>
      <w:proofErr w:type="gramEnd"/>
    </w:p>
    <w:p w14:paraId="3766CFAE" w14:textId="77777777" w:rsidR="00894293" w:rsidRPr="0070472F" w:rsidRDefault="00894293" w:rsidP="00AD364D">
      <w:pPr>
        <w:pStyle w:val="Heading4"/>
        <w:rPr>
          <w:szCs w:val="17"/>
        </w:rPr>
      </w:pPr>
      <w:r w:rsidRPr="00443700">
        <w:rPr>
          <w:szCs w:val="17"/>
        </w:rPr>
        <w:t>are inconsistent</w:t>
      </w:r>
      <w:r w:rsidR="00A51704" w:rsidRPr="00443700">
        <w:rPr>
          <w:szCs w:val="17"/>
        </w:rPr>
        <w:t>,</w:t>
      </w:r>
      <w:r w:rsidRPr="00443700">
        <w:rPr>
          <w:szCs w:val="17"/>
        </w:rPr>
        <w:t xml:space="preserve"> or</w:t>
      </w:r>
      <w:r w:rsidR="00A51704" w:rsidRPr="00443700">
        <w:rPr>
          <w:szCs w:val="17"/>
        </w:rPr>
        <w:t xml:space="preserve"> </w:t>
      </w:r>
      <w:r w:rsidRPr="0070472F">
        <w:rPr>
          <w:szCs w:val="17"/>
        </w:rPr>
        <w:t>in conflict</w:t>
      </w:r>
      <w:r w:rsidR="00E91BE0" w:rsidRPr="0070472F">
        <w:rPr>
          <w:szCs w:val="17"/>
        </w:rPr>
        <w:t>,</w:t>
      </w:r>
      <w:r w:rsidRPr="0070472F">
        <w:rPr>
          <w:szCs w:val="17"/>
        </w:rPr>
        <w:t xml:space="preserve"> with the </w:t>
      </w:r>
      <w:r w:rsidR="003F345B" w:rsidRPr="0070472F">
        <w:rPr>
          <w:szCs w:val="17"/>
        </w:rPr>
        <w:t>Core Terms,</w:t>
      </w:r>
      <w:r w:rsidR="00AF424C" w:rsidRPr="0070472F">
        <w:rPr>
          <w:szCs w:val="17"/>
        </w:rPr>
        <w:t xml:space="preserve"> Module Terms</w:t>
      </w:r>
      <w:r w:rsidR="003F345B" w:rsidRPr="0070472F">
        <w:rPr>
          <w:szCs w:val="17"/>
        </w:rPr>
        <w:t xml:space="preserve"> or any Additional </w:t>
      </w:r>
      <w:proofErr w:type="gramStart"/>
      <w:r w:rsidR="003F345B" w:rsidRPr="0070472F">
        <w:rPr>
          <w:szCs w:val="17"/>
        </w:rPr>
        <w:t>Conditions</w:t>
      </w:r>
      <w:r w:rsidRPr="0070472F">
        <w:rPr>
          <w:szCs w:val="17"/>
        </w:rPr>
        <w:t>;</w:t>
      </w:r>
      <w:proofErr w:type="gramEnd"/>
    </w:p>
    <w:p w14:paraId="7E3A0CDD" w14:textId="77777777" w:rsidR="00894293" w:rsidRPr="00571E9D" w:rsidRDefault="00894293" w:rsidP="00AD364D">
      <w:pPr>
        <w:pStyle w:val="Heading4"/>
        <w:rPr>
          <w:szCs w:val="17"/>
        </w:rPr>
      </w:pPr>
      <w:r w:rsidRPr="00B3108D">
        <w:rPr>
          <w:szCs w:val="17"/>
        </w:rPr>
        <w:t>alter, or seek to alter, the legal obligations of, or relationship between</w:t>
      </w:r>
      <w:r w:rsidR="00AF424C" w:rsidRPr="00B3108D">
        <w:rPr>
          <w:szCs w:val="17"/>
        </w:rPr>
        <w:t>,</w:t>
      </w:r>
      <w:r w:rsidRPr="00571E9D">
        <w:rPr>
          <w:szCs w:val="17"/>
        </w:rPr>
        <w:t xml:space="preserve"> the Customer and the Supplier, </w:t>
      </w:r>
      <w:r w:rsidRPr="00571E9D">
        <w:rPr>
          <w:rFonts w:cs="Arial"/>
          <w:szCs w:val="17"/>
        </w:rPr>
        <w:t xml:space="preserve">as set out in </w:t>
      </w:r>
      <w:r w:rsidR="003F345B" w:rsidRPr="00571E9D">
        <w:rPr>
          <w:szCs w:val="17"/>
        </w:rPr>
        <w:t>the Core Terms,</w:t>
      </w:r>
      <w:r w:rsidR="00AF424C" w:rsidRPr="00571E9D">
        <w:rPr>
          <w:szCs w:val="17"/>
        </w:rPr>
        <w:t xml:space="preserve"> Module Terms</w:t>
      </w:r>
      <w:r w:rsidR="003F345B" w:rsidRPr="00571E9D">
        <w:rPr>
          <w:szCs w:val="17"/>
        </w:rPr>
        <w:t xml:space="preserve"> or any Additional </w:t>
      </w:r>
      <w:proofErr w:type="gramStart"/>
      <w:r w:rsidR="003F345B" w:rsidRPr="00571E9D">
        <w:rPr>
          <w:szCs w:val="17"/>
        </w:rPr>
        <w:t>Conditions</w:t>
      </w:r>
      <w:r w:rsidRPr="00571E9D">
        <w:rPr>
          <w:rFonts w:cs="Arial"/>
          <w:szCs w:val="17"/>
        </w:rPr>
        <w:t>;</w:t>
      </w:r>
      <w:proofErr w:type="gramEnd"/>
    </w:p>
    <w:p w14:paraId="140C8581" w14:textId="2B7269B5" w:rsidR="00894293" w:rsidRPr="004001AC" w:rsidRDefault="00894293" w:rsidP="00AD364D">
      <w:pPr>
        <w:pStyle w:val="Heading4"/>
        <w:rPr>
          <w:szCs w:val="17"/>
        </w:rPr>
      </w:pPr>
      <w:r w:rsidRPr="00093CCC">
        <w:rPr>
          <w:szCs w:val="17"/>
        </w:rPr>
        <w:t>impose additional obligations or requirements on the Customer</w:t>
      </w:r>
      <w:r w:rsidRPr="00093CCC">
        <w:rPr>
          <w:rFonts w:cs="Arial"/>
          <w:szCs w:val="17"/>
        </w:rPr>
        <w:t xml:space="preserve">, </w:t>
      </w:r>
      <w:r w:rsidR="00AF424C" w:rsidRPr="00093CCC">
        <w:rPr>
          <w:rFonts w:cs="Arial"/>
          <w:szCs w:val="17"/>
        </w:rPr>
        <w:t>beyond th</w:t>
      </w:r>
      <w:r w:rsidR="003F345B" w:rsidRPr="00093CCC">
        <w:rPr>
          <w:rFonts w:cs="Arial"/>
          <w:szCs w:val="17"/>
        </w:rPr>
        <w:t>ose set out in the Core Terms,</w:t>
      </w:r>
      <w:r w:rsidR="00AF424C" w:rsidRPr="00093CCC">
        <w:rPr>
          <w:rFonts w:cs="Arial"/>
          <w:szCs w:val="17"/>
        </w:rPr>
        <w:t xml:space="preserve"> Module Terms</w:t>
      </w:r>
      <w:r w:rsidR="003F345B" w:rsidRPr="004001AC">
        <w:rPr>
          <w:rFonts w:cs="Arial"/>
          <w:szCs w:val="17"/>
        </w:rPr>
        <w:t xml:space="preserve"> or any Additional </w:t>
      </w:r>
      <w:proofErr w:type="gramStart"/>
      <w:r w:rsidR="003F345B" w:rsidRPr="004001AC">
        <w:rPr>
          <w:rFonts w:cs="Arial"/>
          <w:szCs w:val="17"/>
        </w:rPr>
        <w:t>Conditions</w:t>
      </w:r>
      <w:r w:rsidRPr="004001AC">
        <w:rPr>
          <w:rFonts w:cs="Arial"/>
          <w:szCs w:val="17"/>
        </w:rPr>
        <w:t>;</w:t>
      </w:r>
      <w:proofErr w:type="gramEnd"/>
    </w:p>
    <w:p w14:paraId="0852C606" w14:textId="77777777" w:rsidR="00865C9A" w:rsidRPr="007C2EBE" w:rsidRDefault="00894293" w:rsidP="000227DD">
      <w:pPr>
        <w:pStyle w:val="Heading4"/>
        <w:rPr>
          <w:szCs w:val="17"/>
        </w:rPr>
      </w:pPr>
      <w:r w:rsidRPr="00CF4DB0">
        <w:rPr>
          <w:szCs w:val="17"/>
        </w:rPr>
        <w:t xml:space="preserve">limit any rights or remedies of the Customer </w:t>
      </w:r>
      <w:r w:rsidR="002149DC" w:rsidRPr="00CF4DB0">
        <w:rPr>
          <w:szCs w:val="17"/>
        </w:rPr>
        <w:t xml:space="preserve">or relieve the Supplier from any of its obligations or responsibilities </w:t>
      </w:r>
      <w:r w:rsidRPr="00CF4DB0">
        <w:rPr>
          <w:szCs w:val="17"/>
        </w:rPr>
        <w:t xml:space="preserve">under </w:t>
      </w:r>
      <w:r w:rsidR="003F345B" w:rsidRPr="00CF4DB0">
        <w:rPr>
          <w:rFonts w:cs="Arial"/>
          <w:szCs w:val="17"/>
        </w:rPr>
        <w:t>the Core Terms,</w:t>
      </w:r>
      <w:r w:rsidR="00AF424C" w:rsidRPr="00CF4DB0">
        <w:rPr>
          <w:rFonts w:cs="Arial"/>
          <w:szCs w:val="17"/>
        </w:rPr>
        <w:t xml:space="preserve"> Module </w:t>
      </w:r>
      <w:proofErr w:type="gramStart"/>
      <w:r w:rsidR="00AF424C" w:rsidRPr="00CF4DB0">
        <w:rPr>
          <w:rFonts w:cs="Arial"/>
          <w:szCs w:val="17"/>
        </w:rPr>
        <w:t>Terms</w:t>
      </w:r>
      <w:proofErr w:type="gramEnd"/>
      <w:r w:rsidR="006D6DDD" w:rsidRPr="00CF4DB0">
        <w:rPr>
          <w:rFonts w:cs="Arial"/>
          <w:szCs w:val="17"/>
        </w:rPr>
        <w:t xml:space="preserve"> or</w:t>
      </w:r>
      <w:r w:rsidR="00F2762C" w:rsidRPr="00CF4DB0">
        <w:rPr>
          <w:rFonts w:cs="Arial"/>
          <w:szCs w:val="17"/>
        </w:rPr>
        <w:t xml:space="preserve"> </w:t>
      </w:r>
      <w:r w:rsidR="003F345B" w:rsidRPr="007C2EBE">
        <w:rPr>
          <w:rFonts w:cs="Arial"/>
          <w:szCs w:val="17"/>
        </w:rPr>
        <w:t>any Additional Conditions</w:t>
      </w:r>
      <w:r w:rsidR="00865C9A" w:rsidRPr="007C2EBE">
        <w:rPr>
          <w:rFonts w:cs="Arial"/>
          <w:szCs w:val="17"/>
        </w:rPr>
        <w:t>; or</w:t>
      </w:r>
    </w:p>
    <w:p w14:paraId="3F6A6C39" w14:textId="1D03BA71" w:rsidR="00894293" w:rsidRPr="00971E24" w:rsidRDefault="00865C9A" w:rsidP="000227DD">
      <w:pPr>
        <w:pStyle w:val="Heading4"/>
        <w:rPr>
          <w:szCs w:val="17"/>
        </w:rPr>
      </w:pPr>
      <w:r w:rsidRPr="00971E24">
        <w:rPr>
          <w:rFonts w:cs="Arial"/>
          <w:szCs w:val="17"/>
        </w:rPr>
        <w:t>include any click-wrap, "pop-up" or similar terms and conditions</w:t>
      </w:r>
      <w:r w:rsidR="00894293" w:rsidRPr="00971E24">
        <w:rPr>
          <w:szCs w:val="17"/>
        </w:rPr>
        <w:t>.</w:t>
      </w:r>
    </w:p>
    <w:p w14:paraId="0BFDE84F" w14:textId="1E6C3448" w:rsidR="00F25AF8" w:rsidRPr="005C4977" w:rsidRDefault="00F25AF8" w:rsidP="00050DF1">
      <w:pPr>
        <w:pStyle w:val="Heading2"/>
      </w:pPr>
      <w:bookmarkStart w:id="82" w:name="_Toc90374983"/>
      <w:bookmarkStart w:id="83" w:name="_Toc90395862"/>
      <w:bookmarkStart w:id="84" w:name="_Toc90396715"/>
      <w:bookmarkStart w:id="85" w:name="_Toc90424880"/>
      <w:bookmarkStart w:id="86" w:name="_Toc90374984"/>
      <w:bookmarkStart w:id="87" w:name="_Toc90395863"/>
      <w:bookmarkStart w:id="88" w:name="_Toc90396716"/>
      <w:bookmarkStart w:id="89" w:name="_Toc90424881"/>
      <w:bookmarkStart w:id="90" w:name="_Toc89951864"/>
      <w:bookmarkStart w:id="91" w:name="_Toc89953533"/>
      <w:bookmarkStart w:id="92" w:name="_Toc90028203"/>
      <w:bookmarkStart w:id="93" w:name="_Toc90031526"/>
      <w:bookmarkStart w:id="94" w:name="_Toc90035950"/>
      <w:bookmarkStart w:id="95" w:name="_Toc90374985"/>
      <w:bookmarkStart w:id="96" w:name="_Toc90395864"/>
      <w:bookmarkStart w:id="97" w:name="_Toc90396717"/>
      <w:bookmarkStart w:id="98" w:name="_Toc90424882"/>
      <w:bookmarkStart w:id="99" w:name="_Toc89951865"/>
      <w:bookmarkStart w:id="100" w:name="_Toc89953534"/>
      <w:bookmarkStart w:id="101" w:name="_Toc90028204"/>
      <w:bookmarkStart w:id="102" w:name="_Toc90031527"/>
      <w:bookmarkStart w:id="103" w:name="_Toc90035951"/>
      <w:bookmarkStart w:id="104" w:name="_Toc90374986"/>
      <w:bookmarkStart w:id="105" w:name="_Toc90395865"/>
      <w:bookmarkStart w:id="106" w:name="_Toc90396718"/>
      <w:bookmarkStart w:id="107" w:name="_Toc90424883"/>
      <w:bookmarkStart w:id="108" w:name="_Toc89951867"/>
      <w:bookmarkStart w:id="109" w:name="_Toc89953536"/>
      <w:bookmarkStart w:id="110" w:name="_Toc90028206"/>
      <w:bookmarkStart w:id="111" w:name="_Toc90031529"/>
      <w:bookmarkStart w:id="112" w:name="_Toc90035953"/>
      <w:bookmarkStart w:id="113" w:name="_Toc90374988"/>
      <w:bookmarkStart w:id="114" w:name="_Toc90395867"/>
      <w:bookmarkStart w:id="115" w:name="_Toc90396720"/>
      <w:bookmarkStart w:id="116" w:name="_Toc90424885"/>
      <w:bookmarkStart w:id="117" w:name="_Toc89951868"/>
      <w:bookmarkStart w:id="118" w:name="_Toc89953537"/>
      <w:bookmarkStart w:id="119" w:name="_Toc90028207"/>
      <w:bookmarkStart w:id="120" w:name="_Toc90031530"/>
      <w:bookmarkStart w:id="121" w:name="_Toc90035954"/>
      <w:bookmarkStart w:id="122" w:name="_Toc90374989"/>
      <w:bookmarkStart w:id="123" w:name="_Toc90395868"/>
      <w:bookmarkStart w:id="124" w:name="_Toc90396721"/>
      <w:bookmarkStart w:id="125" w:name="_Toc90424886"/>
      <w:bookmarkStart w:id="126" w:name="_Toc89951869"/>
      <w:bookmarkStart w:id="127" w:name="_Toc89953538"/>
      <w:bookmarkStart w:id="128" w:name="_Toc90028208"/>
      <w:bookmarkStart w:id="129" w:name="_Toc90031531"/>
      <w:bookmarkStart w:id="130" w:name="_Toc90035955"/>
      <w:bookmarkStart w:id="131" w:name="_Toc90374990"/>
      <w:bookmarkStart w:id="132" w:name="_Toc90395869"/>
      <w:bookmarkStart w:id="133" w:name="_Toc90396722"/>
      <w:bookmarkStart w:id="134" w:name="_Toc90424887"/>
      <w:bookmarkStart w:id="135" w:name="_Toc89951870"/>
      <w:bookmarkStart w:id="136" w:name="_Toc89953539"/>
      <w:bookmarkStart w:id="137" w:name="_Toc90028209"/>
      <w:bookmarkStart w:id="138" w:name="_Toc90031532"/>
      <w:bookmarkStart w:id="139" w:name="_Toc90035956"/>
      <w:bookmarkStart w:id="140" w:name="_Toc90374991"/>
      <w:bookmarkStart w:id="141" w:name="_Toc90395870"/>
      <w:bookmarkStart w:id="142" w:name="_Toc90396723"/>
      <w:bookmarkStart w:id="143" w:name="_Toc90424888"/>
      <w:bookmarkStart w:id="144" w:name="_Toc89951871"/>
      <w:bookmarkStart w:id="145" w:name="_Toc89953540"/>
      <w:bookmarkStart w:id="146" w:name="_Toc90028210"/>
      <w:bookmarkStart w:id="147" w:name="_Toc90031533"/>
      <w:bookmarkStart w:id="148" w:name="_Toc90035957"/>
      <w:bookmarkStart w:id="149" w:name="_Toc90374992"/>
      <w:bookmarkStart w:id="150" w:name="_Toc90395871"/>
      <w:bookmarkStart w:id="151" w:name="_Toc90396724"/>
      <w:bookmarkStart w:id="152" w:name="_Toc90424889"/>
      <w:bookmarkStart w:id="153" w:name="_Toc89951872"/>
      <w:bookmarkStart w:id="154" w:name="_Toc89953541"/>
      <w:bookmarkStart w:id="155" w:name="_Toc90028211"/>
      <w:bookmarkStart w:id="156" w:name="_Toc90031534"/>
      <w:bookmarkStart w:id="157" w:name="_Toc90035958"/>
      <w:bookmarkStart w:id="158" w:name="_Toc90374993"/>
      <w:bookmarkStart w:id="159" w:name="_Toc90395872"/>
      <w:bookmarkStart w:id="160" w:name="_Toc90396725"/>
      <w:bookmarkStart w:id="161" w:name="_Toc90424890"/>
      <w:bookmarkStart w:id="162" w:name="_Toc89951873"/>
      <w:bookmarkStart w:id="163" w:name="_Toc89953542"/>
      <w:bookmarkStart w:id="164" w:name="_Toc90028212"/>
      <w:bookmarkStart w:id="165" w:name="_Toc90031535"/>
      <w:bookmarkStart w:id="166" w:name="_Toc90035959"/>
      <w:bookmarkStart w:id="167" w:name="_Toc90374994"/>
      <w:bookmarkStart w:id="168" w:name="_Toc90395873"/>
      <w:bookmarkStart w:id="169" w:name="_Toc90396726"/>
      <w:bookmarkStart w:id="170" w:name="_Toc90424891"/>
      <w:bookmarkStart w:id="171" w:name="_Toc89951874"/>
      <w:bookmarkStart w:id="172" w:name="_Toc89953543"/>
      <w:bookmarkStart w:id="173" w:name="_Toc90028213"/>
      <w:bookmarkStart w:id="174" w:name="_Toc90031536"/>
      <w:bookmarkStart w:id="175" w:name="_Toc90035960"/>
      <w:bookmarkStart w:id="176" w:name="_Toc90374995"/>
      <w:bookmarkStart w:id="177" w:name="_Toc90395874"/>
      <w:bookmarkStart w:id="178" w:name="_Toc90396727"/>
      <w:bookmarkStart w:id="179" w:name="_Toc90424892"/>
      <w:bookmarkStart w:id="180" w:name="_Toc89951875"/>
      <w:bookmarkStart w:id="181" w:name="_Toc89953544"/>
      <w:bookmarkStart w:id="182" w:name="_Toc90028214"/>
      <w:bookmarkStart w:id="183" w:name="_Toc90031537"/>
      <w:bookmarkStart w:id="184" w:name="_Toc90035961"/>
      <w:bookmarkStart w:id="185" w:name="_Toc90374996"/>
      <w:bookmarkStart w:id="186" w:name="_Toc90395875"/>
      <w:bookmarkStart w:id="187" w:name="_Toc90396728"/>
      <w:bookmarkStart w:id="188" w:name="_Toc90424893"/>
      <w:bookmarkStart w:id="189" w:name="_Toc89951876"/>
      <w:bookmarkStart w:id="190" w:name="_Toc89953545"/>
      <w:bookmarkStart w:id="191" w:name="_Toc90028215"/>
      <w:bookmarkStart w:id="192" w:name="_Toc90031538"/>
      <w:bookmarkStart w:id="193" w:name="_Toc90035962"/>
      <w:bookmarkStart w:id="194" w:name="_Toc90374997"/>
      <w:bookmarkStart w:id="195" w:name="_Toc90395876"/>
      <w:bookmarkStart w:id="196" w:name="_Toc90396729"/>
      <w:bookmarkStart w:id="197" w:name="_Toc90424894"/>
      <w:bookmarkStart w:id="198" w:name="_Toc89951877"/>
      <w:bookmarkStart w:id="199" w:name="_Toc89953546"/>
      <w:bookmarkStart w:id="200" w:name="_Toc90028216"/>
      <w:bookmarkStart w:id="201" w:name="_Toc90031539"/>
      <w:bookmarkStart w:id="202" w:name="_Toc90035963"/>
      <w:bookmarkStart w:id="203" w:name="_Toc90374998"/>
      <w:bookmarkStart w:id="204" w:name="_Toc90395877"/>
      <w:bookmarkStart w:id="205" w:name="_Toc90396730"/>
      <w:bookmarkStart w:id="206" w:name="_Toc90424895"/>
      <w:bookmarkStart w:id="207" w:name="_Toc89951878"/>
      <w:bookmarkStart w:id="208" w:name="_Toc89953547"/>
      <w:bookmarkStart w:id="209" w:name="_Toc90028217"/>
      <w:bookmarkStart w:id="210" w:name="_Toc90031540"/>
      <w:bookmarkStart w:id="211" w:name="_Toc90035964"/>
      <w:bookmarkStart w:id="212" w:name="_Toc90374999"/>
      <w:bookmarkStart w:id="213" w:name="_Toc90395878"/>
      <w:bookmarkStart w:id="214" w:name="_Toc90396731"/>
      <w:bookmarkStart w:id="215" w:name="_Toc90424896"/>
      <w:bookmarkStart w:id="216" w:name="_Toc89951879"/>
      <w:bookmarkStart w:id="217" w:name="_Toc89953548"/>
      <w:bookmarkStart w:id="218" w:name="_Toc90028218"/>
      <w:bookmarkStart w:id="219" w:name="_Toc90031541"/>
      <w:bookmarkStart w:id="220" w:name="_Toc90035965"/>
      <w:bookmarkStart w:id="221" w:name="_Toc90375000"/>
      <w:bookmarkStart w:id="222" w:name="_Toc90395879"/>
      <w:bookmarkStart w:id="223" w:name="_Toc90396732"/>
      <w:bookmarkStart w:id="224" w:name="_Toc90424897"/>
      <w:bookmarkStart w:id="225" w:name="_Toc41260412"/>
      <w:bookmarkStart w:id="226" w:name="_Toc50564792"/>
      <w:bookmarkStart w:id="227" w:name="_Toc89951880"/>
      <w:bookmarkStart w:id="228" w:name="_Toc89953549"/>
      <w:bookmarkStart w:id="229" w:name="_Toc90028219"/>
      <w:bookmarkStart w:id="230" w:name="_Toc90031542"/>
      <w:bookmarkStart w:id="231" w:name="_Toc90035966"/>
      <w:bookmarkStart w:id="232" w:name="_Toc90375001"/>
      <w:bookmarkStart w:id="233" w:name="_Toc90395880"/>
      <w:bookmarkStart w:id="234" w:name="_Toc90396733"/>
      <w:bookmarkStart w:id="235" w:name="_Toc90424898"/>
      <w:bookmarkStart w:id="236" w:name="_Toc89951881"/>
      <w:bookmarkStart w:id="237" w:name="_Toc89953550"/>
      <w:bookmarkStart w:id="238" w:name="_Toc90028220"/>
      <w:bookmarkStart w:id="239" w:name="_Toc90031543"/>
      <w:bookmarkStart w:id="240" w:name="_Toc90035967"/>
      <w:bookmarkStart w:id="241" w:name="_Toc90375002"/>
      <w:bookmarkStart w:id="242" w:name="_Toc90395881"/>
      <w:bookmarkStart w:id="243" w:name="_Toc90396734"/>
      <w:bookmarkStart w:id="244" w:name="_Toc90424899"/>
      <w:bookmarkStart w:id="245" w:name="_Toc41260415"/>
      <w:bookmarkStart w:id="246" w:name="_Toc41260416"/>
      <w:bookmarkStart w:id="247" w:name="_Toc41260421"/>
      <w:bookmarkStart w:id="248" w:name="_Toc41260422"/>
      <w:bookmarkStart w:id="249" w:name="_Toc41260424"/>
      <w:bookmarkStart w:id="250" w:name="_Toc41260426"/>
      <w:bookmarkStart w:id="251" w:name="_Toc41260427"/>
      <w:bookmarkStart w:id="252" w:name="_Toc41260431"/>
      <w:bookmarkStart w:id="253" w:name="_Toc41260432"/>
      <w:bookmarkStart w:id="254" w:name="_Toc41260434"/>
      <w:bookmarkStart w:id="255" w:name="_Toc41260435"/>
      <w:bookmarkStart w:id="256" w:name="_Toc89951883"/>
      <w:bookmarkStart w:id="257" w:name="_Toc89953552"/>
      <w:bookmarkStart w:id="258" w:name="_Toc90028222"/>
      <w:bookmarkStart w:id="259" w:name="_Toc90031545"/>
      <w:bookmarkStart w:id="260" w:name="_Toc90035969"/>
      <w:bookmarkStart w:id="261" w:name="_Toc90375004"/>
      <w:bookmarkStart w:id="262" w:name="_Toc90395883"/>
      <w:bookmarkStart w:id="263" w:name="_Toc90396736"/>
      <w:bookmarkStart w:id="264" w:name="_Toc90424901"/>
      <w:bookmarkStart w:id="265" w:name="_Toc89951884"/>
      <w:bookmarkStart w:id="266" w:name="_Toc89953553"/>
      <w:bookmarkStart w:id="267" w:name="_Toc90028223"/>
      <w:bookmarkStart w:id="268" w:name="_Toc90031546"/>
      <w:bookmarkStart w:id="269" w:name="_Toc90035970"/>
      <w:bookmarkStart w:id="270" w:name="_Toc90375005"/>
      <w:bookmarkStart w:id="271" w:name="_Toc90395884"/>
      <w:bookmarkStart w:id="272" w:name="_Toc90396737"/>
      <w:bookmarkStart w:id="273" w:name="_Toc90424902"/>
      <w:bookmarkStart w:id="274" w:name="_Toc89951885"/>
      <w:bookmarkStart w:id="275" w:name="_Toc89953554"/>
      <w:bookmarkStart w:id="276" w:name="_Toc90028224"/>
      <w:bookmarkStart w:id="277" w:name="_Toc90031547"/>
      <w:bookmarkStart w:id="278" w:name="_Toc90035971"/>
      <w:bookmarkStart w:id="279" w:name="_Toc90375006"/>
      <w:bookmarkStart w:id="280" w:name="_Toc90395885"/>
      <w:bookmarkStart w:id="281" w:name="_Toc90396738"/>
      <w:bookmarkStart w:id="282" w:name="_Toc90424903"/>
      <w:bookmarkStart w:id="283" w:name="_Toc89951887"/>
      <w:bookmarkStart w:id="284" w:name="_Toc89953556"/>
      <w:bookmarkStart w:id="285" w:name="_Toc90028226"/>
      <w:bookmarkStart w:id="286" w:name="_Toc90031549"/>
      <w:bookmarkStart w:id="287" w:name="_Toc90035973"/>
      <w:bookmarkStart w:id="288" w:name="_Toc90375008"/>
      <w:bookmarkStart w:id="289" w:name="_Toc90395887"/>
      <w:bookmarkStart w:id="290" w:name="_Toc90396740"/>
      <w:bookmarkStart w:id="291" w:name="_Toc90424905"/>
      <w:bookmarkStart w:id="292" w:name="_Toc89951888"/>
      <w:bookmarkStart w:id="293" w:name="_Toc89953557"/>
      <w:bookmarkStart w:id="294" w:name="_Toc90028227"/>
      <w:bookmarkStart w:id="295" w:name="_Toc90031550"/>
      <w:bookmarkStart w:id="296" w:name="_Toc90035974"/>
      <w:bookmarkStart w:id="297" w:name="_Toc90375009"/>
      <w:bookmarkStart w:id="298" w:name="_Toc90395888"/>
      <w:bookmarkStart w:id="299" w:name="_Toc90396741"/>
      <w:bookmarkStart w:id="300" w:name="_Toc90424906"/>
      <w:bookmarkStart w:id="301" w:name="_Toc89951889"/>
      <w:bookmarkStart w:id="302" w:name="_Toc89953558"/>
      <w:bookmarkStart w:id="303" w:name="_Toc90028228"/>
      <w:bookmarkStart w:id="304" w:name="_Toc90031551"/>
      <w:bookmarkStart w:id="305" w:name="_Toc90035975"/>
      <w:bookmarkStart w:id="306" w:name="_Toc90375010"/>
      <w:bookmarkStart w:id="307" w:name="_Toc90395889"/>
      <w:bookmarkStart w:id="308" w:name="_Toc90396742"/>
      <w:bookmarkStart w:id="309" w:name="_Toc90424907"/>
      <w:bookmarkStart w:id="310" w:name="_Toc89951890"/>
      <w:bookmarkStart w:id="311" w:name="_Toc89953559"/>
      <w:bookmarkStart w:id="312" w:name="_Toc90028229"/>
      <w:bookmarkStart w:id="313" w:name="_Toc90031552"/>
      <w:bookmarkStart w:id="314" w:name="_Toc90035976"/>
      <w:bookmarkStart w:id="315" w:name="_Toc90375011"/>
      <w:bookmarkStart w:id="316" w:name="_Toc90395890"/>
      <w:bookmarkStart w:id="317" w:name="_Toc90396743"/>
      <w:bookmarkStart w:id="318" w:name="_Toc90424908"/>
      <w:bookmarkStart w:id="319" w:name="_Toc89951891"/>
      <w:bookmarkStart w:id="320" w:name="_Toc89953560"/>
      <w:bookmarkStart w:id="321" w:name="_Toc90028230"/>
      <w:bookmarkStart w:id="322" w:name="_Toc90031553"/>
      <w:bookmarkStart w:id="323" w:name="_Toc90035977"/>
      <w:bookmarkStart w:id="324" w:name="_Toc90375012"/>
      <w:bookmarkStart w:id="325" w:name="_Toc90395891"/>
      <w:bookmarkStart w:id="326" w:name="_Toc90396744"/>
      <w:bookmarkStart w:id="327" w:name="_Toc90424909"/>
      <w:bookmarkStart w:id="328" w:name="_Toc89951892"/>
      <w:bookmarkStart w:id="329" w:name="_Toc89953561"/>
      <w:bookmarkStart w:id="330" w:name="_Toc90028231"/>
      <w:bookmarkStart w:id="331" w:name="_Toc90031554"/>
      <w:bookmarkStart w:id="332" w:name="_Toc90035978"/>
      <w:bookmarkStart w:id="333" w:name="_Toc90375013"/>
      <w:bookmarkStart w:id="334" w:name="_Toc90395892"/>
      <w:bookmarkStart w:id="335" w:name="_Toc90396745"/>
      <w:bookmarkStart w:id="336" w:name="_Toc90424910"/>
      <w:bookmarkStart w:id="337" w:name="_Toc89951893"/>
      <w:bookmarkStart w:id="338" w:name="_Toc89953562"/>
      <w:bookmarkStart w:id="339" w:name="_Toc90028232"/>
      <w:bookmarkStart w:id="340" w:name="_Toc90031555"/>
      <w:bookmarkStart w:id="341" w:name="_Toc90035979"/>
      <w:bookmarkStart w:id="342" w:name="_Toc90375014"/>
      <w:bookmarkStart w:id="343" w:name="_Toc90395893"/>
      <w:bookmarkStart w:id="344" w:name="_Toc90396746"/>
      <w:bookmarkStart w:id="345" w:name="_Toc90424911"/>
      <w:bookmarkStart w:id="346" w:name="_Toc89951894"/>
      <w:bookmarkStart w:id="347" w:name="_Toc89953563"/>
      <w:bookmarkStart w:id="348" w:name="_Toc90028233"/>
      <w:bookmarkStart w:id="349" w:name="_Toc90031556"/>
      <w:bookmarkStart w:id="350" w:name="_Toc90035980"/>
      <w:bookmarkStart w:id="351" w:name="_Toc90375015"/>
      <w:bookmarkStart w:id="352" w:name="_Toc90395894"/>
      <w:bookmarkStart w:id="353" w:name="_Toc90396747"/>
      <w:bookmarkStart w:id="354" w:name="_Toc90424912"/>
      <w:bookmarkStart w:id="355" w:name="_Ref100601818"/>
      <w:bookmarkStart w:id="356" w:name="_Toc100603595"/>
      <w:bookmarkStart w:id="357" w:name="_Toc41212730"/>
      <w:bookmarkStart w:id="358" w:name="_Toc41260437"/>
      <w:bookmarkStart w:id="359" w:name="_Toc41296149"/>
      <w:bookmarkStart w:id="360" w:name="_Toc48901573"/>
      <w:bookmarkStart w:id="361" w:name="_Toc505647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5C4977">
        <w:lastRenderedPageBreak/>
        <w:t>Additional orders</w:t>
      </w:r>
      <w:bookmarkEnd w:id="355"/>
      <w:bookmarkEnd w:id="356"/>
    </w:p>
    <w:p w14:paraId="62912162" w14:textId="595C7134" w:rsidR="00F25AF8" w:rsidRPr="005C4977" w:rsidRDefault="00F25AF8" w:rsidP="00050DF1">
      <w:pPr>
        <w:pStyle w:val="Heading3"/>
      </w:pPr>
      <w:r w:rsidRPr="005C4977">
        <w:t xml:space="preserve">If, at any time during the Term, the Customer wishes to increase the volume or quantum of Services and/or Deliverables, the Customer may, in its sole discretion, do so by submitting a written notice to the Supplier. The written notice will be in the form required by the Customer and will include information relating to the </w:t>
      </w:r>
      <w:r w:rsidR="007C1FA2" w:rsidRPr="005C4977">
        <w:t>a</w:t>
      </w:r>
      <w:r w:rsidRPr="005C4977">
        <w:t xml:space="preserve">dditional </w:t>
      </w:r>
      <w:r w:rsidR="007C1FA2" w:rsidRPr="005C4977">
        <w:t>o</w:t>
      </w:r>
      <w:r w:rsidRPr="005C4977">
        <w:t>rder, including the number of additional Services and/or Deliverables required.</w:t>
      </w:r>
    </w:p>
    <w:p w14:paraId="323BDC2C" w14:textId="77777777" w:rsidR="007C1FA2" w:rsidRPr="005C4977" w:rsidRDefault="007C1FA2" w:rsidP="00050DF1">
      <w:pPr>
        <w:pStyle w:val="Heading3"/>
      </w:pPr>
      <w:r w:rsidRPr="005C4977">
        <w:t xml:space="preserve">Any </w:t>
      </w:r>
      <w:r w:rsidR="00F25AF8" w:rsidRPr="005C4977">
        <w:t>increased Deliverables and/or Services</w:t>
      </w:r>
      <w:r w:rsidRPr="005C4977">
        <w:t>:</w:t>
      </w:r>
    </w:p>
    <w:p w14:paraId="74BA8D8E" w14:textId="161A4025" w:rsidR="00F25AF8" w:rsidRPr="008B5273" w:rsidRDefault="00F25AF8" w:rsidP="007C1FA2">
      <w:pPr>
        <w:pStyle w:val="Heading4"/>
        <w:rPr>
          <w:szCs w:val="17"/>
        </w:rPr>
      </w:pPr>
      <w:r w:rsidRPr="0030092A">
        <w:rPr>
          <w:szCs w:val="17"/>
        </w:rPr>
        <w:t>will be supplied for the same rates and charges specified in the</w:t>
      </w:r>
      <w:r w:rsidR="007C1FA2" w:rsidRPr="0030092A">
        <w:rPr>
          <w:szCs w:val="17"/>
        </w:rPr>
        <w:t xml:space="preserve"> Order Form (or such other rates or charges agreed between the parties in writing</w:t>
      </w:r>
      <w:r w:rsidR="007C1FA2" w:rsidRPr="008B5273">
        <w:rPr>
          <w:szCs w:val="17"/>
        </w:rPr>
        <w:t>):</w:t>
      </w:r>
      <w:r w:rsidR="00D64D5A">
        <w:rPr>
          <w:szCs w:val="17"/>
        </w:rPr>
        <w:t xml:space="preserve"> and</w:t>
      </w:r>
    </w:p>
    <w:p w14:paraId="33F8F896" w14:textId="368BFCDC" w:rsidR="007C1FA2" w:rsidRPr="00443700" w:rsidRDefault="00120B83" w:rsidP="00971E24">
      <w:pPr>
        <w:pStyle w:val="Heading4"/>
      </w:pPr>
      <w:r w:rsidRPr="008B5273">
        <w:rPr>
          <w:szCs w:val="17"/>
        </w:rPr>
        <w:t xml:space="preserve">must </w:t>
      </w:r>
      <w:r w:rsidR="007C1FA2" w:rsidRPr="008B5273">
        <w:rPr>
          <w:szCs w:val="17"/>
        </w:rPr>
        <w:t xml:space="preserve">not, when combined with other prices paid or payable under this </w:t>
      </w:r>
      <w:r w:rsidR="007C1FA2" w:rsidRPr="00443700">
        <w:rPr>
          <w:szCs w:val="17"/>
        </w:rPr>
        <w:t xml:space="preserve">Agreement, </w:t>
      </w:r>
      <w:r w:rsidR="00A73B19">
        <w:rPr>
          <w:szCs w:val="17"/>
        </w:rPr>
        <w:t>total or exceed $1,000,000</w:t>
      </w:r>
      <w:r w:rsidR="007C1FA2" w:rsidRPr="00443700">
        <w:rPr>
          <w:szCs w:val="17"/>
        </w:rPr>
        <w:t xml:space="preserve"> (excluding GST).</w:t>
      </w:r>
    </w:p>
    <w:p w14:paraId="33D58270" w14:textId="75F795CE" w:rsidR="00F25AF8" w:rsidRPr="005C4977" w:rsidRDefault="00F25AF8" w:rsidP="00050DF1">
      <w:pPr>
        <w:pStyle w:val="Heading3"/>
      </w:pPr>
      <w:r w:rsidRPr="005C4977">
        <w:t xml:space="preserve">The parties agree that each time the Customer submits an </w:t>
      </w:r>
      <w:r w:rsidR="007C1FA2" w:rsidRPr="005C4977">
        <w:t>a</w:t>
      </w:r>
      <w:r w:rsidRPr="005C4977">
        <w:t xml:space="preserve">dditional </w:t>
      </w:r>
      <w:r w:rsidR="007C1FA2" w:rsidRPr="005C4977">
        <w:t>o</w:t>
      </w:r>
      <w:r w:rsidRPr="005C4977">
        <w:t>rder to the Supplier:</w:t>
      </w:r>
    </w:p>
    <w:p w14:paraId="20F9D449" w14:textId="5F4E1A05" w:rsidR="00F25AF8" w:rsidRPr="008B5273" w:rsidRDefault="00F25AF8" w:rsidP="00971E24">
      <w:pPr>
        <w:pStyle w:val="Heading4"/>
      </w:pPr>
      <w:r w:rsidRPr="0030092A">
        <w:rPr>
          <w:szCs w:val="17"/>
        </w:rPr>
        <w:t xml:space="preserve">that </w:t>
      </w:r>
      <w:r w:rsidR="00120B83" w:rsidRPr="0030092A">
        <w:rPr>
          <w:szCs w:val="17"/>
        </w:rPr>
        <w:t>a</w:t>
      </w:r>
      <w:r w:rsidRPr="0030092A">
        <w:rPr>
          <w:szCs w:val="17"/>
        </w:rPr>
        <w:t xml:space="preserve">dditional </w:t>
      </w:r>
      <w:r w:rsidR="00120B83" w:rsidRPr="0030092A">
        <w:rPr>
          <w:szCs w:val="17"/>
        </w:rPr>
        <w:t>o</w:t>
      </w:r>
      <w:r w:rsidRPr="0030092A">
        <w:rPr>
          <w:szCs w:val="17"/>
        </w:rPr>
        <w:t>rder forms part of this Agreement, and will not constitute a separate contractual relationship between the parties; and</w:t>
      </w:r>
    </w:p>
    <w:p w14:paraId="381E5F63" w14:textId="1551E3F3" w:rsidR="00F25AF8" w:rsidRPr="0070472F" w:rsidRDefault="00F25AF8" w:rsidP="00971E24">
      <w:pPr>
        <w:pStyle w:val="Heading4"/>
      </w:pPr>
      <w:r w:rsidRPr="008B5273">
        <w:rPr>
          <w:szCs w:val="17"/>
        </w:rPr>
        <w:t>the Supplier must increase the supply of the Deliverables and/or Services in accordance with th</w:t>
      </w:r>
      <w:r w:rsidR="007C1FA2" w:rsidRPr="008B5273">
        <w:rPr>
          <w:szCs w:val="17"/>
        </w:rPr>
        <w:t>e</w:t>
      </w:r>
      <w:r w:rsidRPr="008B5273">
        <w:rPr>
          <w:szCs w:val="17"/>
        </w:rPr>
        <w:t xml:space="preserve"> </w:t>
      </w:r>
      <w:r w:rsidR="007C1FA2" w:rsidRPr="00443700">
        <w:rPr>
          <w:szCs w:val="17"/>
        </w:rPr>
        <w:t>a</w:t>
      </w:r>
      <w:r w:rsidRPr="00443700">
        <w:rPr>
          <w:szCs w:val="17"/>
        </w:rPr>
        <w:t xml:space="preserve">dditional </w:t>
      </w:r>
      <w:r w:rsidR="007C1FA2" w:rsidRPr="00443700">
        <w:rPr>
          <w:szCs w:val="17"/>
        </w:rPr>
        <w:t>o</w:t>
      </w:r>
      <w:r w:rsidRPr="00443700">
        <w:rPr>
          <w:szCs w:val="17"/>
        </w:rPr>
        <w:t>rder</w:t>
      </w:r>
      <w:r w:rsidR="007C1FA2" w:rsidRPr="00443700">
        <w:rPr>
          <w:szCs w:val="17"/>
        </w:rPr>
        <w:t xml:space="preserve"> and this clause</w:t>
      </w:r>
      <w:r w:rsidR="00A05ED5">
        <w:rPr>
          <w:szCs w:val="17"/>
        </w:rPr>
        <w:t> </w:t>
      </w:r>
      <w:r w:rsidR="007C1FA2" w:rsidRPr="0070472F">
        <w:rPr>
          <w:szCs w:val="17"/>
        </w:rPr>
        <w:fldChar w:fldCharType="begin"/>
      </w:r>
      <w:r w:rsidR="007C1FA2" w:rsidRPr="00970AA4">
        <w:rPr>
          <w:szCs w:val="17"/>
        </w:rPr>
        <w:instrText xml:space="preserve"> REF _Ref100601818 \w \h </w:instrText>
      </w:r>
      <w:r w:rsidR="005C4977" w:rsidRPr="00971E24">
        <w:rPr>
          <w:sz w:val="17"/>
          <w:szCs w:val="17"/>
        </w:rPr>
        <w:instrText xml:space="preserve"> \* MERGEFORMAT </w:instrText>
      </w:r>
      <w:r w:rsidR="007C1FA2" w:rsidRPr="0070472F">
        <w:rPr>
          <w:szCs w:val="17"/>
        </w:rPr>
      </w:r>
      <w:r w:rsidR="007C1FA2" w:rsidRPr="0070472F">
        <w:rPr>
          <w:szCs w:val="17"/>
        </w:rPr>
        <w:fldChar w:fldCharType="separate"/>
      </w:r>
      <w:r w:rsidR="00830C14">
        <w:rPr>
          <w:szCs w:val="17"/>
        </w:rPr>
        <w:t>1.6</w:t>
      </w:r>
      <w:r w:rsidR="007C1FA2" w:rsidRPr="0070472F">
        <w:rPr>
          <w:szCs w:val="17"/>
        </w:rPr>
        <w:fldChar w:fldCharType="end"/>
      </w:r>
      <w:r w:rsidR="007C1FA2" w:rsidRPr="0070472F">
        <w:rPr>
          <w:szCs w:val="17"/>
        </w:rPr>
        <w:t>.</w:t>
      </w:r>
    </w:p>
    <w:p w14:paraId="6A4F0178" w14:textId="04B1805B" w:rsidR="000E35CB" w:rsidRPr="005C4977" w:rsidRDefault="00175F55" w:rsidP="007A68DE">
      <w:pPr>
        <w:pStyle w:val="Heading2"/>
      </w:pPr>
      <w:bookmarkStart w:id="362" w:name="_Toc100603596"/>
      <w:r w:rsidRPr="005C4977">
        <w:t>No exclusivity or minimum commitment</w:t>
      </w:r>
      <w:bookmarkEnd w:id="357"/>
      <w:bookmarkEnd w:id="358"/>
      <w:bookmarkEnd w:id="359"/>
      <w:bookmarkEnd w:id="360"/>
      <w:bookmarkEnd w:id="361"/>
      <w:bookmarkEnd w:id="362"/>
    </w:p>
    <w:p w14:paraId="73F83DD2" w14:textId="2895CBE5" w:rsidR="00175F55" w:rsidRPr="0030092A" w:rsidRDefault="00175F55" w:rsidP="007A68DE">
      <w:pPr>
        <w:pStyle w:val="IndentParaLevel1"/>
        <w:keepNext/>
        <w:rPr>
          <w:szCs w:val="17"/>
        </w:rPr>
      </w:pPr>
      <w:r w:rsidRPr="0030092A">
        <w:rPr>
          <w:szCs w:val="17"/>
        </w:rPr>
        <w:t>The Supplier acknowledges and agrees that:</w:t>
      </w:r>
    </w:p>
    <w:p w14:paraId="15688A57" w14:textId="5C1A34BB" w:rsidR="00175F55" w:rsidRPr="005C4977" w:rsidRDefault="00175F55" w:rsidP="00050DF1">
      <w:pPr>
        <w:pStyle w:val="Heading3"/>
      </w:pPr>
      <w:r w:rsidRPr="005C4977">
        <w:t xml:space="preserve">except to the extent expressly </w:t>
      </w:r>
      <w:r w:rsidR="00D54468" w:rsidRPr="005C4977">
        <w:t>agreed between the parties in writing</w:t>
      </w:r>
      <w:r w:rsidR="0094036C" w:rsidRPr="005C4977">
        <w:t xml:space="preserve">, </w:t>
      </w:r>
      <w:r w:rsidRPr="005C4977">
        <w:t xml:space="preserve">the Customer is under no obligation to acquire any minimum volumes of Services or Deliverables or </w:t>
      </w:r>
      <w:r w:rsidR="00C71ACF" w:rsidRPr="005C4977">
        <w:t xml:space="preserve">to </w:t>
      </w:r>
      <w:r w:rsidRPr="005C4977">
        <w:t>meet any minimum spend level under this Agreement; and</w:t>
      </w:r>
    </w:p>
    <w:p w14:paraId="668FF88E" w14:textId="15BBE9CF" w:rsidR="00175F55" w:rsidRPr="005C4977" w:rsidRDefault="00E86C0B" w:rsidP="00050DF1">
      <w:pPr>
        <w:pStyle w:val="Heading3"/>
      </w:pPr>
      <w:r w:rsidRPr="005C4977">
        <w:t xml:space="preserve">the </w:t>
      </w:r>
      <w:r w:rsidR="00175F55" w:rsidRPr="005C4977">
        <w:t xml:space="preserve">Customer is not, by executing this Agreement, restricted in any way from engaging any other person to provide </w:t>
      </w:r>
      <w:r w:rsidR="00FF5E6B" w:rsidRPr="005C4977">
        <w:t xml:space="preserve">activities </w:t>
      </w:r>
      <w:r w:rsidR="00277704" w:rsidRPr="005C4977">
        <w:t xml:space="preserve">which are </w:t>
      </w:r>
      <w:r w:rsidR="00175F55" w:rsidRPr="005C4977">
        <w:t xml:space="preserve">the same </w:t>
      </w:r>
      <w:r w:rsidR="00277704" w:rsidRPr="005C4977">
        <w:t>as</w:t>
      </w:r>
      <w:r w:rsidR="00FF5E6B" w:rsidRPr="005C4977">
        <w:t>,</w:t>
      </w:r>
      <w:r w:rsidR="00277704" w:rsidRPr="005C4977">
        <w:t xml:space="preserve"> </w:t>
      </w:r>
      <w:r w:rsidR="00175F55" w:rsidRPr="005C4977">
        <w:t xml:space="preserve">or </w:t>
      </w:r>
      <w:proofErr w:type="gramStart"/>
      <w:r w:rsidR="00175F55" w:rsidRPr="005C4977">
        <w:t>similar to</w:t>
      </w:r>
      <w:proofErr w:type="gramEnd"/>
      <w:r w:rsidR="00FF5E6B" w:rsidRPr="005C4977">
        <w:t>,</w:t>
      </w:r>
      <w:r w:rsidR="00175F55" w:rsidRPr="005C4977">
        <w:t xml:space="preserve"> the</w:t>
      </w:r>
      <w:r w:rsidR="00FF5E6B" w:rsidRPr="005C4977">
        <w:t xml:space="preserve"> Supplier's Activities</w:t>
      </w:r>
      <w:r w:rsidR="00175F55" w:rsidRPr="005C4977">
        <w:t>.</w:t>
      </w:r>
    </w:p>
    <w:p w14:paraId="3C3F4E55" w14:textId="77777777" w:rsidR="00362D9A" w:rsidRPr="005C4977" w:rsidRDefault="00362D9A" w:rsidP="00050DF1">
      <w:pPr>
        <w:pStyle w:val="Heading2"/>
      </w:pPr>
      <w:bookmarkStart w:id="363" w:name="_Toc41212731"/>
      <w:bookmarkStart w:id="364" w:name="_Toc41260438"/>
      <w:bookmarkStart w:id="365" w:name="_Toc41296150"/>
      <w:bookmarkStart w:id="366" w:name="_Ref48723358"/>
      <w:bookmarkStart w:id="367" w:name="_Toc48901574"/>
      <w:bookmarkStart w:id="368" w:name="_Toc50564796"/>
      <w:bookmarkStart w:id="369" w:name="_Ref100584195"/>
      <w:bookmarkStart w:id="370" w:name="_Toc100603597"/>
      <w:r w:rsidRPr="005C4977">
        <w:t>Additional Conditions</w:t>
      </w:r>
      <w:bookmarkEnd w:id="363"/>
      <w:bookmarkEnd w:id="364"/>
      <w:bookmarkEnd w:id="365"/>
      <w:bookmarkEnd w:id="366"/>
      <w:bookmarkEnd w:id="367"/>
      <w:bookmarkEnd w:id="368"/>
      <w:bookmarkEnd w:id="369"/>
      <w:bookmarkEnd w:id="370"/>
    </w:p>
    <w:p w14:paraId="63ACD830" w14:textId="78E9B8E7" w:rsidR="00362D9A" w:rsidRPr="005C4977" w:rsidRDefault="000E56A5" w:rsidP="00413682">
      <w:pPr>
        <w:pStyle w:val="IndentParaLevel1"/>
      </w:pPr>
      <w:r w:rsidRPr="005C4977">
        <w:t>Where specified in the Order Form, t</w:t>
      </w:r>
      <w:r w:rsidR="00362D9A" w:rsidRPr="005C4977">
        <w:t>he parties agree to comply with any Additional Conditions</w:t>
      </w:r>
      <w:bookmarkStart w:id="371" w:name="DefInter"/>
      <w:r w:rsidR="008D570C" w:rsidRPr="005C4977">
        <w:t>.</w:t>
      </w:r>
    </w:p>
    <w:tbl>
      <w:tblPr>
        <w:tblW w:w="4351" w:type="pct"/>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414"/>
      </w:tblGrid>
      <w:tr w:rsidR="006E00BE" w:rsidRPr="005C4977" w14:paraId="1577C3B7" w14:textId="77777777" w:rsidTr="00970AA4">
        <w:tc>
          <w:tcPr>
            <w:tcW w:w="920" w:type="pct"/>
            <w:shd w:val="clear" w:color="auto" w:fill="FFFFFF"/>
          </w:tcPr>
          <w:p w14:paraId="78EE83F3" w14:textId="7D788462" w:rsidR="006E00BE" w:rsidRPr="00971E24" w:rsidRDefault="003532F7" w:rsidP="009E0426">
            <w:pPr>
              <w:spacing w:before="60" w:after="60"/>
              <w:rPr>
                <w:rFonts w:cs="Arial"/>
                <w:sz w:val="17"/>
                <w:szCs w:val="17"/>
              </w:rPr>
            </w:pPr>
            <w:r w:rsidRPr="00971E24">
              <w:rPr>
                <w:rFonts w:cs="Arial"/>
                <w:noProof/>
                <w:sz w:val="17"/>
                <w:szCs w:val="17"/>
                <w:lang w:eastAsia="en-AU"/>
              </w:rPr>
              <w:drawing>
                <wp:inline distT="0" distB="0" distL="0" distR="0" wp14:anchorId="137BA05C" wp14:editId="08C3AD89">
                  <wp:extent cx="342900" cy="342900"/>
                  <wp:effectExtent l="0" t="0" r="0" b="0"/>
                  <wp:docPr id="31" name="Graphic 3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4080" w:type="pct"/>
            <w:shd w:val="clear" w:color="auto" w:fill="auto"/>
          </w:tcPr>
          <w:p w14:paraId="7148EB4C" w14:textId="2C853A50" w:rsidR="006E00BE" w:rsidRPr="008B5273" w:rsidRDefault="006E00BE" w:rsidP="00DB3173">
            <w:pPr>
              <w:pStyle w:val="TableText"/>
              <w:rPr>
                <w:rFonts w:cs="Arial"/>
              </w:rPr>
            </w:pPr>
            <w:r w:rsidRPr="0030092A">
              <w:rPr>
                <w:rFonts w:cs="Arial"/>
                <w:b/>
                <w:bCs/>
              </w:rPr>
              <w:t xml:space="preserve">Guidance </w:t>
            </w:r>
            <w:proofErr w:type="gramStart"/>
            <w:r w:rsidRPr="0030092A">
              <w:rPr>
                <w:rFonts w:cs="Arial"/>
                <w:b/>
                <w:bCs/>
              </w:rPr>
              <w:t>note</w:t>
            </w:r>
            <w:proofErr w:type="gramEnd"/>
            <w:r w:rsidRPr="0030092A">
              <w:rPr>
                <w:rFonts w:cs="Arial"/>
                <w:b/>
                <w:bCs/>
              </w:rPr>
              <w:t>:</w:t>
            </w:r>
            <w:r w:rsidRPr="0030092A">
              <w:rPr>
                <w:rFonts w:cs="Arial"/>
              </w:rPr>
              <w:t xml:space="preserve"> </w:t>
            </w:r>
            <w:r w:rsidR="006148ED" w:rsidRPr="0030092A">
              <w:t xml:space="preserve">Any Additional Conditions must be consistent with all applicable New South Wales procurement Laws and policies and </w:t>
            </w:r>
            <w:r w:rsidR="00E069E6" w:rsidRPr="0030092A">
              <w:t xml:space="preserve">New South Wales </w:t>
            </w:r>
            <w:r w:rsidR="006148ED" w:rsidRPr="005C4977">
              <w:t xml:space="preserve">Procurement Board </w:t>
            </w:r>
            <w:r w:rsidR="00FF5E6B" w:rsidRPr="005C4977">
              <w:t>D</w:t>
            </w:r>
            <w:r w:rsidR="006148ED" w:rsidRPr="005C4977">
              <w:t>irections.</w:t>
            </w:r>
          </w:p>
        </w:tc>
      </w:tr>
    </w:tbl>
    <w:p w14:paraId="182B7474" w14:textId="77777777" w:rsidR="00413682" w:rsidRDefault="00413682" w:rsidP="00413682">
      <w:bookmarkStart w:id="372" w:name="_Toc90375022"/>
      <w:bookmarkStart w:id="373" w:name="_Toc90395901"/>
      <w:bookmarkStart w:id="374" w:name="_Toc90396754"/>
      <w:bookmarkStart w:id="375" w:name="_Toc90424918"/>
      <w:bookmarkStart w:id="376" w:name="_Toc90375023"/>
      <w:bookmarkStart w:id="377" w:name="_Toc90395902"/>
      <w:bookmarkStart w:id="378" w:name="_Toc90396755"/>
      <w:bookmarkStart w:id="379" w:name="_Toc90424919"/>
      <w:bookmarkStart w:id="380" w:name="_Toc90375024"/>
      <w:bookmarkStart w:id="381" w:name="_Toc90395903"/>
      <w:bookmarkStart w:id="382" w:name="_Toc90396756"/>
      <w:bookmarkStart w:id="383" w:name="_Toc90424920"/>
      <w:bookmarkStart w:id="384" w:name="_Toc90375025"/>
      <w:bookmarkStart w:id="385" w:name="_Toc90395904"/>
      <w:bookmarkStart w:id="386" w:name="_Toc90396757"/>
      <w:bookmarkStart w:id="387" w:name="_Toc90424921"/>
      <w:bookmarkStart w:id="388" w:name="_Toc89951901"/>
      <w:bookmarkStart w:id="389" w:name="_Toc89953570"/>
      <w:bookmarkStart w:id="390" w:name="_Toc90028240"/>
      <w:bookmarkStart w:id="391" w:name="_Toc90031563"/>
      <w:bookmarkStart w:id="392" w:name="_Toc90035987"/>
      <w:bookmarkStart w:id="393" w:name="_Toc90375029"/>
      <w:bookmarkStart w:id="394" w:name="_Toc90395908"/>
      <w:bookmarkStart w:id="395" w:name="_Toc90396761"/>
      <w:bookmarkStart w:id="396" w:name="_Toc90424925"/>
      <w:bookmarkStart w:id="397" w:name="_Toc90375030"/>
      <w:bookmarkStart w:id="398" w:name="_Toc90395909"/>
      <w:bookmarkStart w:id="399" w:name="_Toc90396762"/>
      <w:bookmarkStart w:id="400" w:name="_Toc90424926"/>
      <w:bookmarkStart w:id="401" w:name="_Toc89951904"/>
      <w:bookmarkStart w:id="402" w:name="_Toc89953573"/>
      <w:bookmarkStart w:id="403" w:name="_Toc90028243"/>
      <w:bookmarkStart w:id="404" w:name="_Toc90031566"/>
      <w:bookmarkStart w:id="405" w:name="_Toc90035990"/>
      <w:bookmarkStart w:id="406" w:name="_Toc90375032"/>
      <w:bookmarkStart w:id="407" w:name="_Toc90395911"/>
      <w:bookmarkStart w:id="408" w:name="_Toc90396764"/>
      <w:bookmarkStart w:id="409" w:name="_Toc90424928"/>
      <w:bookmarkStart w:id="410" w:name="_Toc89951905"/>
      <w:bookmarkStart w:id="411" w:name="_Toc89953574"/>
      <w:bookmarkStart w:id="412" w:name="_Toc90028244"/>
      <w:bookmarkStart w:id="413" w:name="_Toc90031567"/>
      <w:bookmarkStart w:id="414" w:name="_Toc90035991"/>
      <w:bookmarkStart w:id="415" w:name="_Toc90375033"/>
      <w:bookmarkStart w:id="416" w:name="_Toc90395912"/>
      <w:bookmarkStart w:id="417" w:name="_Toc90396765"/>
      <w:bookmarkStart w:id="418" w:name="_Toc90424929"/>
      <w:bookmarkStart w:id="419" w:name="_Toc89951906"/>
      <w:bookmarkStart w:id="420" w:name="_Toc89953575"/>
      <w:bookmarkStart w:id="421" w:name="_Toc90028245"/>
      <w:bookmarkStart w:id="422" w:name="_Toc90031568"/>
      <w:bookmarkStart w:id="423" w:name="_Toc90035992"/>
      <w:bookmarkStart w:id="424" w:name="_Toc90375034"/>
      <w:bookmarkStart w:id="425" w:name="_Toc90395913"/>
      <w:bookmarkStart w:id="426" w:name="_Toc90396766"/>
      <w:bookmarkStart w:id="427" w:name="_Toc90424930"/>
      <w:bookmarkStart w:id="428" w:name="_Toc41212735"/>
      <w:bookmarkStart w:id="429" w:name="_Toc41260442"/>
      <w:bookmarkStart w:id="430" w:name="_Toc41296154"/>
      <w:bookmarkStart w:id="431" w:name="_Toc48901579"/>
      <w:bookmarkStart w:id="432" w:name="_Toc50564801"/>
      <w:bookmarkStart w:id="433" w:name="_Toc100603598"/>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601F6AB3" w14:textId="454C38CA" w:rsidR="0099450C" w:rsidRPr="005C4977" w:rsidRDefault="0099450C" w:rsidP="00413682">
      <w:pPr>
        <w:pStyle w:val="Heading1"/>
      </w:pPr>
      <w:r w:rsidRPr="005C4977">
        <w:t>Term</w:t>
      </w:r>
      <w:bookmarkEnd w:id="428"/>
      <w:bookmarkEnd w:id="429"/>
      <w:bookmarkEnd w:id="430"/>
      <w:bookmarkEnd w:id="431"/>
      <w:bookmarkEnd w:id="432"/>
      <w:bookmarkEnd w:id="433"/>
    </w:p>
    <w:p w14:paraId="1C3F89FF" w14:textId="41AB77A5" w:rsidR="0099450C" w:rsidRPr="005C4977" w:rsidRDefault="000965AC" w:rsidP="00050DF1">
      <w:pPr>
        <w:pStyle w:val="Heading3"/>
      </w:pPr>
      <w:bookmarkStart w:id="434" w:name="_Ref36551915"/>
      <w:r w:rsidRPr="005C4977">
        <w:t>This Agreement begins</w:t>
      </w:r>
      <w:r w:rsidR="0099450C" w:rsidRPr="005C4977">
        <w:t xml:space="preserve"> on the Commencement Date and continues for the Initial Term</w:t>
      </w:r>
      <w:r w:rsidRPr="005C4977">
        <w:t>,</w:t>
      </w:r>
      <w:r w:rsidR="0099450C" w:rsidRPr="005C4977">
        <w:t xml:space="preserve"> unless terminated earlier by agreement in writing between the parties or in accordance with the terms of this Agreement.</w:t>
      </w:r>
      <w:bookmarkEnd w:id="434"/>
    </w:p>
    <w:p w14:paraId="6A19DB37" w14:textId="650566F7" w:rsidR="003868DD" w:rsidRPr="005C4977" w:rsidRDefault="00BE19CF" w:rsidP="00050DF1">
      <w:pPr>
        <w:pStyle w:val="Heading3"/>
      </w:pPr>
      <w:bookmarkStart w:id="435" w:name="_Ref90375819"/>
      <w:r w:rsidRPr="005C4977">
        <w:t xml:space="preserve">The </w:t>
      </w:r>
      <w:r w:rsidR="003868DD" w:rsidRPr="005C4977">
        <w:t xml:space="preserve">Customer may, at its sole discretion, </w:t>
      </w:r>
      <w:r w:rsidR="0053426C" w:rsidRPr="005C4977">
        <w:t>renew the Agreement for any</w:t>
      </w:r>
      <w:r w:rsidR="003868DD" w:rsidRPr="005C4977">
        <w:t xml:space="preserve"> Renewal </w:t>
      </w:r>
      <w:r w:rsidR="004E7D72" w:rsidRPr="005C4977">
        <w:t>Period</w:t>
      </w:r>
      <w:r w:rsidRPr="005C4977">
        <w:t xml:space="preserve"> </w:t>
      </w:r>
      <w:r w:rsidRPr="005C4977">
        <w:t>by providing at least 15 Business Days' notice in writing to the Supplier before the expiry of the Initial Term</w:t>
      </w:r>
      <w:r w:rsidR="003868DD" w:rsidRPr="005C4977">
        <w:t>.</w:t>
      </w:r>
      <w:bookmarkEnd w:id="435"/>
    </w:p>
    <w:p w14:paraId="135014D9" w14:textId="1B4BF77C" w:rsidR="009B46C6" w:rsidRPr="005C4977" w:rsidRDefault="009B46C6" w:rsidP="00E23274">
      <w:pPr>
        <w:pStyle w:val="Heading9"/>
      </w:pPr>
      <w:bookmarkStart w:id="436" w:name="_Toc41212738"/>
      <w:bookmarkStart w:id="437" w:name="_Toc41260445"/>
      <w:bookmarkStart w:id="438" w:name="_Toc41296157"/>
      <w:bookmarkStart w:id="439" w:name="_Toc48901582"/>
      <w:bookmarkStart w:id="440" w:name="_Toc50564804"/>
      <w:bookmarkStart w:id="441" w:name="_Toc100603599"/>
      <w:r w:rsidRPr="005C4977">
        <w:t>PART</w:t>
      </w:r>
      <w:r w:rsidR="00E23274">
        <w:t> </w:t>
      </w:r>
      <w:r w:rsidRPr="005C4977">
        <w:t xml:space="preserve">B:  </w:t>
      </w:r>
      <w:r w:rsidR="005D72E9" w:rsidRPr="005C4977">
        <w:t>SUPPLIER'S ACTIVITIES</w:t>
      </w:r>
      <w:bookmarkEnd w:id="436"/>
      <w:bookmarkEnd w:id="437"/>
      <w:bookmarkEnd w:id="438"/>
      <w:bookmarkEnd w:id="439"/>
      <w:bookmarkEnd w:id="440"/>
      <w:bookmarkEnd w:id="441"/>
    </w:p>
    <w:p w14:paraId="023C7EB6" w14:textId="77777777" w:rsidR="00D8482A" w:rsidRPr="005C4977" w:rsidRDefault="00D8482A" w:rsidP="00050DF1">
      <w:pPr>
        <w:pStyle w:val="Heading1"/>
      </w:pPr>
      <w:bookmarkStart w:id="442" w:name="_Toc41212739"/>
      <w:bookmarkStart w:id="443" w:name="_Toc41260446"/>
      <w:bookmarkStart w:id="444" w:name="_Toc41296158"/>
      <w:bookmarkStart w:id="445" w:name="_Toc48901583"/>
      <w:bookmarkStart w:id="446" w:name="_Toc50564805"/>
      <w:bookmarkStart w:id="447" w:name="_Toc100603600"/>
      <w:bookmarkStart w:id="448" w:name="_Ref36591973"/>
      <w:r w:rsidRPr="005C4977">
        <w:t>Performance of the Supplier's Activities</w:t>
      </w:r>
      <w:bookmarkEnd w:id="442"/>
      <w:bookmarkEnd w:id="443"/>
      <w:bookmarkEnd w:id="444"/>
      <w:bookmarkEnd w:id="445"/>
      <w:bookmarkEnd w:id="446"/>
      <w:bookmarkEnd w:id="447"/>
    </w:p>
    <w:p w14:paraId="3652AF2C" w14:textId="421FBA90" w:rsidR="00631E15" w:rsidRPr="005C4977" w:rsidRDefault="00631E15" w:rsidP="00050DF1">
      <w:pPr>
        <w:pStyle w:val="Heading2"/>
      </w:pPr>
      <w:bookmarkStart w:id="449" w:name="_Toc90031572"/>
      <w:bookmarkStart w:id="450" w:name="_Toc90035996"/>
      <w:bookmarkStart w:id="451" w:name="_Toc90375038"/>
      <w:bookmarkStart w:id="452" w:name="_Toc90395917"/>
      <w:bookmarkStart w:id="453" w:name="_Toc90396770"/>
      <w:bookmarkStart w:id="454" w:name="_Toc90424934"/>
      <w:bookmarkStart w:id="455" w:name="_Toc100603601"/>
      <w:bookmarkEnd w:id="449"/>
      <w:bookmarkEnd w:id="450"/>
      <w:bookmarkEnd w:id="451"/>
      <w:bookmarkEnd w:id="452"/>
      <w:bookmarkEnd w:id="453"/>
      <w:bookmarkEnd w:id="454"/>
      <w:r w:rsidRPr="005C4977">
        <w:t>Performance obligations</w:t>
      </w:r>
      <w:bookmarkEnd w:id="455"/>
    </w:p>
    <w:p w14:paraId="1D1700EE" w14:textId="77777777" w:rsidR="00631E15" w:rsidRPr="005C4977" w:rsidRDefault="00631E15" w:rsidP="00050DF1">
      <w:pPr>
        <w:pStyle w:val="Heading3"/>
      </w:pPr>
      <w:r w:rsidRPr="005C4977">
        <w:t>The Supplier must carry out the Supplier's Activities:</w:t>
      </w:r>
    </w:p>
    <w:p w14:paraId="168B6B0D" w14:textId="4C621D26" w:rsidR="00631E15" w:rsidRPr="0030092A" w:rsidRDefault="00BE19CF" w:rsidP="007A7DF2">
      <w:pPr>
        <w:pStyle w:val="Heading4"/>
        <w:rPr>
          <w:szCs w:val="17"/>
        </w:rPr>
      </w:pPr>
      <w:r w:rsidRPr="0030092A">
        <w:rPr>
          <w:szCs w:val="17"/>
        </w:rPr>
        <w:t xml:space="preserve">to meet the </w:t>
      </w:r>
      <w:r w:rsidR="00631E15" w:rsidRPr="0030092A">
        <w:rPr>
          <w:szCs w:val="17"/>
        </w:rPr>
        <w:t xml:space="preserve">timeframes and all other obligations under this Agreement, including the Order </w:t>
      </w:r>
      <w:proofErr w:type="gramStart"/>
      <w:r w:rsidR="00631E15" w:rsidRPr="0030092A">
        <w:rPr>
          <w:szCs w:val="17"/>
        </w:rPr>
        <w:t>Documents;</w:t>
      </w:r>
      <w:proofErr w:type="gramEnd"/>
    </w:p>
    <w:p w14:paraId="7D969B39" w14:textId="633CEDCF" w:rsidR="00631E15" w:rsidRPr="008B5273" w:rsidRDefault="00BE19CF" w:rsidP="007A7DF2">
      <w:pPr>
        <w:pStyle w:val="Heading4"/>
        <w:rPr>
          <w:szCs w:val="17"/>
        </w:rPr>
      </w:pPr>
      <w:r w:rsidRPr="0030092A">
        <w:rPr>
          <w:szCs w:val="17"/>
        </w:rPr>
        <w:t xml:space="preserve">with </w:t>
      </w:r>
      <w:r w:rsidR="00631E15" w:rsidRPr="0030092A">
        <w:rPr>
          <w:szCs w:val="17"/>
        </w:rPr>
        <w:t xml:space="preserve">due skill, </w:t>
      </w:r>
      <w:r w:rsidRPr="008B5273">
        <w:rPr>
          <w:szCs w:val="17"/>
        </w:rPr>
        <w:t>care and diligence</w:t>
      </w:r>
      <w:r w:rsidR="00297840" w:rsidRPr="008B5273">
        <w:rPr>
          <w:szCs w:val="17"/>
        </w:rPr>
        <w:t xml:space="preserve"> and in a proper and timely </w:t>
      </w:r>
      <w:proofErr w:type="gramStart"/>
      <w:r w:rsidR="00297840" w:rsidRPr="008B5273">
        <w:rPr>
          <w:szCs w:val="17"/>
        </w:rPr>
        <w:t>manner</w:t>
      </w:r>
      <w:r w:rsidRPr="008B5273">
        <w:rPr>
          <w:szCs w:val="17"/>
        </w:rPr>
        <w:t>;</w:t>
      </w:r>
      <w:proofErr w:type="gramEnd"/>
    </w:p>
    <w:p w14:paraId="15CDE12E" w14:textId="77777777" w:rsidR="00631E15" w:rsidRPr="00443700" w:rsidRDefault="00631E15" w:rsidP="007A7DF2">
      <w:pPr>
        <w:pStyle w:val="Heading4"/>
        <w:rPr>
          <w:szCs w:val="17"/>
        </w:rPr>
      </w:pPr>
      <w:r w:rsidRPr="00443700">
        <w:rPr>
          <w:szCs w:val="17"/>
        </w:rPr>
        <w:t>in a manner that is safe to both people and the environment and minimises any disruption, interference or inconvenience to the Customer or its operations, Personnel or Other Suppliers; and</w:t>
      </w:r>
    </w:p>
    <w:p w14:paraId="164464C6" w14:textId="0A66B12B" w:rsidR="00631E15" w:rsidRPr="0030092A" w:rsidRDefault="00631E15" w:rsidP="007A68DE">
      <w:pPr>
        <w:pStyle w:val="Heading4"/>
        <w:keepNext/>
        <w:rPr>
          <w:szCs w:val="17"/>
        </w:rPr>
      </w:pPr>
      <w:r w:rsidRPr="0070472F">
        <w:rPr>
          <w:szCs w:val="17"/>
        </w:rPr>
        <w:t xml:space="preserve">in a manner that meets or exceeds any </w:t>
      </w:r>
      <w:r w:rsidR="00C4170F">
        <w:rPr>
          <w:szCs w:val="17"/>
        </w:rPr>
        <w:t>S</w:t>
      </w:r>
      <w:r w:rsidR="000E56A5" w:rsidRPr="0070472F">
        <w:rPr>
          <w:szCs w:val="17"/>
        </w:rPr>
        <w:t xml:space="preserve">ervice </w:t>
      </w:r>
      <w:r w:rsidR="00C4170F">
        <w:rPr>
          <w:szCs w:val="17"/>
        </w:rPr>
        <w:t>L</w:t>
      </w:r>
      <w:r w:rsidR="000E56A5" w:rsidRPr="0070472F">
        <w:rPr>
          <w:szCs w:val="17"/>
        </w:rPr>
        <w:t xml:space="preserve">evels </w:t>
      </w:r>
      <w:r w:rsidR="003534CD" w:rsidRPr="0070472F">
        <w:rPr>
          <w:szCs w:val="17"/>
        </w:rPr>
        <w:t>as</w:t>
      </w:r>
      <w:r w:rsidR="007A68DE">
        <w:rPr>
          <w:szCs w:val="17"/>
        </w:rPr>
        <w:t xml:space="preserve"> </w:t>
      </w:r>
      <w:r w:rsidR="003534CD" w:rsidRPr="0030092A">
        <w:rPr>
          <w:szCs w:val="17"/>
        </w:rPr>
        <w:t xml:space="preserve">specified </w:t>
      </w:r>
      <w:r w:rsidR="000E56A5" w:rsidRPr="0030092A">
        <w:rPr>
          <w:szCs w:val="17"/>
        </w:rPr>
        <w:t>in the Statement of Work</w:t>
      </w:r>
      <w:r w:rsidR="003534CD" w:rsidRPr="0030092A">
        <w:rPr>
          <w:szCs w:val="17"/>
        </w:rPr>
        <w:t xml:space="preserve"> or, where none are specified, in accordance with Best Industry Practice</w:t>
      </w:r>
      <w:r w:rsidRPr="0030092A">
        <w:rPr>
          <w:szCs w:val="17"/>
        </w:rPr>
        <w:t>.</w:t>
      </w:r>
    </w:p>
    <w:p w14:paraId="2A86F557" w14:textId="6C289110" w:rsidR="00297840" w:rsidRPr="005C4977" w:rsidRDefault="00297840" w:rsidP="00050DF1">
      <w:pPr>
        <w:pStyle w:val="Heading3"/>
      </w:pPr>
      <w:r w:rsidRPr="005C4977">
        <w:t>The Supplier must provide Deliverables which are fit for purpose and meet the other requirements of this Agreement.</w:t>
      </w:r>
    </w:p>
    <w:p w14:paraId="5DD288B7" w14:textId="22E5DCA4" w:rsidR="00631E15" w:rsidRPr="005C4977" w:rsidRDefault="00184511" w:rsidP="00050DF1">
      <w:pPr>
        <w:pStyle w:val="Heading3"/>
      </w:pPr>
      <w:r w:rsidRPr="005C4977">
        <w:t>T</w:t>
      </w:r>
      <w:r w:rsidR="00631E15" w:rsidRPr="005C4977">
        <w:t>he Supplier must carry out the Supplier's Activities in accordance with any stages or ot</w:t>
      </w:r>
      <w:r w:rsidR="00BE19CF" w:rsidRPr="005C4977">
        <w:t>her project delivery methodologies</w:t>
      </w:r>
      <w:r w:rsidR="00631E15" w:rsidRPr="005C4977">
        <w:t xml:space="preserve"> described in the Statement of Work. </w:t>
      </w:r>
      <w:r w:rsidRPr="005C4977">
        <w:t>Where the Statement of Work specifies that the Supplier’s Activities need to be performed in stages, the Supplier must not proceed to the next stage without the Customer’s prior</w:t>
      </w:r>
      <w:r w:rsidR="00353952">
        <w:t xml:space="preserve"> written</w:t>
      </w:r>
      <w:r w:rsidRPr="005C4977">
        <w:t xml:space="preserve"> consent.</w:t>
      </w:r>
      <w:r w:rsidR="009C44F3" w:rsidRPr="005C4977">
        <w:t xml:space="preserve"> Except where otherwise specified in the</w:t>
      </w:r>
      <w:r w:rsidR="001A0314">
        <w:t xml:space="preserve"> Order Documents</w:t>
      </w:r>
      <w:r w:rsidR="009C44F3" w:rsidRPr="005C4977">
        <w:t xml:space="preserve">, the signing of this Agreement is deemed to be </w:t>
      </w:r>
      <w:r w:rsidR="00D54468" w:rsidRPr="005C4977">
        <w:t xml:space="preserve">the Customer’s consent </w:t>
      </w:r>
      <w:r w:rsidR="009C44F3" w:rsidRPr="005C4977">
        <w:t xml:space="preserve">to proceed with work in </w:t>
      </w:r>
      <w:r w:rsidR="00D54468" w:rsidRPr="005C4977">
        <w:t>s</w:t>
      </w:r>
      <w:r w:rsidR="009C44F3" w:rsidRPr="005C4977">
        <w:t>tage one.</w:t>
      </w:r>
    </w:p>
    <w:p w14:paraId="58DAC935" w14:textId="20386FAE" w:rsidR="00631E15" w:rsidRPr="005C4977" w:rsidRDefault="00E432AE" w:rsidP="00050DF1">
      <w:pPr>
        <w:pStyle w:val="Heading2"/>
      </w:pPr>
      <w:bookmarkStart w:id="456" w:name="_Toc100603602"/>
      <w:r w:rsidRPr="005C4977">
        <w:t xml:space="preserve">Governance, meetings, </w:t>
      </w:r>
      <w:r w:rsidR="00BE19CF" w:rsidRPr="005C4977">
        <w:t>reports</w:t>
      </w:r>
      <w:bookmarkEnd w:id="456"/>
    </w:p>
    <w:p w14:paraId="2B696C21" w14:textId="3AA5F18E" w:rsidR="00E432AE" w:rsidRPr="005C4977" w:rsidRDefault="00E432AE" w:rsidP="00C27BAE">
      <w:pPr>
        <w:pStyle w:val="Heading3"/>
      </w:pPr>
      <w:r w:rsidRPr="005C4977">
        <w:t xml:space="preserve">The parties must perform their respective roles and </w:t>
      </w:r>
      <w:r w:rsidR="00852DEE" w:rsidRPr="005C4977">
        <w:t>responsibilities</w:t>
      </w:r>
      <w:r w:rsidRPr="005C4977">
        <w:t xml:space="preserve"> </w:t>
      </w:r>
      <w:r w:rsidR="00852DEE" w:rsidRPr="005C4977">
        <w:t>in accordance with any governance arrangements specified in the Statement of Work.</w:t>
      </w:r>
    </w:p>
    <w:p w14:paraId="566589AF" w14:textId="3C267BD5" w:rsidR="00631E15" w:rsidRPr="005C4977" w:rsidRDefault="00631E15" w:rsidP="00C27BAE">
      <w:pPr>
        <w:pStyle w:val="Heading3"/>
      </w:pPr>
      <w:r w:rsidRPr="005C4977">
        <w:t xml:space="preserve">The Supplier's Representative must meet with the </w:t>
      </w:r>
      <w:r w:rsidR="00BE19CF" w:rsidRPr="005C4977">
        <w:t xml:space="preserve">Customer's nominated Personnel for </w:t>
      </w:r>
      <w:r w:rsidRPr="005C4977">
        <w:t>performance reviews and other meetings at the times and locations specified in the Statement of Work or as otherwise agreed between the parties in writing.</w:t>
      </w:r>
    </w:p>
    <w:p w14:paraId="683B17A7" w14:textId="254135DC" w:rsidR="00BE19CF" w:rsidRPr="005C4977" w:rsidRDefault="00BE19CF" w:rsidP="00C27BAE">
      <w:pPr>
        <w:pStyle w:val="Heading3"/>
      </w:pPr>
      <w:r w:rsidRPr="005C4977">
        <w:t xml:space="preserve">The Supplier must provide </w:t>
      </w:r>
      <w:r w:rsidR="00D54468" w:rsidRPr="005C4977">
        <w:t xml:space="preserve">to the Customer’s Representative </w:t>
      </w:r>
      <w:r w:rsidRPr="005C4977">
        <w:t xml:space="preserve">the performance and other reports specified in the Statement of Work </w:t>
      </w:r>
      <w:r w:rsidR="00707E77" w:rsidRPr="005C4977">
        <w:t xml:space="preserve">at the </w:t>
      </w:r>
      <w:r w:rsidRPr="005C4977">
        <w:t>frequency</w:t>
      </w:r>
      <w:r w:rsidR="00707E77" w:rsidRPr="005C4977">
        <w:t>, and in accordance with the requirements,</w:t>
      </w:r>
      <w:r w:rsidRPr="005C4977">
        <w:t xml:space="preserve"> set out in the Statement of Work.</w:t>
      </w:r>
    </w:p>
    <w:p w14:paraId="35207EA3" w14:textId="20A76C1B" w:rsidR="00CB0243" w:rsidRPr="005C4977" w:rsidRDefault="00CB0243" w:rsidP="00050DF1">
      <w:pPr>
        <w:pStyle w:val="Heading2"/>
      </w:pPr>
      <w:bookmarkStart w:id="457" w:name="_Toc67581030"/>
      <w:bookmarkStart w:id="458" w:name="_Toc41260449"/>
      <w:bookmarkStart w:id="459" w:name="_Toc41260453"/>
      <w:bookmarkStart w:id="460" w:name="_Ref38077721"/>
      <w:bookmarkStart w:id="461" w:name="_Toc41212741"/>
      <w:bookmarkStart w:id="462" w:name="_Toc41260454"/>
      <w:bookmarkStart w:id="463" w:name="_Toc41296160"/>
      <w:bookmarkStart w:id="464" w:name="_Toc48901585"/>
      <w:bookmarkStart w:id="465" w:name="_Toc50564807"/>
      <w:bookmarkStart w:id="466" w:name="_Toc100603603"/>
      <w:bookmarkEnd w:id="457"/>
      <w:bookmarkEnd w:id="458"/>
      <w:bookmarkEnd w:id="459"/>
      <w:r w:rsidRPr="005C4977">
        <w:t>Customer Supplied Items</w:t>
      </w:r>
      <w:bookmarkEnd w:id="460"/>
      <w:bookmarkEnd w:id="461"/>
      <w:bookmarkEnd w:id="462"/>
      <w:bookmarkEnd w:id="463"/>
      <w:bookmarkEnd w:id="464"/>
      <w:bookmarkEnd w:id="465"/>
      <w:bookmarkEnd w:id="466"/>
    </w:p>
    <w:p w14:paraId="21426FCF" w14:textId="51EB0519" w:rsidR="00AB52E6" w:rsidRPr="005C4977" w:rsidRDefault="00707E77" w:rsidP="00050DF1">
      <w:pPr>
        <w:pStyle w:val="Heading3"/>
      </w:pPr>
      <w:r w:rsidRPr="005C4977">
        <w:t>If applicable, t</w:t>
      </w:r>
      <w:r w:rsidR="00AB52E6" w:rsidRPr="005C4977">
        <w:t>he Customer will provide any CSI specified in the Statement of Work.</w:t>
      </w:r>
    </w:p>
    <w:p w14:paraId="32906795" w14:textId="77777777" w:rsidR="0001703E" w:rsidRPr="005C4977" w:rsidRDefault="00CB0243" w:rsidP="00050DF1">
      <w:pPr>
        <w:pStyle w:val="Heading3"/>
      </w:pPr>
      <w:r w:rsidRPr="005C4977">
        <w:lastRenderedPageBreak/>
        <w:t>The Supplier acknowledges and agrees that</w:t>
      </w:r>
      <w:r w:rsidR="0001703E" w:rsidRPr="005C4977">
        <w:t>:</w:t>
      </w:r>
    </w:p>
    <w:p w14:paraId="4A063616" w14:textId="57790788" w:rsidR="00475741" w:rsidRPr="0070472F" w:rsidRDefault="00475741" w:rsidP="00507C6A">
      <w:pPr>
        <w:pStyle w:val="Heading4"/>
        <w:rPr>
          <w:szCs w:val="17"/>
        </w:rPr>
      </w:pPr>
      <w:r w:rsidRPr="0030092A">
        <w:rPr>
          <w:szCs w:val="17"/>
        </w:rPr>
        <w:t xml:space="preserve">CSI must be used in accordance with the requirements specified in the </w:t>
      </w:r>
      <w:r w:rsidR="00F26BBE" w:rsidRPr="0030092A">
        <w:rPr>
          <w:szCs w:val="17"/>
        </w:rPr>
        <w:t>Statement of Work</w:t>
      </w:r>
      <w:r w:rsidR="00AB52E6" w:rsidRPr="0030092A">
        <w:rPr>
          <w:szCs w:val="17"/>
        </w:rPr>
        <w:t xml:space="preserve"> and this clause </w:t>
      </w:r>
      <w:r w:rsidR="00AB52E6" w:rsidRPr="0070472F">
        <w:rPr>
          <w:szCs w:val="17"/>
        </w:rPr>
        <w:fldChar w:fldCharType="begin"/>
      </w:r>
      <w:r w:rsidR="00AB52E6" w:rsidRPr="00971E24">
        <w:rPr>
          <w:szCs w:val="17"/>
        </w:rPr>
        <w:instrText xml:space="preserve"> REF _Ref38077721 \w \h </w:instrText>
      </w:r>
      <w:r w:rsidR="005C4977" w:rsidRPr="00971E24">
        <w:rPr>
          <w:sz w:val="17"/>
          <w:szCs w:val="17"/>
        </w:rPr>
        <w:instrText xml:space="preserve"> \* MERGEFORMAT </w:instrText>
      </w:r>
      <w:r w:rsidR="00AB52E6" w:rsidRPr="0070472F">
        <w:rPr>
          <w:szCs w:val="17"/>
        </w:rPr>
      </w:r>
      <w:r w:rsidR="00AB52E6" w:rsidRPr="0070472F">
        <w:rPr>
          <w:szCs w:val="17"/>
        </w:rPr>
        <w:fldChar w:fldCharType="separate"/>
      </w:r>
      <w:r w:rsidR="00830C14">
        <w:rPr>
          <w:szCs w:val="17"/>
        </w:rPr>
        <w:t>3.3</w:t>
      </w:r>
      <w:r w:rsidR="00AB52E6" w:rsidRPr="0070472F">
        <w:rPr>
          <w:szCs w:val="17"/>
        </w:rPr>
        <w:fldChar w:fldCharType="end"/>
      </w:r>
      <w:r w:rsidRPr="0070472F">
        <w:rPr>
          <w:szCs w:val="17"/>
        </w:rPr>
        <w:t>;</w:t>
      </w:r>
    </w:p>
    <w:p w14:paraId="504ABBB3" w14:textId="61CA0A67" w:rsidR="00475741" w:rsidRPr="00B3108D" w:rsidRDefault="00475741" w:rsidP="0073536E">
      <w:pPr>
        <w:pStyle w:val="Heading4"/>
        <w:keepNext/>
        <w:rPr>
          <w:szCs w:val="17"/>
        </w:rPr>
      </w:pPr>
      <w:r w:rsidRPr="00B3108D">
        <w:rPr>
          <w:szCs w:val="17"/>
        </w:rPr>
        <w:t xml:space="preserve">the Supplier must take reasonable steps to protect the CSI from any loss, destruction or damage and must promptly report such loss, destruction or damage to the </w:t>
      </w:r>
      <w:proofErr w:type="gramStart"/>
      <w:r w:rsidRPr="00B3108D">
        <w:rPr>
          <w:szCs w:val="17"/>
        </w:rPr>
        <w:t>Customer;</w:t>
      </w:r>
      <w:proofErr w:type="gramEnd"/>
    </w:p>
    <w:p w14:paraId="569AA4B5" w14:textId="402F8040" w:rsidR="00562B87" w:rsidRPr="00571E9D" w:rsidRDefault="00562B87" w:rsidP="00507C6A">
      <w:pPr>
        <w:pStyle w:val="Heading4"/>
        <w:rPr>
          <w:szCs w:val="17"/>
        </w:rPr>
      </w:pPr>
      <w:r w:rsidRPr="00571E9D">
        <w:rPr>
          <w:szCs w:val="17"/>
        </w:rPr>
        <w:t xml:space="preserve">the Supplier </w:t>
      </w:r>
      <w:r w:rsidR="008011CB" w:rsidRPr="00571E9D">
        <w:rPr>
          <w:szCs w:val="17"/>
        </w:rPr>
        <w:t xml:space="preserve">will </w:t>
      </w:r>
      <w:r w:rsidRPr="00571E9D">
        <w:rPr>
          <w:szCs w:val="17"/>
        </w:rPr>
        <w:t>obtain no title or interest to any CSI</w:t>
      </w:r>
      <w:r w:rsidR="00475741" w:rsidRPr="00571E9D">
        <w:rPr>
          <w:szCs w:val="17"/>
        </w:rPr>
        <w:t xml:space="preserve"> and must not part with possession of any CSI or allow the creation of any encumbrance or security interest over </w:t>
      </w:r>
      <w:proofErr w:type="gramStart"/>
      <w:r w:rsidR="00475741" w:rsidRPr="00571E9D">
        <w:rPr>
          <w:szCs w:val="17"/>
        </w:rPr>
        <w:t>CSI</w:t>
      </w:r>
      <w:r w:rsidRPr="00571E9D">
        <w:rPr>
          <w:szCs w:val="17"/>
        </w:rPr>
        <w:t>;</w:t>
      </w:r>
      <w:proofErr w:type="gramEnd"/>
    </w:p>
    <w:p w14:paraId="05AD8FEB" w14:textId="77777777" w:rsidR="0001703E" w:rsidRPr="00CF4DB0" w:rsidRDefault="0001703E" w:rsidP="00507C6A">
      <w:pPr>
        <w:pStyle w:val="Heading4"/>
        <w:rPr>
          <w:szCs w:val="17"/>
        </w:rPr>
      </w:pPr>
      <w:r w:rsidRPr="00093CCC">
        <w:rPr>
          <w:szCs w:val="17"/>
        </w:rPr>
        <w:t xml:space="preserve">it is the Supplier's responsibility to inspect and assess </w:t>
      </w:r>
      <w:r w:rsidR="00000DBB" w:rsidRPr="00093CCC">
        <w:rPr>
          <w:szCs w:val="17"/>
        </w:rPr>
        <w:t xml:space="preserve">any </w:t>
      </w:r>
      <w:r w:rsidRPr="004001AC">
        <w:rPr>
          <w:szCs w:val="17"/>
        </w:rPr>
        <w:t xml:space="preserve">CSI before the Supplier or its Personnel use it </w:t>
      </w:r>
      <w:r w:rsidR="00562B87" w:rsidRPr="004001AC">
        <w:rPr>
          <w:szCs w:val="17"/>
        </w:rPr>
        <w:t xml:space="preserve">to ensure the </w:t>
      </w:r>
      <w:r w:rsidRPr="004001AC">
        <w:rPr>
          <w:szCs w:val="17"/>
        </w:rPr>
        <w:t>CSI</w:t>
      </w:r>
      <w:r w:rsidR="00562B87" w:rsidRPr="004001AC">
        <w:rPr>
          <w:szCs w:val="17"/>
        </w:rPr>
        <w:t xml:space="preserve"> is suitable and contains no defects</w:t>
      </w:r>
      <w:r w:rsidRPr="00CF4DB0">
        <w:rPr>
          <w:szCs w:val="17"/>
        </w:rPr>
        <w:t>; and</w:t>
      </w:r>
    </w:p>
    <w:p w14:paraId="6E76EDE1" w14:textId="11195B31" w:rsidR="0001703E" w:rsidRPr="00971E24" w:rsidRDefault="0001703E" w:rsidP="00507C6A">
      <w:pPr>
        <w:pStyle w:val="Heading4"/>
        <w:rPr>
          <w:szCs w:val="17"/>
        </w:rPr>
      </w:pPr>
      <w:r w:rsidRPr="00CF4DB0">
        <w:rPr>
          <w:szCs w:val="17"/>
        </w:rPr>
        <w:t>the Customer provides no warranty or representation about the suitability or fitness of any CSI for the Supplier's Activities or any other use</w:t>
      </w:r>
      <w:r w:rsidR="00563E9E" w:rsidRPr="00CF4DB0">
        <w:rPr>
          <w:szCs w:val="17"/>
        </w:rPr>
        <w:t xml:space="preserve"> (except to the extent </w:t>
      </w:r>
      <w:r w:rsidR="00F11ED4" w:rsidRPr="00CF4DB0">
        <w:rPr>
          <w:szCs w:val="17"/>
        </w:rPr>
        <w:t>expressly specified in th</w:t>
      </w:r>
      <w:r w:rsidR="001A0314">
        <w:rPr>
          <w:szCs w:val="17"/>
        </w:rPr>
        <w:t>e</w:t>
      </w:r>
      <w:r w:rsidR="00F11ED4" w:rsidRPr="00CF4DB0">
        <w:rPr>
          <w:szCs w:val="17"/>
        </w:rPr>
        <w:t xml:space="preserve"> Statement of Work</w:t>
      </w:r>
      <w:r w:rsidR="00F11ED4" w:rsidRPr="007C2EBE">
        <w:rPr>
          <w:szCs w:val="17"/>
        </w:rPr>
        <w:t>)</w:t>
      </w:r>
      <w:r w:rsidRPr="00971E24">
        <w:rPr>
          <w:szCs w:val="17"/>
        </w:rPr>
        <w:t>.</w:t>
      </w:r>
    </w:p>
    <w:p w14:paraId="7E0A3F88" w14:textId="77777777" w:rsidR="00CB0243" w:rsidRPr="005C4977" w:rsidRDefault="007361DD" w:rsidP="00050DF1">
      <w:pPr>
        <w:pStyle w:val="Heading3"/>
      </w:pPr>
      <w:r w:rsidRPr="005C4977">
        <w:t xml:space="preserve">Unless other arrangements have been agreed by the Customer in writing, the Supplier must, at its cost, </w:t>
      </w:r>
      <w:r w:rsidR="0001703E" w:rsidRPr="005C4977">
        <w:t xml:space="preserve">return </w:t>
      </w:r>
      <w:r w:rsidRPr="005C4977">
        <w:t xml:space="preserve">any </w:t>
      </w:r>
      <w:r w:rsidR="0001703E" w:rsidRPr="005C4977">
        <w:t xml:space="preserve">CSI to the Customer </w:t>
      </w:r>
      <w:r w:rsidRPr="005C4977">
        <w:t xml:space="preserve">(or otherwise deal with CSI as directed by the Customer's Representative in writing) </w:t>
      </w:r>
      <w:r w:rsidR="00EF67C8" w:rsidRPr="005C4977">
        <w:t>once it is no longer required for the purposes of this Agreement</w:t>
      </w:r>
      <w:r w:rsidR="0001703E" w:rsidRPr="005C4977">
        <w:t>.</w:t>
      </w:r>
    </w:p>
    <w:p w14:paraId="6A3441E9" w14:textId="7957EDDD" w:rsidR="0001703E" w:rsidRPr="005C4977" w:rsidRDefault="0001703E" w:rsidP="00050DF1">
      <w:pPr>
        <w:pStyle w:val="Heading3"/>
      </w:pPr>
      <w:r w:rsidRPr="005C4977">
        <w:t xml:space="preserve">The Supplier is liable </w:t>
      </w:r>
      <w:r w:rsidR="00EF67C8" w:rsidRPr="005C4977">
        <w:t xml:space="preserve">to the Customer </w:t>
      </w:r>
      <w:r w:rsidR="007361DD" w:rsidRPr="005C4977">
        <w:t xml:space="preserve">for any loss, destruction or </w:t>
      </w:r>
      <w:r w:rsidRPr="005C4977">
        <w:t>damage to CSI</w:t>
      </w:r>
      <w:r w:rsidR="00EF67C8" w:rsidRPr="005C4977">
        <w:t xml:space="preserve"> </w:t>
      </w:r>
      <w:r w:rsidR="003E7E92" w:rsidRPr="005C4977">
        <w:t xml:space="preserve">to the extent </w:t>
      </w:r>
      <w:r w:rsidR="00EF67C8" w:rsidRPr="005C4977">
        <w:t xml:space="preserve">that </w:t>
      </w:r>
      <w:r w:rsidR="003E7E92" w:rsidRPr="005C4977">
        <w:t xml:space="preserve">any such loss, destruction or damage </w:t>
      </w:r>
      <w:r w:rsidR="00EF67C8" w:rsidRPr="005C4977">
        <w:t xml:space="preserve">is caused or contributed </w:t>
      </w:r>
      <w:r w:rsidR="003E7E92" w:rsidRPr="005C4977">
        <w:t xml:space="preserve">to </w:t>
      </w:r>
      <w:r w:rsidR="00EF67C8" w:rsidRPr="005C4977">
        <w:t>by the Supplier or its Personnel</w:t>
      </w:r>
      <w:r w:rsidR="007361DD" w:rsidRPr="005C4977">
        <w:t xml:space="preserve"> or resulted from the failure of the Supplier to comply with its obligations under this clause </w:t>
      </w:r>
      <w:r w:rsidR="007361DD" w:rsidRPr="0030092A">
        <w:fldChar w:fldCharType="begin"/>
      </w:r>
      <w:r w:rsidR="007361DD" w:rsidRPr="005C4977">
        <w:instrText xml:space="preserve"> REF _Ref38077721 \w \h </w:instrText>
      </w:r>
      <w:r w:rsidR="005C4977" w:rsidRPr="00971E24">
        <w:rPr>
          <w:sz w:val="17"/>
        </w:rPr>
        <w:instrText xml:space="preserve"> \* MERGEFORMAT </w:instrText>
      </w:r>
      <w:r w:rsidR="007361DD" w:rsidRPr="0030092A">
        <w:fldChar w:fldCharType="separate"/>
      </w:r>
      <w:r w:rsidR="00830C14">
        <w:t>3.3</w:t>
      </w:r>
      <w:r w:rsidR="007361DD" w:rsidRPr="0030092A">
        <w:fldChar w:fldCharType="end"/>
      </w:r>
      <w:r w:rsidRPr="005C4977">
        <w:t>.</w:t>
      </w:r>
    </w:p>
    <w:p w14:paraId="71D16B12" w14:textId="3D4D3697" w:rsidR="00104AF4" w:rsidRPr="005C4977" w:rsidRDefault="00104AF4" w:rsidP="00050DF1">
      <w:pPr>
        <w:pStyle w:val="Heading2"/>
      </w:pPr>
      <w:bookmarkStart w:id="467" w:name="_Toc41212742"/>
      <w:bookmarkStart w:id="468" w:name="_Toc41260455"/>
      <w:bookmarkStart w:id="469" w:name="_Toc41296161"/>
      <w:bookmarkStart w:id="470" w:name="_Toc48901586"/>
      <w:bookmarkStart w:id="471" w:name="_Toc50564808"/>
      <w:bookmarkStart w:id="472" w:name="_Toc100603604"/>
      <w:r w:rsidRPr="005C4977">
        <w:t>ICT Accessibility</w:t>
      </w:r>
      <w:bookmarkEnd w:id="467"/>
      <w:bookmarkEnd w:id="468"/>
      <w:bookmarkEnd w:id="469"/>
      <w:bookmarkEnd w:id="470"/>
      <w:bookmarkEnd w:id="471"/>
      <w:bookmarkEnd w:id="472"/>
    </w:p>
    <w:p w14:paraId="0A05932B" w14:textId="77777777" w:rsidR="006943E0" w:rsidRPr="005C4977" w:rsidRDefault="00104AF4" w:rsidP="00050DF1">
      <w:pPr>
        <w:pStyle w:val="Heading3"/>
      </w:pPr>
      <w:r w:rsidRPr="005C4977">
        <w:t xml:space="preserve">The Supplier acknowledges </w:t>
      </w:r>
      <w:r w:rsidR="006943E0" w:rsidRPr="005C4977">
        <w:t xml:space="preserve">that the </w:t>
      </w:r>
      <w:r w:rsidRPr="005C4977">
        <w:t xml:space="preserve">Customer is </w:t>
      </w:r>
      <w:r w:rsidR="006943E0" w:rsidRPr="005C4977">
        <w:t>committed</w:t>
      </w:r>
      <w:r w:rsidRPr="005C4977">
        <w:t xml:space="preserve"> to</w:t>
      </w:r>
      <w:r w:rsidR="006943E0" w:rsidRPr="005C4977">
        <w:t>:</w:t>
      </w:r>
    </w:p>
    <w:p w14:paraId="12EB9564" w14:textId="563409B5" w:rsidR="006943E0" w:rsidRPr="008B5273" w:rsidRDefault="00104AF4" w:rsidP="006943E0">
      <w:pPr>
        <w:pStyle w:val="Heading4"/>
        <w:rPr>
          <w:szCs w:val="17"/>
        </w:rPr>
      </w:pPr>
      <w:bookmarkStart w:id="473" w:name="_Ref46928700"/>
      <w:r w:rsidRPr="0030092A">
        <w:rPr>
          <w:szCs w:val="17"/>
        </w:rPr>
        <w:t xml:space="preserve">meeting Accessibility </w:t>
      </w:r>
      <w:r w:rsidR="006943E0" w:rsidRPr="0030092A">
        <w:rPr>
          <w:szCs w:val="17"/>
        </w:rPr>
        <w:t>Standard AS EN 301 549 (</w:t>
      </w:r>
      <w:r w:rsidR="006943E0" w:rsidRPr="0030092A">
        <w:rPr>
          <w:b/>
          <w:szCs w:val="17"/>
        </w:rPr>
        <w:t>Accessibility Standard</w:t>
      </w:r>
      <w:r w:rsidR="006943E0" w:rsidRPr="008B5273">
        <w:rPr>
          <w:szCs w:val="17"/>
        </w:rPr>
        <w:t>); and</w:t>
      </w:r>
      <w:bookmarkEnd w:id="473"/>
    </w:p>
    <w:p w14:paraId="72CEDCB7" w14:textId="25655034" w:rsidR="006943E0" w:rsidRPr="0070472F" w:rsidRDefault="006943E0" w:rsidP="006943E0">
      <w:pPr>
        <w:pStyle w:val="Heading4"/>
        <w:rPr>
          <w:szCs w:val="17"/>
        </w:rPr>
      </w:pPr>
      <w:r w:rsidRPr="00443700">
        <w:rPr>
          <w:szCs w:val="17"/>
        </w:rPr>
        <w:t>ensuring that the Services and Deliverables</w:t>
      </w:r>
      <w:r w:rsidR="00CF2247" w:rsidRPr="0070472F">
        <w:rPr>
          <w:szCs w:val="17"/>
        </w:rPr>
        <w:t xml:space="preserve"> support access to </w:t>
      </w:r>
      <w:r w:rsidR="0027501E" w:rsidRPr="0070472F">
        <w:rPr>
          <w:szCs w:val="17"/>
        </w:rPr>
        <w:t xml:space="preserve">information and communications technology </w:t>
      </w:r>
      <w:r w:rsidR="00CF2247" w:rsidRPr="0070472F">
        <w:rPr>
          <w:szCs w:val="17"/>
        </w:rPr>
        <w:t xml:space="preserve">for </w:t>
      </w:r>
      <w:r w:rsidR="00AB712F" w:rsidRPr="0070472F">
        <w:rPr>
          <w:szCs w:val="17"/>
        </w:rPr>
        <w:t>all Customer U</w:t>
      </w:r>
      <w:r w:rsidR="00362401" w:rsidRPr="0070472F">
        <w:rPr>
          <w:szCs w:val="17"/>
        </w:rPr>
        <w:t>sers, regardless of disability</w:t>
      </w:r>
      <w:r w:rsidRPr="0070472F">
        <w:rPr>
          <w:szCs w:val="17"/>
        </w:rPr>
        <w:t>.</w:t>
      </w:r>
    </w:p>
    <w:p w14:paraId="04F64BF3" w14:textId="77777777" w:rsidR="006943E0" w:rsidRPr="005C4977" w:rsidRDefault="006943E0" w:rsidP="00050DF1">
      <w:pPr>
        <w:pStyle w:val="Heading3"/>
      </w:pPr>
      <w:bookmarkStart w:id="474" w:name="_Ref48726937"/>
      <w:r w:rsidRPr="005C4977">
        <w:t>Without limiting any other obligation under this Agreement, the Supplier must ensure that, to the extent reasonably practicable, all Services and Deliverables:</w:t>
      </w:r>
      <w:bookmarkEnd w:id="474"/>
    </w:p>
    <w:p w14:paraId="77CC594E" w14:textId="3FD80F95" w:rsidR="00AB712F" w:rsidRPr="0070472F" w:rsidRDefault="006943E0" w:rsidP="0064137F">
      <w:pPr>
        <w:pStyle w:val="Heading4"/>
        <w:rPr>
          <w:szCs w:val="17"/>
        </w:rPr>
      </w:pPr>
      <w:r w:rsidRPr="0030092A">
        <w:rPr>
          <w:szCs w:val="17"/>
        </w:rPr>
        <w:t xml:space="preserve">are </w:t>
      </w:r>
      <w:r w:rsidR="006148ED" w:rsidRPr="0030092A">
        <w:rPr>
          <w:szCs w:val="17"/>
        </w:rPr>
        <w:t xml:space="preserve">available </w:t>
      </w:r>
      <w:r w:rsidRPr="0030092A">
        <w:rPr>
          <w:szCs w:val="17"/>
        </w:rPr>
        <w:t xml:space="preserve">to Customer Users </w:t>
      </w:r>
      <w:r w:rsidR="006148ED" w:rsidRPr="008B5273">
        <w:rPr>
          <w:szCs w:val="17"/>
        </w:rPr>
        <w:t xml:space="preserve">on a non-discriminatory accessible basis </w:t>
      </w:r>
      <w:r w:rsidRPr="008B5273">
        <w:rPr>
          <w:szCs w:val="17"/>
        </w:rPr>
        <w:t>and do not infringe</w:t>
      </w:r>
      <w:r w:rsidR="00AB712F" w:rsidRPr="00443700">
        <w:rPr>
          <w:szCs w:val="17"/>
        </w:rPr>
        <w:t xml:space="preserve"> anti-discrimination Laws; </w:t>
      </w:r>
      <w:r w:rsidR="00046E3D" w:rsidRPr="00443700">
        <w:rPr>
          <w:szCs w:val="17"/>
        </w:rPr>
        <w:t>and</w:t>
      </w:r>
    </w:p>
    <w:p w14:paraId="758AEFBB" w14:textId="21FBE8A2" w:rsidR="00104AF4" w:rsidRPr="00571E9D" w:rsidRDefault="006943E0" w:rsidP="0064137F">
      <w:pPr>
        <w:pStyle w:val="Heading4"/>
        <w:rPr>
          <w:szCs w:val="17"/>
        </w:rPr>
      </w:pPr>
      <w:bookmarkStart w:id="475" w:name="_Ref48747868"/>
      <w:r w:rsidRPr="0070472F">
        <w:rPr>
          <w:szCs w:val="17"/>
        </w:rPr>
        <w:t>meet the Accessibility Standard</w:t>
      </w:r>
      <w:r w:rsidR="00362401" w:rsidRPr="0070472F">
        <w:rPr>
          <w:szCs w:val="17"/>
        </w:rPr>
        <w:t xml:space="preserve"> and any other accessibility requirements</w:t>
      </w:r>
      <w:r w:rsidR="00D970DB" w:rsidRPr="00B3108D">
        <w:rPr>
          <w:szCs w:val="17"/>
        </w:rPr>
        <w:t xml:space="preserve"> to the extent</w:t>
      </w:r>
      <w:r w:rsidR="00362401" w:rsidRPr="00571E9D">
        <w:rPr>
          <w:szCs w:val="17"/>
        </w:rPr>
        <w:t xml:space="preserve"> specified in the </w:t>
      </w:r>
      <w:r w:rsidR="00FB0AE9" w:rsidRPr="00571E9D">
        <w:rPr>
          <w:szCs w:val="17"/>
        </w:rPr>
        <w:t>Statement of Work</w:t>
      </w:r>
      <w:r w:rsidRPr="00571E9D">
        <w:rPr>
          <w:szCs w:val="17"/>
        </w:rPr>
        <w:t>.</w:t>
      </w:r>
      <w:bookmarkEnd w:id="475"/>
    </w:p>
    <w:p w14:paraId="6E1BD670" w14:textId="3AC2A080" w:rsidR="00570DD7" w:rsidRPr="005C4977" w:rsidRDefault="00570DD7" w:rsidP="007A68DE">
      <w:pPr>
        <w:pStyle w:val="Heading2"/>
        <w:keepNext w:val="0"/>
      </w:pPr>
      <w:bookmarkStart w:id="476" w:name="_Toc41212743"/>
      <w:bookmarkStart w:id="477" w:name="_Toc41260456"/>
      <w:bookmarkStart w:id="478" w:name="_Toc41296162"/>
      <w:bookmarkStart w:id="479" w:name="_Toc48901587"/>
      <w:bookmarkStart w:id="480" w:name="_Toc50564809"/>
      <w:bookmarkStart w:id="481" w:name="_Toc100603605"/>
      <w:r w:rsidRPr="005C4977">
        <w:t>Co-operation with the Customer and Other Suppliers</w:t>
      </w:r>
      <w:bookmarkEnd w:id="476"/>
      <w:bookmarkEnd w:id="477"/>
      <w:bookmarkEnd w:id="478"/>
      <w:bookmarkEnd w:id="479"/>
      <w:bookmarkEnd w:id="480"/>
      <w:bookmarkEnd w:id="481"/>
    </w:p>
    <w:p w14:paraId="3CFE6A1E" w14:textId="57941E86" w:rsidR="00570DD7" w:rsidRPr="005C4977" w:rsidRDefault="00D53BD1" w:rsidP="007A68DE">
      <w:pPr>
        <w:pStyle w:val="Heading3"/>
      </w:pPr>
      <w:r w:rsidRPr="005C4977">
        <w:t xml:space="preserve">Each party agrees to </w:t>
      </w:r>
      <w:r w:rsidR="0007019D" w:rsidRPr="005C4977">
        <w:t xml:space="preserve">reasonably </w:t>
      </w:r>
      <w:r w:rsidRPr="005C4977">
        <w:t xml:space="preserve">co-operate </w:t>
      </w:r>
      <w:r w:rsidR="00AB64A0" w:rsidRPr="005C4977">
        <w:t>with the other party and its Personnel to promote the timely progress of the activities contemplated by this Agreement</w:t>
      </w:r>
      <w:r w:rsidR="00570DD7" w:rsidRPr="005C4977">
        <w:t>.</w:t>
      </w:r>
    </w:p>
    <w:p w14:paraId="0739DC3D" w14:textId="6863D438" w:rsidR="00570DD7" w:rsidRPr="005C4977" w:rsidRDefault="00707E77" w:rsidP="007A68DE">
      <w:pPr>
        <w:pStyle w:val="Heading3"/>
      </w:pPr>
      <w:r w:rsidRPr="005C4977">
        <w:t xml:space="preserve">The </w:t>
      </w:r>
      <w:r w:rsidR="00570DD7" w:rsidRPr="005C4977">
        <w:t xml:space="preserve">Supplier </w:t>
      </w:r>
      <w:r w:rsidRPr="005C4977">
        <w:t>must</w:t>
      </w:r>
      <w:r w:rsidR="00570DD7" w:rsidRPr="005C4977">
        <w:t xml:space="preserve"> co-operate and work collaboratively with any Other Suppliers in connection with the provision of the Supplier's Activities</w:t>
      </w:r>
      <w:r w:rsidRPr="005C4977">
        <w:t xml:space="preserve"> as specified in the Statement of Work or where reasonably required by the Customer</w:t>
      </w:r>
      <w:r w:rsidR="00570DD7" w:rsidRPr="005C4977">
        <w:t>.</w:t>
      </w:r>
    </w:p>
    <w:p w14:paraId="1C3E5C4D" w14:textId="6DFF51E1" w:rsidR="00D87B70" w:rsidRPr="005C4977" w:rsidRDefault="004978C3" w:rsidP="00EB259D">
      <w:pPr>
        <w:pStyle w:val="Heading2"/>
      </w:pPr>
      <w:bookmarkStart w:id="482" w:name="_Toc89951914"/>
      <w:bookmarkStart w:id="483" w:name="_Toc89953583"/>
      <w:bookmarkStart w:id="484" w:name="_Toc90375044"/>
      <w:bookmarkStart w:id="485" w:name="_Toc90395923"/>
      <w:bookmarkStart w:id="486" w:name="_Toc90396776"/>
      <w:bookmarkStart w:id="487" w:name="_Toc90424940"/>
      <w:bookmarkStart w:id="488" w:name="_Toc89951915"/>
      <w:bookmarkStart w:id="489" w:name="_Toc89953584"/>
      <w:bookmarkStart w:id="490" w:name="_Toc90028254"/>
      <w:bookmarkStart w:id="491" w:name="_Toc90031579"/>
      <w:bookmarkStart w:id="492" w:name="_Toc90036003"/>
      <w:bookmarkStart w:id="493" w:name="_Toc90375045"/>
      <w:bookmarkStart w:id="494" w:name="_Toc90395924"/>
      <w:bookmarkStart w:id="495" w:name="_Toc90396777"/>
      <w:bookmarkStart w:id="496" w:name="_Toc90424941"/>
      <w:bookmarkStart w:id="497" w:name="_Toc89951916"/>
      <w:bookmarkStart w:id="498" w:name="_Toc89953585"/>
      <w:bookmarkStart w:id="499" w:name="_Toc90028255"/>
      <w:bookmarkStart w:id="500" w:name="_Toc90031580"/>
      <w:bookmarkStart w:id="501" w:name="_Toc90036004"/>
      <w:bookmarkStart w:id="502" w:name="_Toc90375046"/>
      <w:bookmarkStart w:id="503" w:name="_Toc90395925"/>
      <w:bookmarkStart w:id="504" w:name="_Toc90396778"/>
      <w:bookmarkStart w:id="505" w:name="_Toc90424942"/>
      <w:bookmarkStart w:id="506" w:name="_Toc89951917"/>
      <w:bookmarkStart w:id="507" w:name="_Toc89953586"/>
      <w:bookmarkStart w:id="508" w:name="_Toc90028256"/>
      <w:bookmarkStart w:id="509" w:name="_Toc90031581"/>
      <w:bookmarkStart w:id="510" w:name="_Toc90036005"/>
      <w:bookmarkStart w:id="511" w:name="_Toc90375047"/>
      <w:bookmarkStart w:id="512" w:name="_Toc90395926"/>
      <w:bookmarkStart w:id="513" w:name="_Toc90396779"/>
      <w:bookmarkStart w:id="514" w:name="_Toc90424943"/>
      <w:bookmarkStart w:id="515" w:name="_Toc89951918"/>
      <w:bookmarkStart w:id="516" w:name="_Toc89953587"/>
      <w:bookmarkStart w:id="517" w:name="_Toc90028257"/>
      <w:bookmarkStart w:id="518" w:name="_Toc90031582"/>
      <w:bookmarkStart w:id="519" w:name="_Toc90036006"/>
      <w:bookmarkStart w:id="520" w:name="_Toc90375048"/>
      <w:bookmarkStart w:id="521" w:name="_Toc90395927"/>
      <w:bookmarkStart w:id="522" w:name="_Toc90396780"/>
      <w:bookmarkStart w:id="523" w:name="_Toc90424944"/>
      <w:bookmarkStart w:id="524" w:name="_Toc89951919"/>
      <w:bookmarkStart w:id="525" w:name="_Toc89953588"/>
      <w:bookmarkStart w:id="526" w:name="_Toc90028258"/>
      <w:bookmarkStart w:id="527" w:name="_Toc90031583"/>
      <w:bookmarkStart w:id="528" w:name="_Toc90036007"/>
      <w:bookmarkStart w:id="529" w:name="_Toc90375049"/>
      <w:bookmarkStart w:id="530" w:name="_Toc90395928"/>
      <w:bookmarkStart w:id="531" w:name="_Toc90396781"/>
      <w:bookmarkStart w:id="532" w:name="_Toc90424945"/>
      <w:bookmarkStart w:id="533" w:name="_Toc89951920"/>
      <w:bookmarkStart w:id="534" w:name="_Toc89953589"/>
      <w:bookmarkStart w:id="535" w:name="_Toc90028259"/>
      <w:bookmarkStart w:id="536" w:name="_Toc90031584"/>
      <w:bookmarkStart w:id="537" w:name="_Toc90036008"/>
      <w:bookmarkStart w:id="538" w:name="_Toc90375050"/>
      <w:bookmarkStart w:id="539" w:name="_Toc90395929"/>
      <w:bookmarkStart w:id="540" w:name="_Toc90396782"/>
      <w:bookmarkStart w:id="541" w:name="_Toc90424946"/>
      <w:bookmarkStart w:id="542" w:name="_Toc89951921"/>
      <w:bookmarkStart w:id="543" w:name="_Toc89953590"/>
      <w:bookmarkStart w:id="544" w:name="_Toc90028260"/>
      <w:bookmarkStart w:id="545" w:name="_Toc90031585"/>
      <w:bookmarkStart w:id="546" w:name="_Toc90036009"/>
      <w:bookmarkStart w:id="547" w:name="_Toc90375051"/>
      <w:bookmarkStart w:id="548" w:name="_Toc90395930"/>
      <w:bookmarkStart w:id="549" w:name="_Toc90396783"/>
      <w:bookmarkStart w:id="550" w:name="_Toc90424947"/>
      <w:bookmarkStart w:id="551" w:name="_Toc89951922"/>
      <w:bookmarkStart w:id="552" w:name="_Toc89953591"/>
      <w:bookmarkStart w:id="553" w:name="_Toc90028261"/>
      <w:bookmarkStart w:id="554" w:name="_Toc90031586"/>
      <w:bookmarkStart w:id="555" w:name="_Toc90036010"/>
      <w:bookmarkStart w:id="556" w:name="_Toc90375052"/>
      <w:bookmarkStart w:id="557" w:name="_Toc90395931"/>
      <w:bookmarkStart w:id="558" w:name="_Toc90396784"/>
      <w:bookmarkStart w:id="559" w:name="_Toc90424948"/>
      <w:bookmarkStart w:id="560" w:name="_Toc89951923"/>
      <w:bookmarkStart w:id="561" w:name="_Toc89953592"/>
      <w:bookmarkStart w:id="562" w:name="_Toc90028262"/>
      <w:bookmarkStart w:id="563" w:name="_Toc90031587"/>
      <w:bookmarkStart w:id="564" w:name="_Toc90036011"/>
      <w:bookmarkStart w:id="565" w:name="_Toc90375053"/>
      <w:bookmarkStart w:id="566" w:name="_Toc90395932"/>
      <w:bookmarkStart w:id="567" w:name="_Toc90396785"/>
      <w:bookmarkStart w:id="568" w:name="_Toc90424949"/>
      <w:bookmarkStart w:id="569" w:name="_Toc89951924"/>
      <w:bookmarkStart w:id="570" w:name="_Toc89953593"/>
      <w:bookmarkStart w:id="571" w:name="_Toc90028263"/>
      <w:bookmarkStart w:id="572" w:name="_Toc90031588"/>
      <w:bookmarkStart w:id="573" w:name="_Toc90036012"/>
      <w:bookmarkStart w:id="574" w:name="_Toc90375054"/>
      <w:bookmarkStart w:id="575" w:name="_Toc90395933"/>
      <w:bookmarkStart w:id="576" w:name="_Toc90396786"/>
      <w:bookmarkStart w:id="577" w:name="_Toc90424950"/>
      <w:bookmarkStart w:id="578" w:name="_Toc89951925"/>
      <w:bookmarkStart w:id="579" w:name="_Toc89953594"/>
      <w:bookmarkStart w:id="580" w:name="_Toc90028264"/>
      <w:bookmarkStart w:id="581" w:name="_Toc90031589"/>
      <w:bookmarkStart w:id="582" w:name="_Toc90036013"/>
      <w:bookmarkStart w:id="583" w:name="_Toc90375055"/>
      <w:bookmarkStart w:id="584" w:name="_Toc90395934"/>
      <w:bookmarkStart w:id="585" w:name="_Toc90396787"/>
      <w:bookmarkStart w:id="586" w:name="_Toc90424951"/>
      <w:bookmarkStart w:id="587" w:name="_Toc89951926"/>
      <w:bookmarkStart w:id="588" w:name="_Toc89953595"/>
      <w:bookmarkStart w:id="589" w:name="_Toc90028265"/>
      <w:bookmarkStart w:id="590" w:name="_Toc90031590"/>
      <w:bookmarkStart w:id="591" w:name="_Toc90036014"/>
      <w:bookmarkStart w:id="592" w:name="_Toc90375056"/>
      <w:bookmarkStart w:id="593" w:name="_Toc90395935"/>
      <w:bookmarkStart w:id="594" w:name="_Toc90396788"/>
      <w:bookmarkStart w:id="595" w:name="_Toc90424952"/>
      <w:bookmarkStart w:id="596" w:name="_Toc89951927"/>
      <w:bookmarkStart w:id="597" w:name="_Toc89953596"/>
      <w:bookmarkStart w:id="598" w:name="_Toc90028266"/>
      <w:bookmarkStart w:id="599" w:name="_Toc90031591"/>
      <w:bookmarkStart w:id="600" w:name="_Toc90036015"/>
      <w:bookmarkStart w:id="601" w:name="_Toc90375057"/>
      <w:bookmarkStart w:id="602" w:name="_Toc90395936"/>
      <w:bookmarkStart w:id="603" w:name="_Toc90396789"/>
      <w:bookmarkStart w:id="604" w:name="_Toc90424953"/>
      <w:bookmarkStart w:id="605" w:name="_Toc89951928"/>
      <w:bookmarkStart w:id="606" w:name="_Toc89953597"/>
      <w:bookmarkStart w:id="607" w:name="_Toc90028267"/>
      <w:bookmarkStart w:id="608" w:name="_Toc90031592"/>
      <w:bookmarkStart w:id="609" w:name="_Toc90036016"/>
      <w:bookmarkStart w:id="610" w:name="_Toc90375058"/>
      <w:bookmarkStart w:id="611" w:name="_Toc90395937"/>
      <w:bookmarkStart w:id="612" w:name="_Toc90396790"/>
      <w:bookmarkStart w:id="613" w:name="_Toc90424954"/>
      <w:bookmarkStart w:id="614" w:name="_Toc100603606"/>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sidRPr="005C4977">
        <w:t>Delays</w:t>
      </w:r>
      <w:bookmarkEnd w:id="614"/>
    </w:p>
    <w:p w14:paraId="56D793B5" w14:textId="63B7084E" w:rsidR="006A7C25" w:rsidRPr="005C4977" w:rsidRDefault="006A7C25" w:rsidP="00EB259D">
      <w:pPr>
        <w:pStyle w:val="Heading3"/>
        <w:keepNext/>
      </w:pPr>
      <w:bookmarkStart w:id="615" w:name="_Toc38018849"/>
      <w:bookmarkStart w:id="616" w:name="_Toc38079297"/>
      <w:bookmarkStart w:id="617" w:name="_Toc38079671"/>
      <w:bookmarkStart w:id="618" w:name="_Toc38085221"/>
      <w:bookmarkStart w:id="619" w:name="_Toc38018851"/>
      <w:bookmarkStart w:id="620" w:name="_Toc38079299"/>
      <w:bookmarkStart w:id="621" w:name="_Toc38079673"/>
      <w:bookmarkStart w:id="622" w:name="_Toc38085223"/>
      <w:bookmarkEnd w:id="615"/>
      <w:bookmarkEnd w:id="616"/>
      <w:bookmarkEnd w:id="617"/>
      <w:bookmarkEnd w:id="618"/>
      <w:bookmarkEnd w:id="619"/>
      <w:bookmarkEnd w:id="620"/>
      <w:bookmarkEnd w:id="621"/>
      <w:bookmarkEnd w:id="622"/>
      <w:r w:rsidRPr="005C4977">
        <w:t xml:space="preserve">The parties must keep each other </w:t>
      </w:r>
      <w:r w:rsidR="00221101" w:rsidRPr="005C4977">
        <w:t>informed of anything that they become</w:t>
      </w:r>
      <w:r w:rsidRPr="005C4977">
        <w:t xml:space="preserve"> aware of which is likely to cause a Delay.</w:t>
      </w:r>
    </w:p>
    <w:p w14:paraId="7FC67FA9" w14:textId="74ABAC60" w:rsidR="00852DEE" w:rsidRPr="005C4977" w:rsidRDefault="00852DEE" w:rsidP="007A68DE">
      <w:pPr>
        <w:pStyle w:val="Heading3"/>
      </w:pPr>
      <w:r w:rsidRPr="005C4977">
        <w:t>The Supplier must manage the Supplier's Activities to anticipate</w:t>
      </w:r>
      <w:r w:rsidR="0050210C" w:rsidRPr="005C4977">
        <w:t>,</w:t>
      </w:r>
      <w:r w:rsidRPr="005C4977">
        <w:t xml:space="preserve"> avoid and mitigate potential Delays.</w:t>
      </w:r>
    </w:p>
    <w:p w14:paraId="7EE4CC4B" w14:textId="7C982D25" w:rsidR="007F1F6A" w:rsidRPr="005C4977" w:rsidRDefault="00B340A5" w:rsidP="007A68DE">
      <w:pPr>
        <w:pStyle w:val="Heading3"/>
      </w:pPr>
      <w:bookmarkStart w:id="623" w:name="_Ref37947606"/>
      <w:r w:rsidRPr="005C4977">
        <w:t>If a D</w:t>
      </w:r>
      <w:r w:rsidR="005C2B37" w:rsidRPr="005C4977">
        <w:t>elay occurs</w:t>
      </w:r>
      <w:r w:rsidRPr="005C4977">
        <w:t xml:space="preserve"> </w:t>
      </w:r>
      <w:r w:rsidR="005C2B37" w:rsidRPr="005C4977">
        <w:t xml:space="preserve">and that Delay was beyond the reasonable control of the Supplier, the Supplier may </w:t>
      </w:r>
      <w:r w:rsidR="00C43F85" w:rsidRPr="005C4977">
        <w:t xml:space="preserve">request </w:t>
      </w:r>
      <w:r w:rsidR="005C2B37" w:rsidRPr="005C4977">
        <w:t>an extension of time</w:t>
      </w:r>
      <w:r w:rsidR="00EA54B6" w:rsidRPr="005C4977">
        <w:t xml:space="preserve"> </w:t>
      </w:r>
      <w:r w:rsidR="00E8585F" w:rsidRPr="005C4977">
        <w:t>by submitting a request to the Customer with the particulars of the Delay</w:t>
      </w:r>
      <w:r w:rsidR="00E86ECE" w:rsidRPr="005C4977">
        <w:t xml:space="preserve"> (including its cause)</w:t>
      </w:r>
      <w:r w:rsidR="005C2B37" w:rsidRPr="005C4977">
        <w:t>.</w:t>
      </w:r>
      <w:bookmarkEnd w:id="623"/>
      <w:r w:rsidR="005C2B37" w:rsidRPr="005C4977">
        <w:t xml:space="preserve"> </w:t>
      </w:r>
      <w:r w:rsidR="00E86ECE" w:rsidRPr="005C4977">
        <w:t xml:space="preserve">In this event, the Customer will reasonably consider the request and </w:t>
      </w:r>
      <w:r w:rsidR="00FD729A" w:rsidRPr="005C4977">
        <w:t>grant an extension of time</w:t>
      </w:r>
      <w:r w:rsidR="007F1F6A" w:rsidRPr="005C4977">
        <w:t>, of a durat</w:t>
      </w:r>
      <w:r w:rsidR="004B2194" w:rsidRPr="005C4977">
        <w:t>ion reasonably determined by the Customer</w:t>
      </w:r>
      <w:r w:rsidR="007F1F6A" w:rsidRPr="005C4977">
        <w:t xml:space="preserve"> having regard to the extent to which the Delay was </w:t>
      </w:r>
      <w:r w:rsidR="00E86ECE" w:rsidRPr="005C4977">
        <w:t>beyond the reasonable control of the Supplier and could not be avoided or mitigated by the Supplier</w:t>
      </w:r>
      <w:r w:rsidR="007F1F6A" w:rsidRPr="005C4977">
        <w:t>.</w:t>
      </w:r>
    </w:p>
    <w:p w14:paraId="72D8E949" w14:textId="77777777" w:rsidR="005D35AC" w:rsidRPr="005C4977" w:rsidRDefault="005D35AC" w:rsidP="00050DF1">
      <w:pPr>
        <w:pStyle w:val="Heading2"/>
      </w:pPr>
      <w:bookmarkStart w:id="624" w:name="_Toc89951931"/>
      <w:bookmarkStart w:id="625" w:name="_Toc89953600"/>
      <w:bookmarkStart w:id="626" w:name="_Toc90028269"/>
      <w:bookmarkStart w:id="627" w:name="_Toc90031594"/>
      <w:bookmarkStart w:id="628" w:name="_Toc90036018"/>
      <w:bookmarkStart w:id="629" w:name="_Toc90375060"/>
      <w:bookmarkStart w:id="630" w:name="_Toc90395939"/>
      <w:bookmarkStart w:id="631" w:name="_Toc90396792"/>
      <w:bookmarkStart w:id="632" w:name="_Toc90424956"/>
      <w:bookmarkStart w:id="633" w:name="_Toc89951932"/>
      <w:bookmarkStart w:id="634" w:name="_Toc89953601"/>
      <w:bookmarkStart w:id="635" w:name="_Toc90028270"/>
      <w:bookmarkStart w:id="636" w:name="_Toc90031595"/>
      <w:bookmarkStart w:id="637" w:name="_Toc90036019"/>
      <w:bookmarkStart w:id="638" w:name="_Toc90375061"/>
      <w:bookmarkStart w:id="639" w:name="_Toc90395940"/>
      <w:bookmarkStart w:id="640" w:name="_Toc90396793"/>
      <w:bookmarkStart w:id="641" w:name="_Toc90424957"/>
      <w:bookmarkStart w:id="642" w:name="_Toc89951933"/>
      <w:bookmarkStart w:id="643" w:name="_Toc89953602"/>
      <w:bookmarkStart w:id="644" w:name="_Toc90028271"/>
      <w:bookmarkStart w:id="645" w:name="_Toc90031596"/>
      <w:bookmarkStart w:id="646" w:name="_Toc90036020"/>
      <w:bookmarkStart w:id="647" w:name="_Toc90375062"/>
      <w:bookmarkStart w:id="648" w:name="_Toc90395941"/>
      <w:bookmarkStart w:id="649" w:name="_Toc90396794"/>
      <w:bookmarkStart w:id="650" w:name="_Toc90424958"/>
      <w:bookmarkStart w:id="651" w:name="_Toc89951934"/>
      <w:bookmarkStart w:id="652" w:name="_Toc89953603"/>
      <w:bookmarkStart w:id="653" w:name="_Toc90028272"/>
      <w:bookmarkStart w:id="654" w:name="_Toc90031597"/>
      <w:bookmarkStart w:id="655" w:name="_Toc90036021"/>
      <w:bookmarkStart w:id="656" w:name="_Toc90375063"/>
      <w:bookmarkStart w:id="657" w:name="_Toc90395942"/>
      <w:bookmarkStart w:id="658" w:name="_Toc90396795"/>
      <w:bookmarkStart w:id="659" w:name="_Toc90424959"/>
      <w:bookmarkStart w:id="660" w:name="_Toc89951935"/>
      <w:bookmarkStart w:id="661" w:name="_Toc89953604"/>
      <w:bookmarkStart w:id="662" w:name="_Toc90028273"/>
      <w:bookmarkStart w:id="663" w:name="_Toc90031598"/>
      <w:bookmarkStart w:id="664" w:name="_Toc90036022"/>
      <w:bookmarkStart w:id="665" w:name="_Toc90375064"/>
      <w:bookmarkStart w:id="666" w:name="_Toc90395943"/>
      <w:bookmarkStart w:id="667" w:name="_Toc90396796"/>
      <w:bookmarkStart w:id="668" w:name="_Toc90424960"/>
      <w:bookmarkStart w:id="669" w:name="_Toc38079305"/>
      <w:bookmarkStart w:id="670" w:name="_Toc38079679"/>
      <w:bookmarkStart w:id="671" w:name="_Toc38085229"/>
      <w:bookmarkStart w:id="672" w:name="_Toc38079306"/>
      <w:bookmarkStart w:id="673" w:name="_Toc38079680"/>
      <w:bookmarkStart w:id="674" w:name="_Toc38085230"/>
      <w:bookmarkStart w:id="675" w:name="_Toc89951936"/>
      <w:bookmarkStart w:id="676" w:name="_Toc89953605"/>
      <w:bookmarkStart w:id="677" w:name="_Toc90028274"/>
      <w:bookmarkStart w:id="678" w:name="_Toc90031599"/>
      <w:bookmarkStart w:id="679" w:name="_Toc90036023"/>
      <w:bookmarkStart w:id="680" w:name="_Toc90375065"/>
      <w:bookmarkStart w:id="681" w:name="_Toc90395944"/>
      <w:bookmarkStart w:id="682" w:name="_Toc90396797"/>
      <w:bookmarkStart w:id="683" w:name="_Toc90424961"/>
      <w:bookmarkStart w:id="684" w:name="_Toc89951937"/>
      <w:bookmarkStart w:id="685" w:name="_Toc89953606"/>
      <w:bookmarkStart w:id="686" w:name="_Toc90028275"/>
      <w:bookmarkStart w:id="687" w:name="_Toc90031600"/>
      <w:bookmarkStart w:id="688" w:name="_Toc90036024"/>
      <w:bookmarkStart w:id="689" w:name="_Toc90375066"/>
      <w:bookmarkStart w:id="690" w:name="_Toc90395945"/>
      <w:bookmarkStart w:id="691" w:name="_Toc90396798"/>
      <w:bookmarkStart w:id="692" w:name="_Toc90424962"/>
      <w:bookmarkStart w:id="693" w:name="_Toc89951938"/>
      <w:bookmarkStart w:id="694" w:name="_Toc89953607"/>
      <w:bookmarkStart w:id="695" w:name="_Toc90028276"/>
      <w:bookmarkStart w:id="696" w:name="_Toc90031601"/>
      <w:bookmarkStart w:id="697" w:name="_Toc90036025"/>
      <w:bookmarkStart w:id="698" w:name="_Toc90375067"/>
      <w:bookmarkStart w:id="699" w:name="_Toc90395946"/>
      <w:bookmarkStart w:id="700" w:name="_Toc90396799"/>
      <w:bookmarkStart w:id="701" w:name="_Toc90424963"/>
      <w:bookmarkStart w:id="702" w:name="_Toc89951939"/>
      <w:bookmarkStart w:id="703" w:name="_Toc89953608"/>
      <w:bookmarkStart w:id="704" w:name="_Toc90028277"/>
      <w:bookmarkStart w:id="705" w:name="_Toc90031602"/>
      <w:bookmarkStart w:id="706" w:name="_Toc90036026"/>
      <w:bookmarkStart w:id="707" w:name="_Toc90375068"/>
      <w:bookmarkStart w:id="708" w:name="_Toc90395947"/>
      <w:bookmarkStart w:id="709" w:name="_Toc90396800"/>
      <w:bookmarkStart w:id="710" w:name="_Toc90424964"/>
      <w:bookmarkStart w:id="711" w:name="_Toc89951940"/>
      <w:bookmarkStart w:id="712" w:name="_Toc89953609"/>
      <w:bookmarkStart w:id="713" w:name="_Toc90028278"/>
      <w:bookmarkStart w:id="714" w:name="_Toc90031603"/>
      <w:bookmarkStart w:id="715" w:name="_Toc90036027"/>
      <w:bookmarkStart w:id="716" w:name="_Toc90375069"/>
      <w:bookmarkStart w:id="717" w:name="_Toc90395948"/>
      <w:bookmarkStart w:id="718" w:name="_Toc90396801"/>
      <w:bookmarkStart w:id="719" w:name="_Toc90424965"/>
      <w:bookmarkStart w:id="720" w:name="_Toc89951941"/>
      <w:bookmarkStart w:id="721" w:name="_Toc89953610"/>
      <w:bookmarkStart w:id="722" w:name="_Toc90028279"/>
      <w:bookmarkStart w:id="723" w:name="_Toc90031604"/>
      <w:bookmarkStart w:id="724" w:name="_Toc90036028"/>
      <w:bookmarkStart w:id="725" w:name="_Toc90375070"/>
      <w:bookmarkStart w:id="726" w:name="_Toc90395949"/>
      <w:bookmarkStart w:id="727" w:name="_Toc90396802"/>
      <w:bookmarkStart w:id="728" w:name="_Toc90424966"/>
      <w:bookmarkStart w:id="729" w:name="_Toc89951942"/>
      <w:bookmarkStart w:id="730" w:name="_Toc89953611"/>
      <w:bookmarkStart w:id="731" w:name="_Toc90028280"/>
      <w:bookmarkStart w:id="732" w:name="_Toc90031605"/>
      <w:bookmarkStart w:id="733" w:name="_Toc90036029"/>
      <w:bookmarkStart w:id="734" w:name="_Toc90375071"/>
      <w:bookmarkStart w:id="735" w:name="_Toc90395950"/>
      <w:bookmarkStart w:id="736" w:name="_Toc90396803"/>
      <w:bookmarkStart w:id="737" w:name="_Toc90424967"/>
      <w:bookmarkStart w:id="738" w:name="_Toc89951943"/>
      <w:bookmarkStart w:id="739" w:name="_Toc89953612"/>
      <w:bookmarkStart w:id="740" w:name="_Toc90028281"/>
      <w:bookmarkStart w:id="741" w:name="_Toc90031606"/>
      <w:bookmarkStart w:id="742" w:name="_Toc90036030"/>
      <w:bookmarkStart w:id="743" w:name="_Toc90375072"/>
      <w:bookmarkStart w:id="744" w:name="_Toc90395951"/>
      <w:bookmarkStart w:id="745" w:name="_Toc90396804"/>
      <w:bookmarkStart w:id="746" w:name="_Toc90424968"/>
      <w:bookmarkStart w:id="747" w:name="_Toc89951944"/>
      <w:bookmarkStart w:id="748" w:name="_Toc89953613"/>
      <w:bookmarkStart w:id="749" w:name="_Toc90028282"/>
      <w:bookmarkStart w:id="750" w:name="_Toc90031607"/>
      <w:bookmarkStart w:id="751" w:name="_Toc90036031"/>
      <w:bookmarkStart w:id="752" w:name="_Toc90375073"/>
      <w:bookmarkStart w:id="753" w:name="_Toc90395952"/>
      <w:bookmarkStart w:id="754" w:name="_Toc90396805"/>
      <w:bookmarkStart w:id="755" w:name="_Toc90424969"/>
      <w:bookmarkStart w:id="756" w:name="_Toc89951945"/>
      <w:bookmarkStart w:id="757" w:name="_Toc89953614"/>
      <w:bookmarkStart w:id="758" w:name="_Toc90028283"/>
      <w:bookmarkStart w:id="759" w:name="_Toc90031608"/>
      <w:bookmarkStart w:id="760" w:name="_Toc90036032"/>
      <w:bookmarkStart w:id="761" w:name="_Toc90375074"/>
      <w:bookmarkStart w:id="762" w:name="_Toc90395953"/>
      <w:bookmarkStart w:id="763" w:name="_Toc90396806"/>
      <w:bookmarkStart w:id="764" w:name="_Toc90424970"/>
      <w:bookmarkStart w:id="765" w:name="_Ref36807068"/>
      <w:bookmarkStart w:id="766" w:name="_Ref40997072"/>
      <w:bookmarkStart w:id="767" w:name="_Toc41212748"/>
      <w:bookmarkStart w:id="768" w:name="_Toc41260461"/>
      <w:bookmarkStart w:id="769" w:name="_Toc41296167"/>
      <w:bookmarkStart w:id="770" w:name="_Toc48901592"/>
      <w:bookmarkStart w:id="771" w:name="_Toc50564814"/>
      <w:bookmarkStart w:id="772" w:name="_Ref66617478"/>
      <w:bookmarkStart w:id="773" w:name="_Toc10060360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sidRPr="005C4977">
        <w:t>Site</w:t>
      </w:r>
      <w:bookmarkEnd w:id="765"/>
      <w:bookmarkEnd w:id="766"/>
      <w:bookmarkEnd w:id="767"/>
      <w:bookmarkEnd w:id="768"/>
      <w:bookmarkEnd w:id="769"/>
      <w:bookmarkEnd w:id="770"/>
      <w:bookmarkEnd w:id="771"/>
      <w:bookmarkEnd w:id="772"/>
      <w:bookmarkEnd w:id="773"/>
    </w:p>
    <w:p w14:paraId="067A9234" w14:textId="58D14481" w:rsidR="005D35AC" w:rsidRPr="005C4977" w:rsidRDefault="00313A89" w:rsidP="00050DF1">
      <w:pPr>
        <w:pStyle w:val="Heading3"/>
      </w:pPr>
      <w:bookmarkStart w:id="774" w:name="_Ref58580633"/>
      <w:r w:rsidRPr="005C4977">
        <w:t xml:space="preserve">Where specified </w:t>
      </w:r>
      <w:r w:rsidR="00FD79ED" w:rsidRPr="005C4977">
        <w:t>in</w:t>
      </w:r>
      <w:r w:rsidR="00ED7036" w:rsidRPr="005C4977">
        <w:t xml:space="preserve"> </w:t>
      </w:r>
      <w:r w:rsidR="00FD79ED" w:rsidRPr="005C4977">
        <w:t>the</w:t>
      </w:r>
      <w:r w:rsidR="000D5DBA" w:rsidRPr="005C4977">
        <w:t xml:space="preserve"> </w:t>
      </w:r>
      <w:r w:rsidR="004E7D72" w:rsidRPr="005C4977">
        <w:t>Statement of Work</w:t>
      </w:r>
      <w:r w:rsidR="00FD79ED" w:rsidRPr="005C4977">
        <w:t>, t</w:t>
      </w:r>
      <w:r w:rsidR="005D35AC" w:rsidRPr="005C4977">
        <w:t>he Supplier must carry out the Supplier's Activities at the locations or sites specified in</w:t>
      </w:r>
      <w:r w:rsidR="00FD79ED" w:rsidRPr="005C4977">
        <w:t xml:space="preserve"> </w:t>
      </w:r>
      <w:r w:rsidR="00E86ECE" w:rsidRPr="005C4977">
        <w:t xml:space="preserve">the </w:t>
      </w:r>
      <w:r w:rsidR="004E7D72" w:rsidRPr="005C4977">
        <w:t xml:space="preserve">Statement of Work </w:t>
      </w:r>
      <w:r w:rsidR="00FD79ED" w:rsidRPr="005C4977">
        <w:t>(</w:t>
      </w:r>
      <w:r w:rsidR="00FD79ED" w:rsidRPr="005C4977">
        <w:rPr>
          <w:b/>
        </w:rPr>
        <w:t>Site</w:t>
      </w:r>
      <w:r w:rsidR="00FD79ED" w:rsidRPr="005C4977">
        <w:t>).</w:t>
      </w:r>
      <w:bookmarkEnd w:id="774"/>
    </w:p>
    <w:p w14:paraId="48EDB0C6" w14:textId="6F3DF2BC" w:rsidR="00337C9D" w:rsidRPr="005C4977" w:rsidRDefault="00337C9D" w:rsidP="00050DF1">
      <w:pPr>
        <w:pStyle w:val="Heading3"/>
      </w:pPr>
      <w:r w:rsidRPr="005C4977">
        <w:t>The Supplier must ensure that when entering any Site</w:t>
      </w:r>
      <w:r w:rsidR="00AB6A0D" w:rsidRPr="005C4977">
        <w:t>, its Personnel</w:t>
      </w:r>
      <w:r w:rsidRPr="005C4977">
        <w:t xml:space="preserve"> comply with any conditions of entry or other </w:t>
      </w:r>
      <w:proofErr w:type="gramStart"/>
      <w:r w:rsidRPr="005C4977">
        <w:t>Site specific</w:t>
      </w:r>
      <w:proofErr w:type="gramEnd"/>
      <w:r w:rsidRPr="005C4977">
        <w:t xml:space="preserve"> requirements as specified in the </w:t>
      </w:r>
      <w:r w:rsidR="00D90F05" w:rsidRPr="005C4977">
        <w:t xml:space="preserve">Statement of Work </w:t>
      </w:r>
      <w:r w:rsidRPr="005C4977">
        <w:t>or notified by the Customer to the Supplier from time to time.</w:t>
      </w:r>
    </w:p>
    <w:p w14:paraId="7E1AC5CC" w14:textId="77777777" w:rsidR="00FD523A" w:rsidRPr="005C4977" w:rsidRDefault="00FD523A" w:rsidP="00050DF1">
      <w:pPr>
        <w:pStyle w:val="Heading1"/>
      </w:pPr>
      <w:bookmarkStart w:id="775" w:name="_Toc90375076"/>
      <w:bookmarkStart w:id="776" w:name="_Toc90395955"/>
      <w:bookmarkStart w:id="777" w:name="_Toc90396808"/>
      <w:bookmarkStart w:id="778" w:name="_Toc90424972"/>
      <w:bookmarkStart w:id="779" w:name="_Toc90375077"/>
      <w:bookmarkStart w:id="780" w:name="_Toc90395956"/>
      <w:bookmarkStart w:id="781" w:name="_Toc90396809"/>
      <w:bookmarkStart w:id="782" w:name="_Toc90424973"/>
      <w:bookmarkStart w:id="783" w:name="_Toc90375078"/>
      <w:bookmarkStart w:id="784" w:name="_Toc90395957"/>
      <w:bookmarkStart w:id="785" w:name="_Toc90396810"/>
      <w:bookmarkStart w:id="786" w:name="_Toc90424974"/>
      <w:bookmarkStart w:id="787" w:name="_Toc90375079"/>
      <w:bookmarkStart w:id="788" w:name="_Toc90395958"/>
      <w:bookmarkStart w:id="789" w:name="_Toc90396811"/>
      <w:bookmarkStart w:id="790" w:name="_Toc90424975"/>
      <w:bookmarkStart w:id="791" w:name="_Toc90375080"/>
      <w:bookmarkStart w:id="792" w:name="_Toc90395959"/>
      <w:bookmarkStart w:id="793" w:name="_Toc90396812"/>
      <w:bookmarkStart w:id="794" w:name="_Toc90424976"/>
      <w:bookmarkStart w:id="795" w:name="_Toc90375081"/>
      <w:bookmarkStart w:id="796" w:name="_Toc90395960"/>
      <w:bookmarkStart w:id="797" w:name="_Toc90396813"/>
      <w:bookmarkStart w:id="798" w:name="_Toc90424977"/>
      <w:bookmarkStart w:id="799" w:name="_Toc90375082"/>
      <w:bookmarkStart w:id="800" w:name="_Toc90395961"/>
      <w:bookmarkStart w:id="801" w:name="_Toc90396814"/>
      <w:bookmarkStart w:id="802" w:name="_Toc90424978"/>
      <w:bookmarkStart w:id="803" w:name="_Toc90375083"/>
      <w:bookmarkStart w:id="804" w:name="_Toc90395962"/>
      <w:bookmarkStart w:id="805" w:name="_Toc90396815"/>
      <w:bookmarkStart w:id="806" w:name="_Toc90424979"/>
      <w:bookmarkStart w:id="807" w:name="_Toc90375084"/>
      <w:bookmarkStart w:id="808" w:name="_Toc90395963"/>
      <w:bookmarkStart w:id="809" w:name="_Toc90396816"/>
      <w:bookmarkStart w:id="810" w:name="_Toc90424980"/>
      <w:bookmarkStart w:id="811" w:name="_Toc90375085"/>
      <w:bookmarkStart w:id="812" w:name="_Toc90395964"/>
      <w:bookmarkStart w:id="813" w:name="_Toc90396817"/>
      <w:bookmarkStart w:id="814" w:name="_Toc90424981"/>
      <w:bookmarkStart w:id="815" w:name="_Toc90375086"/>
      <w:bookmarkStart w:id="816" w:name="_Toc90395965"/>
      <w:bookmarkStart w:id="817" w:name="_Toc90396818"/>
      <w:bookmarkStart w:id="818" w:name="_Toc90424982"/>
      <w:bookmarkStart w:id="819" w:name="_Toc90375087"/>
      <w:bookmarkStart w:id="820" w:name="_Toc90395966"/>
      <w:bookmarkStart w:id="821" w:name="_Toc90396819"/>
      <w:bookmarkStart w:id="822" w:name="_Toc90424983"/>
      <w:bookmarkStart w:id="823" w:name="_Toc90375088"/>
      <w:bookmarkStart w:id="824" w:name="_Toc90395967"/>
      <w:bookmarkStart w:id="825" w:name="_Toc90396820"/>
      <w:bookmarkStart w:id="826" w:name="_Toc90424984"/>
      <w:bookmarkStart w:id="827" w:name="_Toc90375089"/>
      <w:bookmarkStart w:id="828" w:name="_Toc90395968"/>
      <w:bookmarkStart w:id="829" w:name="_Toc90396821"/>
      <w:bookmarkStart w:id="830" w:name="_Toc90424985"/>
      <w:bookmarkStart w:id="831" w:name="_Toc90375090"/>
      <w:bookmarkStart w:id="832" w:name="_Toc90395969"/>
      <w:bookmarkStart w:id="833" w:name="_Toc90396822"/>
      <w:bookmarkStart w:id="834" w:name="_Toc90424986"/>
      <w:bookmarkStart w:id="835" w:name="_Toc90375091"/>
      <w:bookmarkStart w:id="836" w:name="_Toc90395970"/>
      <w:bookmarkStart w:id="837" w:name="_Toc90396823"/>
      <w:bookmarkStart w:id="838" w:name="_Toc90424987"/>
      <w:bookmarkStart w:id="839" w:name="_Toc90375092"/>
      <w:bookmarkStart w:id="840" w:name="_Toc90395971"/>
      <w:bookmarkStart w:id="841" w:name="_Toc90396824"/>
      <w:bookmarkStart w:id="842" w:name="_Toc90424988"/>
      <w:bookmarkStart w:id="843" w:name="_Toc90375093"/>
      <w:bookmarkStart w:id="844" w:name="_Toc90395972"/>
      <w:bookmarkStart w:id="845" w:name="_Toc90396825"/>
      <w:bookmarkStart w:id="846" w:name="_Toc90424989"/>
      <w:bookmarkStart w:id="847" w:name="_Toc41260463"/>
      <w:bookmarkStart w:id="848" w:name="_Toc41260465"/>
      <w:bookmarkStart w:id="849" w:name="_Toc41260468"/>
      <w:bookmarkStart w:id="850" w:name="_Toc41260472"/>
      <w:bookmarkStart w:id="851" w:name="_Toc89951947"/>
      <w:bookmarkStart w:id="852" w:name="_Toc89953616"/>
      <w:bookmarkStart w:id="853" w:name="_Toc90028285"/>
      <w:bookmarkStart w:id="854" w:name="_Toc90031610"/>
      <w:bookmarkStart w:id="855" w:name="_Toc90036034"/>
      <w:bookmarkStart w:id="856" w:name="_Toc90375094"/>
      <w:bookmarkStart w:id="857" w:name="_Toc90395973"/>
      <w:bookmarkStart w:id="858" w:name="_Toc90396826"/>
      <w:bookmarkStart w:id="859" w:name="_Toc90424990"/>
      <w:bookmarkStart w:id="860" w:name="_Toc89951948"/>
      <w:bookmarkStart w:id="861" w:name="_Toc89953617"/>
      <w:bookmarkStart w:id="862" w:name="_Toc90028286"/>
      <w:bookmarkStart w:id="863" w:name="_Toc90031611"/>
      <w:bookmarkStart w:id="864" w:name="_Toc90036035"/>
      <w:bookmarkStart w:id="865" w:name="_Toc90375095"/>
      <w:bookmarkStart w:id="866" w:name="_Toc90395974"/>
      <w:bookmarkStart w:id="867" w:name="_Toc90396827"/>
      <w:bookmarkStart w:id="868" w:name="_Toc90424991"/>
      <w:bookmarkStart w:id="869" w:name="_Toc89951949"/>
      <w:bookmarkStart w:id="870" w:name="_Toc89953618"/>
      <w:bookmarkStart w:id="871" w:name="_Toc90028287"/>
      <w:bookmarkStart w:id="872" w:name="_Toc90031612"/>
      <w:bookmarkStart w:id="873" w:name="_Toc90036036"/>
      <w:bookmarkStart w:id="874" w:name="_Toc90375096"/>
      <w:bookmarkStart w:id="875" w:name="_Toc90395975"/>
      <w:bookmarkStart w:id="876" w:name="_Toc90396828"/>
      <w:bookmarkStart w:id="877" w:name="_Toc90424992"/>
      <w:bookmarkStart w:id="878" w:name="_Toc89951950"/>
      <w:bookmarkStart w:id="879" w:name="_Toc89953619"/>
      <w:bookmarkStart w:id="880" w:name="_Toc90028288"/>
      <w:bookmarkStart w:id="881" w:name="_Toc90031613"/>
      <w:bookmarkStart w:id="882" w:name="_Toc90036037"/>
      <w:bookmarkStart w:id="883" w:name="_Toc90375097"/>
      <w:bookmarkStart w:id="884" w:name="_Toc90395976"/>
      <w:bookmarkStart w:id="885" w:name="_Toc90396829"/>
      <w:bookmarkStart w:id="886" w:name="_Toc90424993"/>
      <w:bookmarkStart w:id="887" w:name="_Toc89951951"/>
      <w:bookmarkStart w:id="888" w:name="_Toc89953620"/>
      <w:bookmarkStart w:id="889" w:name="_Toc90028289"/>
      <w:bookmarkStart w:id="890" w:name="_Toc90031614"/>
      <w:bookmarkStart w:id="891" w:name="_Toc90036038"/>
      <w:bookmarkStart w:id="892" w:name="_Toc90375098"/>
      <w:bookmarkStart w:id="893" w:name="_Toc90395977"/>
      <w:bookmarkStart w:id="894" w:name="_Toc90396830"/>
      <w:bookmarkStart w:id="895" w:name="_Toc90424994"/>
      <w:bookmarkStart w:id="896" w:name="_Toc89951952"/>
      <w:bookmarkStart w:id="897" w:name="_Toc89953621"/>
      <w:bookmarkStart w:id="898" w:name="_Toc90028290"/>
      <w:bookmarkStart w:id="899" w:name="_Toc90031615"/>
      <w:bookmarkStart w:id="900" w:name="_Toc90036039"/>
      <w:bookmarkStart w:id="901" w:name="_Toc90375099"/>
      <w:bookmarkStart w:id="902" w:name="_Toc90395978"/>
      <w:bookmarkStart w:id="903" w:name="_Toc90396831"/>
      <w:bookmarkStart w:id="904" w:name="_Toc90424995"/>
      <w:bookmarkStart w:id="905" w:name="_Toc89951953"/>
      <w:bookmarkStart w:id="906" w:name="_Toc89953622"/>
      <w:bookmarkStart w:id="907" w:name="_Toc90028291"/>
      <w:bookmarkStart w:id="908" w:name="_Toc90031616"/>
      <w:bookmarkStart w:id="909" w:name="_Toc90036040"/>
      <w:bookmarkStart w:id="910" w:name="_Toc90375100"/>
      <w:bookmarkStart w:id="911" w:name="_Toc90395979"/>
      <w:bookmarkStart w:id="912" w:name="_Toc90396832"/>
      <w:bookmarkStart w:id="913" w:name="_Toc90424996"/>
      <w:bookmarkStart w:id="914" w:name="_Toc89951954"/>
      <w:bookmarkStart w:id="915" w:name="_Toc89953623"/>
      <w:bookmarkStart w:id="916" w:name="_Toc90028292"/>
      <w:bookmarkStart w:id="917" w:name="_Toc90031617"/>
      <w:bookmarkStart w:id="918" w:name="_Toc90036041"/>
      <w:bookmarkStart w:id="919" w:name="_Toc90375101"/>
      <w:bookmarkStart w:id="920" w:name="_Toc90395980"/>
      <w:bookmarkStart w:id="921" w:name="_Toc90396833"/>
      <w:bookmarkStart w:id="922" w:name="_Toc90424997"/>
      <w:bookmarkStart w:id="923" w:name="_Toc89951955"/>
      <w:bookmarkStart w:id="924" w:name="_Toc89953624"/>
      <w:bookmarkStart w:id="925" w:name="_Toc90028293"/>
      <w:bookmarkStart w:id="926" w:name="_Toc90031618"/>
      <w:bookmarkStart w:id="927" w:name="_Toc90036042"/>
      <w:bookmarkStart w:id="928" w:name="_Toc90375102"/>
      <w:bookmarkStart w:id="929" w:name="_Toc90395981"/>
      <w:bookmarkStart w:id="930" w:name="_Toc90396834"/>
      <w:bookmarkStart w:id="931" w:name="_Toc90424998"/>
      <w:bookmarkStart w:id="932" w:name="_Ref37102449"/>
      <w:bookmarkStart w:id="933" w:name="_Toc41212754"/>
      <w:bookmarkStart w:id="934" w:name="_Toc41260477"/>
      <w:bookmarkStart w:id="935" w:name="_Toc41296173"/>
      <w:bookmarkStart w:id="936" w:name="_Toc48901597"/>
      <w:bookmarkStart w:id="937" w:name="_Toc50564819"/>
      <w:bookmarkStart w:id="938" w:name="_Toc100603608"/>
      <w:bookmarkEnd w:id="448"/>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sidRPr="005C4977">
        <w:t>Document Deliverables</w:t>
      </w:r>
      <w:bookmarkEnd w:id="932"/>
      <w:bookmarkEnd w:id="933"/>
      <w:bookmarkEnd w:id="934"/>
      <w:bookmarkEnd w:id="935"/>
      <w:bookmarkEnd w:id="936"/>
      <w:bookmarkEnd w:id="937"/>
      <w:bookmarkEnd w:id="938"/>
    </w:p>
    <w:p w14:paraId="642311C7" w14:textId="77777777" w:rsidR="00FD523A" w:rsidRPr="005C4977" w:rsidRDefault="00FD523A" w:rsidP="00050DF1">
      <w:pPr>
        <w:pStyle w:val="Heading2"/>
      </w:pPr>
      <w:bookmarkStart w:id="939" w:name="_Ref36713457"/>
      <w:bookmarkStart w:id="940" w:name="_Toc41212755"/>
      <w:bookmarkStart w:id="941" w:name="_Toc41260478"/>
      <w:bookmarkStart w:id="942" w:name="_Toc41296174"/>
      <w:bookmarkStart w:id="943" w:name="_Toc48901598"/>
      <w:bookmarkStart w:id="944" w:name="_Toc50564820"/>
      <w:bookmarkStart w:id="945" w:name="_Toc100603609"/>
      <w:r w:rsidRPr="005C4977">
        <w:t>General</w:t>
      </w:r>
      <w:bookmarkEnd w:id="939"/>
      <w:bookmarkEnd w:id="940"/>
      <w:bookmarkEnd w:id="941"/>
      <w:bookmarkEnd w:id="942"/>
      <w:bookmarkEnd w:id="943"/>
      <w:bookmarkEnd w:id="944"/>
      <w:bookmarkEnd w:id="945"/>
    </w:p>
    <w:p w14:paraId="306DE413" w14:textId="3377BEF6" w:rsidR="00FD523A" w:rsidRPr="005C4977" w:rsidRDefault="00FD523A" w:rsidP="00050DF1">
      <w:pPr>
        <w:pStyle w:val="Heading3"/>
      </w:pPr>
      <w:bookmarkStart w:id="946" w:name="_Ref37201900"/>
      <w:r w:rsidRPr="005C4977">
        <w:t xml:space="preserve">The process in this clause </w:t>
      </w:r>
      <w:r w:rsidRPr="008B5273">
        <w:fldChar w:fldCharType="begin"/>
      </w:r>
      <w:r w:rsidRPr="005C4977">
        <w:instrText xml:space="preserve"> REF _Ref36713457 \w \h </w:instrText>
      </w:r>
      <w:r w:rsidR="005C4977" w:rsidRPr="00971E24">
        <w:rPr>
          <w:sz w:val="17"/>
        </w:rPr>
        <w:instrText xml:space="preserve"> \* MERGEFORMAT </w:instrText>
      </w:r>
      <w:r w:rsidRPr="008B5273">
        <w:fldChar w:fldCharType="separate"/>
      </w:r>
      <w:r w:rsidR="00830C14">
        <w:t>4.1</w:t>
      </w:r>
      <w:r w:rsidRPr="008B5273">
        <w:fldChar w:fldCharType="end"/>
      </w:r>
      <w:r w:rsidRPr="005C4977">
        <w:t xml:space="preserve"> applie</w:t>
      </w:r>
      <w:r w:rsidR="005D35AC" w:rsidRPr="005C4977">
        <w:t xml:space="preserve">s to all Deliverables that </w:t>
      </w:r>
      <w:r w:rsidR="00714214" w:rsidRPr="005C4977">
        <w:t>comprise</w:t>
      </w:r>
      <w:r w:rsidR="005D35AC" w:rsidRPr="005C4977">
        <w:t xml:space="preserve"> written, printed</w:t>
      </w:r>
      <w:r w:rsidR="00640E0A" w:rsidRPr="005C4977">
        <w:t>, digital</w:t>
      </w:r>
      <w:r w:rsidR="005D35AC" w:rsidRPr="005C4977">
        <w:t xml:space="preserve"> or electronic </w:t>
      </w:r>
      <w:r w:rsidR="008A7281" w:rsidRPr="005C4977">
        <w:t>M</w:t>
      </w:r>
      <w:r w:rsidR="005D35AC" w:rsidRPr="005C4977">
        <w:t>aterials on which there is writing or other text or symbols</w:t>
      </w:r>
      <w:r w:rsidR="00714214" w:rsidRPr="005C4977">
        <w:t>, including all Plans</w:t>
      </w:r>
      <w:r w:rsidR="005D35AC" w:rsidRPr="005C4977">
        <w:t xml:space="preserve"> (</w:t>
      </w:r>
      <w:r w:rsidR="005D35AC" w:rsidRPr="005C4977">
        <w:rPr>
          <w:b/>
        </w:rPr>
        <w:t>Documents</w:t>
      </w:r>
      <w:r w:rsidR="005D35AC" w:rsidRPr="005C4977">
        <w:t>)</w:t>
      </w:r>
      <w:r w:rsidRPr="005C4977">
        <w:t>.</w:t>
      </w:r>
      <w:bookmarkEnd w:id="946"/>
    </w:p>
    <w:p w14:paraId="02D36C25" w14:textId="0013DFB8" w:rsidR="00FD523A" w:rsidRPr="005C4977" w:rsidRDefault="00FD523A" w:rsidP="00050DF1">
      <w:pPr>
        <w:pStyle w:val="Heading3"/>
      </w:pPr>
      <w:r w:rsidRPr="005C4977">
        <w:t>The Supplier must submit all Document</w:t>
      </w:r>
      <w:r w:rsidR="00DB25D5" w:rsidRPr="005C4977">
        <w:t xml:space="preserve"> Deliverables</w:t>
      </w:r>
      <w:r w:rsidRPr="005C4977">
        <w:t xml:space="preserve"> to the Customer</w:t>
      </w:r>
      <w:r w:rsidR="008A7281" w:rsidRPr="005C4977">
        <w:t xml:space="preserve"> for approval</w:t>
      </w:r>
      <w:r w:rsidRPr="005C4977">
        <w:t xml:space="preserve"> in accordance with this clause</w:t>
      </w:r>
      <w:r w:rsidR="00500040" w:rsidRPr="005C4977">
        <w:t xml:space="preserve"> </w:t>
      </w:r>
      <w:r w:rsidR="00500040" w:rsidRPr="0030092A">
        <w:fldChar w:fldCharType="begin"/>
      </w:r>
      <w:r w:rsidR="00500040" w:rsidRPr="005C4977">
        <w:instrText xml:space="preserve"> REF _Ref37102449 \w \h </w:instrText>
      </w:r>
      <w:r w:rsidR="005C4977" w:rsidRPr="00971E24">
        <w:rPr>
          <w:sz w:val="17"/>
        </w:rPr>
        <w:instrText xml:space="preserve"> \* MERGEFORMAT </w:instrText>
      </w:r>
      <w:r w:rsidR="00500040" w:rsidRPr="0030092A">
        <w:fldChar w:fldCharType="separate"/>
      </w:r>
      <w:r w:rsidR="00830C14">
        <w:t>4</w:t>
      </w:r>
      <w:r w:rsidR="00500040" w:rsidRPr="0030092A">
        <w:fldChar w:fldCharType="end"/>
      </w:r>
      <w:r w:rsidRPr="005C4977">
        <w:t xml:space="preserve"> </w:t>
      </w:r>
      <w:r w:rsidR="00DB25D5" w:rsidRPr="005C4977">
        <w:t xml:space="preserve">and </w:t>
      </w:r>
      <w:r w:rsidRPr="005C4977">
        <w:t>by the</w:t>
      </w:r>
      <w:r w:rsidR="00705124" w:rsidRPr="005C4977">
        <w:t xml:space="preserve"> dates specified in </w:t>
      </w:r>
      <w:r w:rsidR="00DB25D5" w:rsidRPr="005C4977">
        <w:t xml:space="preserve">the </w:t>
      </w:r>
      <w:r w:rsidR="00223FE7" w:rsidRPr="005C4977">
        <w:t>Statement of Work</w:t>
      </w:r>
      <w:r w:rsidRPr="005C4977">
        <w:t>.</w:t>
      </w:r>
    </w:p>
    <w:p w14:paraId="0A80C6E0" w14:textId="77777777" w:rsidR="00FD523A" w:rsidRPr="005C4977" w:rsidRDefault="00FD523A" w:rsidP="00050DF1">
      <w:pPr>
        <w:pStyle w:val="Heading3"/>
      </w:pPr>
      <w:bookmarkStart w:id="947" w:name="_Ref41047319"/>
      <w:r w:rsidRPr="005C4977">
        <w:t>The Document Deliverables must:</w:t>
      </w:r>
      <w:bookmarkEnd w:id="947"/>
    </w:p>
    <w:p w14:paraId="095A2C54" w14:textId="157A5084" w:rsidR="00FD523A" w:rsidRPr="0030092A" w:rsidRDefault="00FD523A" w:rsidP="00FD523A">
      <w:pPr>
        <w:pStyle w:val="Heading4"/>
        <w:rPr>
          <w:szCs w:val="17"/>
        </w:rPr>
      </w:pPr>
      <w:bookmarkStart w:id="948" w:name="_Hlk38527745"/>
      <w:r w:rsidRPr="0030092A">
        <w:rPr>
          <w:szCs w:val="17"/>
        </w:rPr>
        <w:t xml:space="preserve">be in </w:t>
      </w:r>
      <w:proofErr w:type="gramStart"/>
      <w:r w:rsidRPr="0030092A">
        <w:rPr>
          <w:szCs w:val="17"/>
        </w:rPr>
        <w:t>English;</w:t>
      </w:r>
      <w:proofErr w:type="gramEnd"/>
    </w:p>
    <w:p w14:paraId="63633622" w14:textId="106F940D" w:rsidR="00ED2C91" w:rsidRPr="008B5273" w:rsidRDefault="00FD523A" w:rsidP="00FD523A">
      <w:pPr>
        <w:pStyle w:val="Heading4"/>
        <w:rPr>
          <w:szCs w:val="17"/>
        </w:rPr>
      </w:pPr>
      <w:r w:rsidRPr="0030092A">
        <w:rPr>
          <w:szCs w:val="17"/>
        </w:rPr>
        <w:t xml:space="preserve">be fit for their intended </w:t>
      </w:r>
      <w:proofErr w:type="gramStart"/>
      <w:r w:rsidRPr="0030092A">
        <w:rPr>
          <w:szCs w:val="17"/>
        </w:rPr>
        <w:t>purpose;</w:t>
      </w:r>
      <w:proofErr w:type="gramEnd"/>
    </w:p>
    <w:p w14:paraId="7020A250" w14:textId="2C056B12" w:rsidR="00997C81" w:rsidRPr="0070472F" w:rsidRDefault="00ED2C91" w:rsidP="00FD523A">
      <w:pPr>
        <w:pStyle w:val="Heading4"/>
        <w:rPr>
          <w:szCs w:val="17"/>
        </w:rPr>
      </w:pPr>
      <w:r w:rsidRPr="00443700">
        <w:rPr>
          <w:szCs w:val="17"/>
        </w:rPr>
        <w:t xml:space="preserve">be free of Defects; </w:t>
      </w:r>
      <w:r w:rsidR="00223FE7" w:rsidRPr="00443700">
        <w:rPr>
          <w:szCs w:val="17"/>
        </w:rPr>
        <w:t>and</w:t>
      </w:r>
    </w:p>
    <w:p w14:paraId="242F28B3" w14:textId="678C498C" w:rsidR="00FD523A" w:rsidRPr="0070472F" w:rsidRDefault="00FD523A" w:rsidP="00FD523A">
      <w:pPr>
        <w:pStyle w:val="Heading4"/>
        <w:rPr>
          <w:szCs w:val="17"/>
        </w:rPr>
      </w:pPr>
      <w:r w:rsidRPr="0070472F">
        <w:rPr>
          <w:szCs w:val="17"/>
        </w:rPr>
        <w:lastRenderedPageBreak/>
        <w:t xml:space="preserve">comply with </w:t>
      </w:r>
      <w:r w:rsidR="006C7807" w:rsidRPr="0070472F">
        <w:rPr>
          <w:szCs w:val="17"/>
        </w:rPr>
        <w:t xml:space="preserve">any applicable </w:t>
      </w:r>
      <w:r w:rsidRPr="0070472F">
        <w:rPr>
          <w:szCs w:val="17"/>
        </w:rPr>
        <w:t>Specifications and</w:t>
      </w:r>
      <w:r w:rsidR="00B75D46" w:rsidRPr="0070472F">
        <w:rPr>
          <w:szCs w:val="17"/>
        </w:rPr>
        <w:t xml:space="preserve"> any other requirements in the Order Documents</w:t>
      </w:r>
      <w:r w:rsidRPr="0070472F">
        <w:rPr>
          <w:szCs w:val="17"/>
        </w:rPr>
        <w:t>.</w:t>
      </w:r>
    </w:p>
    <w:bookmarkEnd w:id="948"/>
    <w:p w14:paraId="403933E5" w14:textId="1428989C" w:rsidR="00FD523A" w:rsidRPr="005C4977" w:rsidRDefault="00FD523A" w:rsidP="00050DF1">
      <w:pPr>
        <w:pStyle w:val="Heading3"/>
      </w:pPr>
      <w:r w:rsidRPr="005C4977">
        <w:t xml:space="preserve">A </w:t>
      </w:r>
      <w:r w:rsidR="005D35AC" w:rsidRPr="005C4977">
        <w:t xml:space="preserve">Document </w:t>
      </w:r>
      <w:r w:rsidR="00DB25D5" w:rsidRPr="005C4977">
        <w:t xml:space="preserve">Deliverable </w:t>
      </w:r>
      <w:r w:rsidRPr="005C4977">
        <w:t xml:space="preserve">will not be deemed </w:t>
      </w:r>
      <w:r w:rsidR="00714214" w:rsidRPr="005C4977">
        <w:t xml:space="preserve">approved </w:t>
      </w:r>
      <w:r w:rsidRPr="005C4977">
        <w:t xml:space="preserve">by the Customer until the Customer notifies the </w:t>
      </w:r>
      <w:r w:rsidR="00C0724C" w:rsidRPr="005C4977">
        <w:t xml:space="preserve">Supplier </w:t>
      </w:r>
      <w:r w:rsidRPr="005C4977">
        <w:t xml:space="preserve">in writing that it </w:t>
      </w:r>
      <w:r w:rsidR="00714214" w:rsidRPr="005C4977">
        <w:t xml:space="preserve">approves </w:t>
      </w:r>
      <w:r w:rsidRPr="005C4977">
        <w:t>the relevant D</w:t>
      </w:r>
      <w:r w:rsidR="005D35AC" w:rsidRPr="005C4977">
        <w:t>ocument</w:t>
      </w:r>
      <w:r w:rsidR="00DB25D5" w:rsidRPr="005C4977">
        <w:t xml:space="preserve"> Deliverable</w:t>
      </w:r>
      <w:r w:rsidR="00DC7E85" w:rsidRPr="005C4977">
        <w:t xml:space="preserve">, except where </w:t>
      </w:r>
      <w:r w:rsidR="00A1065F" w:rsidRPr="005C4977">
        <w:t>otherwise agreed in writing between the parties.</w:t>
      </w:r>
    </w:p>
    <w:p w14:paraId="3B37BA0A" w14:textId="77777777" w:rsidR="00FD523A" w:rsidRPr="005C4977" w:rsidRDefault="00FD523A" w:rsidP="00050DF1">
      <w:pPr>
        <w:pStyle w:val="Heading2"/>
      </w:pPr>
      <w:bookmarkStart w:id="949" w:name="_Toc89951958"/>
      <w:bookmarkStart w:id="950" w:name="_Toc89953627"/>
      <w:bookmarkStart w:id="951" w:name="_Toc90028296"/>
      <w:bookmarkStart w:id="952" w:name="_Toc90031621"/>
      <w:bookmarkStart w:id="953" w:name="_Toc90036045"/>
      <w:bookmarkStart w:id="954" w:name="_Toc90375105"/>
      <w:bookmarkStart w:id="955" w:name="_Toc90395984"/>
      <w:bookmarkStart w:id="956" w:name="_Toc90396837"/>
      <w:bookmarkStart w:id="957" w:name="_Toc90425001"/>
      <w:bookmarkStart w:id="958" w:name="_Toc89951959"/>
      <w:bookmarkStart w:id="959" w:name="_Toc89953628"/>
      <w:bookmarkStart w:id="960" w:name="_Toc90028297"/>
      <w:bookmarkStart w:id="961" w:name="_Toc90031622"/>
      <w:bookmarkStart w:id="962" w:name="_Toc90036046"/>
      <w:bookmarkStart w:id="963" w:name="_Toc90375106"/>
      <w:bookmarkStart w:id="964" w:name="_Toc90395985"/>
      <w:bookmarkStart w:id="965" w:name="_Toc90396838"/>
      <w:bookmarkStart w:id="966" w:name="_Toc90425002"/>
      <w:bookmarkStart w:id="967" w:name="_Toc89951960"/>
      <w:bookmarkStart w:id="968" w:name="_Toc89953629"/>
      <w:bookmarkStart w:id="969" w:name="_Toc90028298"/>
      <w:bookmarkStart w:id="970" w:name="_Toc90031623"/>
      <w:bookmarkStart w:id="971" w:name="_Toc90036047"/>
      <w:bookmarkStart w:id="972" w:name="_Toc90375107"/>
      <w:bookmarkStart w:id="973" w:name="_Toc90395986"/>
      <w:bookmarkStart w:id="974" w:name="_Toc90396839"/>
      <w:bookmarkStart w:id="975" w:name="_Toc90425003"/>
      <w:bookmarkStart w:id="976" w:name="_Toc89951961"/>
      <w:bookmarkStart w:id="977" w:name="_Toc89953630"/>
      <w:bookmarkStart w:id="978" w:name="_Toc90028299"/>
      <w:bookmarkStart w:id="979" w:name="_Toc90031624"/>
      <w:bookmarkStart w:id="980" w:name="_Toc90036048"/>
      <w:bookmarkStart w:id="981" w:name="_Toc90375108"/>
      <w:bookmarkStart w:id="982" w:name="_Toc90395987"/>
      <w:bookmarkStart w:id="983" w:name="_Toc90396840"/>
      <w:bookmarkStart w:id="984" w:name="_Toc90425004"/>
      <w:bookmarkStart w:id="985" w:name="_Toc89951962"/>
      <w:bookmarkStart w:id="986" w:name="_Toc89953631"/>
      <w:bookmarkStart w:id="987" w:name="_Toc90028300"/>
      <w:bookmarkStart w:id="988" w:name="_Toc90031625"/>
      <w:bookmarkStart w:id="989" w:name="_Toc90036049"/>
      <w:bookmarkStart w:id="990" w:name="_Toc90375109"/>
      <w:bookmarkStart w:id="991" w:name="_Toc90395988"/>
      <w:bookmarkStart w:id="992" w:name="_Toc90396841"/>
      <w:bookmarkStart w:id="993" w:name="_Toc90425005"/>
      <w:bookmarkStart w:id="994" w:name="_Toc89951963"/>
      <w:bookmarkStart w:id="995" w:name="_Toc89953632"/>
      <w:bookmarkStart w:id="996" w:name="_Toc90028301"/>
      <w:bookmarkStart w:id="997" w:name="_Toc90031626"/>
      <w:bookmarkStart w:id="998" w:name="_Toc90036050"/>
      <w:bookmarkStart w:id="999" w:name="_Toc90375110"/>
      <w:bookmarkStart w:id="1000" w:name="_Toc90395989"/>
      <w:bookmarkStart w:id="1001" w:name="_Toc90396842"/>
      <w:bookmarkStart w:id="1002" w:name="_Toc90425006"/>
      <w:bookmarkStart w:id="1003" w:name="_Toc89951964"/>
      <w:bookmarkStart w:id="1004" w:name="_Toc89953633"/>
      <w:bookmarkStart w:id="1005" w:name="_Toc90028302"/>
      <w:bookmarkStart w:id="1006" w:name="_Toc90031627"/>
      <w:bookmarkStart w:id="1007" w:name="_Toc90036051"/>
      <w:bookmarkStart w:id="1008" w:name="_Toc90375111"/>
      <w:bookmarkStart w:id="1009" w:name="_Toc90395990"/>
      <w:bookmarkStart w:id="1010" w:name="_Toc90396843"/>
      <w:bookmarkStart w:id="1011" w:name="_Toc90425007"/>
      <w:bookmarkStart w:id="1012" w:name="_Toc89951965"/>
      <w:bookmarkStart w:id="1013" w:name="_Toc89953634"/>
      <w:bookmarkStart w:id="1014" w:name="_Toc90028303"/>
      <w:bookmarkStart w:id="1015" w:name="_Toc90031628"/>
      <w:bookmarkStart w:id="1016" w:name="_Toc90036052"/>
      <w:bookmarkStart w:id="1017" w:name="_Toc90375112"/>
      <w:bookmarkStart w:id="1018" w:name="_Toc90395991"/>
      <w:bookmarkStart w:id="1019" w:name="_Toc90396844"/>
      <w:bookmarkStart w:id="1020" w:name="_Toc90425008"/>
      <w:bookmarkStart w:id="1021" w:name="_Toc89951966"/>
      <w:bookmarkStart w:id="1022" w:name="_Toc89953635"/>
      <w:bookmarkStart w:id="1023" w:name="_Toc90028304"/>
      <w:bookmarkStart w:id="1024" w:name="_Toc90031629"/>
      <w:bookmarkStart w:id="1025" w:name="_Toc90036053"/>
      <w:bookmarkStart w:id="1026" w:name="_Toc90375113"/>
      <w:bookmarkStart w:id="1027" w:name="_Toc90395992"/>
      <w:bookmarkStart w:id="1028" w:name="_Toc90396845"/>
      <w:bookmarkStart w:id="1029" w:name="_Toc90425009"/>
      <w:bookmarkStart w:id="1030" w:name="_Toc89951967"/>
      <w:bookmarkStart w:id="1031" w:name="_Toc89953636"/>
      <w:bookmarkStart w:id="1032" w:name="_Toc90028305"/>
      <w:bookmarkStart w:id="1033" w:name="_Toc90031630"/>
      <w:bookmarkStart w:id="1034" w:name="_Toc90036054"/>
      <w:bookmarkStart w:id="1035" w:name="_Toc90375114"/>
      <w:bookmarkStart w:id="1036" w:name="_Toc90395993"/>
      <w:bookmarkStart w:id="1037" w:name="_Toc90396846"/>
      <w:bookmarkStart w:id="1038" w:name="_Toc90425010"/>
      <w:bookmarkStart w:id="1039" w:name="_Toc89951968"/>
      <w:bookmarkStart w:id="1040" w:name="_Toc89953637"/>
      <w:bookmarkStart w:id="1041" w:name="_Toc90028306"/>
      <w:bookmarkStart w:id="1042" w:name="_Toc90031631"/>
      <w:bookmarkStart w:id="1043" w:name="_Toc90036055"/>
      <w:bookmarkStart w:id="1044" w:name="_Toc90375115"/>
      <w:bookmarkStart w:id="1045" w:name="_Toc90395994"/>
      <w:bookmarkStart w:id="1046" w:name="_Toc90396847"/>
      <w:bookmarkStart w:id="1047" w:name="_Toc90425011"/>
      <w:bookmarkStart w:id="1048" w:name="_Toc89951969"/>
      <w:bookmarkStart w:id="1049" w:name="_Toc89953638"/>
      <w:bookmarkStart w:id="1050" w:name="_Toc90028307"/>
      <w:bookmarkStart w:id="1051" w:name="_Toc90031632"/>
      <w:bookmarkStart w:id="1052" w:name="_Toc90036056"/>
      <w:bookmarkStart w:id="1053" w:name="_Toc90375116"/>
      <w:bookmarkStart w:id="1054" w:name="_Toc90395995"/>
      <w:bookmarkStart w:id="1055" w:name="_Toc90396848"/>
      <w:bookmarkStart w:id="1056" w:name="_Toc90425012"/>
      <w:bookmarkStart w:id="1057" w:name="_Toc89951970"/>
      <w:bookmarkStart w:id="1058" w:name="_Toc89953639"/>
      <w:bookmarkStart w:id="1059" w:name="_Toc90028308"/>
      <w:bookmarkStart w:id="1060" w:name="_Toc90031633"/>
      <w:bookmarkStart w:id="1061" w:name="_Toc90036057"/>
      <w:bookmarkStart w:id="1062" w:name="_Toc90375117"/>
      <w:bookmarkStart w:id="1063" w:name="_Toc90395996"/>
      <w:bookmarkStart w:id="1064" w:name="_Toc90396849"/>
      <w:bookmarkStart w:id="1065" w:name="_Toc90425013"/>
      <w:bookmarkStart w:id="1066" w:name="_Toc89951971"/>
      <w:bookmarkStart w:id="1067" w:name="_Toc89953640"/>
      <w:bookmarkStart w:id="1068" w:name="_Toc90028309"/>
      <w:bookmarkStart w:id="1069" w:name="_Toc90031634"/>
      <w:bookmarkStart w:id="1070" w:name="_Toc90036058"/>
      <w:bookmarkStart w:id="1071" w:name="_Toc90375118"/>
      <w:bookmarkStart w:id="1072" w:name="_Toc90395997"/>
      <w:bookmarkStart w:id="1073" w:name="_Toc90396850"/>
      <w:bookmarkStart w:id="1074" w:name="_Toc90425014"/>
      <w:bookmarkStart w:id="1075" w:name="_Toc89951972"/>
      <w:bookmarkStart w:id="1076" w:name="_Toc89953641"/>
      <w:bookmarkStart w:id="1077" w:name="_Toc90028310"/>
      <w:bookmarkStart w:id="1078" w:name="_Toc90031635"/>
      <w:bookmarkStart w:id="1079" w:name="_Toc90036059"/>
      <w:bookmarkStart w:id="1080" w:name="_Toc90375119"/>
      <w:bookmarkStart w:id="1081" w:name="_Toc90395998"/>
      <w:bookmarkStart w:id="1082" w:name="_Toc90396851"/>
      <w:bookmarkStart w:id="1083" w:name="_Toc90425015"/>
      <w:bookmarkStart w:id="1084" w:name="_Toc89951973"/>
      <w:bookmarkStart w:id="1085" w:name="_Toc89953642"/>
      <w:bookmarkStart w:id="1086" w:name="_Toc90028311"/>
      <w:bookmarkStart w:id="1087" w:name="_Toc90031636"/>
      <w:bookmarkStart w:id="1088" w:name="_Toc90036060"/>
      <w:bookmarkStart w:id="1089" w:name="_Toc90375120"/>
      <w:bookmarkStart w:id="1090" w:name="_Toc90395999"/>
      <w:bookmarkStart w:id="1091" w:name="_Toc90396852"/>
      <w:bookmarkStart w:id="1092" w:name="_Toc90425016"/>
      <w:bookmarkStart w:id="1093" w:name="_Toc41212757"/>
      <w:bookmarkStart w:id="1094" w:name="_Toc41260480"/>
      <w:bookmarkStart w:id="1095" w:name="_Toc41296176"/>
      <w:bookmarkStart w:id="1096" w:name="_Toc48901600"/>
      <w:bookmarkStart w:id="1097" w:name="_Toc50564822"/>
      <w:bookmarkStart w:id="1098" w:name="_Toc100603610"/>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Pr="005C4977">
        <w:t>No obligation</w:t>
      </w:r>
      <w:bookmarkEnd w:id="1093"/>
      <w:bookmarkEnd w:id="1094"/>
      <w:bookmarkEnd w:id="1095"/>
      <w:bookmarkEnd w:id="1096"/>
      <w:bookmarkEnd w:id="1097"/>
      <w:bookmarkEnd w:id="1098"/>
    </w:p>
    <w:p w14:paraId="63E8F642" w14:textId="21E6332F" w:rsidR="00FD523A" w:rsidRPr="005C4977" w:rsidRDefault="00FD523A" w:rsidP="00C27BAE">
      <w:pPr>
        <w:pStyle w:val="IndentParaLevel1"/>
      </w:pPr>
      <w:r w:rsidRPr="005C4977">
        <w:t>The Customer does not assume or ow</w:t>
      </w:r>
      <w:r w:rsidR="00CD6DE1" w:rsidRPr="005C4977">
        <w:t>e</w:t>
      </w:r>
      <w:r w:rsidRPr="005C4977">
        <w:t xml:space="preserve"> any duty of care to the Supplier to review </w:t>
      </w:r>
      <w:r w:rsidR="00CD6DE1" w:rsidRPr="005C4977">
        <w:t xml:space="preserve">any </w:t>
      </w:r>
      <w:r w:rsidR="005D35AC" w:rsidRPr="005C4977">
        <w:t>Document</w:t>
      </w:r>
      <w:r w:rsidR="00CD6DE1" w:rsidRPr="005C4977">
        <w:t xml:space="preserve"> Deliverable</w:t>
      </w:r>
      <w:r w:rsidR="005D35AC" w:rsidRPr="005C4977">
        <w:t xml:space="preserve"> </w:t>
      </w:r>
      <w:r w:rsidRPr="005C4977">
        <w:t>for errors, omissions or compliance with th</w:t>
      </w:r>
      <w:r w:rsidR="004029F2" w:rsidRPr="005C4977">
        <w:t>is</w:t>
      </w:r>
      <w:r w:rsidRPr="005C4977">
        <w:t xml:space="preserve"> Agreement</w:t>
      </w:r>
      <w:r w:rsidR="00223FE7" w:rsidRPr="005C4977">
        <w:t xml:space="preserve"> and the failure of the Customer to do so will not prejudice the Customer's rights against the Supplier whether under this Agreement or otherwise at Law</w:t>
      </w:r>
      <w:r w:rsidR="00587891" w:rsidRPr="005C4977">
        <w:t>.</w:t>
      </w:r>
    </w:p>
    <w:p w14:paraId="7AB54445" w14:textId="77777777" w:rsidR="00F27007" w:rsidRPr="005C4977" w:rsidRDefault="00F27007" w:rsidP="00050DF1">
      <w:pPr>
        <w:pStyle w:val="Heading1"/>
      </w:pPr>
      <w:bookmarkStart w:id="1099" w:name="_Toc89951975"/>
      <w:bookmarkStart w:id="1100" w:name="_Toc89953644"/>
      <w:bookmarkStart w:id="1101" w:name="_Toc90028313"/>
      <w:bookmarkStart w:id="1102" w:name="_Toc90031638"/>
      <w:bookmarkStart w:id="1103" w:name="_Toc90036062"/>
      <w:bookmarkStart w:id="1104" w:name="_Toc90375122"/>
      <w:bookmarkStart w:id="1105" w:name="_Toc90396001"/>
      <w:bookmarkStart w:id="1106" w:name="_Toc90396854"/>
      <w:bookmarkStart w:id="1107" w:name="_Toc90425018"/>
      <w:bookmarkStart w:id="1108" w:name="_Toc89951976"/>
      <w:bookmarkStart w:id="1109" w:name="_Toc89953645"/>
      <w:bookmarkStart w:id="1110" w:name="_Toc90028314"/>
      <w:bookmarkStart w:id="1111" w:name="_Toc90031639"/>
      <w:bookmarkStart w:id="1112" w:name="_Toc90036063"/>
      <w:bookmarkStart w:id="1113" w:name="_Toc90375123"/>
      <w:bookmarkStart w:id="1114" w:name="_Toc90396002"/>
      <w:bookmarkStart w:id="1115" w:name="_Toc90396855"/>
      <w:bookmarkStart w:id="1116" w:name="_Toc90425019"/>
      <w:bookmarkStart w:id="1117" w:name="_Toc89951977"/>
      <w:bookmarkStart w:id="1118" w:name="_Toc89953646"/>
      <w:bookmarkStart w:id="1119" w:name="_Toc90028315"/>
      <w:bookmarkStart w:id="1120" w:name="_Toc90031640"/>
      <w:bookmarkStart w:id="1121" w:name="_Toc90036064"/>
      <w:bookmarkStart w:id="1122" w:name="_Toc90375124"/>
      <w:bookmarkStart w:id="1123" w:name="_Toc90396003"/>
      <w:bookmarkStart w:id="1124" w:name="_Toc90396856"/>
      <w:bookmarkStart w:id="1125" w:name="_Toc90425020"/>
      <w:bookmarkStart w:id="1126" w:name="_Toc89951978"/>
      <w:bookmarkStart w:id="1127" w:name="_Toc89953647"/>
      <w:bookmarkStart w:id="1128" w:name="_Toc90028316"/>
      <w:bookmarkStart w:id="1129" w:name="_Toc90031641"/>
      <w:bookmarkStart w:id="1130" w:name="_Toc90036065"/>
      <w:bookmarkStart w:id="1131" w:name="_Toc90375125"/>
      <w:bookmarkStart w:id="1132" w:name="_Toc90396004"/>
      <w:bookmarkStart w:id="1133" w:name="_Toc90396857"/>
      <w:bookmarkStart w:id="1134" w:name="_Toc90425021"/>
      <w:bookmarkStart w:id="1135" w:name="_Toc89951979"/>
      <w:bookmarkStart w:id="1136" w:name="_Toc89953648"/>
      <w:bookmarkStart w:id="1137" w:name="_Toc90028317"/>
      <w:bookmarkStart w:id="1138" w:name="_Toc90031642"/>
      <w:bookmarkStart w:id="1139" w:name="_Toc90036066"/>
      <w:bookmarkStart w:id="1140" w:name="_Toc90375126"/>
      <w:bookmarkStart w:id="1141" w:name="_Toc90396005"/>
      <w:bookmarkStart w:id="1142" w:name="_Toc90396858"/>
      <w:bookmarkStart w:id="1143" w:name="_Toc90425022"/>
      <w:bookmarkStart w:id="1144" w:name="_Toc89951980"/>
      <w:bookmarkStart w:id="1145" w:name="_Toc89953649"/>
      <w:bookmarkStart w:id="1146" w:name="_Toc90028318"/>
      <w:bookmarkStart w:id="1147" w:name="_Toc90031643"/>
      <w:bookmarkStart w:id="1148" w:name="_Toc90036067"/>
      <w:bookmarkStart w:id="1149" w:name="_Toc90375127"/>
      <w:bookmarkStart w:id="1150" w:name="_Toc90396006"/>
      <w:bookmarkStart w:id="1151" w:name="_Toc90396859"/>
      <w:bookmarkStart w:id="1152" w:name="_Toc90425023"/>
      <w:bookmarkStart w:id="1153" w:name="_Toc89951981"/>
      <w:bookmarkStart w:id="1154" w:name="_Toc89953650"/>
      <w:bookmarkStart w:id="1155" w:name="_Toc90028319"/>
      <w:bookmarkStart w:id="1156" w:name="_Toc90031644"/>
      <w:bookmarkStart w:id="1157" w:name="_Toc90036068"/>
      <w:bookmarkStart w:id="1158" w:name="_Toc90375128"/>
      <w:bookmarkStart w:id="1159" w:name="_Toc90396007"/>
      <w:bookmarkStart w:id="1160" w:name="_Toc90396860"/>
      <w:bookmarkStart w:id="1161" w:name="_Toc90425024"/>
      <w:bookmarkStart w:id="1162" w:name="_Toc89951982"/>
      <w:bookmarkStart w:id="1163" w:name="_Toc89953651"/>
      <w:bookmarkStart w:id="1164" w:name="_Toc90028320"/>
      <w:bookmarkStart w:id="1165" w:name="_Toc90031645"/>
      <w:bookmarkStart w:id="1166" w:name="_Toc90036069"/>
      <w:bookmarkStart w:id="1167" w:name="_Toc90375129"/>
      <w:bookmarkStart w:id="1168" w:name="_Toc90396008"/>
      <w:bookmarkStart w:id="1169" w:name="_Toc90396861"/>
      <w:bookmarkStart w:id="1170" w:name="_Toc90425025"/>
      <w:bookmarkStart w:id="1171" w:name="_Toc89951983"/>
      <w:bookmarkStart w:id="1172" w:name="_Toc89953652"/>
      <w:bookmarkStart w:id="1173" w:name="_Toc90028321"/>
      <w:bookmarkStart w:id="1174" w:name="_Toc90031646"/>
      <w:bookmarkStart w:id="1175" w:name="_Toc90036070"/>
      <w:bookmarkStart w:id="1176" w:name="_Toc90375130"/>
      <w:bookmarkStart w:id="1177" w:name="_Toc90396009"/>
      <w:bookmarkStart w:id="1178" w:name="_Toc90396862"/>
      <w:bookmarkStart w:id="1179" w:name="_Toc90425026"/>
      <w:bookmarkStart w:id="1180" w:name="_Toc89951984"/>
      <w:bookmarkStart w:id="1181" w:name="_Toc89953653"/>
      <w:bookmarkStart w:id="1182" w:name="_Toc90028322"/>
      <w:bookmarkStart w:id="1183" w:name="_Toc90031647"/>
      <w:bookmarkStart w:id="1184" w:name="_Toc90036071"/>
      <w:bookmarkStart w:id="1185" w:name="_Toc90375131"/>
      <w:bookmarkStart w:id="1186" w:name="_Toc90396010"/>
      <w:bookmarkStart w:id="1187" w:name="_Toc90396863"/>
      <w:bookmarkStart w:id="1188" w:name="_Toc90425027"/>
      <w:bookmarkStart w:id="1189" w:name="_Toc89951985"/>
      <w:bookmarkStart w:id="1190" w:name="_Toc89953654"/>
      <w:bookmarkStart w:id="1191" w:name="_Toc90028323"/>
      <w:bookmarkStart w:id="1192" w:name="_Toc90031648"/>
      <w:bookmarkStart w:id="1193" w:name="_Toc90036072"/>
      <w:bookmarkStart w:id="1194" w:name="_Toc90375132"/>
      <w:bookmarkStart w:id="1195" w:name="_Toc90396011"/>
      <w:bookmarkStart w:id="1196" w:name="_Toc90396864"/>
      <w:bookmarkStart w:id="1197" w:name="_Toc90425028"/>
      <w:bookmarkStart w:id="1198" w:name="_Toc41212759"/>
      <w:bookmarkStart w:id="1199" w:name="_Toc41260482"/>
      <w:bookmarkStart w:id="1200" w:name="_Toc41296178"/>
      <w:bookmarkStart w:id="1201" w:name="_Ref48514792"/>
      <w:bookmarkStart w:id="1202" w:name="_Ref48728716"/>
      <w:bookmarkStart w:id="1203" w:name="_Toc48901602"/>
      <w:bookmarkStart w:id="1204" w:name="_Toc50564824"/>
      <w:bookmarkStart w:id="1205" w:name="_Ref67177470"/>
      <w:bookmarkStart w:id="1206" w:name="_Ref90301084"/>
      <w:bookmarkStart w:id="1207" w:name="_Toc100603611"/>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sidRPr="005C4977">
        <w:t>Defects</w:t>
      </w:r>
      <w:bookmarkEnd w:id="1198"/>
      <w:bookmarkEnd w:id="1199"/>
      <w:bookmarkEnd w:id="1200"/>
      <w:bookmarkEnd w:id="1201"/>
      <w:bookmarkEnd w:id="1202"/>
      <w:bookmarkEnd w:id="1203"/>
      <w:bookmarkEnd w:id="1204"/>
      <w:bookmarkEnd w:id="1205"/>
      <w:bookmarkEnd w:id="1206"/>
      <w:bookmarkEnd w:id="1207"/>
    </w:p>
    <w:p w14:paraId="492D3E18" w14:textId="74736565" w:rsidR="00245F49" w:rsidRPr="005C4977" w:rsidRDefault="00245F49" w:rsidP="00050DF1">
      <w:pPr>
        <w:pStyle w:val="Heading3"/>
      </w:pPr>
      <w:bookmarkStart w:id="1208" w:name="_Ref37243199"/>
      <w:r w:rsidRPr="005C4977">
        <w:t xml:space="preserve">If the Supplier identifies any Defects during </w:t>
      </w:r>
      <w:r w:rsidR="00E519EF" w:rsidRPr="005C4977">
        <w:t xml:space="preserve">the </w:t>
      </w:r>
      <w:r w:rsidRPr="005C4977">
        <w:t>Warranty Period, it must immediately notify the Customer's Representative of the nature and extent of those Defects.</w:t>
      </w:r>
    </w:p>
    <w:bookmarkEnd w:id="1208"/>
    <w:p w14:paraId="632630DA" w14:textId="11C3BFDC" w:rsidR="00D90F05" w:rsidRPr="005C4977" w:rsidRDefault="006A7E92" w:rsidP="00050DF1">
      <w:pPr>
        <w:pStyle w:val="Heading3"/>
      </w:pPr>
      <w:r w:rsidRPr="005C4977">
        <w:t xml:space="preserve">If, </w:t>
      </w:r>
      <w:r w:rsidR="00245F49" w:rsidRPr="005C4977">
        <w:t xml:space="preserve">before the </w:t>
      </w:r>
      <w:r w:rsidRPr="005C4977">
        <w:t xml:space="preserve">expiry of the Warranty Period, the </w:t>
      </w:r>
      <w:r w:rsidR="00D369B7" w:rsidRPr="005C4977">
        <w:t xml:space="preserve">Customer informs the Supplier of, or the </w:t>
      </w:r>
      <w:r w:rsidRPr="005C4977">
        <w:t>Supplier identifies</w:t>
      </w:r>
      <w:r w:rsidR="00D369B7" w:rsidRPr="005C4977">
        <w:t>,</w:t>
      </w:r>
      <w:r w:rsidRPr="005C4977">
        <w:t xml:space="preserve"> a Defect</w:t>
      </w:r>
      <w:r w:rsidR="00F27007" w:rsidRPr="005C4977">
        <w:t xml:space="preserve">, the </w:t>
      </w:r>
      <w:r w:rsidR="00A624D1" w:rsidRPr="005C4977">
        <w:t xml:space="preserve">Supplier </w:t>
      </w:r>
      <w:r w:rsidR="00F27007" w:rsidRPr="005C4977">
        <w:t>must</w:t>
      </w:r>
      <w:r w:rsidR="00F43840" w:rsidRPr="005C4977">
        <w:t xml:space="preserve">, </w:t>
      </w:r>
      <w:r w:rsidR="00D369B7" w:rsidRPr="005C4977">
        <w:t xml:space="preserve">where requested by the Customer and </w:t>
      </w:r>
      <w:r w:rsidR="00F43840" w:rsidRPr="005C4977">
        <w:t>at</w:t>
      </w:r>
      <w:r w:rsidR="00046B5B" w:rsidRPr="005C4977">
        <w:t xml:space="preserve"> </w:t>
      </w:r>
      <w:r w:rsidR="00F43840" w:rsidRPr="005C4977">
        <w:t>no cost to the Customer,</w:t>
      </w:r>
      <w:r w:rsidR="00D369B7" w:rsidRPr="005C4977">
        <w:t xml:space="preserve"> supply the Services </w:t>
      </w:r>
      <w:r w:rsidR="00AB6A0D" w:rsidRPr="005C4977">
        <w:t xml:space="preserve">and Deliverables </w:t>
      </w:r>
      <w:r w:rsidR="00D369B7" w:rsidRPr="005C4977">
        <w:t>again in a prompt and timely manner</w:t>
      </w:r>
      <w:r w:rsidR="00245F49" w:rsidRPr="005C4977">
        <w:t xml:space="preserve"> (or carry out such other remedial action as agreed between the parties in writing)</w:t>
      </w:r>
      <w:r w:rsidR="00D369B7" w:rsidRPr="005C4977">
        <w:t>.</w:t>
      </w:r>
    </w:p>
    <w:p w14:paraId="01A77098" w14:textId="1DA42361" w:rsidR="000A254C" w:rsidRPr="005C4977" w:rsidRDefault="00D66E2F" w:rsidP="00050DF1">
      <w:pPr>
        <w:pStyle w:val="Heading3"/>
      </w:pPr>
      <w:r w:rsidRPr="005C4977">
        <w:t>For clarity</w:t>
      </w:r>
      <w:r w:rsidR="007177A2" w:rsidRPr="005C4977">
        <w:t>, th</w:t>
      </w:r>
      <w:r w:rsidR="00245F49" w:rsidRPr="005C4977">
        <w:t>is clause and the</w:t>
      </w:r>
      <w:r w:rsidR="007177A2" w:rsidRPr="005C4977">
        <w:t xml:space="preserve"> Warranty Period </w:t>
      </w:r>
      <w:r w:rsidR="00684434" w:rsidRPr="005C4977">
        <w:t xml:space="preserve">do not </w:t>
      </w:r>
      <w:r w:rsidR="007177A2" w:rsidRPr="005C4977">
        <w:t>exclude or restrict any guarantee</w:t>
      </w:r>
      <w:r w:rsidR="000A05AC" w:rsidRPr="005C4977">
        <w:t>s or remedial obligations</w:t>
      </w:r>
      <w:r w:rsidR="007177A2" w:rsidRPr="005C4977">
        <w:t xml:space="preserve"> that </w:t>
      </w:r>
      <w:r w:rsidR="000A05AC" w:rsidRPr="005C4977">
        <w:t>are</w:t>
      </w:r>
      <w:r w:rsidR="007177A2" w:rsidRPr="005C4977">
        <w:t xml:space="preserve"> provided </w:t>
      </w:r>
      <w:r w:rsidR="004E5FBF">
        <w:t xml:space="preserve">under other provisions of this Agreement or </w:t>
      </w:r>
      <w:r w:rsidR="007177A2" w:rsidRPr="005C4977">
        <w:t xml:space="preserve">at Law with respect </w:t>
      </w:r>
      <w:r w:rsidR="00FB0AE9" w:rsidRPr="005C4977">
        <w:t>to the Services and Deliverables</w:t>
      </w:r>
      <w:r w:rsidR="007177A2" w:rsidRPr="005C4977">
        <w:t>.</w:t>
      </w:r>
      <w:bookmarkStart w:id="1209" w:name="_Ref379191439"/>
    </w:p>
    <w:p w14:paraId="116DAFA0" w14:textId="77777777" w:rsidR="00C1541C" w:rsidRPr="005C4977" w:rsidRDefault="00C1541C" w:rsidP="00050DF1">
      <w:pPr>
        <w:pStyle w:val="Heading1"/>
      </w:pPr>
      <w:bookmarkStart w:id="1210" w:name="_Toc89951987"/>
      <w:bookmarkStart w:id="1211" w:name="_Toc89953656"/>
      <w:bookmarkStart w:id="1212" w:name="_Toc90028325"/>
      <w:bookmarkStart w:id="1213" w:name="_Toc90031650"/>
      <w:bookmarkStart w:id="1214" w:name="_Toc90036074"/>
      <w:bookmarkStart w:id="1215" w:name="_Toc90375134"/>
      <w:bookmarkStart w:id="1216" w:name="_Toc90396013"/>
      <w:bookmarkStart w:id="1217" w:name="_Toc90396866"/>
      <w:bookmarkStart w:id="1218" w:name="_Toc90425030"/>
      <w:bookmarkStart w:id="1219" w:name="_Toc89951988"/>
      <w:bookmarkStart w:id="1220" w:name="_Toc89953657"/>
      <w:bookmarkStart w:id="1221" w:name="_Toc90028326"/>
      <w:bookmarkStart w:id="1222" w:name="_Toc90031651"/>
      <w:bookmarkStart w:id="1223" w:name="_Toc90036075"/>
      <w:bookmarkStart w:id="1224" w:name="_Toc90375135"/>
      <w:bookmarkStart w:id="1225" w:name="_Toc90396014"/>
      <w:bookmarkStart w:id="1226" w:name="_Toc90396867"/>
      <w:bookmarkStart w:id="1227" w:name="_Toc90425031"/>
      <w:bookmarkStart w:id="1228" w:name="_Toc89951989"/>
      <w:bookmarkStart w:id="1229" w:name="_Toc89953658"/>
      <w:bookmarkStart w:id="1230" w:name="_Toc90028327"/>
      <w:bookmarkStart w:id="1231" w:name="_Toc90031652"/>
      <w:bookmarkStart w:id="1232" w:name="_Toc90036076"/>
      <w:bookmarkStart w:id="1233" w:name="_Toc90375136"/>
      <w:bookmarkStart w:id="1234" w:name="_Toc90396015"/>
      <w:bookmarkStart w:id="1235" w:name="_Toc90396868"/>
      <w:bookmarkStart w:id="1236" w:name="_Toc90425032"/>
      <w:bookmarkStart w:id="1237" w:name="_Toc89951990"/>
      <w:bookmarkStart w:id="1238" w:name="_Toc89953659"/>
      <w:bookmarkStart w:id="1239" w:name="_Toc90028328"/>
      <w:bookmarkStart w:id="1240" w:name="_Toc90031653"/>
      <w:bookmarkStart w:id="1241" w:name="_Toc90036077"/>
      <w:bookmarkStart w:id="1242" w:name="_Toc90375137"/>
      <w:bookmarkStart w:id="1243" w:name="_Toc90396016"/>
      <w:bookmarkStart w:id="1244" w:name="_Toc90396869"/>
      <w:bookmarkStart w:id="1245" w:name="_Toc90425033"/>
      <w:bookmarkStart w:id="1246" w:name="_Toc89951991"/>
      <w:bookmarkStart w:id="1247" w:name="_Toc89953660"/>
      <w:bookmarkStart w:id="1248" w:name="_Toc90028329"/>
      <w:bookmarkStart w:id="1249" w:name="_Toc90031654"/>
      <w:bookmarkStart w:id="1250" w:name="_Toc90036078"/>
      <w:bookmarkStart w:id="1251" w:name="_Toc90375138"/>
      <w:bookmarkStart w:id="1252" w:name="_Toc90396017"/>
      <w:bookmarkStart w:id="1253" w:name="_Toc90396870"/>
      <w:bookmarkStart w:id="1254" w:name="_Toc90425034"/>
      <w:bookmarkStart w:id="1255" w:name="_Toc89951992"/>
      <w:bookmarkStart w:id="1256" w:name="_Toc89953661"/>
      <w:bookmarkStart w:id="1257" w:name="_Toc90028330"/>
      <w:bookmarkStart w:id="1258" w:name="_Toc90031655"/>
      <w:bookmarkStart w:id="1259" w:name="_Toc90036079"/>
      <w:bookmarkStart w:id="1260" w:name="_Toc90375139"/>
      <w:bookmarkStart w:id="1261" w:name="_Toc90396018"/>
      <w:bookmarkStart w:id="1262" w:name="_Toc90396871"/>
      <w:bookmarkStart w:id="1263" w:name="_Toc90425035"/>
      <w:bookmarkStart w:id="1264" w:name="_Toc89951993"/>
      <w:bookmarkStart w:id="1265" w:name="_Toc89953662"/>
      <w:bookmarkStart w:id="1266" w:name="_Toc90028331"/>
      <w:bookmarkStart w:id="1267" w:name="_Toc90031656"/>
      <w:bookmarkStart w:id="1268" w:name="_Toc90036080"/>
      <w:bookmarkStart w:id="1269" w:name="_Toc90375140"/>
      <w:bookmarkStart w:id="1270" w:name="_Toc90396019"/>
      <w:bookmarkStart w:id="1271" w:name="_Toc90396872"/>
      <w:bookmarkStart w:id="1272" w:name="_Toc90425036"/>
      <w:bookmarkStart w:id="1273" w:name="_Toc89951994"/>
      <w:bookmarkStart w:id="1274" w:name="_Toc89953663"/>
      <w:bookmarkStart w:id="1275" w:name="_Toc90028332"/>
      <w:bookmarkStart w:id="1276" w:name="_Toc90031657"/>
      <w:bookmarkStart w:id="1277" w:name="_Toc90036081"/>
      <w:bookmarkStart w:id="1278" w:name="_Toc90375141"/>
      <w:bookmarkStart w:id="1279" w:name="_Toc90396020"/>
      <w:bookmarkStart w:id="1280" w:name="_Toc90396873"/>
      <w:bookmarkStart w:id="1281" w:name="_Toc90425037"/>
      <w:bookmarkStart w:id="1282" w:name="_Toc89951995"/>
      <w:bookmarkStart w:id="1283" w:name="_Toc89953664"/>
      <w:bookmarkStart w:id="1284" w:name="_Toc90028333"/>
      <w:bookmarkStart w:id="1285" w:name="_Toc90031658"/>
      <w:bookmarkStart w:id="1286" w:name="_Toc90036082"/>
      <w:bookmarkStart w:id="1287" w:name="_Toc90375142"/>
      <w:bookmarkStart w:id="1288" w:name="_Toc90396021"/>
      <w:bookmarkStart w:id="1289" w:name="_Toc90396874"/>
      <w:bookmarkStart w:id="1290" w:name="_Toc90425038"/>
      <w:bookmarkStart w:id="1291" w:name="_Toc89951996"/>
      <w:bookmarkStart w:id="1292" w:name="_Toc89953665"/>
      <w:bookmarkStart w:id="1293" w:name="_Toc90028334"/>
      <w:bookmarkStart w:id="1294" w:name="_Toc90031659"/>
      <w:bookmarkStart w:id="1295" w:name="_Toc90036083"/>
      <w:bookmarkStart w:id="1296" w:name="_Toc90375143"/>
      <w:bookmarkStart w:id="1297" w:name="_Toc90396022"/>
      <w:bookmarkStart w:id="1298" w:name="_Toc90396875"/>
      <w:bookmarkStart w:id="1299" w:name="_Toc90425039"/>
      <w:bookmarkStart w:id="1300" w:name="_Toc89951997"/>
      <w:bookmarkStart w:id="1301" w:name="_Toc89953666"/>
      <w:bookmarkStart w:id="1302" w:name="_Toc90028335"/>
      <w:bookmarkStart w:id="1303" w:name="_Toc90031660"/>
      <w:bookmarkStart w:id="1304" w:name="_Toc90036084"/>
      <w:bookmarkStart w:id="1305" w:name="_Toc90375144"/>
      <w:bookmarkStart w:id="1306" w:name="_Toc90396023"/>
      <w:bookmarkStart w:id="1307" w:name="_Toc90396876"/>
      <w:bookmarkStart w:id="1308" w:name="_Toc90425040"/>
      <w:bookmarkStart w:id="1309" w:name="_Toc89951998"/>
      <w:bookmarkStart w:id="1310" w:name="_Toc89953667"/>
      <w:bookmarkStart w:id="1311" w:name="_Toc90028336"/>
      <w:bookmarkStart w:id="1312" w:name="_Toc90031661"/>
      <w:bookmarkStart w:id="1313" w:name="_Toc90036085"/>
      <w:bookmarkStart w:id="1314" w:name="_Toc90375145"/>
      <w:bookmarkStart w:id="1315" w:name="_Toc90396024"/>
      <w:bookmarkStart w:id="1316" w:name="_Toc90396877"/>
      <w:bookmarkStart w:id="1317" w:name="_Toc90425041"/>
      <w:bookmarkStart w:id="1318" w:name="_Toc89951999"/>
      <w:bookmarkStart w:id="1319" w:name="_Toc89953668"/>
      <w:bookmarkStart w:id="1320" w:name="_Toc90028337"/>
      <w:bookmarkStart w:id="1321" w:name="_Toc90031662"/>
      <w:bookmarkStart w:id="1322" w:name="_Toc90036086"/>
      <w:bookmarkStart w:id="1323" w:name="_Toc90375146"/>
      <w:bookmarkStart w:id="1324" w:name="_Toc90396025"/>
      <w:bookmarkStart w:id="1325" w:name="_Toc90396878"/>
      <w:bookmarkStart w:id="1326" w:name="_Toc90425042"/>
      <w:bookmarkStart w:id="1327" w:name="_Toc89952000"/>
      <w:bookmarkStart w:id="1328" w:name="_Toc89953669"/>
      <w:bookmarkStart w:id="1329" w:name="_Toc90028338"/>
      <w:bookmarkStart w:id="1330" w:name="_Toc90031663"/>
      <w:bookmarkStart w:id="1331" w:name="_Toc90036087"/>
      <w:bookmarkStart w:id="1332" w:name="_Toc90375147"/>
      <w:bookmarkStart w:id="1333" w:name="_Toc90396026"/>
      <w:bookmarkStart w:id="1334" w:name="_Toc90396879"/>
      <w:bookmarkStart w:id="1335" w:name="_Toc90425043"/>
      <w:bookmarkStart w:id="1336" w:name="_Toc89952001"/>
      <w:bookmarkStart w:id="1337" w:name="_Toc89953670"/>
      <w:bookmarkStart w:id="1338" w:name="_Toc90028339"/>
      <w:bookmarkStart w:id="1339" w:name="_Toc90031664"/>
      <w:bookmarkStart w:id="1340" w:name="_Toc90036088"/>
      <w:bookmarkStart w:id="1341" w:name="_Toc90375148"/>
      <w:bookmarkStart w:id="1342" w:name="_Toc90396027"/>
      <w:bookmarkStart w:id="1343" w:name="_Toc90396880"/>
      <w:bookmarkStart w:id="1344" w:name="_Toc90425044"/>
      <w:bookmarkStart w:id="1345" w:name="_Toc89952002"/>
      <w:bookmarkStart w:id="1346" w:name="_Toc89953671"/>
      <w:bookmarkStart w:id="1347" w:name="_Toc90028340"/>
      <w:bookmarkStart w:id="1348" w:name="_Toc90031665"/>
      <w:bookmarkStart w:id="1349" w:name="_Toc90036089"/>
      <w:bookmarkStart w:id="1350" w:name="_Toc90375149"/>
      <w:bookmarkStart w:id="1351" w:name="_Toc90396028"/>
      <w:bookmarkStart w:id="1352" w:name="_Toc90396881"/>
      <w:bookmarkStart w:id="1353" w:name="_Toc90425045"/>
      <w:bookmarkStart w:id="1354" w:name="_Toc89952003"/>
      <w:bookmarkStart w:id="1355" w:name="_Toc89953672"/>
      <w:bookmarkStart w:id="1356" w:name="_Toc90028341"/>
      <w:bookmarkStart w:id="1357" w:name="_Toc90031666"/>
      <w:bookmarkStart w:id="1358" w:name="_Toc90036090"/>
      <w:bookmarkStart w:id="1359" w:name="_Toc90375150"/>
      <w:bookmarkStart w:id="1360" w:name="_Toc90396029"/>
      <w:bookmarkStart w:id="1361" w:name="_Toc90396882"/>
      <w:bookmarkStart w:id="1362" w:name="_Toc90425046"/>
      <w:bookmarkStart w:id="1363" w:name="_Toc89952004"/>
      <w:bookmarkStart w:id="1364" w:name="_Toc89953673"/>
      <w:bookmarkStart w:id="1365" w:name="_Toc90028342"/>
      <w:bookmarkStart w:id="1366" w:name="_Toc90031667"/>
      <w:bookmarkStart w:id="1367" w:name="_Toc90036091"/>
      <w:bookmarkStart w:id="1368" w:name="_Toc90375151"/>
      <w:bookmarkStart w:id="1369" w:name="_Toc90396030"/>
      <w:bookmarkStart w:id="1370" w:name="_Toc90396883"/>
      <w:bookmarkStart w:id="1371" w:name="_Toc90425047"/>
      <w:bookmarkStart w:id="1372" w:name="_Toc89952005"/>
      <w:bookmarkStart w:id="1373" w:name="_Toc89953674"/>
      <w:bookmarkStart w:id="1374" w:name="_Toc90028343"/>
      <w:bookmarkStart w:id="1375" w:name="_Toc90031668"/>
      <w:bookmarkStart w:id="1376" w:name="_Toc90036092"/>
      <w:bookmarkStart w:id="1377" w:name="_Toc90375152"/>
      <w:bookmarkStart w:id="1378" w:name="_Toc90396031"/>
      <w:bookmarkStart w:id="1379" w:name="_Toc90396884"/>
      <w:bookmarkStart w:id="1380" w:name="_Toc90425048"/>
      <w:bookmarkStart w:id="1381" w:name="_Toc89952006"/>
      <w:bookmarkStart w:id="1382" w:name="_Toc89953675"/>
      <w:bookmarkStart w:id="1383" w:name="_Toc90028344"/>
      <w:bookmarkStart w:id="1384" w:name="_Toc90031669"/>
      <w:bookmarkStart w:id="1385" w:name="_Toc90036093"/>
      <w:bookmarkStart w:id="1386" w:name="_Toc90375153"/>
      <w:bookmarkStart w:id="1387" w:name="_Toc90396032"/>
      <w:bookmarkStart w:id="1388" w:name="_Toc90396885"/>
      <w:bookmarkStart w:id="1389" w:name="_Toc90425049"/>
      <w:bookmarkStart w:id="1390" w:name="_Toc89952007"/>
      <w:bookmarkStart w:id="1391" w:name="_Toc89953676"/>
      <w:bookmarkStart w:id="1392" w:name="_Toc90028345"/>
      <w:bookmarkStart w:id="1393" w:name="_Toc90031670"/>
      <w:bookmarkStart w:id="1394" w:name="_Toc90036094"/>
      <w:bookmarkStart w:id="1395" w:name="_Toc90375154"/>
      <w:bookmarkStart w:id="1396" w:name="_Toc90396033"/>
      <w:bookmarkStart w:id="1397" w:name="_Toc90396886"/>
      <w:bookmarkStart w:id="1398" w:name="_Toc90425050"/>
      <w:bookmarkStart w:id="1399" w:name="_Toc89952008"/>
      <w:bookmarkStart w:id="1400" w:name="_Toc89953677"/>
      <w:bookmarkStart w:id="1401" w:name="_Toc90028346"/>
      <w:bookmarkStart w:id="1402" w:name="_Toc90031671"/>
      <w:bookmarkStart w:id="1403" w:name="_Toc90036095"/>
      <w:bookmarkStart w:id="1404" w:name="_Toc90375155"/>
      <w:bookmarkStart w:id="1405" w:name="_Toc90396034"/>
      <w:bookmarkStart w:id="1406" w:name="_Toc90396887"/>
      <w:bookmarkStart w:id="1407" w:name="_Toc90425051"/>
      <w:bookmarkStart w:id="1408" w:name="_Toc89952009"/>
      <w:bookmarkStart w:id="1409" w:name="_Toc89953678"/>
      <w:bookmarkStart w:id="1410" w:name="_Toc90028347"/>
      <w:bookmarkStart w:id="1411" w:name="_Toc90031672"/>
      <w:bookmarkStart w:id="1412" w:name="_Toc90036096"/>
      <w:bookmarkStart w:id="1413" w:name="_Toc90375156"/>
      <w:bookmarkStart w:id="1414" w:name="_Toc90396035"/>
      <w:bookmarkStart w:id="1415" w:name="_Toc90396888"/>
      <w:bookmarkStart w:id="1416" w:name="_Toc90425052"/>
      <w:bookmarkStart w:id="1417" w:name="_Toc89952010"/>
      <w:bookmarkStart w:id="1418" w:name="_Toc89953679"/>
      <w:bookmarkStart w:id="1419" w:name="_Toc90028348"/>
      <w:bookmarkStart w:id="1420" w:name="_Toc90031673"/>
      <w:bookmarkStart w:id="1421" w:name="_Toc90036097"/>
      <w:bookmarkStart w:id="1422" w:name="_Toc90375157"/>
      <w:bookmarkStart w:id="1423" w:name="_Toc90396036"/>
      <w:bookmarkStart w:id="1424" w:name="_Toc90396889"/>
      <w:bookmarkStart w:id="1425" w:name="_Toc90425053"/>
      <w:bookmarkStart w:id="1426" w:name="_Toc89952011"/>
      <w:bookmarkStart w:id="1427" w:name="_Toc89953680"/>
      <w:bookmarkStart w:id="1428" w:name="_Toc90028349"/>
      <w:bookmarkStart w:id="1429" w:name="_Toc90031674"/>
      <w:bookmarkStart w:id="1430" w:name="_Toc90036098"/>
      <w:bookmarkStart w:id="1431" w:name="_Toc90375158"/>
      <w:bookmarkStart w:id="1432" w:name="_Toc90396037"/>
      <w:bookmarkStart w:id="1433" w:name="_Toc90396890"/>
      <w:bookmarkStart w:id="1434" w:name="_Toc90425054"/>
      <w:bookmarkStart w:id="1435" w:name="_Toc89952012"/>
      <w:bookmarkStart w:id="1436" w:name="_Toc89953681"/>
      <w:bookmarkStart w:id="1437" w:name="_Toc90028350"/>
      <w:bookmarkStart w:id="1438" w:name="_Toc90031675"/>
      <w:bookmarkStart w:id="1439" w:name="_Toc90036099"/>
      <w:bookmarkStart w:id="1440" w:name="_Toc90375159"/>
      <w:bookmarkStart w:id="1441" w:name="_Toc90396038"/>
      <w:bookmarkStart w:id="1442" w:name="_Toc90396891"/>
      <w:bookmarkStart w:id="1443" w:name="_Toc90425055"/>
      <w:bookmarkStart w:id="1444" w:name="_Toc89952013"/>
      <w:bookmarkStart w:id="1445" w:name="_Toc89953682"/>
      <w:bookmarkStart w:id="1446" w:name="_Toc90028351"/>
      <w:bookmarkStart w:id="1447" w:name="_Toc90031676"/>
      <w:bookmarkStart w:id="1448" w:name="_Toc90036100"/>
      <w:bookmarkStart w:id="1449" w:name="_Toc90375160"/>
      <w:bookmarkStart w:id="1450" w:name="_Toc90396039"/>
      <w:bookmarkStart w:id="1451" w:name="_Toc90396892"/>
      <w:bookmarkStart w:id="1452" w:name="_Toc90425056"/>
      <w:bookmarkStart w:id="1453" w:name="_Toc89952014"/>
      <w:bookmarkStart w:id="1454" w:name="_Toc89953683"/>
      <w:bookmarkStart w:id="1455" w:name="_Toc90028352"/>
      <w:bookmarkStart w:id="1456" w:name="_Toc90031677"/>
      <w:bookmarkStart w:id="1457" w:name="_Toc90036101"/>
      <w:bookmarkStart w:id="1458" w:name="_Toc90375161"/>
      <w:bookmarkStart w:id="1459" w:name="_Toc90396040"/>
      <w:bookmarkStart w:id="1460" w:name="_Toc90396893"/>
      <w:bookmarkStart w:id="1461" w:name="_Toc90425057"/>
      <w:bookmarkStart w:id="1462" w:name="_Toc89952015"/>
      <w:bookmarkStart w:id="1463" w:name="_Toc89953684"/>
      <w:bookmarkStart w:id="1464" w:name="_Toc90028353"/>
      <w:bookmarkStart w:id="1465" w:name="_Toc90031678"/>
      <w:bookmarkStart w:id="1466" w:name="_Toc90036102"/>
      <w:bookmarkStart w:id="1467" w:name="_Toc90375162"/>
      <w:bookmarkStart w:id="1468" w:name="_Toc90396041"/>
      <w:bookmarkStart w:id="1469" w:name="_Toc90396894"/>
      <w:bookmarkStart w:id="1470" w:name="_Toc90425058"/>
      <w:bookmarkStart w:id="1471" w:name="_Toc89952016"/>
      <w:bookmarkStart w:id="1472" w:name="_Toc89953685"/>
      <w:bookmarkStart w:id="1473" w:name="_Toc90028354"/>
      <w:bookmarkStart w:id="1474" w:name="_Toc90031679"/>
      <w:bookmarkStart w:id="1475" w:name="_Toc90036103"/>
      <w:bookmarkStart w:id="1476" w:name="_Toc90375163"/>
      <w:bookmarkStart w:id="1477" w:name="_Toc90396042"/>
      <w:bookmarkStart w:id="1478" w:name="_Toc90396895"/>
      <w:bookmarkStart w:id="1479" w:name="_Toc90425059"/>
      <w:bookmarkStart w:id="1480" w:name="_Ref37104335"/>
      <w:bookmarkStart w:id="1481" w:name="_Toc41212767"/>
      <w:bookmarkStart w:id="1482" w:name="_Toc41260490"/>
      <w:bookmarkStart w:id="1483" w:name="_Toc41296186"/>
      <w:bookmarkStart w:id="1484" w:name="_Toc48901608"/>
      <w:bookmarkStart w:id="1485" w:name="_Toc50564830"/>
      <w:bookmarkStart w:id="1486" w:name="_Toc100603612"/>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sidRPr="005C4977">
        <w:t>Personnel</w:t>
      </w:r>
      <w:bookmarkEnd w:id="1480"/>
      <w:bookmarkEnd w:id="1481"/>
      <w:bookmarkEnd w:id="1482"/>
      <w:bookmarkEnd w:id="1483"/>
      <w:bookmarkEnd w:id="1484"/>
      <w:bookmarkEnd w:id="1485"/>
      <w:bookmarkEnd w:id="1486"/>
    </w:p>
    <w:p w14:paraId="7B889ED7" w14:textId="73CD1555" w:rsidR="00337C9D" w:rsidRPr="0030092A" w:rsidRDefault="00337C9D" w:rsidP="00050DF1">
      <w:pPr>
        <w:pStyle w:val="Heading2"/>
      </w:pPr>
      <w:bookmarkStart w:id="1487" w:name="_Toc100603613"/>
      <w:bookmarkStart w:id="1488" w:name="_Ref379192250"/>
      <w:bookmarkStart w:id="1489" w:name="_Toc41212768"/>
      <w:bookmarkStart w:id="1490" w:name="_Toc41260491"/>
      <w:bookmarkStart w:id="1491" w:name="_Toc41296187"/>
      <w:bookmarkStart w:id="1492" w:name="_Toc48901609"/>
      <w:bookmarkStart w:id="1493" w:name="_Toc50564831"/>
      <w:r w:rsidRPr="0030092A">
        <w:t>General</w:t>
      </w:r>
      <w:bookmarkEnd w:id="1487"/>
    </w:p>
    <w:p w14:paraId="1DB84BA7" w14:textId="7CE65EFB" w:rsidR="00337C9D" w:rsidRPr="005C4977" w:rsidRDefault="00337C9D" w:rsidP="00050DF1">
      <w:pPr>
        <w:pStyle w:val="Heading3"/>
      </w:pPr>
      <w:r w:rsidRPr="005C4977">
        <w:t>The Supplier must ensure that its Personnel do not cause a breach of the Agreement</w:t>
      </w:r>
      <w:r w:rsidR="007F1F45" w:rsidRPr="005C4977">
        <w:t>.</w:t>
      </w:r>
    </w:p>
    <w:p w14:paraId="0BBCE054" w14:textId="70565E6C" w:rsidR="007C5ED5" w:rsidRPr="005C4977" w:rsidRDefault="007F1F45" w:rsidP="00050DF1">
      <w:pPr>
        <w:pStyle w:val="Heading3"/>
      </w:pPr>
      <w:r w:rsidRPr="005C4977">
        <w:t xml:space="preserve">The Supplier must not involve any </w:t>
      </w:r>
      <w:r w:rsidR="0050210C" w:rsidRPr="005C4977">
        <w:t xml:space="preserve">of its </w:t>
      </w:r>
      <w:r w:rsidRPr="005C4977">
        <w:t>Personnel in connection with the Supplier's Activities unless they</w:t>
      </w:r>
      <w:r w:rsidR="007C5ED5" w:rsidRPr="005C4977">
        <w:t>:</w:t>
      </w:r>
    </w:p>
    <w:p w14:paraId="7DB10A30" w14:textId="7F6F39F6" w:rsidR="007C5ED5" w:rsidRPr="008B5273" w:rsidRDefault="007F1F45" w:rsidP="00EB7D63">
      <w:pPr>
        <w:pStyle w:val="Heading4"/>
        <w:rPr>
          <w:szCs w:val="17"/>
        </w:rPr>
      </w:pPr>
      <w:r w:rsidRPr="0030092A">
        <w:rPr>
          <w:szCs w:val="17"/>
        </w:rPr>
        <w:t xml:space="preserve">have the requisite competencies, skills, qualifications and experience to carry out the Supplier's </w:t>
      </w:r>
      <w:proofErr w:type="gramStart"/>
      <w:r w:rsidRPr="0030092A">
        <w:rPr>
          <w:szCs w:val="17"/>
        </w:rPr>
        <w:t>Activities</w:t>
      </w:r>
      <w:r w:rsidR="007C5ED5" w:rsidRPr="0030092A">
        <w:rPr>
          <w:szCs w:val="17"/>
        </w:rPr>
        <w:t>;</w:t>
      </w:r>
      <w:proofErr w:type="gramEnd"/>
    </w:p>
    <w:p w14:paraId="15CA87F0" w14:textId="05203F4C" w:rsidR="00DD5FB6" w:rsidRDefault="00657E7E" w:rsidP="00EB7D63">
      <w:pPr>
        <w:pStyle w:val="Heading4"/>
        <w:rPr>
          <w:szCs w:val="17"/>
        </w:rPr>
      </w:pPr>
      <w:r w:rsidRPr="008B5273">
        <w:rPr>
          <w:szCs w:val="17"/>
        </w:rPr>
        <w:t xml:space="preserve">have received </w:t>
      </w:r>
      <w:r w:rsidR="007F1F45" w:rsidRPr="008B5273">
        <w:rPr>
          <w:szCs w:val="17"/>
        </w:rPr>
        <w:t xml:space="preserve">training in relation to the Supplier's </w:t>
      </w:r>
      <w:r w:rsidR="00A6757D">
        <w:rPr>
          <w:szCs w:val="17"/>
        </w:rPr>
        <w:t xml:space="preserve">and its Personnel’s </w:t>
      </w:r>
      <w:r w:rsidR="007F1F45" w:rsidRPr="008B5273">
        <w:rPr>
          <w:szCs w:val="17"/>
        </w:rPr>
        <w:t>obligations under this Agreement.</w:t>
      </w:r>
      <w:r w:rsidR="001B4DEA" w:rsidRPr="00443700">
        <w:rPr>
          <w:szCs w:val="17"/>
        </w:rPr>
        <w:t xml:space="preserve"> This training must include initial and annual security awareness training</w:t>
      </w:r>
      <w:r w:rsidR="00994249" w:rsidRPr="0070472F">
        <w:rPr>
          <w:szCs w:val="17"/>
        </w:rPr>
        <w:t xml:space="preserve"> of the Supplier's cyber and other security obligations</w:t>
      </w:r>
      <w:r w:rsidR="004A558B">
        <w:rPr>
          <w:szCs w:val="17"/>
        </w:rPr>
        <w:t xml:space="preserve">; </w:t>
      </w:r>
      <w:r w:rsidR="00DD5FB6">
        <w:rPr>
          <w:szCs w:val="17"/>
        </w:rPr>
        <w:t>and</w:t>
      </w:r>
    </w:p>
    <w:p w14:paraId="4BF27079" w14:textId="0ED1D26A" w:rsidR="000C6D60" w:rsidRPr="0070472F" w:rsidRDefault="00DD5FB6" w:rsidP="00EB7D63">
      <w:pPr>
        <w:pStyle w:val="Heading4"/>
        <w:rPr>
          <w:szCs w:val="17"/>
        </w:rPr>
      </w:pPr>
      <w:r>
        <w:rPr>
          <w:szCs w:val="17"/>
        </w:rPr>
        <w:t xml:space="preserve">meet </w:t>
      </w:r>
      <w:r w:rsidR="00CC2A9F">
        <w:rPr>
          <w:szCs w:val="17"/>
        </w:rPr>
        <w:t xml:space="preserve">all other </w:t>
      </w:r>
      <w:r>
        <w:rPr>
          <w:szCs w:val="17"/>
        </w:rPr>
        <w:t xml:space="preserve">Personnel requirements </w:t>
      </w:r>
      <w:r w:rsidR="00CC2A9F">
        <w:rPr>
          <w:szCs w:val="17"/>
        </w:rPr>
        <w:t>under this Agreement</w:t>
      </w:r>
      <w:r w:rsidR="001B4DEA" w:rsidRPr="0070472F">
        <w:rPr>
          <w:szCs w:val="17"/>
        </w:rPr>
        <w:t>.</w:t>
      </w:r>
    </w:p>
    <w:p w14:paraId="1683A177" w14:textId="74B4E5D6" w:rsidR="009D6A96" w:rsidRDefault="009D6A96" w:rsidP="00050DF1">
      <w:pPr>
        <w:pStyle w:val="Heading3"/>
      </w:pPr>
      <w:r w:rsidRPr="005C4977">
        <w:t>The Customer may request that any Personnel (including Nominated Personnel</w:t>
      </w:r>
      <w:r w:rsidR="00FB0AE9" w:rsidRPr="005C4977">
        <w:t xml:space="preserve"> and subcontractors</w:t>
      </w:r>
      <w:r w:rsidRPr="005C4977">
        <w:t xml:space="preserve">) are replaced if the Customer has reasonable concerns that such Personnel are not </w:t>
      </w:r>
      <w:r w:rsidR="00AB6A0D" w:rsidRPr="005C4977">
        <w:t xml:space="preserve">appropriate </w:t>
      </w:r>
      <w:r w:rsidRPr="005C4977">
        <w:t xml:space="preserve">persons to </w:t>
      </w:r>
      <w:r w:rsidRPr="005C4977">
        <w:t xml:space="preserve">carry out the </w:t>
      </w:r>
      <w:r w:rsidR="00FB0AE9" w:rsidRPr="005C4977">
        <w:t>Supplier's Activities or if such Personnel</w:t>
      </w:r>
      <w:r w:rsidRPr="005C4977">
        <w:t xml:space="preserve"> cause the Supplier to breach this Agreement. In this event, the </w:t>
      </w:r>
      <w:r w:rsidR="00B46A90" w:rsidRPr="005C4977">
        <w:t>Supplier</w:t>
      </w:r>
      <w:r w:rsidRPr="005C4977">
        <w:t xml:space="preserve"> must promptly replace any such Personnel with persons who meet the requirements of this Agreement and</w:t>
      </w:r>
      <w:r w:rsidR="00306384" w:rsidRPr="005C4977">
        <w:t>,</w:t>
      </w:r>
      <w:r w:rsidR="00FB0AE9" w:rsidRPr="005C4977">
        <w:t xml:space="preserve"> in relation to any replacement Nominated Personnel or subcontractors, are approved by the Customer</w:t>
      </w:r>
      <w:r w:rsidR="00AB6A0D" w:rsidRPr="005C4977">
        <w:t xml:space="preserve"> (acting reasonably)</w:t>
      </w:r>
      <w:r w:rsidRPr="005C4977">
        <w:t>.</w:t>
      </w:r>
    </w:p>
    <w:p w14:paraId="2E5575AF" w14:textId="2215D3A1" w:rsidR="00305335" w:rsidRDefault="00305335" w:rsidP="00305335">
      <w:pPr>
        <w:pStyle w:val="Heading3"/>
      </w:pPr>
      <w:bookmarkStart w:id="1494" w:name="_Ref105801509"/>
      <w:r>
        <w:t xml:space="preserve">To protect the legitimate interests of the parties, for the Term and six months after the end of the Term, neither party may, without the prior written consent of the other party, induce or cause a third party to induce the other party's Personnel engaged in the performance of this Agreement to </w:t>
      </w:r>
      <w:proofErr w:type="gramStart"/>
      <w:r>
        <w:t>enter into</w:t>
      </w:r>
      <w:proofErr w:type="gramEnd"/>
      <w:r>
        <w:t xml:space="preserve"> a contract for service or a contract of employment with it.</w:t>
      </w:r>
      <w:bookmarkEnd w:id="1494"/>
    </w:p>
    <w:p w14:paraId="5AE24831" w14:textId="6F908B20" w:rsidR="00305335" w:rsidRPr="005C4977" w:rsidRDefault="00305335" w:rsidP="00305335">
      <w:pPr>
        <w:pStyle w:val="Heading3"/>
      </w:pPr>
      <w:r>
        <w:t xml:space="preserve">General solicitation for employment which is placed in good faith, such as on a jobs website or in a newspaper advertisement, will not constitute a breach of clause </w:t>
      </w:r>
      <w:r>
        <w:fldChar w:fldCharType="begin"/>
      </w:r>
      <w:r>
        <w:instrText xml:space="preserve"> REF _Ref105801509 \w \h </w:instrText>
      </w:r>
      <w:r>
        <w:fldChar w:fldCharType="separate"/>
      </w:r>
      <w:r w:rsidR="00830C14">
        <w:t>6.1(d)</w:t>
      </w:r>
      <w:r>
        <w:fldChar w:fldCharType="end"/>
      </w:r>
      <w:r>
        <w:t>.</w:t>
      </w:r>
    </w:p>
    <w:p w14:paraId="37F73E34" w14:textId="729199CE" w:rsidR="00115328" w:rsidRPr="005C4977" w:rsidRDefault="00115328" w:rsidP="00050DF1">
      <w:pPr>
        <w:pStyle w:val="Heading2"/>
      </w:pPr>
      <w:bookmarkStart w:id="1495" w:name="_Ref90302904"/>
      <w:bookmarkStart w:id="1496" w:name="_Toc100603614"/>
      <w:r w:rsidRPr="005C4977">
        <w:t>Nominated Personnel</w:t>
      </w:r>
      <w:bookmarkEnd w:id="1488"/>
      <w:bookmarkEnd w:id="1489"/>
      <w:bookmarkEnd w:id="1490"/>
      <w:bookmarkEnd w:id="1491"/>
      <w:bookmarkEnd w:id="1492"/>
      <w:bookmarkEnd w:id="1493"/>
      <w:bookmarkEnd w:id="1495"/>
      <w:bookmarkEnd w:id="1496"/>
    </w:p>
    <w:p w14:paraId="231A29C2" w14:textId="4D1C14A5" w:rsidR="00115328" w:rsidRPr="00443700" w:rsidRDefault="00115328" w:rsidP="00085293">
      <w:pPr>
        <w:pStyle w:val="IndentParaLevel1"/>
        <w:keepNext/>
        <w:rPr>
          <w:szCs w:val="24"/>
        </w:rPr>
      </w:pPr>
      <w:r w:rsidRPr="0030092A">
        <w:t xml:space="preserve">The </w:t>
      </w:r>
      <w:r w:rsidR="002267DC" w:rsidRPr="0030092A">
        <w:t>Supplier</w:t>
      </w:r>
      <w:r w:rsidRPr="008B5273">
        <w:rPr>
          <w:szCs w:val="24"/>
        </w:rPr>
        <w:t xml:space="preserve"> </w:t>
      </w:r>
      <w:r w:rsidR="007933C0" w:rsidRPr="008B5273">
        <w:rPr>
          <w:szCs w:val="24"/>
        </w:rPr>
        <w:t>must</w:t>
      </w:r>
      <w:r w:rsidRPr="00443700">
        <w:rPr>
          <w:szCs w:val="24"/>
        </w:rPr>
        <w:t>:</w:t>
      </w:r>
    </w:p>
    <w:p w14:paraId="3DC0BB4A" w14:textId="69834C97" w:rsidR="00115328" w:rsidRPr="005C4977" w:rsidRDefault="00131997" w:rsidP="00050DF1">
      <w:pPr>
        <w:pStyle w:val="Heading3"/>
      </w:pPr>
      <w:r w:rsidRPr="005C4977">
        <w:t xml:space="preserve">ensure that </w:t>
      </w:r>
      <w:r w:rsidR="00115328" w:rsidRPr="005C4977">
        <w:t>each of its</w:t>
      </w:r>
      <w:r w:rsidR="001023D5" w:rsidRPr="005C4977">
        <w:t xml:space="preserve"> Nominated Personnel is made available</w:t>
      </w:r>
      <w:r w:rsidR="00DE570F" w:rsidRPr="005C4977">
        <w:t xml:space="preserve"> </w:t>
      </w:r>
      <w:r w:rsidR="001023D5" w:rsidRPr="005C4977">
        <w:t xml:space="preserve">to </w:t>
      </w:r>
      <w:r w:rsidR="00DE570F" w:rsidRPr="005C4977">
        <w:t>perform</w:t>
      </w:r>
      <w:r w:rsidR="00115328" w:rsidRPr="005C4977">
        <w:t xml:space="preserve"> </w:t>
      </w:r>
      <w:r w:rsidR="004229BD" w:rsidRPr="005C4977">
        <w:t xml:space="preserve">their </w:t>
      </w:r>
      <w:r w:rsidR="00115328" w:rsidRPr="005C4977">
        <w:t>role</w:t>
      </w:r>
      <w:r w:rsidR="004B75E4" w:rsidRPr="005C4977">
        <w:t xml:space="preserve">/responsibilities </w:t>
      </w:r>
      <w:r w:rsidR="00115328" w:rsidRPr="005C4977">
        <w:t>as set out in</w:t>
      </w:r>
      <w:r w:rsidR="00D34E42" w:rsidRPr="005C4977">
        <w:t xml:space="preserve"> </w:t>
      </w:r>
      <w:r w:rsidR="00115328" w:rsidRPr="005C4977">
        <w:t>the</w:t>
      </w:r>
      <w:r w:rsidR="00215556" w:rsidRPr="005C4977">
        <w:t xml:space="preserve"> </w:t>
      </w:r>
      <w:r w:rsidR="00D508F6" w:rsidRPr="005C4977">
        <w:t>Order</w:t>
      </w:r>
      <w:r w:rsidR="00FE62EB" w:rsidRPr="005C4977">
        <w:t xml:space="preserve"> </w:t>
      </w:r>
      <w:r w:rsidR="00511511" w:rsidRPr="005C4977">
        <w:t>Form</w:t>
      </w:r>
      <w:r w:rsidR="00115328" w:rsidRPr="005C4977">
        <w:t>;</w:t>
      </w:r>
      <w:r w:rsidR="00CB2718" w:rsidRPr="005C4977">
        <w:t xml:space="preserve"> </w:t>
      </w:r>
      <w:r w:rsidR="00186258" w:rsidRPr="005C4977">
        <w:t>and</w:t>
      </w:r>
    </w:p>
    <w:p w14:paraId="4853169E" w14:textId="36D80A10" w:rsidR="00DE570F" w:rsidRPr="005C4977" w:rsidRDefault="002B402F" w:rsidP="00050DF1">
      <w:pPr>
        <w:pStyle w:val="Heading3"/>
      </w:pPr>
      <w:bookmarkStart w:id="1497" w:name="_Ref66627928"/>
      <w:bookmarkStart w:id="1498" w:name="_Ref416354964"/>
      <w:r w:rsidRPr="005C4977">
        <w:t>not remove or replace any of the</w:t>
      </w:r>
      <w:r w:rsidR="00DE570F" w:rsidRPr="005C4977">
        <w:t xml:space="preserve"> Nominated Personnel </w:t>
      </w:r>
      <w:r w:rsidRPr="005C4977">
        <w:t>unless</w:t>
      </w:r>
      <w:r w:rsidR="00FC2E01" w:rsidRPr="005C4977">
        <w:t xml:space="preserve"> the</w:t>
      </w:r>
      <w:r w:rsidR="00DE570F" w:rsidRPr="005C4977">
        <w:t>:</w:t>
      </w:r>
      <w:bookmarkEnd w:id="1497"/>
    </w:p>
    <w:p w14:paraId="36977E92" w14:textId="3521B030" w:rsidR="00DE570F" w:rsidRPr="0030092A" w:rsidRDefault="00DE570F" w:rsidP="002637D3">
      <w:pPr>
        <w:pStyle w:val="Heading4"/>
        <w:rPr>
          <w:szCs w:val="17"/>
        </w:rPr>
      </w:pPr>
      <w:r w:rsidRPr="0030092A">
        <w:rPr>
          <w:szCs w:val="17"/>
        </w:rPr>
        <w:t>Customer requests that the Nominated Personnel are replaced; or</w:t>
      </w:r>
    </w:p>
    <w:p w14:paraId="6CDF7257" w14:textId="6775910E" w:rsidR="002B402F" w:rsidRPr="0070472F" w:rsidRDefault="00E64945" w:rsidP="002637D3">
      <w:pPr>
        <w:pStyle w:val="Heading4"/>
        <w:rPr>
          <w:szCs w:val="17"/>
        </w:rPr>
      </w:pPr>
      <w:bookmarkStart w:id="1499" w:name="_Ref36652447"/>
      <w:r w:rsidRPr="008B5273">
        <w:rPr>
          <w:szCs w:val="17"/>
        </w:rPr>
        <w:t xml:space="preserve">Nominated Personnel </w:t>
      </w:r>
      <w:r w:rsidR="002B402F" w:rsidRPr="008B5273">
        <w:rPr>
          <w:szCs w:val="17"/>
        </w:rPr>
        <w:t>ar</w:t>
      </w:r>
      <w:r w:rsidR="00D508F6" w:rsidRPr="00443700">
        <w:rPr>
          <w:szCs w:val="17"/>
        </w:rPr>
        <w:t xml:space="preserve">e no longer available to </w:t>
      </w:r>
      <w:r w:rsidR="001936A8" w:rsidRPr="00443700">
        <w:rPr>
          <w:szCs w:val="17"/>
        </w:rPr>
        <w:t xml:space="preserve">carry out the Supplier's Activities </w:t>
      </w:r>
      <w:r w:rsidR="002B402F" w:rsidRPr="0070472F">
        <w:rPr>
          <w:szCs w:val="17"/>
        </w:rPr>
        <w:t xml:space="preserve">due to a substantial change in </w:t>
      </w:r>
      <w:r w:rsidR="001936A8" w:rsidRPr="0070472F">
        <w:rPr>
          <w:szCs w:val="17"/>
        </w:rPr>
        <w:t xml:space="preserve">the relevant Nominated Personnel's </w:t>
      </w:r>
      <w:r w:rsidR="002B402F" w:rsidRPr="0070472F">
        <w:rPr>
          <w:szCs w:val="17"/>
        </w:rPr>
        <w:t>personal circumstances</w:t>
      </w:r>
      <w:bookmarkEnd w:id="1498"/>
      <w:r w:rsidR="002B402F" w:rsidRPr="0070472F">
        <w:rPr>
          <w:szCs w:val="17"/>
        </w:rPr>
        <w:t>.</w:t>
      </w:r>
      <w:bookmarkEnd w:id="1499"/>
    </w:p>
    <w:p w14:paraId="527D8D17" w14:textId="524E2633" w:rsidR="00C1541C" w:rsidRPr="00571E9D" w:rsidRDefault="00C1541C" w:rsidP="00050DF1">
      <w:pPr>
        <w:pStyle w:val="Heading2"/>
      </w:pPr>
      <w:bookmarkStart w:id="1500" w:name="_Toc89952020"/>
      <w:bookmarkStart w:id="1501" w:name="_Toc89953689"/>
      <w:bookmarkStart w:id="1502" w:name="_Toc90028358"/>
      <w:bookmarkStart w:id="1503" w:name="_Toc90031683"/>
      <w:bookmarkStart w:id="1504" w:name="_Toc90036107"/>
      <w:bookmarkStart w:id="1505" w:name="_Toc90375167"/>
      <w:bookmarkStart w:id="1506" w:name="_Toc90396046"/>
      <w:bookmarkStart w:id="1507" w:name="_Toc90396899"/>
      <w:bookmarkStart w:id="1508" w:name="_Toc90425063"/>
      <w:bookmarkStart w:id="1509" w:name="_Toc89952021"/>
      <w:bookmarkStart w:id="1510" w:name="_Toc89953690"/>
      <w:bookmarkStart w:id="1511" w:name="_Toc90028359"/>
      <w:bookmarkStart w:id="1512" w:name="_Toc90031684"/>
      <w:bookmarkStart w:id="1513" w:name="_Toc90036108"/>
      <w:bookmarkStart w:id="1514" w:name="_Toc90375168"/>
      <w:bookmarkStart w:id="1515" w:name="_Toc90396047"/>
      <w:bookmarkStart w:id="1516" w:name="_Toc90396900"/>
      <w:bookmarkStart w:id="1517" w:name="_Toc90425064"/>
      <w:bookmarkStart w:id="1518" w:name="_Toc89952022"/>
      <w:bookmarkStart w:id="1519" w:name="_Toc89953691"/>
      <w:bookmarkStart w:id="1520" w:name="_Toc90028360"/>
      <w:bookmarkStart w:id="1521" w:name="_Toc90031685"/>
      <w:bookmarkStart w:id="1522" w:name="_Toc90036109"/>
      <w:bookmarkStart w:id="1523" w:name="_Toc90375169"/>
      <w:bookmarkStart w:id="1524" w:name="_Toc90396048"/>
      <w:bookmarkStart w:id="1525" w:name="_Toc90396901"/>
      <w:bookmarkStart w:id="1526" w:name="_Toc90425065"/>
      <w:bookmarkStart w:id="1527" w:name="_Toc89952023"/>
      <w:bookmarkStart w:id="1528" w:name="_Toc89953692"/>
      <w:bookmarkStart w:id="1529" w:name="_Toc90028361"/>
      <w:bookmarkStart w:id="1530" w:name="_Toc90031686"/>
      <w:bookmarkStart w:id="1531" w:name="_Toc90036110"/>
      <w:bookmarkStart w:id="1532" w:name="_Toc90375170"/>
      <w:bookmarkStart w:id="1533" w:name="_Toc90396049"/>
      <w:bookmarkStart w:id="1534" w:name="_Toc90396902"/>
      <w:bookmarkStart w:id="1535" w:name="_Toc90425066"/>
      <w:bookmarkStart w:id="1536" w:name="_Toc89952024"/>
      <w:bookmarkStart w:id="1537" w:name="_Toc89953693"/>
      <w:bookmarkStart w:id="1538" w:name="_Toc90028362"/>
      <w:bookmarkStart w:id="1539" w:name="_Toc90031687"/>
      <w:bookmarkStart w:id="1540" w:name="_Toc90036111"/>
      <w:bookmarkStart w:id="1541" w:name="_Toc90375171"/>
      <w:bookmarkStart w:id="1542" w:name="_Toc90396050"/>
      <w:bookmarkStart w:id="1543" w:name="_Toc90396903"/>
      <w:bookmarkStart w:id="1544" w:name="_Toc90425067"/>
      <w:bookmarkStart w:id="1545" w:name="_Toc89952025"/>
      <w:bookmarkStart w:id="1546" w:name="_Toc89953694"/>
      <w:bookmarkStart w:id="1547" w:name="_Toc90028363"/>
      <w:bookmarkStart w:id="1548" w:name="_Toc90031688"/>
      <w:bookmarkStart w:id="1549" w:name="_Toc90036112"/>
      <w:bookmarkStart w:id="1550" w:name="_Toc90375172"/>
      <w:bookmarkStart w:id="1551" w:name="_Toc90396051"/>
      <w:bookmarkStart w:id="1552" w:name="_Toc90396904"/>
      <w:bookmarkStart w:id="1553" w:name="_Toc90425068"/>
      <w:bookmarkStart w:id="1554" w:name="_Toc89952026"/>
      <w:bookmarkStart w:id="1555" w:name="_Toc89953695"/>
      <w:bookmarkStart w:id="1556" w:name="_Toc90028364"/>
      <w:bookmarkStart w:id="1557" w:name="_Toc90031689"/>
      <w:bookmarkStart w:id="1558" w:name="_Toc90036113"/>
      <w:bookmarkStart w:id="1559" w:name="_Toc90375173"/>
      <w:bookmarkStart w:id="1560" w:name="_Toc90396052"/>
      <w:bookmarkStart w:id="1561" w:name="_Toc90396905"/>
      <w:bookmarkStart w:id="1562" w:name="_Toc90425069"/>
      <w:bookmarkStart w:id="1563" w:name="_Toc89952027"/>
      <w:bookmarkStart w:id="1564" w:name="_Toc89953696"/>
      <w:bookmarkStart w:id="1565" w:name="_Toc90028365"/>
      <w:bookmarkStart w:id="1566" w:name="_Toc90031690"/>
      <w:bookmarkStart w:id="1567" w:name="_Toc90036114"/>
      <w:bookmarkStart w:id="1568" w:name="_Toc90375174"/>
      <w:bookmarkStart w:id="1569" w:name="_Toc90396053"/>
      <w:bookmarkStart w:id="1570" w:name="_Toc90396906"/>
      <w:bookmarkStart w:id="1571" w:name="_Toc90425070"/>
      <w:bookmarkStart w:id="1572" w:name="_Toc89952028"/>
      <w:bookmarkStart w:id="1573" w:name="_Toc89953697"/>
      <w:bookmarkStart w:id="1574" w:name="_Toc90028366"/>
      <w:bookmarkStart w:id="1575" w:name="_Toc90031691"/>
      <w:bookmarkStart w:id="1576" w:name="_Toc90036115"/>
      <w:bookmarkStart w:id="1577" w:name="_Toc90375175"/>
      <w:bookmarkStart w:id="1578" w:name="_Toc90396054"/>
      <w:bookmarkStart w:id="1579" w:name="_Toc90396907"/>
      <w:bookmarkStart w:id="1580" w:name="_Toc90425071"/>
      <w:bookmarkStart w:id="1581" w:name="_Toc89952029"/>
      <w:bookmarkStart w:id="1582" w:name="_Toc89953698"/>
      <w:bookmarkStart w:id="1583" w:name="_Toc90028367"/>
      <w:bookmarkStart w:id="1584" w:name="_Toc90031692"/>
      <w:bookmarkStart w:id="1585" w:name="_Toc90036116"/>
      <w:bookmarkStart w:id="1586" w:name="_Toc90375176"/>
      <w:bookmarkStart w:id="1587" w:name="_Toc90396055"/>
      <w:bookmarkStart w:id="1588" w:name="_Toc90396908"/>
      <w:bookmarkStart w:id="1589" w:name="_Toc90425072"/>
      <w:bookmarkStart w:id="1590" w:name="_Toc89952030"/>
      <w:bookmarkStart w:id="1591" w:name="_Toc89953699"/>
      <w:bookmarkStart w:id="1592" w:name="_Toc90028368"/>
      <w:bookmarkStart w:id="1593" w:name="_Toc90031693"/>
      <w:bookmarkStart w:id="1594" w:name="_Toc90036117"/>
      <w:bookmarkStart w:id="1595" w:name="_Toc90375177"/>
      <w:bookmarkStart w:id="1596" w:name="_Toc90396056"/>
      <w:bookmarkStart w:id="1597" w:name="_Toc90396909"/>
      <w:bookmarkStart w:id="1598" w:name="_Toc90425073"/>
      <w:bookmarkStart w:id="1599" w:name="_Toc89952031"/>
      <w:bookmarkStart w:id="1600" w:name="_Toc89953700"/>
      <w:bookmarkStart w:id="1601" w:name="_Toc90028369"/>
      <w:bookmarkStart w:id="1602" w:name="_Toc90031694"/>
      <w:bookmarkStart w:id="1603" w:name="_Toc90036118"/>
      <w:bookmarkStart w:id="1604" w:name="_Toc90375178"/>
      <w:bookmarkStart w:id="1605" w:name="_Toc90396057"/>
      <w:bookmarkStart w:id="1606" w:name="_Toc90396910"/>
      <w:bookmarkStart w:id="1607" w:name="_Toc90425074"/>
      <w:bookmarkStart w:id="1608" w:name="_Toc89952032"/>
      <w:bookmarkStart w:id="1609" w:name="_Toc89953701"/>
      <w:bookmarkStart w:id="1610" w:name="_Toc90028370"/>
      <w:bookmarkStart w:id="1611" w:name="_Toc90031695"/>
      <w:bookmarkStart w:id="1612" w:name="_Toc90036119"/>
      <w:bookmarkStart w:id="1613" w:name="_Toc90375179"/>
      <w:bookmarkStart w:id="1614" w:name="_Toc90396058"/>
      <w:bookmarkStart w:id="1615" w:name="_Toc90396911"/>
      <w:bookmarkStart w:id="1616" w:name="_Toc90425075"/>
      <w:bookmarkStart w:id="1617" w:name="_Toc89952033"/>
      <w:bookmarkStart w:id="1618" w:name="_Toc89953702"/>
      <w:bookmarkStart w:id="1619" w:name="_Toc90028371"/>
      <w:bookmarkStart w:id="1620" w:name="_Toc90031696"/>
      <w:bookmarkStart w:id="1621" w:name="_Toc90036120"/>
      <w:bookmarkStart w:id="1622" w:name="_Toc90375180"/>
      <w:bookmarkStart w:id="1623" w:name="_Toc90396059"/>
      <w:bookmarkStart w:id="1624" w:name="_Toc90396912"/>
      <w:bookmarkStart w:id="1625" w:name="_Toc90425076"/>
      <w:bookmarkStart w:id="1626" w:name="_Toc89952034"/>
      <w:bookmarkStart w:id="1627" w:name="_Toc89953703"/>
      <w:bookmarkStart w:id="1628" w:name="_Toc90028372"/>
      <w:bookmarkStart w:id="1629" w:name="_Toc90031697"/>
      <w:bookmarkStart w:id="1630" w:name="_Toc90036121"/>
      <w:bookmarkStart w:id="1631" w:name="_Toc90375181"/>
      <w:bookmarkStart w:id="1632" w:name="_Toc90396060"/>
      <w:bookmarkStart w:id="1633" w:name="_Toc90396913"/>
      <w:bookmarkStart w:id="1634" w:name="_Toc90425077"/>
      <w:bookmarkStart w:id="1635" w:name="_Toc89952035"/>
      <w:bookmarkStart w:id="1636" w:name="_Toc89953704"/>
      <w:bookmarkStart w:id="1637" w:name="_Toc90028373"/>
      <w:bookmarkStart w:id="1638" w:name="_Toc90031698"/>
      <w:bookmarkStart w:id="1639" w:name="_Toc90036122"/>
      <w:bookmarkStart w:id="1640" w:name="_Toc90375182"/>
      <w:bookmarkStart w:id="1641" w:name="_Toc90396061"/>
      <w:bookmarkStart w:id="1642" w:name="_Toc90396914"/>
      <w:bookmarkStart w:id="1643" w:name="_Toc90425078"/>
      <w:bookmarkStart w:id="1644" w:name="_Toc89952036"/>
      <w:bookmarkStart w:id="1645" w:name="_Toc89953705"/>
      <w:bookmarkStart w:id="1646" w:name="_Toc90028374"/>
      <w:bookmarkStart w:id="1647" w:name="_Toc90031699"/>
      <w:bookmarkStart w:id="1648" w:name="_Toc90036123"/>
      <w:bookmarkStart w:id="1649" w:name="_Toc90375183"/>
      <w:bookmarkStart w:id="1650" w:name="_Toc90396062"/>
      <w:bookmarkStart w:id="1651" w:name="_Toc90396915"/>
      <w:bookmarkStart w:id="1652" w:name="_Toc90425079"/>
      <w:bookmarkStart w:id="1653" w:name="_Toc89952037"/>
      <w:bookmarkStart w:id="1654" w:name="_Toc89953706"/>
      <w:bookmarkStart w:id="1655" w:name="_Toc90028375"/>
      <w:bookmarkStart w:id="1656" w:name="_Toc90031700"/>
      <w:bookmarkStart w:id="1657" w:name="_Toc90036124"/>
      <w:bookmarkStart w:id="1658" w:name="_Toc90375184"/>
      <w:bookmarkStart w:id="1659" w:name="_Toc90396063"/>
      <w:bookmarkStart w:id="1660" w:name="_Toc90396916"/>
      <w:bookmarkStart w:id="1661" w:name="_Toc90425080"/>
      <w:bookmarkStart w:id="1662" w:name="_Toc89952038"/>
      <w:bookmarkStart w:id="1663" w:name="_Toc89953707"/>
      <w:bookmarkStart w:id="1664" w:name="_Toc90028376"/>
      <w:bookmarkStart w:id="1665" w:name="_Toc90031701"/>
      <w:bookmarkStart w:id="1666" w:name="_Toc90036125"/>
      <w:bookmarkStart w:id="1667" w:name="_Toc90375185"/>
      <w:bookmarkStart w:id="1668" w:name="_Toc90396064"/>
      <w:bookmarkStart w:id="1669" w:name="_Toc90396917"/>
      <w:bookmarkStart w:id="1670" w:name="_Toc90425081"/>
      <w:bookmarkStart w:id="1671" w:name="_Toc89952039"/>
      <w:bookmarkStart w:id="1672" w:name="_Toc89953708"/>
      <w:bookmarkStart w:id="1673" w:name="_Toc90028377"/>
      <w:bookmarkStart w:id="1674" w:name="_Toc90031702"/>
      <w:bookmarkStart w:id="1675" w:name="_Toc90036126"/>
      <w:bookmarkStart w:id="1676" w:name="_Toc90375186"/>
      <w:bookmarkStart w:id="1677" w:name="_Toc90396065"/>
      <w:bookmarkStart w:id="1678" w:name="_Toc90396918"/>
      <w:bookmarkStart w:id="1679" w:name="_Toc90425082"/>
      <w:bookmarkStart w:id="1680" w:name="_Toc89952040"/>
      <w:bookmarkStart w:id="1681" w:name="_Toc89953709"/>
      <w:bookmarkStart w:id="1682" w:name="_Toc90028378"/>
      <w:bookmarkStart w:id="1683" w:name="_Toc90031703"/>
      <w:bookmarkStart w:id="1684" w:name="_Toc90036127"/>
      <w:bookmarkStart w:id="1685" w:name="_Toc90375187"/>
      <w:bookmarkStart w:id="1686" w:name="_Toc90396066"/>
      <w:bookmarkStart w:id="1687" w:name="_Toc90396919"/>
      <w:bookmarkStart w:id="1688" w:name="_Toc90425083"/>
      <w:bookmarkStart w:id="1689" w:name="_Toc89952041"/>
      <w:bookmarkStart w:id="1690" w:name="_Toc89953710"/>
      <w:bookmarkStart w:id="1691" w:name="_Toc90028379"/>
      <w:bookmarkStart w:id="1692" w:name="_Toc90031704"/>
      <w:bookmarkStart w:id="1693" w:name="_Toc90036128"/>
      <w:bookmarkStart w:id="1694" w:name="_Toc90375188"/>
      <w:bookmarkStart w:id="1695" w:name="_Toc90396067"/>
      <w:bookmarkStart w:id="1696" w:name="_Toc90396920"/>
      <w:bookmarkStart w:id="1697" w:name="_Toc90425084"/>
      <w:bookmarkStart w:id="1698" w:name="_Toc89952042"/>
      <w:bookmarkStart w:id="1699" w:name="_Toc89953711"/>
      <w:bookmarkStart w:id="1700" w:name="_Toc90028380"/>
      <w:bookmarkStart w:id="1701" w:name="_Toc90031705"/>
      <w:bookmarkStart w:id="1702" w:name="_Toc90036129"/>
      <w:bookmarkStart w:id="1703" w:name="_Toc90375189"/>
      <w:bookmarkStart w:id="1704" w:name="_Toc90396068"/>
      <w:bookmarkStart w:id="1705" w:name="_Toc90396921"/>
      <w:bookmarkStart w:id="1706" w:name="_Toc90425085"/>
      <w:bookmarkStart w:id="1707" w:name="_Toc89952043"/>
      <w:bookmarkStart w:id="1708" w:name="_Toc89953712"/>
      <w:bookmarkStart w:id="1709" w:name="_Toc90028381"/>
      <w:bookmarkStart w:id="1710" w:name="_Toc90031706"/>
      <w:bookmarkStart w:id="1711" w:name="_Toc90036130"/>
      <w:bookmarkStart w:id="1712" w:name="_Toc90375190"/>
      <w:bookmarkStart w:id="1713" w:name="_Toc90396069"/>
      <w:bookmarkStart w:id="1714" w:name="_Toc90396922"/>
      <w:bookmarkStart w:id="1715" w:name="_Toc90425086"/>
      <w:bookmarkStart w:id="1716" w:name="_Toc89952045"/>
      <w:bookmarkStart w:id="1717" w:name="_Toc89953714"/>
      <w:bookmarkStart w:id="1718" w:name="_Toc90028383"/>
      <w:bookmarkStart w:id="1719" w:name="_Toc90031708"/>
      <w:bookmarkStart w:id="1720" w:name="_Toc90036132"/>
      <w:bookmarkStart w:id="1721" w:name="_Toc90375192"/>
      <w:bookmarkStart w:id="1722" w:name="_Toc90396071"/>
      <w:bookmarkStart w:id="1723" w:name="_Toc90396924"/>
      <w:bookmarkStart w:id="1724" w:name="_Toc90425088"/>
      <w:bookmarkStart w:id="1725" w:name="_Toc89952046"/>
      <w:bookmarkStart w:id="1726" w:name="_Toc89953715"/>
      <w:bookmarkStart w:id="1727" w:name="_Toc90028384"/>
      <w:bookmarkStart w:id="1728" w:name="_Toc90031709"/>
      <w:bookmarkStart w:id="1729" w:name="_Toc90036133"/>
      <w:bookmarkStart w:id="1730" w:name="_Toc90375193"/>
      <w:bookmarkStart w:id="1731" w:name="_Toc90396072"/>
      <w:bookmarkStart w:id="1732" w:name="_Toc90396925"/>
      <w:bookmarkStart w:id="1733" w:name="_Toc90425089"/>
      <w:bookmarkStart w:id="1734" w:name="_Toc90375194"/>
      <w:bookmarkStart w:id="1735" w:name="_Toc90396073"/>
      <w:bookmarkStart w:id="1736" w:name="_Toc90396926"/>
      <w:bookmarkStart w:id="1737" w:name="_Toc90425090"/>
      <w:bookmarkStart w:id="1738" w:name="_Toc41212772"/>
      <w:bookmarkStart w:id="1739" w:name="_Toc41260495"/>
      <w:bookmarkStart w:id="1740" w:name="_Toc41296191"/>
      <w:bookmarkStart w:id="1741" w:name="_Toc48901613"/>
      <w:bookmarkStart w:id="1742" w:name="_Toc50564835"/>
      <w:bookmarkStart w:id="1743" w:name="_Toc100603615"/>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sidRPr="00B3108D">
        <w:t>Subcontract</w:t>
      </w:r>
      <w:r w:rsidR="00FA642C" w:rsidRPr="00571E9D">
        <w:t>ing</w:t>
      </w:r>
      <w:bookmarkEnd w:id="1738"/>
      <w:bookmarkEnd w:id="1739"/>
      <w:bookmarkEnd w:id="1740"/>
      <w:bookmarkEnd w:id="1741"/>
      <w:bookmarkEnd w:id="1742"/>
      <w:bookmarkEnd w:id="1743"/>
    </w:p>
    <w:p w14:paraId="359A8A24" w14:textId="196892C3" w:rsidR="00C1541C" w:rsidRPr="00971E24" w:rsidRDefault="00C1541C" w:rsidP="00050DF1">
      <w:pPr>
        <w:pStyle w:val="Heading3"/>
      </w:pPr>
      <w:bookmarkStart w:id="1744" w:name="_Ref379192287"/>
      <w:r w:rsidRPr="00093CCC">
        <w:t xml:space="preserve">The </w:t>
      </w:r>
      <w:r w:rsidR="002267DC" w:rsidRPr="00093CCC">
        <w:t>Supplier</w:t>
      </w:r>
      <w:r w:rsidR="00A54D2B" w:rsidRPr="004001AC">
        <w:t xml:space="preserve"> must</w:t>
      </w:r>
      <w:r w:rsidRPr="004001AC">
        <w:t xml:space="preserve"> not subcontract</w:t>
      </w:r>
      <w:r w:rsidR="00FE12A9" w:rsidRPr="004001AC">
        <w:t xml:space="preserve"> any of its obligations under this Agreement</w:t>
      </w:r>
      <w:r w:rsidRPr="004001AC">
        <w:t xml:space="preserve"> </w:t>
      </w:r>
      <w:r w:rsidR="00A4543F" w:rsidRPr="004001AC">
        <w:t>unless pre-approved by the Customer in writing</w:t>
      </w:r>
      <w:r w:rsidR="00031CC0" w:rsidRPr="004001AC">
        <w:t xml:space="preserve"> and subject to compliance with this Agreement and any conditions of approval </w:t>
      </w:r>
      <w:r w:rsidR="00B44130" w:rsidRPr="004001AC">
        <w:t xml:space="preserve">specified in the </w:t>
      </w:r>
      <w:r w:rsidR="00994249" w:rsidRPr="004001AC">
        <w:t xml:space="preserve">Order Form </w:t>
      </w:r>
      <w:r w:rsidR="00B44130" w:rsidRPr="00CF4DB0">
        <w:t xml:space="preserve">or </w:t>
      </w:r>
      <w:r w:rsidR="00031CC0" w:rsidRPr="00CF4DB0">
        <w:t>notified by the Customer to the Supplier.</w:t>
      </w:r>
      <w:r w:rsidR="00B44130" w:rsidRPr="00CF4DB0">
        <w:t xml:space="preserve"> The</w:t>
      </w:r>
      <w:r w:rsidR="00511511" w:rsidRPr="00CF4DB0">
        <w:t xml:space="preserve"> subcontractors specified in Item </w:t>
      </w:r>
      <w:r w:rsidR="00511511" w:rsidRPr="00CF4DB0">
        <w:fldChar w:fldCharType="begin"/>
      </w:r>
      <w:r w:rsidR="00511511" w:rsidRPr="00971E24">
        <w:instrText xml:space="preserve"> REF _Ref72048273 \w \h </w:instrText>
      </w:r>
      <w:r w:rsidR="005C4977" w:rsidRPr="00971E24">
        <w:rPr>
          <w:sz w:val="17"/>
        </w:rPr>
        <w:instrText xml:space="preserve"> \* MERGEFORMAT </w:instrText>
      </w:r>
      <w:r w:rsidR="00511511" w:rsidRPr="00CF4DB0">
        <w:fldChar w:fldCharType="separate"/>
      </w:r>
      <w:r w:rsidR="00830C14">
        <w:t>11</w:t>
      </w:r>
      <w:r w:rsidR="00511511" w:rsidRPr="00CF4DB0">
        <w:fldChar w:fldCharType="end"/>
      </w:r>
      <w:r w:rsidR="00511511" w:rsidRPr="007C2EBE">
        <w:t xml:space="preserve"> of the </w:t>
      </w:r>
      <w:r w:rsidR="00B44130" w:rsidRPr="00727898">
        <w:t>Order Form are approved as at the Commencement Date.</w:t>
      </w:r>
      <w:bookmarkEnd w:id="1744"/>
    </w:p>
    <w:p w14:paraId="788B3E51" w14:textId="1B1C49E5" w:rsidR="00031CC0" w:rsidRPr="00971E24" w:rsidRDefault="00031CC0" w:rsidP="00050DF1">
      <w:pPr>
        <w:pStyle w:val="Heading3"/>
      </w:pPr>
      <w:r w:rsidRPr="00971E24">
        <w:t xml:space="preserve">If any subcontractors will have access to any Customer Data, Personal Information or Confidential Information, the relevant subcontract must include provisions which comply with the Customer Data, privacy, </w:t>
      </w:r>
      <w:r w:rsidR="00657E7E" w:rsidRPr="00971E24">
        <w:t>and security</w:t>
      </w:r>
      <w:r w:rsidRPr="00971E24">
        <w:t xml:space="preserve"> and confidentiality requirements under this Agreement.</w:t>
      </w:r>
    </w:p>
    <w:p w14:paraId="12434EFC" w14:textId="169521A3" w:rsidR="00310117" w:rsidRPr="005C4977" w:rsidRDefault="007B2F8F" w:rsidP="00050DF1">
      <w:pPr>
        <w:pStyle w:val="Heading3"/>
      </w:pPr>
      <w:r w:rsidRPr="00971E24">
        <w:t>The Supplier</w:t>
      </w:r>
      <w:r w:rsidR="00A80BBC" w:rsidRPr="00971E24">
        <w:t xml:space="preserve"> is responsible for its subcontractors, and liable for their acts and omissions, as though they were the acts and omissions of the Supplier</w:t>
      </w:r>
      <w:r w:rsidR="00FA642C" w:rsidRPr="00971E24">
        <w:t>.</w:t>
      </w:r>
    </w:p>
    <w:p w14:paraId="3B39C3A8" w14:textId="274BA817" w:rsidR="0009507D" w:rsidRPr="0030092A" w:rsidRDefault="009628BD" w:rsidP="00050DF1">
      <w:pPr>
        <w:pStyle w:val="Heading2"/>
      </w:pPr>
      <w:bookmarkStart w:id="1745" w:name="_Toc41212773"/>
      <w:bookmarkStart w:id="1746" w:name="_Toc41260496"/>
      <w:bookmarkStart w:id="1747" w:name="_Toc41296192"/>
      <w:bookmarkStart w:id="1748" w:name="_Toc48901614"/>
      <w:bookmarkStart w:id="1749" w:name="_Toc50564836"/>
      <w:bookmarkStart w:id="1750" w:name="_Ref58659805"/>
      <w:bookmarkStart w:id="1751" w:name="_Ref58762853"/>
      <w:bookmarkStart w:id="1752" w:name="_Toc89850228"/>
      <w:bookmarkStart w:id="1753" w:name="_Toc100603616"/>
      <w:bookmarkStart w:id="1754" w:name="_Ref106269686"/>
      <w:bookmarkStart w:id="1755" w:name="_Ref491331208"/>
      <w:r w:rsidRPr="0030092A">
        <w:t>Background checks</w:t>
      </w:r>
      <w:bookmarkEnd w:id="1745"/>
      <w:bookmarkEnd w:id="1746"/>
      <w:bookmarkEnd w:id="1747"/>
      <w:bookmarkEnd w:id="1748"/>
      <w:bookmarkEnd w:id="1749"/>
      <w:bookmarkEnd w:id="1750"/>
      <w:bookmarkEnd w:id="1751"/>
      <w:bookmarkEnd w:id="1752"/>
      <w:bookmarkEnd w:id="1753"/>
      <w:bookmarkEnd w:id="1754"/>
      <w:bookmarkEnd w:id="1755"/>
    </w:p>
    <w:p w14:paraId="362B50E5" w14:textId="157C12E3" w:rsidR="004277F0" w:rsidRPr="005C4977" w:rsidRDefault="00306384" w:rsidP="00050DF1">
      <w:pPr>
        <w:pStyle w:val="Heading3"/>
      </w:pPr>
      <w:bookmarkStart w:id="1756" w:name="_Ref38076811"/>
      <w:r w:rsidRPr="005C4977">
        <w:t xml:space="preserve">Before </w:t>
      </w:r>
      <w:r w:rsidR="003B4F0E">
        <w:t>involving any Personnel in connection with th</w:t>
      </w:r>
      <w:r w:rsidR="00A6757D">
        <w:t xml:space="preserve">is Agreement (including </w:t>
      </w:r>
      <w:r w:rsidR="00FB4C15" w:rsidRPr="005C4977">
        <w:t xml:space="preserve">providing </w:t>
      </w:r>
      <w:r w:rsidR="004277F0" w:rsidRPr="005C4977">
        <w:t>Personnel w</w:t>
      </w:r>
      <w:r w:rsidR="00B46A90" w:rsidRPr="005C4977">
        <w:t xml:space="preserve">ith access to any Customer Data, </w:t>
      </w:r>
      <w:r w:rsidR="004277F0" w:rsidRPr="005C4977">
        <w:lastRenderedPageBreak/>
        <w:t xml:space="preserve">Personal Information </w:t>
      </w:r>
      <w:r w:rsidR="00B46A90" w:rsidRPr="005C4977">
        <w:t>or Confidential Information</w:t>
      </w:r>
      <w:r w:rsidR="00A6757D">
        <w:t xml:space="preserve"> under this Agreement)</w:t>
      </w:r>
      <w:r w:rsidR="00B46A90" w:rsidRPr="005C4977">
        <w:t xml:space="preserve">, </w:t>
      </w:r>
      <w:r w:rsidR="004277F0" w:rsidRPr="005C4977">
        <w:t>the Supplier must, in accordance with all relevant Laws, carry out background checks of those Personnel</w:t>
      </w:r>
      <w:r w:rsidR="003B4F0E">
        <w:t xml:space="preserve"> to ensure that they are fit and proper</w:t>
      </w:r>
      <w:r w:rsidR="00A6757D">
        <w:t xml:space="preserve"> persons to be involved in connection with this Agreement</w:t>
      </w:r>
      <w:r w:rsidR="004277F0" w:rsidRPr="005C4977">
        <w:t>. At a minimum</w:t>
      </w:r>
      <w:r w:rsidR="00994249" w:rsidRPr="005C4977">
        <w:t>,</w:t>
      </w:r>
      <w:r w:rsidR="004277F0" w:rsidRPr="005C4977">
        <w:t xml:space="preserve"> these background checks will consist of a national police check or equivalent State criminal check. The Supplier must also comply with any additional background check requirements where specified in the Additional Conditions or the</w:t>
      </w:r>
      <w:r w:rsidR="000E01F8">
        <w:t xml:space="preserve"> Order </w:t>
      </w:r>
      <w:r w:rsidR="00B04081">
        <w:t>Form</w:t>
      </w:r>
      <w:r w:rsidR="004277F0" w:rsidRPr="005C4977">
        <w:t>.</w:t>
      </w:r>
    </w:p>
    <w:p w14:paraId="3EE743FC" w14:textId="1B1CB738" w:rsidR="00B134AA" w:rsidRPr="005C4977" w:rsidRDefault="00B134AA" w:rsidP="00050DF1">
      <w:pPr>
        <w:pStyle w:val="Heading3"/>
      </w:pPr>
      <w:r w:rsidRPr="005C4977">
        <w:t xml:space="preserve">At the Customer's request, the Supplier must </w:t>
      </w:r>
      <w:r w:rsidR="00557FD3">
        <w:t xml:space="preserve">promptly </w:t>
      </w:r>
      <w:r w:rsidRPr="005C4977">
        <w:t>provide, or make available, to the Customer the results of background checks undertaken under this Agreement. In providing any results to the Customer, the Supplier warrants that it has obtained the necessary consents to do so.</w:t>
      </w:r>
    </w:p>
    <w:p w14:paraId="445C5383" w14:textId="2A799B86" w:rsidR="00DC203C" w:rsidRPr="005C4977" w:rsidRDefault="009B46C6" w:rsidP="00050DF1">
      <w:pPr>
        <w:pStyle w:val="Heading1"/>
      </w:pPr>
      <w:bookmarkStart w:id="1757" w:name="_Toc89952050"/>
      <w:bookmarkStart w:id="1758" w:name="_Toc89953719"/>
      <w:bookmarkStart w:id="1759" w:name="_Toc90028388"/>
      <w:bookmarkStart w:id="1760" w:name="_Toc90031713"/>
      <w:bookmarkStart w:id="1761" w:name="_Toc90036137"/>
      <w:bookmarkStart w:id="1762" w:name="_Toc90375197"/>
      <w:bookmarkStart w:id="1763" w:name="_Toc90396076"/>
      <w:bookmarkStart w:id="1764" w:name="_Toc90396929"/>
      <w:bookmarkStart w:id="1765" w:name="_Toc90425093"/>
      <w:bookmarkStart w:id="1766" w:name="_Toc89952051"/>
      <w:bookmarkStart w:id="1767" w:name="_Toc89953720"/>
      <w:bookmarkStart w:id="1768" w:name="_Toc90028389"/>
      <w:bookmarkStart w:id="1769" w:name="_Toc90031714"/>
      <w:bookmarkStart w:id="1770" w:name="_Toc90036138"/>
      <w:bookmarkStart w:id="1771" w:name="_Toc90375198"/>
      <w:bookmarkStart w:id="1772" w:name="_Toc90396077"/>
      <w:bookmarkStart w:id="1773" w:name="_Toc90396930"/>
      <w:bookmarkStart w:id="1774" w:name="_Toc90425094"/>
      <w:bookmarkStart w:id="1775" w:name="_Toc89952052"/>
      <w:bookmarkStart w:id="1776" w:name="_Toc89953721"/>
      <w:bookmarkStart w:id="1777" w:name="_Toc90028390"/>
      <w:bookmarkStart w:id="1778" w:name="_Toc90031715"/>
      <w:bookmarkStart w:id="1779" w:name="_Toc90036139"/>
      <w:bookmarkStart w:id="1780" w:name="_Toc90375199"/>
      <w:bookmarkStart w:id="1781" w:name="_Toc90396078"/>
      <w:bookmarkStart w:id="1782" w:name="_Toc90396931"/>
      <w:bookmarkStart w:id="1783" w:name="_Toc90425095"/>
      <w:bookmarkStart w:id="1784" w:name="_Toc89952053"/>
      <w:bookmarkStart w:id="1785" w:name="_Toc89953722"/>
      <w:bookmarkStart w:id="1786" w:name="_Toc90028391"/>
      <w:bookmarkStart w:id="1787" w:name="_Toc90031716"/>
      <w:bookmarkStart w:id="1788" w:name="_Toc90036140"/>
      <w:bookmarkStart w:id="1789" w:name="_Toc90375200"/>
      <w:bookmarkStart w:id="1790" w:name="_Toc90396079"/>
      <w:bookmarkStart w:id="1791" w:name="_Toc90396932"/>
      <w:bookmarkStart w:id="1792" w:name="_Toc90425096"/>
      <w:bookmarkStart w:id="1793" w:name="_Toc89952054"/>
      <w:bookmarkStart w:id="1794" w:name="_Toc89953723"/>
      <w:bookmarkStart w:id="1795" w:name="_Toc90028392"/>
      <w:bookmarkStart w:id="1796" w:name="_Toc90031717"/>
      <w:bookmarkStart w:id="1797" w:name="_Toc90036141"/>
      <w:bookmarkStart w:id="1798" w:name="_Toc90375201"/>
      <w:bookmarkStart w:id="1799" w:name="_Toc90396080"/>
      <w:bookmarkStart w:id="1800" w:name="_Toc90396933"/>
      <w:bookmarkStart w:id="1801" w:name="_Toc90425097"/>
      <w:bookmarkStart w:id="1802" w:name="_Toc89952055"/>
      <w:bookmarkStart w:id="1803" w:name="_Toc89953724"/>
      <w:bookmarkStart w:id="1804" w:name="_Toc90028393"/>
      <w:bookmarkStart w:id="1805" w:name="_Toc90031718"/>
      <w:bookmarkStart w:id="1806" w:name="_Toc90036142"/>
      <w:bookmarkStart w:id="1807" w:name="_Toc90375202"/>
      <w:bookmarkStart w:id="1808" w:name="_Toc90396081"/>
      <w:bookmarkStart w:id="1809" w:name="_Toc90396934"/>
      <w:bookmarkStart w:id="1810" w:name="_Toc90425098"/>
      <w:bookmarkStart w:id="1811" w:name="_Toc89952056"/>
      <w:bookmarkStart w:id="1812" w:name="_Toc89953725"/>
      <w:bookmarkStart w:id="1813" w:name="_Toc90028394"/>
      <w:bookmarkStart w:id="1814" w:name="_Toc90031719"/>
      <w:bookmarkStart w:id="1815" w:name="_Toc90036143"/>
      <w:bookmarkStart w:id="1816" w:name="_Toc90375203"/>
      <w:bookmarkStart w:id="1817" w:name="_Toc90396082"/>
      <w:bookmarkStart w:id="1818" w:name="_Toc90396935"/>
      <w:bookmarkStart w:id="1819" w:name="_Toc90425099"/>
      <w:bookmarkStart w:id="1820" w:name="_Toc89952057"/>
      <w:bookmarkStart w:id="1821" w:name="_Toc89953726"/>
      <w:bookmarkStart w:id="1822" w:name="_Toc90028395"/>
      <w:bookmarkStart w:id="1823" w:name="_Toc90031720"/>
      <w:bookmarkStart w:id="1824" w:name="_Toc90036144"/>
      <w:bookmarkStart w:id="1825" w:name="_Toc90375204"/>
      <w:bookmarkStart w:id="1826" w:name="_Toc90396083"/>
      <w:bookmarkStart w:id="1827" w:name="_Toc90396936"/>
      <w:bookmarkStart w:id="1828" w:name="_Toc90425100"/>
      <w:bookmarkStart w:id="1829" w:name="_Toc89952058"/>
      <w:bookmarkStart w:id="1830" w:name="_Toc89953727"/>
      <w:bookmarkStart w:id="1831" w:name="_Toc90028396"/>
      <w:bookmarkStart w:id="1832" w:name="_Toc90031721"/>
      <w:bookmarkStart w:id="1833" w:name="_Toc90036145"/>
      <w:bookmarkStart w:id="1834" w:name="_Toc90375205"/>
      <w:bookmarkStart w:id="1835" w:name="_Toc90396084"/>
      <w:bookmarkStart w:id="1836" w:name="_Toc90396937"/>
      <w:bookmarkStart w:id="1837" w:name="_Toc90425101"/>
      <w:bookmarkStart w:id="1838" w:name="_Toc89952059"/>
      <w:bookmarkStart w:id="1839" w:name="_Toc89953728"/>
      <w:bookmarkStart w:id="1840" w:name="_Toc90028397"/>
      <w:bookmarkStart w:id="1841" w:name="_Toc90031722"/>
      <w:bookmarkStart w:id="1842" w:name="_Toc90036146"/>
      <w:bookmarkStart w:id="1843" w:name="_Toc90375206"/>
      <w:bookmarkStart w:id="1844" w:name="_Toc90396085"/>
      <w:bookmarkStart w:id="1845" w:name="_Toc90396938"/>
      <w:bookmarkStart w:id="1846" w:name="_Toc90425102"/>
      <w:bookmarkStart w:id="1847" w:name="_Toc89952060"/>
      <w:bookmarkStart w:id="1848" w:name="_Toc89953729"/>
      <w:bookmarkStart w:id="1849" w:name="_Toc90028398"/>
      <w:bookmarkStart w:id="1850" w:name="_Toc90031723"/>
      <w:bookmarkStart w:id="1851" w:name="_Toc90036147"/>
      <w:bookmarkStart w:id="1852" w:name="_Toc90375207"/>
      <w:bookmarkStart w:id="1853" w:name="_Toc90396086"/>
      <w:bookmarkStart w:id="1854" w:name="_Toc90396939"/>
      <w:bookmarkStart w:id="1855" w:name="_Toc90425103"/>
      <w:bookmarkStart w:id="1856" w:name="_Toc89952061"/>
      <w:bookmarkStart w:id="1857" w:name="_Toc89953730"/>
      <w:bookmarkStart w:id="1858" w:name="_Toc90028399"/>
      <w:bookmarkStart w:id="1859" w:name="_Toc90031724"/>
      <w:bookmarkStart w:id="1860" w:name="_Toc90036148"/>
      <w:bookmarkStart w:id="1861" w:name="_Toc90375208"/>
      <w:bookmarkStart w:id="1862" w:name="_Toc90396087"/>
      <w:bookmarkStart w:id="1863" w:name="_Toc90396940"/>
      <w:bookmarkStart w:id="1864" w:name="_Toc90425104"/>
      <w:bookmarkStart w:id="1865" w:name="_Toc89952062"/>
      <w:bookmarkStart w:id="1866" w:name="_Toc89953731"/>
      <w:bookmarkStart w:id="1867" w:name="_Toc90028400"/>
      <w:bookmarkStart w:id="1868" w:name="_Toc90031725"/>
      <w:bookmarkStart w:id="1869" w:name="_Toc90036149"/>
      <w:bookmarkStart w:id="1870" w:name="_Toc90375209"/>
      <w:bookmarkStart w:id="1871" w:name="_Toc90396088"/>
      <w:bookmarkStart w:id="1872" w:name="_Toc90396941"/>
      <w:bookmarkStart w:id="1873" w:name="_Toc90425105"/>
      <w:bookmarkStart w:id="1874" w:name="_Toc89952063"/>
      <w:bookmarkStart w:id="1875" w:name="_Toc89953732"/>
      <w:bookmarkStart w:id="1876" w:name="_Toc90028401"/>
      <w:bookmarkStart w:id="1877" w:name="_Toc90031726"/>
      <w:bookmarkStart w:id="1878" w:name="_Toc90036150"/>
      <w:bookmarkStart w:id="1879" w:name="_Toc90375210"/>
      <w:bookmarkStart w:id="1880" w:name="_Toc90396089"/>
      <w:bookmarkStart w:id="1881" w:name="_Toc90396942"/>
      <w:bookmarkStart w:id="1882" w:name="_Toc90425106"/>
      <w:bookmarkStart w:id="1883" w:name="_Toc89952064"/>
      <w:bookmarkStart w:id="1884" w:name="_Toc89953733"/>
      <w:bookmarkStart w:id="1885" w:name="_Toc90028402"/>
      <w:bookmarkStart w:id="1886" w:name="_Toc90031727"/>
      <w:bookmarkStart w:id="1887" w:name="_Toc90036151"/>
      <w:bookmarkStart w:id="1888" w:name="_Toc90375211"/>
      <w:bookmarkStart w:id="1889" w:name="_Toc90396090"/>
      <w:bookmarkStart w:id="1890" w:name="_Toc90396943"/>
      <w:bookmarkStart w:id="1891" w:name="_Toc90425107"/>
      <w:bookmarkStart w:id="1892" w:name="_Toc89952065"/>
      <w:bookmarkStart w:id="1893" w:name="_Toc89953734"/>
      <w:bookmarkStart w:id="1894" w:name="_Toc90028403"/>
      <w:bookmarkStart w:id="1895" w:name="_Toc90031728"/>
      <w:bookmarkStart w:id="1896" w:name="_Toc90036152"/>
      <w:bookmarkStart w:id="1897" w:name="_Toc90375212"/>
      <w:bookmarkStart w:id="1898" w:name="_Toc90396091"/>
      <w:bookmarkStart w:id="1899" w:name="_Toc90396944"/>
      <w:bookmarkStart w:id="1900" w:name="_Toc90425108"/>
      <w:bookmarkStart w:id="1901" w:name="_Toc89952067"/>
      <w:bookmarkStart w:id="1902" w:name="_Toc89953736"/>
      <w:bookmarkStart w:id="1903" w:name="_Toc90028405"/>
      <w:bookmarkStart w:id="1904" w:name="_Toc90031730"/>
      <w:bookmarkStart w:id="1905" w:name="_Toc90036154"/>
      <w:bookmarkStart w:id="1906" w:name="_Toc90375214"/>
      <w:bookmarkStart w:id="1907" w:name="_Toc90396093"/>
      <w:bookmarkStart w:id="1908" w:name="_Toc90396946"/>
      <w:bookmarkStart w:id="1909" w:name="_Toc90425110"/>
      <w:bookmarkStart w:id="1910" w:name="_Toc89952068"/>
      <w:bookmarkStart w:id="1911" w:name="_Toc89953737"/>
      <w:bookmarkStart w:id="1912" w:name="_Toc90028406"/>
      <w:bookmarkStart w:id="1913" w:name="_Toc90031731"/>
      <w:bookmarkStart w:id="1914" w:name="_Toc90036155"/>
      <w:bookmarkStart w:id="1915" w:name="_Toc90375215"/>
      <w:bookmarkStart w:id="1916" w:name="_Toc90396094"/>
      <w:bookmarkStart w:id="1917" w:name="_Toc90396947"/>
      <w:bookmarkStart w:id="1918" w:name="_Toc90425111"/>
      <w:bookmarkStart w:id="1919" w:name="_Toc89952069"/>
      <w:bookmarkStart w:id="1920" w:name="_Toc89953738"/>
      <w:bookmarkStart w:id="1921" w:name="_Toc90028407"/>
      <w:bookmarkStart w:id="1922" w:name="_Toc90031732"/>
      <w:bookmarkStart w:id="1923" w:name="_Toc90036156"/>
      <w:bookmarkStart w:id="1924" w:name="_Toc90375216"/>
      <w:bookmarkStart w:id="1925" w:name="_Toc90396095"/>
      <w:bookmarkStart w:id="1926" w:name="_Toc90396948"/>
      <w:bookmarkStart w:id="1927" w:name="_Toc90425112"/>
      <w:bookmarkStart w:id="1928" w:name="_Toc90375217"/>
      <w:bookmarkStart w:id="1929" w:name="_Toc90396096"/>
      <w:bookmarkStart w:id="1930" w:name="_Toc90396949"/>
      <w:bookmarkStart w:id="1931" w:name="_Toc90425113"/>
      <w:bookmarkStart w:id="1932" w:name="_Toc36194094"/>
      <w:bookmarkStart w:id="1933" w:name="_Toc36194096"/>
      <w:bookmarkStart w:id="1934" w:name="_Toc36194097"/>
      <w:bookmarkStart w:id="1935" w:name="_Toc36194101"/>
      <w:bookmarkStart w:id="1936" w:name="_Toc36194102"/>
      <w:bookmarkStart w:id="1937" w:name="_Toc36194104"/>
      <w:bookmarkStart w:id="1938" w:name="_Ref40974004"/>
      <w:bookmarkStart w:id="1939" w:name="_Ref40974027"/>
      <w:bookmarkStart w:id="1940" w:name="_Toc41212775"/>
      <w:bookmarkStart w:id="1941" w:name="_Toc41260498"/>
      <w:bookmarkStart w:id="1942" w:name="_Toc41296194"/>
      <w:bookmarkStart w:id="1943" w:name="_Toc48901616"/>
      <w:bookmarkStart w:id="1944" w:name="_Toc50564838"/>
      <w:bookmarkStart w:id="1945" w:name="_Ref379468435"/>
      <w:bookmarkStart w:id="1946" w:name="_Toc100603617"/>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Pr="005C4977">
        <w:t>Compliance</w:t>
      </w:r>
      <w:bookmarkEnd w:id="1938"/>
      <w:bookmarkEnd w:id="1939"/>
      <w:bookmarkEnd w:id="1940"/>
      <w:bookmarkEnd w:id="1941"/>
      <w:bookmarkEnd w:id="1942"/>
      <w:bookmarkEnd w:id="1943"/>
      <w:bookmarkEnd w:id="1944"/>
      <w:bookmarkEnd w:id="1945"/>
      <w:bookmarkEnd w:id="1946"/>
    </w:p>
    <w:p w14:paraId="24FC9D7C" w14:textId="33564303" w:rsidR="00E11C24" w:rsidRPr="0030092A" w:rsidRDefault="00587891" w:rsidP="00050DF1">
      <w:pPr>
        <w:pStyle w:val="Heading2"/>
      </w:pPr>
      <w:bookmarkStart w:id="1947" w:name="_Toc100603618"/>
      <w:bookmarkStart w:id="1948" w:name="_Ref36654016"/>
      <w:bookmarkStart w:id="1949" w:name="_Toc41212776"/>
      <w:bookmarkStart w:id="1950" w:name="_Toc41260499"/>
      <w:bookmarkStart w:id="1951" w:name="_Toc41296195"/>
      <w:bookmarkStart w:id="1952" w:name="_Toc48901617"/>
      <w:bookmarkStart w:id="1953" w:name="_Toc50564839"/>
      <w:r w:rsidRPr="0030092A">
        <w:t>General</w:t>
      </w:r>
      <w:bookmarkEnd w:id="1947"/>
      <w:bookmarkEnd w:id="1948"/>
      <w:bookmarkEnd w:id="1949"/>
      <w:bookmarkEnd w:id="1950"/>
      <w:bookmarkEnd w:id="1951"/>
      <w:bookmarkEnd w:id="1952"/>
      <w:bookmarkEnd w:id="1953"/>
    </w:p>
    <w:p w14:paraId="0A32702C" w14:textId="5129A0B2" w:rsidR="00E11C24" w:rsidRPr="0070472F" w:rsidRDefault="002A2952" w:rsidP="00E11C24">
      <w:pPr>
        <w:pStyle w:val="IndentParaLevel1"/>
        <w:rPr>
          <w:rFonts w:cs="Arial"/>
          <w:szCs w:val="17"/>
        </w:rPr>
      </w:pPr>
      <w:r>
        <w:rPr>
          <w:rFonts w:cs="Arial"/>
          <w:szCs w:val="17"/>
        </w:rPr>
        <w:t>T</w:t>
      </w:r>
      <w:r w:rsidR="00776D8B" w:rsidRPr="008B5273">
        <w:rPr>
          <w:rFonts w:cs="Arial"/>
          <w:szCs w:val="17"/>
        </w:rPr>
        <w:t xml:space="preserve">he </w:t>
      </w:r>
      <w:r w:rsidR="002267DC" w:rsidRPr="00443700">
        <w:rPr>
          <w:rFonts w:cs="Arial"/>
          <w:szCs w:val="17"/>
        </w:rPr>
        <w:t>Supplier</w:t>
      </w:r>
      <w:r w:rsidR="00E11C24" w:rsidRPr="00443700">
        <w:rPr>
          <w:rFonts w:cs="Arial"/>
          <w:szCs w:val="17"/>
        </w:rPr>
        <w:t xml:space="preserve"> must:</w:t>
      </w:r>
    </w:p>
    <w:p w14:paraId="4C05FE75" w14:textId="2C70660D" w:rsidR="00E11C24" w:rsidRPr="0070472F" w:rsidRDefault="00E11C24" w:rsidP="007A68DE">
      <w:pPr>
        <w:pStyle w:val="Heading3"/>
      </w:pPr>
      <w:r w:rsidRPr="0070472F">
        <w:t>acquire and maintain</w:t>
      </w:r>
      <w:r w:rsidR="00776D8B" w:rsidRPr="0070472F">
        <w:t xml:space="preserve"> </w:t>
      </w:r>
      <w:r w:rsidRPr="0070472F">
        <w:t xml:space="preserve">all </w:t>
      </w:r>
      <w:r w:rsidR="00497EE5">
        <w:t>A</w:t>
      </w:r>
      <w:r w:rsidRPr="0070472F">
        <w:t>uthorisations necessary for the</w:t>
      </w:r>
      <w:r w:rsidR="00776D8B" w:rsidRPr="0070472F">
        <w:t xml:space="preserve"> performance of </w:t>
      </w:r>
      <w:r w:rsidR="0013605F" w:rsidRPr="0070472F">
        <w:t xml:space="preserve">the Supplier's </w:t>
      </w:r>
      <w:proofErr w:type="gramStart"/>
      <w:r w:rsidR="0013605F" w:rsidRPr="0070472F">
        <w:t>Activities</w:t>
      </w:r>
      <w:r w:rsidRPr="0070472F">
        <w:t>;</w:t>
      </w:r>
      <w:proofErr w:type="gramEnd"/>
    </w:p>
    <w:p w14:paraId="6E0BD0EF" w14:textId="40361BF4" w:rsidR="00E9252B" w:rsidRDefault="00CA79BE" w:rsidP="007A68DE">
      <w:pPr>
        <w:pStyle w:val="Heading3"/>
      </w:pPr>
      <w:bookmarkStart w:id="1954" w:name="_Ref417303761"/>
      <w:r w:rsidRPr="00B3108D">
        <w:t xml:space="preserve">comply with all </w:t>
      </w:r>
      <w:r w:rsidR="00587891" w:rsidRPr="00571E9D">
        <w:t xml:space="preserve">Policies, Codes and Standards and </w:t>
      </w:r>
      <w:r w:rsidR="00C96748" w:rsidRPr="00571E9D">
        <w:t>Laws</w:t>
      </w:r>
      <w:r w:rsidR="00FB633A" w:rsidRPr="00571E9D">
        <w:t xml:space="preserve">, </w:t>
      </w:r>
      <w:r w:rsidR="001B4DEA" w:rsidRPr="00571E9D">
        <w:t xml:space="preserve">such as </w:t>
      </w:r>
      <w:r w:rsidR="005B1E92" w:rsidRPr="00571E9D">
        <w:t xml:space="preserve">all relevant </w:t>
      </w:r>
      <w:r w:rsidR="005B1E92" w:rsidRPr="00093CCC">
        <w:t xml:space="preserve">environmental, </w:t>
      </w:r>
      <w:r w:rsidR="005B1E92" w:rsidRPr="004001AC">
        <w:t>workplace</w:t>
      </w:r>
      <w:r w:rsidR="00FB633A" w:rsidRPr="004001AC">
        <w:t xml:space="preserve"> and health and safety Laws (including the </w:t>
      </w:r>
      <w:r w:rsidR="00FB633A" w:rsidRPr="004001AC">
        <w:rPr>
          <w:i/>
        </w:rPr>
        <w:t>Work Health and Safety Act 2011</w:t>
      </w:r>
      <w:r w:rsidR="00FB633A" w:rsidRPr="004001AC">
        <w:t xml:space="preserve"> (NSW) and the </w:t>
      </w:r>
      <w:r w:rsidR="00FB633A" w:rsidRPr="004001AC">
        <w:rPr>
          <w:i/>
        </w:rPr>
        <w:t>Work Health and Safety Regulation 2017</w:t>
      </w:r>
      <w:r w:rsidR="00FB633A" w:rsidRPr="004001AC">
        <w:t xml:space="preserve"> (NSW)</w:t>
      </w:r>
      <w:proofErr w:type="gramStart"/>
      <w:r w:rsidR="005B1E92" w:rsidRPr="004001AC">
        <w:t>);</w:t>
      </w:r>
      <w:proofErr w:type="gramEnd"/>
    </w:p>
    <w:p w14:paraId="1CFFAA5E" w14:textId="68B967E1" w:rsidR="00C96748" w:rsidRPr="00CF4DB0" w:rsidRDefault="00E9252B" w:rsidP="007A68DE">
      <w:pPr>
        <w:pStyle w:val="Heading3"/>
      </w:pPr>
      <w:r>
        <w:t xml:space="preserve">comply with all </w:t>
      </w:r>
      <w:r w:rsidR="006B7875">
        <w:t xml:space="preserve">employment-related Laws </w:t>
      </w:r>
      <w:r>
        <w:t xml:space="preserve">in relation to </w:t>
      </w:r>
      <w:r w:rsidR="006B7875">
        <w:t xml:space="preserve">it and its </w:t>
      </w:r>
      <w:r>
        <w:t xml:space="preserve">Personnel, including in relation to workers’ compensation, leave entitlements, payroll tax, income tax, PAYG tax, superannuation contributions and all other employment entitlements; </w:t>
      </w:r>
      <w:r w:rsidR="006F3A96" w:rsidRPr="004001AC">
        <w:t>and</w:t>
      </w:r>
    </w:p>
    <w:bookmarkEnd w:id="1954"/>
    <w:p w14:paraId="4E83618C" w14:textId="44DA1155" w:rsidR="00077FAC" w:rsidRPr="005C4977" w:rsidRDefault="00FB2CBF" w:rsidP="007A68DE">
      <w:pPr>
        <w:pStyle w:val="Heading3"/>
      </w:pPr>
      <w:r>
        <w:t xml:space="preserve">ensure that it and its Personnel </w:t>
      </w:r>
      <w:r w:rsidR="00AB6245" w:rsidRPr="007C2EBE">
        <w:t xml:space="preserve">comply with any </w:t>
      </w:r>
      <w:r w:rsidR="002F55BC" w:rsidRPr="00727898">
        <w:t xml:space="preserve">reasonable </w:t>
      </w:r>
      <w:r w:rsidR="004A1C26" w:rsidRPr="00971E24">
        <w:t>directions made by</w:t>
      </w:r>
      <w:r w:rsidR="00AB6245" w:rsidRPr="00971E24">
        <w:t xml:space="preserve"> </w:t>
      </w:r>
      <w:r w:rsidR="00BF60AB" w:rsidRPr="00971E24">
        <w:t>t</w:t>
      </w:r>
      <w:r w:rsidR="002267DC" w:rsidRPr="00971E24">
        <w:t>he Customer</w:t>
      </w:r>
      <w:r w:rsidR="004A1C26" w:rsidRPr="00971E24">
        <w:t xml:space="preserve"> in relation to the</w:t>
      </w:r>
      <w:r w:rsidR="00CA79BE" w:rsidRPr="00971E24">
        <w:t xml:space="preserve"> Supplier's Activities</w:t>
      </w:r>
      <w:r w:rsidR="00AF53BF" w:rsidRPr="00971E24">
        <w:t>.</w:t>
      </w:r>
      <w:bookmarkStart w:id="1955" w:name="_Ref36470425"/>
    </w:p>
    <w:p w14:paraId="55D2E142" w14:textId="77777777" w:rsidR="00FB2C45" w:rsidRPr="005C4977" w:rsidRDefault="00FB2C45" w:rsidP="00050DF1">
      <w:pPr>
        <w:pStyle w:val="Heading2"/>
      </w:pPr>
      <w:bookmarkStart w:id="1956" w:name="_Toc58709279"/>
      <w:bookmarkStart w:id="1957" w:name="_Toc58744793"/>
      <w:bookmarkStart w:id="1958" w:name="_Toc58757569"/>
      <w:bookmarkStart w:id="1959" w:name="_Toc58784342"/>
      <w:bookmarkStart w:id="1960" w:name="_Toc58709288"/>
      <w:bookmarkStart w:id="1961" w:name="_Toc58744802"/>
      <w:bookmarkStart w:id="1962" w:name="_Toc58757578"/>
      <w:bookmarkStart w:id="1963" w:name="_Toc58784351"/>
      <w:bookmarkStart w:id="1964" w:name="_Toc58709290"/>
      <w:bookmarkStart w:id="1965" w:name="_Toc58744804"/>
      <w:bookmarkStart w:id="1966" w:name="_Toc58757580"/>
      <w:bookmarkStart w:id="1967" w:name="_Toc58784353"/>
      <w:bookmarkStart w:id="1968" w:name="_Toc58709291"/>
      <w:bookmarkStart w:id="1969" w:name="_Toc58744805"/>
      <w:bookmarkStart w:id="1970" w:name="_Toc58757581"/>
      <w:bookmarkStart w:id="1971" w:name="_Toc58784354"/>
      <w:bookmarkStart w:id="1972" w:name="_Toc58709293"/>
      <w:bookmarkStart w:id="1973" w:name="_Toc58744807"/>
      <w:bookmarkStart w:id="1974" w:name="_Toc58757583"/>
      <w:bookmarkStart w:id="1975" w:name="_Toc58784356"/>
      <w:bookmarkStart w:id="1976" w:name="_Toc89952073"/>
      <w:bookmarkStart w:id="1977" w:name="_Toc89953742"/>
      <w:bookmarkStart w:id="1978" w:name="_Toc90028411"/>
      <w:bookmarkStart w:id="1979" w:name="_Toc90031736"/>
      <w:bookmarkStart w:id="1980" w:name="_Toc90036160"/>
      <w:bookmarkStart w:id="1981" w:name="_Toc90375220"/>
      <w:bookmarkStart w:id="1982" w:name="_Toc90396099"/>
      <w:bookmarkStart w:id="1983" w:name="_Toc90396952"/>
      <w:bookmarkStart w:id="1984" w:name="_Toc90425116"/>
      <w:bookmarkStart w:id="1985" w:name="_Toc89952074"/>
      <w:bookmarkStart w:id="1986" w:name="_Toc89953743"/>
      <w:bookmarkStart w:id="1987" w:name="_Toc90028412"/>
      <w:bookmarkStart w:id="1988" w:name="_Toc90031737"/>
      <w:bookmarkStart w:id="1989" w:name="_Toc90036161"/>
      <w:bookmarkStart w:id="1990" w:name="_Toc90375221"/>
      <w:bookmarkStart w:id="1991" w:name="_Toc90396100"/>
      <w:bookmarkStart w:id="1992" w:name="_Toc90396953"/>
      <w:bookmarkStart w:id="1993" w:name="_Toc90425117"/>
      <w:bookmarkStart w:id="1994" w:name="_Toc89952075"/>
      <w:bookmarkStart w:id="1995" w:name="_Toc89953744"/>
      <w:bookmarkStart w:id="1996" w:name="_Toc90028413"/>
      <w:bookmarkStart w:id="1997" w:name="_Toc90031738"/>
      <w:bookmarkStart w:id="1998" w:name="_Toc90036162"/>
      <w:bookmarkStart w:id="1999" w:name="_Toc90375222"/>
      <w:bookmarkStart w:id="2000" w:name="_Toc90396101"/>
      <w:bookmarkStart w:id="2001" w:name="_Toc90396954"/>
      <w:bookmarkStart w:id="2002" w:name="_Toc90425118"/>
      <w:bookmarkStart w:id="2003" w:name="_Toc89952076"/>
      <w:bookmarkStart w:id="2004" w:name="_Toc89953745"/>
      <w:bookmarkStart w:id="2005" w:name="_Toc90028414"/>
      <w:bookmarkStart w:id="2006" w:name="_Toc90031739"/>
      <w:bookmarkStart w:id="2007" w:name="_Toc90036163"/>
      <w:bookmarkStart w:id="2008" w:name="_Toc90375223"/>
      <w:bookmarkStart w:id="2009" w:name="_Toc90396102"/>
      <w:bookmarkStart w:id="2010" w:name="_Toc90396955"/>
      <w:bookmarkStart w:id="2011" w:name="_Toc90425119"/>
      <w:bookmarkStart w:id="2012" w:name="_Toc89952077"/>
      <w:bookmarkStart w:id="2013" w:name="_Toc89953746"/>
      <w:bookmarkStart w:id="2014" w:name="_Toc90028415"/>
      <w:bookmarkStart w:id="2015" w:name="_Toc90031740"/>
      <w:bookmarkStart w:id="2016" w:name="_Toc90036164"/>
      <w:bookmarkStart w:id="2017" w:name="_Toc90375224"/>
      <w:bookmarkStart w:id="2018" w:name="_Toc90396103"/>
      <w:bookmarkStart w:id="2019" w:name="_Toc90396956"/>
      <w:bookmarkStart w:id="2020" w:name="_Toc90425120"/>
      <w:bookmarkStart w:id="2021" w:name="_Toc89952078"/>
      <w:bookmarkStart w:id="2022" w:name="_Toc89953747"/>
      <w:bookmarkStart w:id="2023" w:name="_Toc90028416"/>
      <w:bookmarkStart w:id="2024" w:name="_Toc90031741"/>
      <w:bookmarkStart w:id="2025" w:name="_Toc90036165"/>
      <w:bookmarkStart w:id="2026" w:name="_Toc90375225"/>
      <w:bookmarkStart w:id="2027" w:name="_Toc90396104"/>
      <w:bookmarkStart w:id="2028" w:name="_Toc90396957"/>
      <w:bookmarkStart w:id="2029" w:name="_Toc90425121"/>
      <w:bookmarkStart w:id="2030" w:name="_Toc89952079"/>
      <w:bookmarkStart w:id="2031" w:name="_Toc89953748"/>
      <w:bookmarkStart w:id="2032" w:name="_Toc90028417"/>
      <w:bookmarkStart w:id="2033" w:name="_Toc90031742"/>
      <w:bookmarkStart w:id="2034" w:name="_Toc90036166"/>
      <w:bookmarkStart w:id="2035" w:name="_Toc90375226"/>
      <w:bookmarkStart w:id="2036" w:name="_Toc90396105"/>
      <w:bookmarkStart w:id="2037" w:name="_Toc90396958"/>
      <w:bookmarkStart w:id="2038" w:name="_Toc90425122"/>
      <w:bookmarkStart w:id="2039" w:name="_Toc89952080"/>
      <w:bookmarkStart w:id="2040" w:name="_Toc89953749"/>
      <w:bookmarkStart w:id="2041" w:name="_Toc90028418"/>
      <w:bookmarkStart w:id="2042" w:name="_Toc90031743"/>
      <w:bookmarkStart w:id="2043" w:name="_Toc90036167"/>
      <w:bookmarkStart w:id="2044" w:name="_Toc90375227"/>
      <w:bookmarkStart w:id="2045" w:name="_Toc90396106"/>
      <w:bookmarkStart w:id="2046" w:name="_Toc90396959"/>
      <w:bookmarkStart w:id="2047" w:name="_Toc90425123"/>
      <w:bookmarkStart w:id="2048" w:name="_Toc89952081"/>
      <w:bookmarkStart w:id="2049" w:name="_Toc89953750"/>
      <w:bookmarkStart w:id="2050" w:name="_Toc90028419"/>
      <w:bookmarkStart w:id="2051" w:name="_Toc90031744"/>
      <w:bookmarkStart w:id="2052" w:name="_Toc90036168"/>
      <w:bookmarkStart w:id="2053" w:name="_Toc90375228"/>
      <w:bookmarkStart w:id="2054" w:name="_Toc90396107"/>
      <w:bookmarkStart w:id="2055" w:name="_Toc90396960"/>
      <w:bookmarkStart w:id="2056" w:name="_Toc90425124"/>
      <w:bookmarkStart w:id="2057" w:name="_Toc89952082"/>
      <w:bookmarkStart w:id="2058" w:name="_Toc89953751"/>
      <w:bookmarkStart w:id="2059" w:name="_Toc90028420"/>
      <w:bookmarkStart w:id="2060" w:name="_Toc90031745"/>
      <w:bookmarkStart w:id="2061" w:name="_Toc90036169"/>
      <w:bookmarkStart w:id="2062" w:name="_Toc90375229"/>
      <w:bookmarkStart w:id="2063" w:name="_Toc90396108"/>
      <w:bookmarkStart w:id="2064" w:name="_Toc90396961"/>
      <w:bookmarkStart w:id="2065" w:name="_Toc90425125"/>
      <w:bookmarkStart w:id="2066" w:name="_Toc89952083"/>
      <w:bookmarkStart w:id="2067" w:name="_Toc89953752"/>
      <w:bookmarkStart w:id="2068" w:name="_Toc90028421"/>
      <w:bookmarkStart w:id="2069" w:name="_Toc90031746"/>
      <w:bookmarkStart w:id="2070" w:name="_Toc90036170"/>
      <w:bookmarkStart w:id="2071" w:name="_Toc90375230"/>
      <w:bookmarkStart w:id="2072" w:name="_Toc90396109"/>
      <w:bookmarkStart w:id="2073" w:name="_Toc90396962"/>
      <w:bookmarkStart w:id="2074" w:name="_Toc90425126"/>
      <w:bookmarkStart w:id="2075" w:name="_Toc89952084"/>
      <w:bookmarkStart w:id="2076" w:name="_Toc89953753"/>
      <w:bookmarkStart w:id="2077" w:name="_Toc90028422"/>
      <w:bookmarkStart w:id="2078" w:name="_Toc90031747"/>
      <w:bookmarkStart w:id="2079" w:name="_Toc90036171"/>
      <w:bookmarkStart w:id="2080" w:name="_Toc90375231"/>
      <w:bookmarkStart w:id="2081" w:name="_Toc90396110"/>
      <w:bookmarkStart w:id="2082" w:name="_Toc90396963"/>
      <w:bookmarkStart w:id="2083" w:name="_Toc90425127"/>
      <w:bookmarkStart w:id="2084" w:name="_Toc89952085"/>
      <w:bookmarkStart w:id="2085" w:name="_Toc89953754"/>
      <w:bookmarkStart w:id="2086" w:name="_Toc90028423"/>
      <w:bookmarkStart w:id="2087" w:name="_Toc90031748"/>
      <w:bookmarkStart w:id="2088" w:name="_Toc90036172"/>
      <w:bookmarkStart w:id="2089" w:name="_Toc90375232"/>
      <w:bookmarkStart w:id="2090" w:name="_Toc90396111"/>
      <w:bookmarkStart w:id="2091" w:name="_Toc90396964"/>
      <w:bookmarkStart w:id="2092" w:name="_Toc90425128"/>
      <w:bookmarkStart w:id="2093" w:name="_Toc89952086"/>
      <w:bookmarkStart w:id="2094" w:name="_Toc89953755"/>
      <w:bookmarkStart w:id="2095" w:name="_Toc90028424"/>
      <w:bookmarkStart w:id="2096" w:name="_Toc90031749"/>
      <w:bookmarkStart w:id="2097" w:name="_Toc90036173"/>
      <w:bookmarkStart w:id="2098" w:name="_Toc90375233"/>
      <w:bookmarkStart w:id="2099" w:name="_Toc90396112"/>
      <w:bookmarkStart w:id="2100" w:name="_Toc90396965"/>
      <w:bookmarkStart w:id="2101" w:name="_Toc90425129"/>
      <w:bookmarkStart w:id="2102" w:name="_Toc89952087"/>
      <w:bookmarkStart w:id="2103" w:name="_Toc89953756"/>
      <w:bookmarkStart w:id="2104" w:name="_Toc90028425"/>
      <w:bookmarkStart w:id="2105" w:name="_Toc90031750"/>
      <w:bookmarkStart w:id="2106" w:name="_Toc90036174"/>
      <w:bookmarkStart w:id="2107" w:name="_Toc90375234"/>
      <w:bookmarkStart w:id="2108" w:name="_Toc90396113"/>
      <w:bookmarkStart w:id="2109" w:name="_Toc90396966"/>
      <w:bookmarkStart w:id="2110" w:name="_Toc90425130"/>
      <w:bookmarkStart w:id="2111" w:name="_Toc89952088"/>
      <w:bookmarkStart w:id="2112" w:name="_Toc89953757"/>
      <w:bookmarkStart w:id="2113" w:name="_Toc90028426"/>
      <w:bookmarkStart w:id="2114" w:name="_Toc90031751"/>
      <w:bookmarkStart w:id="2115" w:name="_Toc90036175"/>
      <w:bookmarkStart w:id="2116" w:name="_Toc90375235"/>
      <w:bookmarkStart w:id="2117" w:name="_Toc90396114"/>
      <w:bookmarkStart w:id="2118" w:name="_Toc90396967"/>
      <w:bookmarkStart w:id="2119" w:name="_Toc90425131"/>
      <w:bookmarkStart w:id="2120" w:name="_Toc89952089"/>
      <w:bookmarkStart w:id="2121" w:name="_Toc89953758"/>
      <w:bookmarkStart w:id="2122" w:name="_Toc90028427"/>
      <w:bookmarkStart w:id="2123" w:name="_Toc90031752"/>
      <w:bookmarkStart w:id="2124" w:name="_Toc90036176"/>
      <w:bookmarkStart w:id="2125" w:name="_Toc90375236"/>
      <w:bookmarkStart w:id="2126" w:name="_Toc90396115"/>
      <w:bookmarkStart w:id="2127" w:name="_Toc90396968"/>
      <w:bookmarkStart w:id="2128" w:name="_Toc90425132"/>
      <w:bookmarkStart w:id="2129" w:name="_Toc89952090"/>
      <w:bookmarkStart w:id="2130" w:name="_Toc89953759"/>
      <w:bookmarkStart w:id="2131" w:name="_Toc90028428"/>
      <w:bookmarkStart w:id="2132" w:name="_Toc90031753"/>
      <w:bookmarkStart w:id="2133" w:name="_Toc90036177"/>
      <w:bookmarkStart w:id="2134" w:name="_Toc90375237"/>
      <w:bookmarkStart w:id="2135" w:name="_Toc90396116"/>
      <w:bookmarkStart w:id="2136" w:name="_Toc90396969"/>
      <w:bookmarkStart w:id="2137" w:name="_Toc90425133"/>
      <w:bookmarkStart w:id="2138" w:name="_Toc89952091"/>
      <w:bookmarkStart w:id="2139" w:name="_Toc89953760"/>
      <w:bookmarkStart w:id="2140" w:name="_Toc90028429"/>
      <w:bookmarkStart w:id="2141" w:name="_Toc90031754"/>
      <w:bookmarkStart w:id="2142" w:name="_Toc90036178"/>
      <w:bookmarkStart w:id="2143" w:name="_Toc90375238"/>
      <w:bookmarkStart w:id="2144" w:name="_Toc90396117"/>
      <w:bookmarkStart w:id="2145" w:name="_Toc90396970"/>
      <w:bookmarkStart w:id="2146" w:name="_Toc90425134"/>
      <w:bookmarkStart w:id="2147" w:name="_Toc89952092"/>
      <w:bookmarkStart w:id="2148" w:name="_Toc89953761"/>
      <w:bookmarkStart w:id="2149" w:name="_Toc90028430"/>
      <w:bookmarkStart w:id="2150" w:name="_Toc90031755"/>
      <w:bookmarkStart w:id="2151" w:name="_Toc90036179"/>
      <w:bookmarkStart w:id="2152" w:name="_Toc90375239"/>
      <w:bookmarkStart w:id="2153" w:name="_Toc90396118"/>
      <w:bookmarkStart w:id="2154" w:name="_Toc90396971"/>
      <w:bookmarkStart w:id="2155" w:name="_Toc90425135"/>
      <w:bookmarkStart w:id="2156" w:name="_Toc89952093"/>
      <w:bookmarkStart w:id="2157" w:name="_Toc89953762"/>
      <w:bookmarkStart w:id="2158" w:name="_Toc90028431"/>
      <w:bookmarkStart w:id="2159" w:name="_Toc90031756"/>
      <w:bookmarkStart w:id="2160" w:name="_Toc90036180"/>
      <w:bookmarkStart w:id="2161" w:name="_Toc90375240"/>
      <w:bookmarkStart w:id="2162" w:name="_Toc90396119"/>
      <w:bookmarkStart w:id="2163" w:name="_Toc90396972"/>
      <w:bookmarkStart w:id="2164" w:name="_Toc90425136"/>
      <w:bookmarkStart w:id="2165" w:name="_Toc89952094"/>
      <w:bookmarkStart w:id="2166" w:name="_Toc89953763"/>
      <w:bookmarkStart w:id="2167" w:name="_Toc90028432"/>
      <w:bookmarkStart w:id="2168" w:name="_Toc90031757"/>
      <w:bookmarkStart w:id="2169" w:name="_Toc90036181"/>
      <w:bookmarkStart w:id="2170" w:name="_Toc90375241"/>
      <w:bookmarkStart w:id="2171" w:name="_Toc90396120"/>
      <w:bookmarkStart w:id="2172" w:name="_Toc90396973"/>
      <w:bookmarkStart w:id="2173" w:name="_Toc90425137"/>
      <w:bookmarkStart w:id="2174" w:name="_Toc58784360"/>
      <w:bookmarkStart w:id="2175" w:name="_Toc58784361"/>
      <w:bookmarkStart w:id="2176" w:name="_Toc89952095"/>
      <w:bookmarkStart w:id="2177" w:name="_Toc89953764"/>
      <w:bookmarkStart w:id="2178" w:name="_Toc90028433"/>
      <w:bookmarkStart w:id="2179" w:name="_Toc90031758"/>
      <w:bookmarkStart w:id="2180" w:name="_Toc90036182"/>
      <w:bookmarkStart w:id="2181" w:name="_Toc90375242"/>
      <w:bookmarkStart w:id="2182" w:name="_Toc90396121"/>
      <w:bookmarkStart w:id="2183" w:name="_Toc90396974"/>
      <w:bookmarkStart w:id="2184" w:name="_Toc90425138"/>
      <w:bookmarkStart w:id="2185" w:name="_Toc89952096"/>
      <w:bookmarkStart w:id="2186" w:name="_Toc89953765"/>
      <w:bookmarkStart w:id="2187" w:name="_Toc90028434"/>
      <w:bookmarkStart w:id="2188" w:name="_Toc90031759"/>
      <w:bookmarkStart w:id="2189" w:name="_Toc90036183"/>
      <w:bookmarkStart w:id="2190" w:name="_Toc90375243"/>
      <w:bookmarkStart w:id="2191" w:name="_Toc90396122"/>
      <w:bookmarkStart w:id="2192" w:name="_Toc90396975"/>
      <w:bookmarkStart w:id="2193" w:name="_Toc90425139"/>
      <w:bookmarkStart w:id="2194" w:name="_Toc89952097"/>
      <w:bookmarkStart w:id="2195" w:name="_Toc89953766"/>
      <w:bookmarkStart w:id="2196" w:name="_Toc90028435"/>
      <w:bookmarkStart w:id="2197" w:name="_Toc90031760"/>
      <w:bookmarkStart w:id="2198" w:name="_Toc90036184"/>
      <w:bookmarkStart w:id="2199" w:name="_Toc90375244"/>
      <w:bookmarkStart w:id="2200" w:name="_Toc90396123"/>
      <w:bookmarkStart w:id="2201" w:name="_Toc90396976"/>
      <w:bookmarkStart w:id="2202" w:name="_Toc90425140"/>
      <w:bookmarkStart w:id="2203" w:name="_Toc89952098"/>
      <w:bookmarkStart w:id="2204" w:name="_Toc89953767"/>
      <w:bookmarkStart w:id="2205" w:name="_Toc90028436"/>
      <w:bookmarkStart w:id="2206" w:name="_Toc90031761"/>
      <w:bookmarkStart w:id="2207" w:name="_Toc90036185"/>
      <w:bookmarkStart w:id="2208" w:name="_Toc90375245"/>
      <w:bookmarkStart w:id="2209" w:name="_Toc90396124"/>
      <w:bookmarkStart w:id="2210" w:name="_Toc90396977"/>
      <w:bookmarkStart w:id="2211" w:name="_Toc90425141"/>
      <w:bookmarkStart w:id="2212" w:name="_Toc89952099"/>
      <w:bookmarkStart w:id="2213" w:name="_Toc89953768"/>
      <w:bookmarkStart w:id="2214" w:name="_Toc90028437"/>
      <w:bookmarkStart w:id="2215" w:name="_Toc90031762"/>
      <w:bookmarkStart w:id="2216" w:name="_Toc90036186"/>
      <w:bookmarkStart w:id="2217" w:name="_Toc90375246"/>
      <w:bookmarkStart w:id="2218" w:name="_Toc90396125"/>
      <w:bookmarkStart w:id="2219" w:name="_Toc90396978"/>
      <w:bookmarkStart w:id="2220" w:name="_Toc90425142"/>
      <w:bookmarkStart w:id="2221" w:name="_Toc89952100"/>
      <w:bookmarkStart w:id="2222" w:name="_Toc89953769"/>
      <w:bookmarkStart w:id="2223" w:name="_Toc90028438"/>
      <w:bookmarkStart w:id="2224" w:name="_Toc90031763"/>
      <w:bookmarkStart w:id="2225" w:name="_Toc90036187"/>
      <w:bookmarkStart w:id="2226" w:name="_Toc90375247"/>
      <w:bookmarkStart w:id="2227" w:name="_Toc90396126"/>
      <w:bookmarkStart w:id="2228" w:name="_Toc90396979"/>
      <w:bookmarkStart w:id="2229" w:name="_Toc90425143"/>
      <w:bookmarkStart w:id="2230" w:name="_Toc89952101"/>
      <w:bookmarkStart w:id="2231" w:name="_Toc89953770"/>
      <w:bookmarkStart w:id="2232" w:name="_Toc90028439"/>
      <w:bookmarkStart w:id="2233" w:name="_Toc90031764"/>
      <w:bookmarkStart w:id="2234" w:name="_Toc90036188"/>
      <w:bookmarkStart w:id="2235" w:name="_Toc90375248"/>
      <w:bookmarkStart w:id="2236" w:name="_Toc90396127"/>
      <w:bookmarkStart w:id="2237" w:name="_Toc90396980"/>
      <w:bookmarkStart w:id="2238" w:name="_Toc90425144"/>
      <w:bookmarkStart w:id="2239" w:name="_Toc89952102"/>
      <w:bookmarkStart w:id="2240" w:name="_Toc89953771"/>
      <w:bookmarkStart w:id="2241" w:name="_Toc90028440"/>
      <w:bookmarkStart w:id="2242" w:name="_Toc90031765"/>
      <w:bookmarkStart w:id="2243" w:name="_Toc90036189"/>
      <w:bookmarkStart w:id="2244" w:name="_Toc90375249"/>
      <w:bookmarkStart w:id="2245" w:name="_Toc90396128"/>
      <w:bookmarkStart w:id="2246" w:name="_Toc90396981"/>
      <w:bookmarkStart w:id="2247" w:name="_Toc90425145"/>
      <w:bookmarkStart w:id="2248" w:name="_Toc89952103"/>
      <w:bookmarkStart w:id="2249" w:name="_Toc89953772"/>
      <w:bookmarkStart w:id="2250" w:name="_Toc90028441"/>
      <w:bookmarkStart w:id="2251" w:name="_Toc90031766"/>
      <w:bookmarkStart w:id="2252" w:name="_Toc90036190"/>
      <w:bookmarkStart w:id="2253" w:name="_Toc90375250"/>
      <w:bookmarkStart w:id="2254" w:name="_Toc90396129"/>
      <w:bookmarkStart w:id="2255" w:name="_Toc90396982"/>
      <w:bookmarkStart w:id="2256" w:name="_Toc90425146"/>
      <w:bookmarkStart w:id="2257" w:name="_Toc89952104"/>
      <w:bookmarkStart w:id="2258" w:name="_Toc89953773"/>
      <w:bookmarkStart w:id="2259" w:name="_Toc90028442"/>
      <w:bookmarkStart w:id="2260" w:name="_Toc90031767"/>
      <w:bookmarkStart w:id="2261" w:name="_Toc90036191"/>
      <w:bookmarkStart w:id="2262" w:name="_Toc90375251"/>
      <w:bookmarkStart w:id="2263" w:name="_Toc90396130"/>
      <w:bookmarkStart w:id="2264" w:name="_Toc90396983"/>
      <w:bookmarkStart w:id="2265" w:name="_Toc90425147"/>
      <w:bookmarkStart w:id="2266" w:name="_Toc89952105"/>
      <w:bookmarkStart w:id="2267" w:name="_Toc89953774"/>
      <w:bookmarkStart w:id="2268" w:name="_Toc90028443"/>
      <w:bookmarkStart w:id="2269" w:name="_Toc90031768"/>
      <w:bookmarkStart w:id="2270" w:name="_Toc90036192"/>
      <w:bookmarkStart w:id="2271" w:name="_Toc90375252"/>
      <w:bookmarkStart w:id="2272" w:name="_Toc90396131"/>
      <w:bookmarkStart w:id="2273" w:name="_Toc90396984"/>
      <w:bookmarkStart w:id="2274" w:name="_Toc90425148"/>
      <w:bookmarkStart w:id="2275" w:name="_Toc89952106"/>
      <w:bookmarkStart w:id="2276" w:name="_Toc89953775"/>
      <w:bookmarkStart w:id="2277" w:name="_Toc90028444"/>
      <w:bookmarkStart w:id="2278" w:name="_Toc90031769"/>
      <w:bookmarkStart w:id="2279" w:name="_Toc90036193"/>
      <w:bookmarkStart w:id="2280" w:name="_Toc90375253"/>
      <w:bookmarkStart w:id="2281" w:name="_Toc90396132"/>
      <w:bookmarkStart w:id="2282" w:name="_Toc90396985"/>
      <w:bookmarkStart w:id="2283" w:name="_Toc90425149"/>
      <w:bookmarkStart w:id="2284" w:name="_Toc89952107"/>
      <w:bookmarkStart w:id="2285" w:name="_Toc89953776"/>
      <w:bookmarkStart w:id="2286" w:name="_Toc90028445"/>
      <w:bookmarkStart w:id="2287" w:name="_Toc90031770"/>
      <w:bookmarkStart w:id="2288" w:name="_Toc90036194"/>
      <w:bookmarkStart w:id="2289" w:name="_Toc90375254"/>
      <w:bookmarkStart w:id="2290" w:name="_Toc90396133"/>
      <w:bookmarkStart w:id="2291" w:name="_Toc90396986"/>
      <w:bookmarkStart w:id="2292" w:name="_Toc90425150"/>
      <w:bookmarkStart w:id="2293" w:name="_Toc89952108"/>
      <w:bookmarkStart w:id="2294" w:name="_Toc89953777"/>
      <w:bookmarkStart w:id="2295" w:name="_Toc90028446"/>
      <w:bookmarkStart w:id="2296" w:name="_Toc90031771"/>
      <w:bookmarkStart w:id="2297" w:name="_Toc90036195"/>
      <w:bookmarkStart w:id="2298" w:name="_Toc90375255"/>
      <w:bookmarkStart w:id="2299" w:name="_Toc90396134"/>
      <w:bookmarkStart w:id="2300" w:name="_Toc90396987"/>
      <w:bookmarkStart w:id="2301" w:name="_Toc90425151"/>
      <w:bookmarkStart w:id="2302" w:name="_Toc89952109"/>
      <w:bookmarkStart w:id="2303" w:name="_Toc89953778"/>
      <w:bookmarkStart w:id="2304" w:name="_Toc90028447"/>
      <w:bookmarkStart w:id="2305" w:name="_Toc90031772"/>
      <w:bookmarkStart w:id="2306" w:name="_Toc90036196"/>
      <w:bookmarkStart w:id="2307" w:name="_Toc90375256"/>
      <w:bookmarkStart w:id="2308" w:name="_Toc90396135"/>
      <w:bookmarkStart w:id="2309" w:name="_Toc90396988"/>
      <w:bookmarkStart w:id="2310" w:name="_Toc90425152"/>
      <w:bookmarkStart w:id="2311" w:name="_Toc89952110"/>
      <w:bookmarkStart w:id="2312" w:name="_Toc89953779"/>
      <w:bookmarkStart w:id="2313" w:name="_Toc90028448"/>
      <w:bookmarkStart w:id="2314" w:name="_Toc90031773"/>
      <w:bookmarkStart w:id="2315" w:name="_Toc90036197"/>
      <w:bookmarkStart w:id="2316" w:name="_Toc90375257"/>
      <w:bookmarkStart w:id="2317" w:name="_Toc90396136"/>
      <w:bookmarkStart w:id="2318" w:name="_Toc90396989"/>
      <w:bookmarkStart w:id="2319" w:name="_Toc90425153"/>
      <w:bookmarkStart w:id="2320" w:name="_Toc50564844"/>
      <w:bookmarkStart w:id="2321" w:name="_Toc100603619"/>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sidRPr="005C4977">
        <w:t>C</w:t>
      </w:r>
      <w:r w:rsidR="001435AA" w:rsidRPr="005C4977">
        <w:t>onflicts of I</w:t>
      </w:r>
      <w:r w:rsidRPr="005C4977">
        <w:t>nterest</w:t>
      </w:r>
      <w:bookmarkEnd w:id="2320"/>
      <w:bookmarkEnd w:id="2321"/>
    </w:p>
    <w:p w14:paraId="16187A12" w14:textId="77777777" w:rsidR="001D51FD" w:rsidRPr="005C4977" w:rsidRDefault="001435AA" w:rsidP="00050DF1">
      <w:pPr>
        <w:pStyle w:val="Heading3"/>
      </w:pPr>
      <w:r w:rsidRPr="005C4977">
        <w:t xml:space="preserve">The Supplier </w:t>
      </w:r>
      <w:r w:rsidR="001D51FD" w:rsidRPr="005C4977">
        <w:t>must:</w:t>
      </w:r>
    </w:p>
    <w:p w14:paraId="440FCDE5" w14:textId="77777777" w:rsidR="00E93F89" w:rsidRPr="00443700" w:rsidRDefault="001435AA" w:rsidP="00F33FA8">
      <w:pPr>
        <w:pStyle w:val="Heading4"/>
        <w:rPr>
          <w:szCs w:val="17"/>
        </w:rPr>
      </w:pPr>
      <w:r w:rsidRPr="0030092A">
        <w:rPr>
          <w:szCs w:val="17"/>
        </w:rPr>
        <w:t>promptly notify the Customer in writing if a Conflict of Interest arises or is likely to arise</w:t>
      </w:r>
      <w:r w:rsidR="00E66CA3" w:rsidRPr="0030092A">
        <w:rPr>
          <w:szCs w:val="17"/>
        </w:rPr>
        <w:t xml:space="preserve"> during its performa</w:t>
      </w:r>
      <w:r w:rsidR="00E66CA3" w:rsidRPr="008B5273">
        <w:rPr>
          <w:szCs w:val="17"/>
        </w:rPr>
        <w:t>nce of the Supplier's Activities</w:t>
      </w:r>
      <w:r w:rsidR="00A610F2" w:rsidRPr="008B5273">
        <w:rPr>
          <w:szCs w:val="17"/>
        </w:rPr>
        <w:t>;</w:t>
      </w:r>
      <w:r w:rsidRPr="00443700">
        <w:rPr>
          <w:szCs w:val="17"/>
        </w:rPr>
        <w:t xml:space="preserve"> and</w:t>
      </w:r>
    </w:p>
    <w:p w14:paraId="2D5A9D5D" w14:textId="77777777" w:rsidR="001435AA" w:rsidRPr="0070472F" w:rsidRDefault="001435AA" w:rsidP="00F33FA8">
      <w:pPr>
        <w:pStyle w:val="Heading4"/>
        <w:rPr>
          <w:szCs w:val="17"/>
        </w:rPr>
      </w:pPr>
      <w:r w:rsidRPr="0070472F">
        <w:rPr>
          <w:szCs w:val="17"/>
        </w:rPr>
        <w:t xml:space="preserve">take </w:t>
      </w:r>
      <w:r w:rsidR="00E93F89" w:rsidRPr="0070472F">
        <w:rPr>
          <w:szCs w:val="17"/>
        </w:rPr>
        <w:t xml:space="preserve">all necessary </w:t>
      </w:r>
      <w:r w:rsidRPr="0070472F">
        <w:rPr>
          <w:szCs w:val="17"/>
        </w:rPr>
        <w:t>action as may be reasonably required by the Customer to avoid or minimise such a Conflict of Interest.</w:t>
      </w:r>
    </w:p>
    <w:p w14:paraId="0C152CB6" w14:textId="48FDDF0D" w:rsidR="008A15A6" w:rsidRPr="005C4977" w:rsidRDefault="001435AA" w:rsidP="007A68DE">
      <w:pPr>
        <w:pStyle w:val="Heading3"/>
      </w:pPr>
      <w:bookmarkStart w:id="2322" w:name="_Ref50559066"/>
      <w:r w:rsidRPr="005C4977">
        <w:t>If such a Conflict of Interest</w:t>
      </w:r>
      <w:r w:rsidR="0093759C" w:rsidRPr="005C4977">
        <w:t>, in the Customer's view,</w:t>
      </w:r>
      <w:r w:rsidRPr="005C4977">
        <w:t xml:space="preserve"> significantly affects the interests of the Customer, and the Supplier is unable to resolve the </w:t>
      </w:r>
      <w:r w:rsidR="00135F1A" w:rsidRPr="005C4977">
        <w:t xml:space="preserve">Conflict of Interest </w:t>
      </w:r>
      <w:r w:rsidR="0093759C" w:rsidRPr="005C4977">
        <w:t xml:space="preserve">to the </w:t>
      </w:r>
      <w:r w:rsidR="00135F1A" w:rsidRPr="005C4977">
        <w:t>satisfaction</w:t>
      </w:r>
      <w:r w:rsidR="0093759C" w:rsidRPr="005C4977">
        <w:t xml:space="preserve"> of the Customer </w:t>
      </w:r>
      <w:r w:rsidRPr="005C4977">
        <w:t xml:space="preserve">within 14 days of receipt of a notice from the Customer, then the </w:t>
      </w:r>
      <w:r w:rsidR="00FB1B39" w:rsidRPr="005C4977">
        <w:t xml:space="preserve">Customer will be entitled to terminate this Agreement under </w:t>
      </w:r>
      <w:r w:rsidRPr="005C4977">
        <w:t xml:space="preserve">clause </w:t>
      </w:r>
      <w:r w:rsidRPr="0030092A">
        <w:fldChar w:fldCharType="begin"/>
      </w:r>
      <w:r w:rsidRPr="005C4977">
        <w:instrText xml:space="preserve"> REF _Ref36703379 \w \h </w:instrText>
      </w:r>
      <w:r w:rsidR="005C4977" w:rsidRPr="00971E24">
        <w:rPr>
          <w:sz w:val="17"/>
        </w:rPr>
        <w:instrText xml:space="preserve"> \* MERGEFORMAT </w:instrText>
      </w:r>
      <w:r w:rsidRPr="0030092A">
        <w:fldChar w:fldCharType="separate"/>
      </w:r>
      <w:r w:rsidR="00830C14">
        <w:t>18.1(c)</w:t>
      </w:r>
      <w:r w:rsidRPr="0030092A">
        <w:fldChar w:fldCharType="end"/>
      </w:r>
      <w:r w:rsidR="00C57BE1" w:rsidRPr="005C4977">
        <w:t>.</w:t>
      </w:r>
      <w:bookmarkEnd w:id="2322"/>
    </w:p>
    <w:p w14:paraId="10966EE4" w14:textId="77777777" w:rsidR="00522BDB" w:rsidRPr="005C4977" w:rsidRDefault="00522BDB" w:rsidP="00C66174">
      <w:pPr>
        <w:pStyle w:val="Heading1"/>
      </w:pPr>
      <w:bookmarkStart w:id="2323" w:name="_Toc38079337"/>
      <w:bookmarkStart w:id="2324" w:name="_Toc38079711"/>
      <w:bookmarkStart w:id="2325" w:name="_Toc38085261"/>
      <w:bookmarkStart w:id="2326" w:name="_Toc36194126"/>
      <w:bookmarkStart w:id="2327" w:name="_Toc36194130"/>
      <w:bookmarkStart w:id="2328" w:name="_Toc36194131"/>
      <w:bookmarkStart w:id="2329" w:name="_Toc36194134"/>
      <w:bookmarkStart w:id="2330" w:name="_Toc36194135"/>
      <w:bookmarkStart w:id="2331" w:name="_Toc36194141"/>
      <w:bookmarkStart w:id="2332" w:name="_Toc36194142"/>
      <w:bookmarkStart w:id="2333" w:name="_Toc36194143"/>
      <w:bookmarkStart w:id="2334" w:name="_Toc36194144"/>
      <w:bookmarkStart w:id="2335" w:name="_Ref41048168"/>
      <w:bookmarkStart w:id="2336" w:name="_Ref41208947"/>
      <w:bookmarkStart w:id="2337" w:name="_Toc41212780"/>
      <w:bookmarkStart w:id="2338" w:name="_Toc41260514"/>
      <w:bookmarkStart w:id="2339" w:name="_Toc41296199"/>
      <w:bookmarkStart w:id="2340" w:name="_Toc48901622"/>
      <w:bookmarkStart w:id="2341" w:name="_Toc50564845"/>
      <w:bookmarkStart w:id="2342" w:name="_Toc100603620"/>
      <w:bookmarkEnd w:id="2323"/>
      <w:bookmarkEnd w:id="2324"/>
      <w:bookmarkEnd w:id="2325"/>
      <w:bookmarkEnd w:id="2326"/>
      <w:bookmarkEnd w:id="2327"/>
      <w:bookmarkEnd w:id="2328"/>
      <w:bookmarkEnd w:id="2329"/>
      <w:bookmarkEnd w:id="2330"/>
      <w:bookmarkEnd w:id="2331"/>
      <w:bookmarkEnd w:id="2332"/>
      <w:bookmarkEnd w:id="2333"/>
      <w:bookmarkEnd w:id="2334"/>
      <w:r w:rsidRPr="005C4977">
        <w:t>Modern Slavery</w:t>
      </w:r>
      <w:bookmarkEnd w:id="2335"/>
      <w:bookmarkEnd w:id="2336"/>
      <w:bookmarkEnd w:id="2337"/>
      <w:bookmarkEnd w:id="2338"/>
      <w:bookmarkEnd w:id="2339"/>
      <w:bookmarkEnd w:id="2340"/>
      <w:bookmarkEnd w:id="2341"/>
      <w:bookmarkEnd w:id="2342"/>
    </w:p>
    <w:p w14:paraId="383426F3" w14:textId="0027E4DA" w:rsidR="00046B5B" w:rsidRPr="005C4977" w:rsidRDefault="001D20AB" w:rsidP="00C66174">
      <w:pPr>
        <w:pStyle w:val="Heading2"/>
      </w:pPr>
      <w:bookmarkStart w:id="2343" w:name="_Ref89953075"/>
      <w:bookmarkStart w:id="2344" w:name="_Toc100603621"/>
      <w:bookmarkStart w:id="2345" w:name="_Ref41077964"/>
      <w:bookmarkStart w:id="2346" w:name="_Toc41093406"/>
      <w:bookmarkStart w:id="2347" w:name="_Toc41212781"/>
      <w:bookmarkStart w:id="2348" w:name="_Toc41260515"/>
      <w:bookmarkStart w:id="2349" w:name="_Toc41296200"/>
      <w:bookmarkStart w:id="2350" w:name="_Toc48901623"/>
      <w:bookmarkStart w:id="2351" w:name="_Toc50564846"/>
      <w:r w:rsidRPr="005C4977">
        <w:t>Modern Slavery w</w:t>
      </w:r>
      <w:r w:rsidR="00046B5B" w:rsidRPr="005C4977">
        <w:t>arranties</w:t>
      </w:r>
      <w:bookmarkEnd w:id="2343"/>
      <w:bookmarkEnd w:id="2344"/>
    </w:p>
    <w:p w14:paraId="55F8A886" w14:textId="77777777" w:rsidR="00046B5B" w:rsidRPr="005C4977" w:rsidRDefault="00046B5B" w:rsidP="00C66174">
      <w:pPr>
        <w:pStyle w:val="IndentParaLevel1"/>
        <w:keepNext/>
      </w:pPr>
      <w:r w:rsidRPr="005C4977">
        <w:t>The Supplier warrants and represents that:</w:t>
      </w:r>
    </w:p>
    <w:p w14:paraId="1DE2D148" w14:textId="3678F96F" w:rsidR="00C42687" w:rsidRPr="005C4977" w:rsidRDefault="00C42687" w:rsidP="00C66174">
      <w:pPr>
        <w:pStyle w:val="Heading3"/>
        <w:keepNext/>
      </w:pPr>
      <w:bookmarkStart w:id="2352" w:name="_Ref89953246"/>
      <w:r w:rsidRPr="005C4977">
        <w:t xml:space="preserve">it has undertaken thorough investigations to confirm it has not been convicted of a “modern slavery offence” as defined under the </w:t>
      </w:r>
      <w:r w:rsidRPr="005C4977">
        <w:rPr>
          <w:i/>
          <w:iCs/>
        </w:rPr>
        <w:t>Modern Slavery Act 2018</w:t>
      </w:r>
      <w:r w:rsidR="0073457B" w:rsidRPr="005C4977">
        <w:rPr>
          <w:i/>
          <w:iCs/>
        </w:rPr>
        <w:t xml:space="preserve"> </w:t>
      </w:r>
      <w:r w:rsidR="0073457B" w:rsidRPr="005C4977">
        <w:t>(NSW</w:t>
      </w:r>
      <w:proofErr w:type="gramStart"/>
      <w:r w:rsidR="0073457B" w:rsidRPr="005C4977">
        <w:t>)</w:t>
      </w:r>
      <w:r w:rsidRPr="005C4977">
        <w:t>;</w:t>
      </w:r>
      <w:proofErr w:type="gramEnd"/>
    </w:p>
    <w:p w14:paraId="35B280F1" w14:textId="4F709774" w:rsidR="00C42687" w:rsidRPr="005C4977" w:rsidRDefault="00A86325" w:rsidP="00C66174">
      <w:pPr>
        <w:pStyle w:val="Heading3"/>
        <w:keepNext/>
      </w:pPr>
      <w:r w:rsidRPr="005C4977">
        <w:t xml:space="preserve">it complies with, and will continue to comply with, as applicable, the </w:t>
      </w:r>
      <w:r w:rsidR="00E16E55" w:rsidRPr="005C4977">
        <w:t>Modern Slavery Laws</w:t>
      </w:r>
      <w:r w:rsidR="00E16E55" w:rsidRPr="005C4977">
        <w:rPr>
          <w:i/>
          <w:iCs/>
        </w:rPr>
        <w:t xml:space="preserve"> </w:t>
      </w:r>
      <w:r w:rsidRPr="005C4977">
        <w:t xml:space="preserve">and will take reasonable steps to ensure that </w:t>
      </w:r>
      <w:r w:rsidR="001A0314">
        <w:t xml:space="preserve">Modern Slavery </w:t>
      </w:r>
      <w:r w:rsidRPr="005C4977">
        <w:t xml:space="preserve">is not occurring in </w:t>
      </w:r>
      <w:r w:rsidR="0073457B" w:rsidRPr="005C4977">
        <w:t>its</w:t>
      </w:r>
      <w:r w:rsidRPr="005C4977">
        <w:t xml:space="preserve"> supply chains and operations and those of any subcontractor or entity that the Supplier owns or control</w:t>
      </w:r>
      <w:r w:rsidR="0073457B" w:rsidRPr="005C4977">
        <w:t>s; and</w:t>
      </w:r>
    </w:p>
    <w:p w14:paraId="68317C0D" w14:textId="7844598C" w:rsidR="0073457B" w:rsidRPr="005C4977" w:rsidRDefault="0073457B" w:rsidP="00C66174">
      <w:pPr>
        <w:pStyle w:val="Heading3"/>
        <w:keepNext/>
      </w:pPr>
      <w:r w:rsidRPr="005C4977">
        <w:t>it has taken, and will take in the future, all necessary actions to confirm the above warranties and representations.</w:t>
      </w:r>
    </w:p>
    <w:p w14:paraId="14B3C5D2" w14:textId="24018CBA" w:rsidR="00522BDB" w:rsidRPr="005C4977" w:rsidRDefault="009B7D6A" w:rsidP="00050DF1">
      <w:pPr>
        <w:pStyle w:val="Heading2"/>
      </w:pPr>
      <w:bookmarkStart w:id="2353" w:name="_Toc89953783"/>
      <w:bookmarkStart w:id="2354" w:name="_Toc90028452"/>
      <w:bookmarkStart w:id="2355" w:name="_Toc90031777"/>
      <w:bookmarkStart w:id="2356" w:name="_Toc90036201"/>
      <w:bookmarkStart w:id="2357" w:name="_Toc90375261"/>
      <w:bookmarkStart w:id="2358" w:name="_Toc90396141"/>
      <w:bookmarkStart w:id="2359" w:name="_Toc90396993"/>
      <w:bookmarkStart w:id="2360" w:name="_Toc90425157"/>
      <w:bookmarkStart w:id="2361" w:name="_Toc89953784"/>
      <w:bookmarkStart w:id="2362" w:name="_Toc90028453"/>
      <w:bookmarkStart w:id="2363" w:name="_Toc90031778"/>
      <w:bookmarkStart w:id="2364" w:name="_Toc90036202"/>
      <w:bookmarkStart w:id="2365" w:name="_Toc90375262"/>
      <w:bookmarkStart w:id="2366" w:name="_Toc90396142"/>
      <w:bookmarkStart w:id="2367" w:name="_Toc90396994"/>
      <w:bookmarkStart w:id="2368" w:name="_Toc90425158"/>
      <w:bookmarkStart w:id="2369" w:name="_Toc89953785"/>
      <w:bookmarkStart w:id="2370" w:name="_Toc90028454"/>
      <w:bookmarkStart w:id="2371" w:name="_Toc90031779"/>
      <w:bookmarkStart w:id="2372" w:name="_Toc90036203"/>
      <w:bookmarkStart w:id="2373" w:name="_Toc90375263"/>
      <w:bookmarkStart w:id="2374" w:name="_Toc90396143"/>
      <w:bookmarkStart w:id="2375" w:name="_Toc90396995"/>
      <w:bookmarkStart w:id="2376" w:name="_Toc90425159"/>
      <w:bookmarkStart w:id="2377" w:name="_Toc89953786"/>
      <w:bookmarkStart w:id="2378" w:name="_Toc90028455"/>
      <w:bookmarkStart w:id="2379" w:name="_Toc90031780"/>
      <w:bookmarkStart w:id="2380" w:name="_Toc90036204"/>
      <w:bookmarkStart w:id="2381" w:name="_Toc90375264"/>
      <w:bookmarkStart w:id="2382" w:name="_Toc90396144"/>
      <w:bookmarkStart w:id="2383" w:name="_Toc90396996"/>
      <w:bookmarkStart w:id="2384" w:name="_Toc90425160"/>
      <w:bookmarkStart w:id="2385" w:name="_Toc89953787"/>
      <w:bookmarkStart w:id="2386" w:name="_Toc90028456"/>
      <w:bookmarkStart w:id="2387" w:name="_Toc90031781"/>
      <w:bookmarkStart w:id="2388" w:name="_Toc90036205"/>
      <w:bookmarkStart w:id="2389" w:name="_Toc90375265"/>
      <w:bookmarkStart w:id="2390" w:name="_Toc90396145"/>
      <w:bookmarkStart w:id="2391" w:name="_Toc90396997"/>
      <w:bookmarkStart w:id="2392" w:name="_Toc90425161"/>
      <w:bookmarkStart w:id="2393" w:name="_Toc89953788"/>
      <w:bookmarkStart w:id="2394" w:name="_Toc90028457"/>
      <w:bookmarkStart w:id="2395" w:name="_Toc90031782"/>
      <w:bookmarkStart w:id="2396" w:name="_Toc90036206"/>
      <w:bookmarkStart w:id="2397" w:name="_Toc90375266"/>
      <w:bookmarkStart w:id="2398" w:name="_Toc90396146"/>
      <w:bookmarkStart w:id="2399" w:name="_Toc90396998"/>
      <w:bookmarkStart w:id="2400" w:name="_Toc90425162"/>
      <w:bookmarkStart w:id="2401" w:name="_Toc89953789"/>
      <w:bookmarkStart w:id="2402" w:name="_Toc90028458"/>
      <w:bookmarkStart w:id="2403" w:name="_Toc90031783"/>
      <w:bookmarkStart w:id="2404" w:name="_Toc90036207"/>
      <w:bookmarkStart w:id="2405" w:name="_Toc90375267"/>
      <w:bookmarkStart w:id="2406" w:name="_Toc90396147"/>
      <w:bookmarkStart w:id="2407" w:name="_Toc90396999"/>
      <w:bookmarkStart w:id="2408" w:name="_Toc90425163"/>
      <w:bookmarkStart w:id="2409" w:name="_Toc89953790"/>
      <w:bookmarkStart w:id="2410" w:name="_Toc90028459"/>
      <w:bookmarkStart w:id="2411" w:name="_Toc90031784"/>
      <w:bookmarkStart w:id="2412" w:name="_Toc90036208"/>
      <w:bookmarkStart w:id="2413" w:name="_Toc90375268"/>
      <w:bookmarkStart w:id="2414" w:name="_Toc90396148"/>
      <w:bookmarkStart w:id="2415" w:name="_Toc90397000"/>
      <w:bookmarkStart w:id="2416" w:name="_Toc90425164"/>
      <w:bookmarkStart w:id="2417" w:name="_Toc89953791"/>
      <w:bookmarkStart w:id="2418" w:name="_Toc90028460"/>
      <w:bookmarkStart w:id="2419" w:name="_Toc90031785"/>
      <w:bookmarkStart w:id="2420" w:name="_Toc90036209"/>
      <w:bookmarkStart w:id="2421" w:name="_Toc90375269"/>
      <w:bookmarkStart w:id="2422" w:name="_Toc90396149"/>
      <w:bookmarkStart w:id="2423" w:name="_Toc90397001"/>
      <w:bookmarkStart w:id="2424" w:name="_Toc90425165"/>
      <w:bookmarkStart w:id="2425" w:name="_Toc89953792"/>
      <w:bookmarkStart w:id="2426" w:name="_Toc90028461"/>
      <w:bookmarkStart w:id="2427" w:name="_Toc90031786"/>
      <w:bookmarkStart w:id="2428" w:name="_Toc90036210"/>
      <w:bookmarkStart w:id="2429" w:name="_Toc90375270"/>
      <w:bookmarkStart w:id="2430" w:name="_Toc90396150"/>
      <w:bookmarkStart w:id="2431" w:name="_Toc90397002"/>
      <w:bookmarkStart w:id="2432" w:name="_Toc90425166"/>
      <w:bookmarkStart w:id="2433" w:name="_Toc89953793"/>
      <w:bookmarkStart w:id="2434" w:name="_Toc90028462"/>
      <w:bookmarkStart w:id="2435" w:name="_Toc90031787"/>
      <w:bookmarkStart w:id="2436" w:name="_Toc90036211"/>
      <w:bookmarkStart w:id="2437" w:name="_Toc90375271"/>
      <w:bookmarkStart w:id="2438" w:name="_Toc90396151"/>
      <w:bookmarkStart w:id="2439" w:name="_Toc90397003"/>
      <w:bookmarkStart w:id="2440" w:name="_Toc90425167"/>
      <w:bookmarkStart w:id="2441" w:name="_Toc89953794"/>
      <w:bookmarkStart w:id="2442" w:name="_Toc90028463"/>
      <w:bookmarkStart w:id="2443" w:name="_Toc90031788"/>
      <w:bookmarkStart w:id="2444" w:name="_Toc90036212"/>
      <w:bookmarkStart w:id="2445" w:name="_Toc90375272"/>
      <w:bookmarkStart w:id="2446" w:name="_Toc90396152"/>
      <w:bookmarkStart w:id="2447" w:name="_Toc90397004"/>
      <w:bookmarkStart w:id="2448" w:name="_Toc90425168"/>
      <w:bookmarkStart w:id="2449" w:name="_Toc89953795"/>
      <w:bookmarkStart w:id="2450" w:name="_Toc90028464"/>
      <w:bookmarkStart w:id="2451" w:name="_Toc90031789"/>
      <w:bookmarkStart w:id="2452" w:name="_Toc90036213"/>
      <w:bookmarkStart w:id="2453" w:name="_Toc90375273"/>
      <w:bookmarkStart w:id="2454" w:name="_Toc90396153"/>
      <w:bookmarkStart w:id="2455" w:name="_Toc90397005"/>
      <w:bookmarkStart w:id="2456" w:name="_Toc90425169"/>
      <w:bookmarkStart w:id="2457" w:name="_Toc89953796"/>
      <w:bookmarkStart w:id="2458" w:name="_Toc90028465"/>
      <w:bookmarkStart w:id="2459" w:name="_Toc90031790"/>
      <w:bookmarkStart w:id="2460" w:name="_Toc90036214"/>
      <w:bookmarkStart w:id="2461" w:name="_Toc90375274"/>
      <w:bookmarkStart w:id="2462" w:name="_Toc90396154"/>
      <w:bookmarkStart w:id="2463" w:name="_Toc90397006"/>
      <w:bookmarkStart w:id="2464" w:name="_Toc90425170"/>
      <w:bookmarkStart w:id="2465" w:name="_Toc89953797"/>
      <w:bookmarkStart w:id="2466" w:name="_Toc90028466"/>
      <w:bookmarkStart w:id="2467" w:name="_Toc90031791"/>
      <w:bookmarkStart w:id="2468" w:name="_Toc90036215"/>
      <w:bookmarkStart w:id="2469" w:name="_Toc90375275"/>
      <w:bookmarkStart w:id="2470" w:name="_Toc90396155"/>
      <w:bookmarkStart w:id="2471" w:name="_Toc90397007"/>
      <w:bookmarkStart w:id="2472" w:name="_Toc90425171"/>
      <w:bookmarkStart w:id="2473" w:name="_Toc89953798"/>
      <w:bookmarkStart w:id="2474" w:name="_Toc90028467"/>
      <w:bookmarkStart w:id="2475" w:name="_Toc90031792"/>
      <w:bookmarkStart w:id="2476" w:name="_Toc90036216"/>
      <w:bookmarkStart w:id="2477" w:name="_Toc90375276"/>
      <w:bookmarkStart w:id="2478" w:name="_Toc90396156"/>
      <w:bookmarkStart w:id="2479" w:name="_Toc90397008"/>
      <w:bookmarkStart w:id="2480" w:name="_Toc90425172"/>
      <w:bookmarkStart w:id="2481" w:name="_Toc89953799"/>
      <w:bookmarkStart w:id="2482" w:name="_Toc90028468"/>
      <w:bookmarkStart w:id="2483" w:name="_Toc90031793"/>
      <w:bookmarkStart w:id="2484" w:name="_Toc90036217"/>
      <w:bookmarkStart w:id="2485" w:name="_Toc90375277"/>
      <w:bookmarkStart w:id="2486" w:name="_Toc90396157"/>
      <w:bookmarkStart w:id="2487" w:name="_Toc90397009"/>
      <w:bookmarkStart w:id="2488" w:name="_Toc90425173"/>
      <w:bookmarkStart w:id="2489" w:name="_Toc89953800"/>
      <w:bookmarkStart w:id="2490" w:name="_Toc90028469"/>
      <w:bookmarkStart w:id="2491" w:name="_Toc90031794"/>
      <w:bookmarkStart w:id="2492" w:name="_Toc90036218"/>
      <w:bookmarkStart w:id="2493" w:name="_Toc90375278"/>
      <w:bookmarkStart w:id="2494" w:name="_Toc90396158"/>
      <w:bookmarkStart w:id="2495" w:name="_Toc90397010"/>
      <w:bookmarkStart w:id="2496" w:name="_Toc90425174"/>
      <w:bookmarkStart w:id="2497" w:name="_Toc89953801"/>
      <w:bookmarkStart w:id="2498" w:name="_Toc90028470"/>
      <w:bookmarkStart w:id="2499" w:name="_Toc90031795"/>
      <w:bookmarkStart w:id="2500" w:name="_Toc90036219"/>
      <w:bookmarkStart w:id="2501" w:name="_Toc90375279"/>
      <w:bookmarkStart w:id="2502" w:name="_Toc90396159"/>
      <w:bookmarkStart w:id="2503" w:name="_Toc90397011"/>
      <w:bookmarkStart w:id="2504" w:name="_Toc90425175"/>
      <w:bookmarkStart w:id="2505" w:name="_Toc89953802"/>
      <w:bookmarkStart w:id="2506" w:name="_Toc90028471"/>
      <w:bookmarkStart w:id="2507" w:name="_Toc90031796"/>
      <w:bookmarkStart w:id="2508" w:name="_Toc90036220"/>
      <w:bookmarkStart w:id="2509" w:name="_Toc90375280"/>
      <w:bookmarkStart w:id="2510" w:name="_Toc90396160"/>
      <w:bookmarkStart w:id="2511" w:name="_Toc90397012"/>
      <w:bookmarkStart w:id="2512" w:name="_Toc90425176"/>
      <w:bookmarkStart w:id="2513" w:name="_Toc89953803"/>
      <w:bookmarkStart w:id="2514" w:name="_Toc90028472"/>
      <w:bookmarkStart w:id="2515" w:name="_Toc90031797"/>
      <w:bookmarkStart w:id="2516" w:name="_Toc90036221"/>
      <w:bookmarkStart w:id="2517" w:name="_Toc90375281"/>
      <w:bookmarkStart w:id="2518" w:name="_Toc90396161"/>
      <w:bookmarkStart w:id="2519" w:name="_Toc90397013"/>
      <w:bookmarkStart w:id="2520" w:name="_Toc90425177"/>
      <w:bookmarkStart w:id="2521" w:name="_Toc89953804"/>
      <w:bookmarkStart w:id="2522" w:name="_Toc90028473"/>
      <w:bookmarkStart w:id="2523" w:name="_Toc90031798"/>
      <w:bookmarkStart w:id="2524" w:name="_Toc90036222"/>
      <w:bookmarkStart w:id="2525" w:name="_Toc90375282"/>
      <w:bookmarkStart w:id="2526" w:name="_Toc90396162"/>
      <w:bookmarkStart w:id="2527" w:name="_Toc90397014"/>
      <w:bookmarkStart w:id="2528" w:name="_Toc90425178"/>
      <w:bookmarkStart w:id="2529" w:name="_Toc89953805"/>
      <w:bookmarkStart w:id="2530" w:name="_Toc90028474"/>
      <w:bookmarkStart w:id="2531" w:name="_Toc90031799"/>
      <w:bookmarkStart w:id="2532" w:name="_Toc90036223"/>
      <w:bookmarkStart w:id="2533" w:name="_Toc90375283"/>
      <w:bookmarkStart w:id="2534" w:name="_Toc90396163"/>
      <w:bookmarkStart w:id="2535" w:name="_Toc90397015"/>
      <w:bookmarkStart w:id="2536" w:name="_Toc90425179"/>
      <w:bookmarkStart w:id="2537" w:name="_Toc89953806"/>
      <w:bookmarkStart w:id="2538" w:name="_Toc90028475"/>
      <w:bookmarkStart w:id="2539" w:name="_Toc90031800"/>
      <w:bookmarkStart w:id="2540" w:name="_Toc90036224"/>
      <w:bookmarkStart w:id="2541" w:name="_Toc90375284"/>
      <w:bookmarkStart w:id="2542" w:name="_Toc90396164"/>
      <w:bookmarkStart w:id="2543" w:name="_Toc90397016"/>
      <w:bookmarkStart w:id="2544" w:name="_Toc90425180"/>
      <w:bookmarkStart w:id="2545" w:name="_Toc89953807"/>
      <w:bookmarkStart w:id="2546" w:name="_Toc90028476"/>
      <w:bookmarkStart w:id="2547" w:name="_Toc90031801"/>
      <w:bookmarkStart w:id="2548" w:name="_Toc90036225"/>
      <w:bookmarkStart w:id="2549" w:name="_Toc90375285"/>
      <w:bookmarkStart w:id="2550" w:name="_Toc90396165"/>
      <w:bookmarkStart w:id="2551" w:name="_Toc90397017"/>
      <w:bookmarkStart w:id="2552" w:name="_Toc90425181"/>
      <w:bookmarkStart w:id="2553" w:name="_Toc89953808"/>
      <w:bookmarkStart w:id="2554" w:name="_Toc90028477"/>
      <w:bookmarkStart w:id="2555" w:name="_Toc90031802"/>
      <w:bookmarkStart w:id="2556" w:name="_Toc90036226"/>
      <w:bookmarkStart w:id="2557" w:name="_Toc90375286"/>
      <w:bookmarkStart w:id="2558" w:name="_Toc90396166"/>
      <w:bookmarkStart w:id="2559" w:name="_Toc90397018"/>
      <w:bookmarkStart w:id="2560" w:name="_Toc90425182"/>
      <w:bookmarkStart w:id="2561" w:name="_Toc89953809"/>
      <w:bookmarkStart w:id="2562" w:name="_Toc90028478"/>
      <w:bookmarkStart w:id="2563" w:name="_Toc90031803"/>
      <w:bookmarkStart w:id="2564" w:name="_Toc90036227"/>
      <w:bookmarkStart w:id="2565" w:name="_Toc90375287"/>
      <w:bookmarkStart w:id="2566" w:name="_Toc90396167"/>
      <w:bookmarkStart w:id="2567" w:name="_Toc90397019"/>
      <w:bookmarkStart w:id="2568" w:name="_Toc90425183"/>
      <w:bookmarkStart w:id="2569" w:name="_Toc90375288"/>
      <w:bookmarkStart w:id="2570" w:name="_Toc90396168"/>
      <w:bookmarkStart w:id="2571" w:name="_Toc90397020"/>
      <w:bookmarkStart w:id="2572" w:name="_Toc90425184"/>
      <w:bookmarkStart w:id="2573" w:name="_Toc100603622"/>
      <w:bookmarkStart w:id="2574" w:name="_Ref379891189"/>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r w:rsidRPr="005C4977">
        <w:t>Obligations</w:t>
      </w:r>
      <w:bookmarkEnd w:id="2573"/>
    </w:p>
    <w:p w14:paraId="46E24819" w14:textId="4BBC91EB" w:rsidR="0073457B" w:rsidRPr="005C4977" w:rsidRDefault="0073457B" w:rsidP="00050DF1">
      <w:pPr>
        <w:pStyle w:val="Heading3"/>
      </w:pPr>
      <w:bookmarkStart w:id="2575" w:name="_Ref89953197"/>
      <w:r w:rsidRPr="005C4977">
        <w:t>If the Supplier becomes aware of any actual or suspected Modern Slavery risks in, or practices being carried out in, the Supplier’s supply chains or operations, the Supplier must:</w:t>
      </w:r>
    </w:p>
    <w:p w14:paraId="109C87D2" w14:textId="5A05FA87" w:rsidR="0073457B" w:rsidRPr="008B5273" w:rsidRDefault="0073457B" w:rsidP="0073457B">
      <w:pPr>
        <w:pStyle w:val="Heading4"/>
        <w:rPr>
          <w:szCs w:val="17"/>
        </w:rPr>
      </w:pPr>
      <w:r w:rsidRPr="0030092A">
        <w:rPr>
          <w:szCs w:val="17"/>
        </w:rPr>
        <w:t xml:space="preserve">immediately notify the Customer of those risks or practices and of the remediation action that </w:t>
      </w:r>
      <w:r w:rsidR="001A0314">
        <w:rPr>
          <w:szCs w:val="17"/>
        </w:rPr>
        <w:t>the Supplier</w:t>
      </w:r>
      <w:r w:rsidRPr="0030092A">
        <w:rPr>
          <w:szCs w:val="17"/>
        </w:rPr>
        <w:t xml:space="preserve"> proposes to take</w:t>
      </w:r>
      <w:r w:rsidRPr="008B5273">
        <w:rPr>
          <w:szCs w:val="17"/>
        </w:rPr>
        <w:t xml:space="preserve"> to eliminate or minimise those risks or practices; and</w:t>
      </w:r>
    </w:p>
    <w:p w14:paraId="602D4A36" w14:textId="197F8E6C" w:rsidR="0073457B" w:rsidRPr="0070472F" w:rsidRDefault="0073457B" w:rsidP="00A313EC">
      <w:pPr>
        <w:pStyle w:val="Heading4"/>
        <w:rPr>
          <w:szCs w:val="17"/>
        </w:rPr>
      </w:pPr>
      <w:r w:rsidRPr="00443700">
        <w:rPr>
          <w:szCs w:val="17"/>
        </w:rPr>
        <w:t>take any such additional remediation action reasonably required by the Customer.</w:t>
      </w:r>
    </w:p>
    <w:p w14:paraId="5205E7B1" w14:textId="00A76149" w:rsidR="00A803F1" w:rsidRPr="005C4977" w:rsidRDefault="00A803F1" w:rsidP="00050DF1">
      <w:pPr>
        <w:pStyle w:val="Heading3"/>
      </w:pPr>
      <w:r w:rsidRPr="005C4977">
        <w:t xml:space="preserve">If the Supplier is a "reporting entity" for the purposes of the Modern Slavery Laws, it must provide the Customer with a copy of any </w:t>
      </w:r>
      <w:r w:rsidR="00E16E55" w:rsidRPr="005C4977">
        <w:t>m</w:t>
      </w:r>
      <w:r w:rsidRPr="005C4977">
        <w:t xml:space="preserve">odern </w:t>
      </w:r>
      <w:r w:rsidR="00E16E55" w:rsidRPr="005C4977">
        <w:t>s</w:t>
      </w:r>
      <w:r w:rsidRPr="005C4977">
        <w:t xml:space="preserve">lavery </w:t>
      </w:r>
      <w:r w:rsidR="00E16E55" w:rsidRPr="005C4977">
        <w:t>s</w:t>
      </w:r>
      <w:r w:rsidRPr="005C4977">
        <w:t xml:space="preserve">tatement </w:t>
      </w:r>
      <w:r w:rsidR="0073457B" w:rsidRPr="005C4977">
        <w:t xml:space="preserve">as required or volunteered under the Modern Slavery Laws </w:t>
      </w:r>
      <w:r w:rsidRPr="005C4977">
        <w:t>at the Customer's request.</w:t>
      </w:r>
    </w:p>
    <w:p w14:paraId="13DEC745" w14:textId="3268F9C4" w:rsidR="00A803F1" w:rsidRPr="005C4977" w:rsidRDefault="005F4D94" w:rsidP="00050DF1">
      <w:pPr>
        <w:pStyle w:val="Heading3"/>
      </w:pPr>
      <w:r w:rsidRPr="005C4977">
        <w:t>The Supplier must provide the Customer with any information or assistance reasonably requested by the Customer to enable the Customer to meet its obligations under the Modern Slavery Laws</w:t>
      </w:r>
      <w:bookmarkEnd w:id="2575"/>
      <w:r w:rsidR="007079AE" w:rsidRPr="005C4977">
        <w:t>.</w:t>
      </w:r>
    </w:p>
    <w:p w14:paraId="4FB8D15F" w14:textId="77777777" w:rsidR="004836A1" w:rsidRPr="005C4977" w:rsidRDefault="004836A1" w:rsidP="00050DF1">
      <w:pPr>
        <w:pStyle w:val="Heading1"/>
      </w:pPr>
      <w:bookmarkStart w:id="2576" w:name="_Toc90028481"/>
      <w:bookmarkStart w:id="2577" w:name="_Toc90031806"/>
      <w:bookmarkStart w:id="2578" w:name="_Toc90036230"/>
      <w:bookmarkStart w:id="2579" w:name="_Toc90375291"/>
      <w:bookmarkStart w:id="2580" w:name="_Toc90396170"/>
      <w:bookmarkStart w:id="2581" w:name="_Toc90397022"/>
      <w:bookmarkStart w:id="2582" w:name="_Toc90425186"/>
      <w:bookmarkStart w:id="2583" w:name="_Toc41212787"/>
      <w:bookmarkStart w:id="2584" w:name="_Toc41260521"/>
      <w:bookmarkStart w:id="2585" w:name="_Ref41295933"/>
      <w:bookmarkStart w:id="2586" w:name="_Toc41296206"/>
      <w:bookmarkStart w:id="2587" w:name="_Ref44234448"/>
      <w:bookmarkStart w:id="2588" w:name="_Toc48901629"/>
      <w:bookmarkStart w:id="2589" w:name="_Toc50564852"/>
      <w:bookmarkStart w:id="2590" w:name="_Ref56745346"/>
      <w:bookmarkStart w:id="2591" w:name="_Ref57923319"/>
      <w:bookmarkStart w:id="2592" w:name="_Ref67149794"/>
      <w:bookmarkStart w:id="2593" w:name="_Ref71957655"/>
      <w:bookmarkStart w:id="2594" w:name="_Ref72051246"/>
      <w:bookmarkStart w:id="2595" w:name="_Ref73531827"/>
      <w:bookmarkStart w:id="2596" w:name="_Ref99615385"/>
      <w:bookmarkStart w:id="2597" w:name="_Toc100603623"/>
      <w:bookmarkEnd w:id="2576"/>
      <w:bookmarkEnd w:id="2577"/>
      <w:bookmarkEnd w:id="2578"/>
      <w:bookmarkEnd w:id="2579"/>
      <w:bookmarkEnd w:id="2580"/>
      <w:bookmarkEnd w:id="2581"/>
      <w:bookmarkEnd w:id="2582"/>
      <w:r w:rsidRPr="005C4977">
        <w:t>Acceptance Testing</w:t>
      </w:r>
      <w:bookmarkStart w:id="2598" w:name="_Ref190237638"/>
      <w:bookmarkStart w:id="2599" w:name="_Ref190237743"/>
      <w:bookmarkEnd w:id="2574"/>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14:paraId="0044F951" w14:textId="77777777" w:rsidR="004836A1" w:rsidRPr="0030092A" w:rsidRDefault="004836A1" w:rsidP="00050DF1">
      <w:pPr>
        <w:pStyle w:val="Heading2"/>
      </w:pPr>
      <w:bookmarkStart w:id="2600" w:name="_Toc41212788"/>
      <w:bookmarkStart w:id="2601" w:name="_Toc41260522"/>
      <w:bookmarkStart w:id="2602" w:name="_Toc41296207"/>
      <w:bookmarkStart w:id="2603" w:name="_Ref48728587"/>
      <w:bookmarkStart w:id="2604" w:name="_Toc48901630"/>
      <w:bookmarkStart w:id="2605" w:name="_Toc50564853"/>
      <w:bookmarkStart w:id="2606" w:name="_Toc100603624"/>
      <w:r w:rsidRPr="0030092A">
        <w:t>General</w:t>
      </w:r>
      <w:bookmarkEnd w:id="2600"/>
      <w:bookmarkEnd w:id="2601"/>
      <w:bookmarkEnd w:id="2602"/>
      <w:bookmarkEnd w:id="2603"/>
      <w:bookmarkEnd w:id="2604"/>
      <w:bookmarkEnd w:id="2605"/>
      <w:bookmarkEnd w:id="2606"/>
    </w:p>
    <w:p w14:paraId="0C839AC0" w14:textId="00429D30" w:rsidR="002E4F98" w:rsidRPr="005C4977" w:rsidRDefault="004B76D2" w:rsidP="00050DF1">
      <w:pPr>
        <w:pStyle w:val="Heading3"/>
      </w:pPr>
      <w:r w:rsidRPr="005C4977">
        <w:t>Where it is specified in the Statement of Work that Acceptance Tests will be carried out</w:t>
      </w:r>
      <w:r w:rsidR="00306384" w:rsidRPr="005C4977">
        <w:t xml:space="preserve"> with respect to any </w:t>
      </w:r>
      <w:r w:rsidR="001B4DEA" w:rsidRPr="005C4977">
        <w:t xml:space="preserve">Services or </w:t>
      </w:r>
      <w:r w:rsidR="00306384" w:rsidRPr="005C4977">
        <w:t>Deliverables</w:t>
      </w:r>
      <w:r w:rsidR="002E4F98" w:rsidRPr="005C4977">
        <w:t>:</w:t>
      </w:r>
    </w:p>
    <w:p w14:paraId="4C08DE49" w14:textId="54712812" w:rsidR="002E4F98" w:rsidRPr="0070472F" w:rsidRDefault="004B76D2" w:rsidP="002E4F98">
      <w:pPr>
        <w:pStyle w:val="Heading4"/>
        <w:rPr>
          <w:szCs w:val="17"/>
        </w:rPr>
      </w:pPr>
      <w:r w:rsidRPr="0030092A">
        <w:rPr>
          <w:szCs w:val="17"/>
        </w:rPr>
        <w:t>t</w:t>
      </w:r>
      <w:r w:rsidR="00886D74" w:rsidRPr="0030092A">
        <w:rPr>
          <w:szCs w:val="17"/>
        </w:rPr>
        <w:t xml:space="preserve">he parties agree to carry out </w:t>
      </w:r>
      <w:r w:rsidRPr="008B5273">
        <w:rPr>
          <w:szCs w:val="17"/>
        </w:rPr>
        <w:t xml:space="preserve">such </w:t>
      </w:r>
      <w:r w:rsidR="00886D74" w:rsidRPr="008B5273">
        <w:rPr>
          <w:szCs w:val="17"/>
        </w:rPr>
        <w:t xml:space="preserve">Acceptance Testing in accordance with the </w:t>
      </w:r>
      <w:r w:rsidR="00886D74" w:rsidRPr="0070472F">
        <w:rPr>
          <w:szCs w:val="17"/>
        </w:rPr>
        <w:t>procedure specified in the Statement of Work</w:t>
      </w:r>
      <w:r w:rsidR="008002D7" w:rsidRPr="0070472F">
        <w:rPr>
          <w:szCs w:val="17"/>
        </w:rPr>
        <w:t xml:space="preserve"> and </w:t>
      </w:r>
      <w:r w:rsidR="002E4F98" w:rsidRPr="0070472F">
        <w:rPr>
          <w:szCs w:val="17"/>
        </w:rPr>
        <w:t xml:space="preserve">to </w:t>
      </w:r>
      <w:r w:rsidR="006249D6" w:rsidRPr="0070472F">
        <w:rPr>
          <w:szCs w:val="17"/>
        </w:rPr>
        <w:t xml:space="preserve">test whether the </w:t>
      </w:r>
      <w:r w:rsidR="002E4F98" w:rsidRPr="0070472F">
        <w:rPr>
          <w:szCs w:val="17"/>
        </w:rPr>
        <w:t>Services and Deliverables meet the acceptance criteria</w:t>
      </w:r>
      <w:r w:rsidR="006249D6" w:rsidRPr="0070472F">
        <w:rPr>
          <w:szCs w:val="17"/>
        </w:rPr>
        <w:t xml:space="preserve"> specified in the Statement of Work</w:t>
      </w:r>
      <w:r w:rsidR="002E4F98" w:rsidRPr="0070472F">
        <w:rPr>
          <w:szCs w:val="17"/>
        </w:rPr>
        <w:t>; and</w:t>
      </w:r>
    </w:p>
    <w:p w14:paraId="711D36B2" w14:textId="1694EAC5" w:rsidR="004836A1" w:rsidRPr="00571E9D" w:rsidRDefault="002E4F98" w:rsidP="00971E24">
      <w:pPr>
        <w:pStyle w:val="Heading4"/>
      </w:pPr>
      <w:r w:rsidRPr="0070472F">
        <w:rPr>
          <w:szCs w:val="17"/>
        </w:rPr>
        <w:t>if the Services and Deliverables</w:t>
      </w:r>
      <w:r w:rsidR="006249D6" w:rsidRPr="0070472F">
        <w:rPr>
          <w:szCs w:val="17"/>
        </w:rPr>
        <w:t xml:space="preserve"> pass Acceptance Testing and meet the acceptance criteria specified in the Statement of Work, the </w:t>
      </w:r>
      <w:r w:rsidR="006249D6" w:rsidRPr="00B3108D">
        <w:rPr>
          <w:szCs w:val="17"/>
        </w:rPr>
        <w:t>Customer will issue an Acceptance Certificate</w:t>
      </w:r>
      <w:r w:rsidR="00886D74" w:rsidRPr="00B3108D">
        <w:rPr>
          <w:szCs w:val="17"/>
        </w:rPr>
        <w:t>.</w:t>
      </w:r>
    </w:p>
    <w:p w14:paraId="1DD4F6A3" w14:textId="69FF411C" w:rsidR="008002D7" w:rsidRDefault="00DB7868" w:rsidP="00050DF1">
      <w:pPr>
        <w:pStyle w:val="Heading3"/>
      </w:pPr>
      <w:r w:rsidRPr="005C4977">
        <w:lastRenderedPageBreak/>
        <w:t>If a Service or Deliverable fails to pass any Acceptance Tests, the Supplier must (unless otherwise directed by the Customer</w:t>
      </w:r>
      <w:r w:rsidR="00441243" w:rsidRPr="005C4977">
        <w:t>)</w:t>
      </w:r>
      <w:r w:rsidR="00E16E55" w:rsidRPr="005C4977">
        <w:t xml:space="preserve"> </w:t>
      </w:r>
      <w:r w:rsidRPr="005C4977">
        <w:t xml:space="preserve">supply </w:t>
      </w:r>
      <w:r w:rsidR="004E5FBF">
        <w:t xml:space="preserve">at its cost </w:t>
      </w:r>
      <w:r w:rsidRPr="005C4977">
        <w:t xml:space="preserve">the Service or Deliverable again </w:t>
      </w:r>
      <w:r w:rsidR="00E0651C">
        <w:t xml:space="preserve">until it </w:t>
      </w:r>
      <w:r w:rsidRPr="005C4977">
        <w:t>meets the acceptance criteria specified in the Statement of Work.</w:t>
      </w:r>
    </w:p>
    <w:p w14:paraId="45F681EC" w14:textId="1B4D16CB" w:rsidR="00E0651C" w:rsidRPr="005C4977" w:rsidRDefault="00E0651C" w:rsidP="00050DF1">
      <w:pPr>
        <w:pStyle w:val="Heading3"/>
      </w:pPr>
      <w:r>
        <w:t xml:space="preserve">If a Deliverable or Service fails to pass Acceptance Test after two or more rounds of Acceptance Tests, the Customer may, without limiting its other rights and remedies, immediately terminate this Agreement or reduce its scope or accept the Deliverable or Service subject to a reasonable reduction </w:t>
      </w:r>
      <w:r w:rsidR="004E5FBF">
        <w:t xml:space="preserve">to the </w:t>
      </w:r>
      <w:r>
        <w:t xml:space="preserve">price </w:t>
      </w:r>
      <w:r w:rsidR="004E5FBF">
        <w:t xml:space="preserve">payable for those Deliverables or Services </w:t>
      </w:r>
      <w:r>
        <w:t>as reasonably agreed between the partie</w:t>
      </w:r>
      <w:r w:rsidR="004E5FBF">
        <w:t>s</w:t>
      </w:r>
      <w:r>
        <w:t>.</w:t>
      </w:r>
    </w:p>
    <w:p w14:paraId="2E87BE5B" w14:textId="18F614BA" w:rsidR="00D77573" w:rsidRPr="005C4977" w:rsidRDefault="00D77573" w:rsidP="00050DF1">
      <w:pPr>
        <w:pStyle w:val="Heading2"/>
      </w:pPr>
      <w:bookmarkStart w:id="2607" w:name="_Toc89952121"/>
      <w:bookmarkStart w:id="2608" w:name="_Toc89953814"/>
      <w:bookmarkStart w:id="2609" w:name="_Toc90028484"/>
      <w:bookmarkStart w:id="2610" w:name="_Toc90031809"/>
      <w:bookmarkStart w:id="2611" w:name="_Toc90036233"/>
      <w:bookmarkStart w:id="2612" w:name="_Toc90375294"/>
      <w:bookmarkStart w:id="2613" w:name="_Toc90396173"/>
      <w:bookmarkStart w:id="2614" w:name="_Toc90397025"/>
      <w:bookmarkStart w:id="2615" w:name="_Toc90425189"/>
      <w:bookmarkStart w:id="2616" w:name="_Toc89952122"/>
      <w:bookmarkStart w:id="2617" w:name="_Toc89953815"/>
      <w:bookmarkStart w:id="2618" w:name="_Toc90028485"/>
      <w:bookmarkStart w:id="2619" w:name="_Toc90031810"/>
      <w:bookmarkStart w:id="2620" w:name="_Toc90036234"/>
      <w:bookmarkStart w:id="2621" w:name="_Toc90375295"/>
      <w:bookmarkStart w:id="2622" w:name="_Toc90396174"/>
      <w:bookmarkStart w:id="2623" w:name="_Toc90397026"/>
      <w:bookmarkStart w:id="2624" w:name="_Toc90425190"/>
      <w:bookmarkStart w:id="2625" w:name="_Toc89952123"/>
      <w:bookmarkStart w:id="2626" w:name="_Toc89953816"/>
      <w:bookmarkStart w:id="2627" w:name="_Toc90028486"/>
      <w:bookmarkStart w:id="2628" w:name="_Toc90031811"/>
      <w:bookmarkStart w:id="2629" w:name="_Toc90036235"/>
      <w:bookmarkStart w:id="2630" w:name="_Toc90375296"/>
      <w:bookmarkStart w:id="2631" w:name="_Toc90396175"/>
      <w:bookmarkStart w:id="2632" w:name="_Toc90397027"/>
      <w:bookmarkStart w:id="2633" w:name="_Toc90425191"/>
      <w:bookmarkStart w:id="2634" w:name="_Toc89952124"/>
      <w:bookmarkStart w:id="2635" w:name="_Toc89953817"/>
      <w:bookmarkStart w:id="2636" w:name="_Toc90028487"/>
      <w:bookmarkStart w:id="2637" w:name="_Toc90031812"/>
      <w:bookmarkStart w:id="2638" w:name="_Toc90036236"/>
      <w:bookmarkStart w:id="2639" w:name="_Toc90375297"/>
      <w:bookmarkStart w:id="2640" w:name="_Toc90396176"/>
      <w:bookmarkStart w:id="2641" w:name="_Toc90397028"/>
      <w:bookmarkStart w:id="2642" w:name="_Toc90425192"/>
      <w:bookmarkStart w:id="2643" w:name="_Toc89952125"/>
      <w:bookmarkStart w:id="2644" w:name="_Toc89953818"/>
      <w:bookmarkStart w:id="2645" w:name="_Toc90028488"/>
      <w:bookmarkStart w:id="2646" w:name="_Toc90031813"/>
      <w:bookmarkStart w:id="2647" w:name="_Toc90036237"/>
      <w:bookmarkStart w:id="2648" w:name="_Toc90375298"/>
      <w:bookmarkStart w:id="2649" w:name="_Toc90396177"/>
      <w:bookmarkStart w:id="2650" w:name="_Toc90397029"/>
      <w:bookmarkStart w:id="2651" w:name="_Toc90425193"/>
      <w:bookmarkStart w:id="2652" w:name="_Toc89952126"/>
      <w:bookmarkStart w:id="2653" w:name="_Toc89953819"/>
      <w:bookmarkStart w:id="2654" w:name="_Toc90028489"/>
      <w:bookmarkStart w:id="2655" w:name="_Toc90031814"/>
      <w:bookmarkStart w:id="2656" w:name="_Toc90036238"/>
      <w:bookmarkStart w:id="2657" w:name="_Toc90375299"/>
      <w:bookmarkStart w:id="2658" w:name="_Toc90396178"/>
      <w:bookmarkStart w:id="2659" w:name="_Toc90397030"/>
      <w:bookmarkStart w:id="2660" w:name="_Toc90425194"/>
      <w:bookmarkStart w:id="2661" w:name="_Toc89952127"/>
      <w:bookmarkStart w:id="2662" w:name="_Toc89953820"/>
      <w:bookmarkStart w:id="2663" w:name="_Toc90028490"/>
      <w:bookmarkStart w:id="2664" w:name="_Toc90031815"/>
      <w:bookmarkStart w:id="2665" w:name="_Toc90036239"/>
      <w:bookmarkStart w:id="2666" w:name="_Toc90375300"/>
      <w:bookmarkStart w:id="2667" w:name="_Toc90396179"/>
      <w:bookmarkStart w:id="2668" w:name="_Toc90397031"/>
      <w:bookmarkStart w:id="2669" w:name="_Toc90425195"/>
      <w:bookmarkStart w:id="2670" w:name="_Toc89952128"/>
      <w:bookmarkStart w:id="2671" w:name="_Toc89953821"/>
      <w:bookmarkStart w:id="2672" w:name="_Toc90028491"/>
      <w:bookmarkStart w:id="2673" w:name="_Toc90031816"/>
      <w:bookmarkStart w:id="2674" w:name="_Toc90036240"/>
      <w:bookmarkStart w:id="2675" w:name="_Toc90375301"/>
      <w:bookmarkStart w:id="2676" w:name="_Toc90396180"/>
      <w:bookmarkStart w:id="2677" w:name="_Toc90397032"/>
      <w:bookmarkStart w:id="2678" w:name="_Toc90425196"/>
      <w:bookmarkStart w:id="2679" w:name="_Toc89952129"/>
      <w:bookmarkStart w:id="2680" w:name="_Toc89953822"/>
      <w:bookmarkStart w:id="2681" w:name="_Toc90028492"/>
      <w:bookmarkStart w:id="2682" w:name="_Toc90031817"/>
      <w:bookmarkStart w:id="2683" w:name="_Toc90036241"/>
      <w:bookmarkStart w:id="2684" w:name="_Toc90375302"/>
      <w:bookmarkStart w:id="2685" w:name="_Toc90396181"/>
      <w:bookmarkStart w:id="2686" w:name="_Toc90397033"/>
      <w:bookmarkStart w:id="2687" w:name="_Toc90425197"/>
      <w:bookmarkStart w:id="2688" w:name="_Toc89952130"/>
      <w:bookmarkStart w:id="2689" w:name="_Toc89953823"/>
      <w:bookmarkStart w:id="2690" w:name="_Toc90028493"/>
      <w:bookmarkStart w:id="2691" w:name="_Toc90031818"/>
      <w:bookmarkStart w:id="2692" w:name="_Toc90036242"/>
      <w:bookmarkStart w:id="2693" w:name="_Toc90375303"/>
      <w:bookmarkStart w:id="2694" w:name="_Toc90396182"/>
      <w:bookmarkStart w:id="2695" w:name="_Toc90397034"/>
      <w:bookmarkStart w:id="2696" w:name="_Toc90425198"/>
      <w:bookmarkStart w:id="2697" w:name="_Toc89952131"/>
      <w:bookmarkStart w:id="2698" w:name="_Toc89953824"/>
      <w:bookmarkStart w:id="2699" w:name="_Toc90028494"/>
      <w:bookmarkStart w:id="2700" w:name="_Toc90031819"/>
      <w:bookmarkStart w:id="2701" w:name="_Toc90036243"/>
      <w:bookmarkStart w:id="2702" w:name="_Toc90375304"/>
      <w:bookmarkStart w:id="2703" w:name="_Toc90396183"/>
      <w:bookmarkStart w:id="2704" w:name="_Toc90397035"/>
      <w:bookmarkStart w:id="2705" w:name="_Toc90425199"/>
      <w:bookmarkStart w:id="2706" w:name="_Toc89952132"/>
      <w:bookmarkStart w:id="2707" w:name="_Toc89953825"/>
      <w:bookmarkStart w:id="2708" w:name="_Toc90028495"/>
      <w:bookmarkStart w:id="2709" w:name="_Toc90031820"/>
      <w:bookmarkStart w:id="2710" w:name="_Toc90036244"/>
      <w:bookmarkStart w:id="2711" w:name="_Toc90375305"/>
      <w:bookmarkStart w:id="2712" w:name="_Toc90396184"/>
      <w:bookmarkStart w:id="2713" w:name="_Toc90397036"/>
      <w:bookmarkStart w:id="2714" w:name="_Toc90425200"/>
      <w:bookmarkStart w:id="2715" w:name="_Toc89952133"/>
      <w:bookmarkStart w:id="2716" w:name="_Toc89953826"/>
      <w:bookmarkStart w:id="2717" w:name="_Toc90028496"/>
      <w:bookmarkStart w:id="2718" w:name="_Toc90031821"/>
      <w:bookmarkStart w:id="2719" w:name="_Toc90036245"/>
      <w:bookmarkStart w:id="2720" w:name="_Toc90375306"/>
      <w:bookmarkStart w:id="2721" w:name="_Toc90396185"/>
      <w:bookmarkStart w:id="2722" w:name="_Toc90397037"/>
      <w:bookmarkStart w:id="2723" w:name="_Toc90425201"/>
      <w:bookmarkStart w:id="2724" w:name="_Toc89952134"/>
      <w:bookmarkStart w:id="2725" w:name="_Toc89953827"/>
      <w:bookmarkStart w:id="2726" w:name="_Toc90028497"/>
      <w:bookmarkStart w:id="2727" w:name="_Toc90031822"/>
      <w:bookmarkStart w:id="2728" w:name="_Toc90036246"/>
      <w:bookmarkStart w:id="2729" w:name="_Toc90375307"/>
      <w:bookmarkStart w:id="2730" w:name="_Toc90396186"/>
      <w:bookmarkStart w:id="2731" w:name="_Toc90397038"/>
      <w:bookmarkStart w:id="2732" w:name="_Toc90425202"/>
      <w:bookmarkStart w:id="2733" w:name="_Toc89952135"/>
      <w:bookmarkStart w:id="2734" w:name="_Toc89953828"/>
      <w:bookmarkStart w:id="2735" w:name="_Toc90028498"/>
      <w:bookmarkStart w:id="2736" w:name="_Toc90031823"/>
      <w:bookmarkStart w:id="2737" w:name="_Toc90036247"/>
      <w:bookmarkStart w:id="2738" w:name="_Toc90375308"/>
      <w:bookmarkStart w:id="2739" w:name="_Toc90396187"/>
      <w:bookmarkStart w:id="2740" w:name="_Toc90397039"/>
      <w:bookmarkStart w:id="2741" w:name="_Toc90425203"/>
      <w:bookmarkStart w:id="2742" w:name="_Toc89952136"/>
      <w:bookmarkStart w:id="2743" w:name="_Toc89953829"/>
      <w:bookmarkStart w:id="2744" w:name="_Toc90028499"/>
      <w:bookmarkStart w:id="2745" w:name="_Toc90031824"/>
      <w:bookmarkStart w:id="2746" w:name="_Toc90036248"/>
      <w:bookmarkStart w:id="2747" w:name="_Toc90375309"/>
      <w:bookmarkStart w:id="2748" w:name="_Toc90396188"/>
      <w:bookmarkStart w:id="2749" w:name="_Toc90397040"/>
      <w:bookmarkStart w:id="2750" w:name="_Toc90425204"/>
      <w:bookmarkStart w:id="2751" w:name="_Toc89952137"/>
      <w:bookmarkStart w:id="2752" w:name="_Toc89953830"/>
      <w:bookmarkStart w:id="2753" w:name="_Toc90028500"/>
      <w:bookmarkStart w:id="2754" w:name="_Toc90031825"/>
      <w:bookmarkStart w:id="2755" w:name="_Toc90036249"/>
      <w:bookmarkStart w:id="2756" w:name="_Toc90375310"/>
      <w:bookmarkStart w:id="2757" w:name="_Toc90396189"/>
      <w:bookmarkStart w:id="2758" w:name="_Toc90397041"/>
      <w:bookmarkStart w:id="2759" w:name="_Toc90425205"/>
      <w:bookmarkStart w:id="2760" w:name="_Toc89952138"/>
      <w:bookmarkStart w:id="2761" w:name="_Toc89953831"/>
      <w:bookmarkStart w:id="2762" w:name="_Toc90028501"/>
      <w:bookmarkStart w:id="2763" w:name="_Toc90031826"/>
      <w:bookmarkStart w:id="2764" w:name="_Toc90036250"/>
      <w:bookmarkStart w:id="2765" w:name="_Toc90375311"/>
      <w:bookmarkStart w:id="2766" w:name="_Toc90396190"/>
      <w:bookmarkStart w:id="2767" w:name="_Toc90397042"/>
      <w:bookmarkStart w:id="2768" w:name="_Toc90425206"/>
      <w:bookmarkStart w:id="2769" w:name="_Toc89952139"/>
      <w:bookmarkStart w:id="2770" w:name="_Toc89953832"/>
      <w:bookmarkStart w:id="2771" w:name="_Toc90028502"/>
      <w:bookmarkStart w:id="2772" w:name="_Toc90031827"/>
      <w:bookmarkStart w:id="2773" w:name="_Toc90036251"/>
      <w:bookmarkStart w:id="2774" w:name="_Toc90375312"/>
      <w:bookmarkStart w:id="2775" w:name="_Toc90396191"/>
      <w:bookmarkStart w:id="2776" w:name="_Toc90397043"/>
      <w:bookmarkStart w:id="2777" w:name="_Toc90425207"/>
      <w:bookmarkStart w:id="2778" w:name="_Toc89952140"/>
      <w:bookmarkStart w:id="2779" w:name="_Toc89953833"/>
      <w:bookmarkStart w:id="2780" w:name="_Toc90028503"/>
      <w:bookmarkStart w:id="2781" w:name="_Toc90031828"/>
      <w:bookmarkStart w:id="2782" w:name="_Toc90036252"/>
      <w:bookmarkStart w:id="2783" w:name="_Toc90375313"/>
      <w:bookmarkStart w:id="2784" w:name="_Toc90396192"/>
      <w:bookmarkStart w:id="2785" w:name="_Toc90397044"/>
      <w:bookmarkStart w:id="2786" w:name="_Toc90425208"/>
      <w:bookmarkStart w:id="2787" w:name="_Toc89952141"/>
      <w:bookmarkStart w:id="2788" w:name="_Toc89953834"/>
      <w:bookmarkStart w:id="2789" w:name="_Toc90028504"/>
      <w:bookmarkStart w:id="2790" w:name="_Toc90031829"/>
      <w:bookmarkStart w:id="2791" w:name="_Toc90036253"/>
      <w:bookmarkStart w:id="2792" w:name="_Toc90375314"/>
      <w:bookmarkStart w:id="2793" w:name="_Toc90396193"/>
      <w:bookmarkStart w:id="2794" w:name="_Toc90397045"/>
      <w:bookmarkStart w:id="2795" w:name="_Toc90425209"/>
      <w:bookmarkStart w:id="2796" w:name="_Toc89952142"/>
      <w:bookmarkStart w:id="2797" w:name="_Toc89953835"/>
      <w:bookmarkStart w:id="2798" w:name="_Toc90028505"/>
      <w:bookmarkStart w:id="2799" w:name="_Toc90031830"/>
      <w:bookmarkStart w:id="2800" w:name="_Toc90036254"/>
      <w:bookmarkStart w:id="2801" w:name="_Toc90375315"/>
      <w:bookmarkStart w:id="2802" w:name="_Toc90396194"/>
      <w:bookmarkStart w:id="2803" w:name="_Toc90397046"/>
      <w:bookmarkStart w:id="2804" w:name="_Toc90425210"/>
      <w:bookmarkStart w:id="2805" w:name="_Toc89952143"/>
      <w:bookmarkStart w:id="2806" w:name="_Toc89953836"/>
      <w:bookmarkStart w:id="2807" w:name="_Toc90028506"/>
      <w:bookmarkStart w:id="2808" w:name="_Toc90031831"/>
      <w:bookmarkStart w:id="2809" w:name="_Toc90036255"/>
      <w:bookmarkStart w:id="2810" w:name="_Toc90375316"/>
      <w:bookmarkStart w:id="2811" w:name="_Toc90396195"/>
      <w:bookmarkStart w:id="2812" w:name="_Toc90397047"/>
      <w:bookmarkStart w:id="2813" w:name="_Toc90425211"/>
      <w:bookmarkStart w:id="2814" w:name="_Toc89952144"/>
      <w:bookmarkStart w:id="2815" w:name="_Toc89953837"/>
      <w:bookmarkStart w:id="2816" w:name="_Toc90028507"/>
      <w:bookmarkStart w:id="2817" w:name="_Toc90031832"/>
      <w:bookmarkStart w:id="2818" w:name="_Toc90036256"/>
      <w:bookmarkStart w:id="2819" w:name="_Toc90375317"/>
      <w:bookmarkStart w:id="2820" w:name="_Toc90396196"/>
      <w:bookmarkStart w:id="2821" w:name="_Toc90397048"/>
      <w:bookmarkStart w:id="2822" w:name="_Toc90425212"/>
      <w:bookmarkStart w:id="2823" w:name="_Toc89952145"/>
      <w:bookmarkStart w:id="2824" w:name="_Toc89953838"/>
      <w:bookmarkStart w:id="2825" w:name="_Toc90028508"/>
      <w:bookmarkStart w:id="2826" w:name="_Toc90031833"/>
      <w:bookmarkStart w:id="2827" w:name="_Toc90036257"/>
      <w:bookmarkStart w:id="2828" w:name="_Toc90375318"/>
      <w:bookmarkStart w:id="2829" w:name="_Toc90396197"/>
      <w:bookmarkStart w:id="2830" w:name="_Toc90397049"/>
      <w:bookmarkStart w:id="2831" w:name="_Toc90425213"/>
      <w:bookmarkStart w:id="2832" w:name="_Toc89952146"/>
      <w:bookmarkStart w:id="2833" w:name="_Toc89953839"/>
      <w:bookmarkStart w:id="2834" w:name="_Toc90028509"/>
      <w:bookmarkStart w:id="2835" w:name="_Toc90031834"/>
      <w:bookmarkStart w:id="2836" w:name="_Toc90036258"/>
      <w:bookmarkStart w:id="2837" w:name="_Toc90375319"/>
      <w:bookmarkStart w:id="2838" w:name="_Toc90396198"/>
      <w:bookmarkStart w:id="2839" w:name="_Toc90397050"/>
      <w:bookmarkStart w:id="2840" w:name="_Toc90425214"/>
      <w:bookmarkStart w:id="2841" w:name="_Toc89952147"/>
      <w:bookmarkStart w:id="2842" w:name="_Toc89953840"/>
      <w:bookmarkStart w:id="2843" w:name="_Toc90028510"/>
      <w:bookmarkStart w:id="2844" w:name="_Toc90031835"/>
      <w:bookmarkStart w:id="2845" w:name="_Toc90036259"/>
      <w:bookmarkStart w:id="2846" w:name="_Toc90375320"/>
      <w:bookmarkStart w:id="2847" w:name="_Toc90396199"/>
      <w:bookmarkStart w:id="2848" w:name="_Toc90397051"/>
      <w:bookmarkStart w:id="2849" w:name="_Toc90425215"/>
      <w:bookmarkStart w:id="2850" w:name="_Toc89952148"/>
      <w:bookmarkStart w:id="2851" w:name="_Toc89953841"/>
      <w:bookmarkStart w:id="2852" w:name="_Toc90028511"/>
      <w:bookmarkStart w:id="2853" w:name="_Toc90031836"/>
      <w:bookmarkStart w:id="2854" w:name="_Toc90036260"/>
      <w:bookmarkStart w:id="2855" w:name="_Toc90375321"/>
      <w:bookmarkStart w:id="2856" w:name="_Toc90396200"/>
      <w:bookmarkStart w:id="2857" w:name="_Toc90397052"/>
      <w:bookmarkStart w:id="2858" w:name="_Toc90425216"/>
      <w:bookmarkStart w:id="2859" w:name="_Toc89952149"/>
      <w:bookmarkStart w:id="2860" w:name="_Toc89953842"/>
      <w:bookmarkStart w:id="2861" w:name="_Toc90028512"/>
      <w:bookmarkStart w:id="2862" w:name="_Toc90031837"/>
      <w:bookmarkStart w:id="2863" w:name="_Toc90036261"/>
      <w:bookmarkStart w:id="2864" w:name="_Toc90375322"/>
      <w:bookmarkStart w:id="2865" w:name="_Toc90396201"/>
      <w:bookmarkStart w:id="2866" w:name="_Toc90397053"/>
      <w:bookmarkStart w:id="2867" w:name="_Toc90425217"/>
      <w:bookmarkStart w:id="2868" w:name="_Toc89952150"/>
      <w:bookmarkStart w:id="2869" w:name="_Toc89953843"/>
      <w:bookmarkStart w:id="2870" w:name="_Toc90028513"/>
      <w:bookmarkStart w:id="2871" w:name="_Toc90031838"/>
      <w:bookmarkStart w:id="2872" w:name="_Toc90036262"/>
      <w:bookmarkStart w:id="2873" w:name="_Toc90375323"/>
      <w:bookmarkStart w:id="2874" w:name="_Toc90396202"/>
      <w:bookmarkStart w:id="2875" w:name="_Toc90397054"/>
      <w:bookmarkStart w:id="2876" w:name="_Toc90425218"/>
      <w:bookmarkStart w:id="2877" w:name="_Toc89952151"/>
      <w:bookmarkStart w:id="2878" w:name="_Toc89953844"/>
      <w:bookmarkStart w:id="2879" w:name="_Toc90028514"/>
      <w:bookmarkStart w:id="2880" w:name="_Toc90031839"/>
      <w:bookmarkStart w:id="2881" w:name="_Toc90036263"/>
      <w:bookmarkStart w:id="2882" w:name="_Toc90375324"/>
      <w:bookmarkStart w:id="2883" w:name="_Toc90396203"/>
      <w:bookmarkStart w:id="2884" w:name="_Toc90397055"/>
      <w:bookmarkStart w:id="2885" w:name="_Toc90425219"/>
      <w:bookmarkStart w:id="2886" w:name="_Toc89952152"/>
      <w:bookmarkStart w:id="2887" w:name="_Toc89953845"/>
      <w:bookmarkStart w:id="2888" w:name="_Toc90028515"/>
      <w:bookmarkStart w:id="2889" w:name="_Toc90031840"/>
      <w:bookmarkStart w:id="2890" w:name="_Toc90036264"/>
      <w:bookmarkStart w:id="2891" w:name="_Toc90375325"/>
      <w:bookmarkStart w:id="2892" w:name="_Toc90396204"/>
      <w:bookmarkStart w:id="2893" w:name="_Toc90397056"/>
      <w:bookmarkStart w:id="2894" w:name="_Toc90425220"/>
      <w:bookmarkStart w:id="2895" w:name="_Toc89952153"/>
      <w:bookmarkStart w:id="2896" w:name="_Toc89953846"/>
      <w:bookmarkStart w:id="2897" w:name="_Toc90028516"/>
      <w:bookmarkStart w:id="2898" w:name="_Toc90031841"/>
      <w:bookmarkStart w:id="2899" w:name="_Toc90036265"/>
      <w:bookmarkStart w:id="2900" w:name="_Toc90375326"/>
      <w:bookmarkStart w:id="2901" w:name="_Toc90396205"/>
      <w:bookmarkStart w:id="2902" w:name="_Toc90397057"/>
      <w:bookmarkStart w:id="2903" w:name="_Toc90425221"/>
      <w:bookmarkStart w:id="2904" w:name="_Toc89952154"/>
      <w:bookmarkStart w:id="2905" w:name="_Toc89953847"/>
      <w:bookmarkStart w:id="2906" w:name="_Toc90028517"/>
      <w:bookmarkStart w:id="2907" w:name="_Toc90031842"/>
      <w:bookmarkStart w:id="2908" w:name="_Toc90036266"/>
      <w:bookmarkStart w:id="2909" w:name="_Toc90375327"/>
      <w:bookmarkStart w:id="2910" w:name="_Toc90396206"/>
      <w:bookmarkStart w:id="2911" w:name="_Toc90397058"/>
      <w:bookmarkStart w:id="2912" w:name="_Toc90425222"/>
      <w:bookmarkStart w:id="2913" w:name="_Toc89952155"/>
      <w:bookmarkStart w:id="2914" w:name="_Toc89953848"/>
      <w:bookmarkStart w:id="2915" w:name="_Toc90028518"/>
      <w:bookmarkStart w:id="2916" w:name="_Toc90031843"/>
      <w:bookmarkStart w:id="2917" w:name="_Toc90036267"/>
      <w:bookmarkStart w:id="2918" w:name="_Toc90375328"/>
      <w:bookmarkStart w:id="2919" w:name="_Toc90396207"/>
      <w:bookmarkStart w:id="2920" w:name="_Toc90397059"/>
      <w:bookmarkStart w:id="2921" w:name="_Toc90425223"/>
      <w:bookmarkStart w:id="2922" w:name="_Toc89952156"/>
      <w:bookmarkStart w:id="2923" w:name="_Toc89953849"/>
      <w:bookmarkStart w:id="2924" w:name="_Toc90028519"/>
      <w:bookmarkStart w:id="2925" w:name="_Toc90031844"/>
      <w:bookmarkStart w:id="2926" w:name="_Toc90036268"/>
      <w:bookmarkStart w:id="2927" w:name="_Toc90375329"/>
      <w:bookmarkStart w:id="2928" w:name="_Toc90396208"/>
      <w:bookmarkStart w:id="2929" w:name="_Toc90397060"/>
      <w:bookmarkStart w:id="2930" w:name="_Toc90425224"/>
      <w:bookmarkStart w:id="2931" w:name="_Toc89952157"/>
      <w:bookmarkStart w:id="2932" w:name="_Toc89953850"/>
      <w:bookmarkStart w:id="2933" w:name="_Toc90028520"/>
      <w:bookmarkStart w:id="2934" w:name="_Toc90031845"/>
      <w:bookmarkStart w:id="2935" w:name="_Toc90036269"/>
      <w:bookmarkStart w:id="2936" w:name="_Toc90375330"/>
      <w:bookmarkStart w:id="2937" w:name="_Toc90396209"/>
      <w:bookmarkStart w:id="2938" w:name="_Toc90397061"/>
      <w:bookmarkStart w:id="2939" w:name="_Toc90425225"/>
      <w:bookmarkStart w:id="2940" w:name="_Toc89952158"/>
      <w:bookmarkStart w:id="2941" w:name="_Toc89953851"/>
      <w:bookmarkStart w:id="2942" w:name="_Toc90028521"/>
      <w:bookmarkStart w:id="2943" w:name="_Toc90031846"/>
      <w:bookmarkStart w:id="2944" w:name="_Toc90036270"/>
      <w:bookmarkStart w:id="2945" w:name="_Toc90375331"/>
      <w:bookmarkStart w:id="2946" w:name="_Toc90396210"/>
      <w:bookmarkStart w:id="2947" w:name="_Toc90397062"/>
      <w:bookmarkStart w:id="2948" w:name="_Toc90425226"/>
      <w:bookmarkStart w:id="2949" w:name="_Toc41212792"/>
      <w:bookmarkStart w:id="2950" w:name="_Toc41260526"/>
      <w:bookmarkStart w:id="2951" w:name="_Toc41296211"/>
      <w:bookmarkStart w:id="2952" w:name="_Toc48901634"/>
      <w:bookmarkStart w:id="2953" w:name="_Toc50564857"/>
      <w:bookmarkStart w:id="2954" w:name="_Toc100603625"/>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r w:rsidRPr="005C4977">
        <w:t>Effect of Acceptance Certificate</w:t>
      </w:r>
      <w:bookmarkEnd w:id="2949"/>
      <w:bookmarkEnd w:id="2950"/>
      <w:bookmarkEnd w:id="2951"/>
      <w:bookmarkEnd w:id="2952"/>
      <w:bookmarkEnd w:id="2953"/>
      <w:bookmarkEnd w:id="2954"/>
    </w:p>
    <w:p w14:paraId="289E7CC1" w14:textId="26EB8938" w:rsidR="00D77573" w:rsidRPr="00443700" w:rsidRDefault="00D77573" w:rsidP="008275F7">
      <w:pPr>
        <w:pStyle w:val="IndentParaLevel1"/>
        <w:rPr>
          <w:szCs w:val="17"/>
        </w:rPr>
      </w:pPr>
      <w:r w:rsidRPr="0030092A">
        <w:rPr>
          <w:szCs w:val="17"/>
        </w:rPr>
        <w:t xml:space="preserve">An Acceptance Certificate </w:t>
      </w:r>
      <w:r w:rsidR="008275F7" w:rsidRPr="0030092A">
        <w:rPr>
          <w:szCs w:val="17"/>
        </w:rPr>
        <w:t xml:space="preserve">will not be taken as an admission or evidence that the Deliverables </w:t>
      </w:r>
      <w:r w:rsidR="00400088" w:rsidRPr="008B5273">
        <w:rPr>
          <w:szCs w:val="17"/>
        </w:rPr>
        <w:t xml:space="preserve">or Services </w:t>
      </w:r>
      <w:r w:rsidR="008275F7" w:rsidRPr="008B5273">
        <w:rPr>
          <w:szCs w:val="17"/>
        </w:rPr>
        <w:t>comply with, or that the Supplier has performed its obligations under, this Agree</w:t>
      </w:r>
      <w:r w:rsidR="008275F7" w:rsidRPr="00443700">
        <w:rPr>
          <w:szCs w:val="17"/>
        </w:rPr>
        <w:t>ment.</w:t>
      </w:r>
    </w:p>
    <w:p w14:paraId="42E97407" w14:textId="247D968E" w:rsidR="004A7C40" w:rsidRPr="005C4977" w:rsidRDefault="004A7C40" w:rsidP="00050DF1">
      <w:pPr>
        <w:pStyle w:val="Heading1"/>
      </w:pPr>
      <w:bookmarkStart w:id="2955" w:name="_Toc73623493"/>
      <w:bookmarkStart w:id="2956" w:name="_Toc73734158"/>
      <w:bookmarkStart w:id="2957" w:name="_Toc90031848"/>
      <w:bookmarkStart w:id="2958" w:name="_Toc90036272"/>
      <w:bookmarkStart w:id="2959" w:name="_Toc90375333"/>
      <w:bookmarkStart w:id="2960" w:name="_Toc90396212"/>
      <w:bookmarkStart w:id="2961" w:name="_Toc90397064"/>
      <w:bookmarkStart w:id="2962" w:name="_Toc90425228"/>
      <w:bookmarkStart w:id="2963" w:name="_Toc90031849"/>
      <w:bookmarkStart w:id="2964" w:name="_Toc90036273"/>
      <w:bookmarkStart w:id="2965" w:name="_Toc90375334"/>
      <w:bookmarkStart w:id="2966" w:name="_Toc90396213"/>
      <w:bookmarkStart w:id="2967" w:name="_Toc90397065"/>
      <w:bookmarkStart w:id="2968" w:name="_Toc90425229"/>
      <w:bookmarkStart w:id="2969" w:name="_Toc90031850"/>
      <w:bookmarkStart w:id="2970" w:name="_Toc90036274"/>
      <w:bookmarkStart w:id="2971" w:name="_Toc90375335"/>
      <w:bookmarkStart w:id="2972" w:name="_Toc90396214"/>
      <w:bookmarkStart w:id="2973" w:name="_Toc90397066"/>
      <w:bookmarkStart w:id="2974" w:name="_Toc90425230"/>
      <w:bookmarkStart w:id="2975" w:name="_Toc90031851"/>
      <w:bookmarkStart w:id="2976" w:name="_Toc90036275"/>
      <w:bookmarkStart w:id="2977" w:name="_Toc90375336"/>
      <w:bookmarkStart w:id="2978" w:name="_Toc90396215"/>
      <w:bookmarkStart w:id="2979" w:name="_Toc90397067"/>
      <w:bookmarkStart w:id="2980" w:name="_Toc90425231"/>
      <w:bookmarkStart w:id="2981" w:name="_Toc90031852"/>
      <w:bookmarkStart w:id="2982" w:name="_Toc90036276"/>
      <w:bookmarkStart w:id="2983" w:name="_Toc90375337"/>
      <w:bookmarkStart w:id="2984" w:name="_Toc90396216"/>
      <w:bookmarkStart w:id="2985" w:name="_Toc90397068"/>
      <w:bookmarkStart w:id="2986" w:name="_Toc90425232"/>
      <w:bookmarkStart w:id="2987" w:name="_Toc90031853"/>
      <w:bookmarkStart w:id="2988" w:name="_Toc90036277"/>
      <w:bookmarkStart w:id="2989" w:name="_Toc90375338"/>
      <w:bookmarkStart w:id="2990" w:name="_Toc90396217"/>
      <w:bookmarkStart w:id="2991" w:name="_Toc90397069"/>
      <w:bookmarkStart w:id="2992" w:name="_Toc90425233"/>
      <w:bookmarkStart w:id="2993" w:name="_Toc90031854"/>
      <w:bookmarkStart w:id="2994" w:name="_Toc90036278"/>
      <w:bookmarkStart w:id="2995" w:name="_Toc90375339"/>
      <w:bookmarkStart w:id="2996" w:name="_Toc90396218"/>
      <w:bookmarkStart w:id="2997" w:name="_Toc90397070"/>
      <w:bookmarkStart w:id="2998" w:name="_Toc90425234"/>
      <w:bookmarkStart w:id="2999" w:name="_Toc90031855"/>
      <w:bookmarkStart w:id="3000" w:name="_Toc90036279"/>
      <w:bookmarkStart w:id="3001" w:name="_Toc90375340"/>
      <w:bookmarkStart w:id="3002" w:name="_Toc90396219"/>
      <w:bookmarkStart w:id="3003" w:name="_Toc90397071"/>
      <w:bookmarkStart w:id="3004" w:name="_Toc90425235"/>
      <w:bookmarkStart w:id="3005" w:name="_Toc90031856"/>
      <w:bookmarkStart w:id="3006" w:name="_Toc90036280"/>
      <w:bookmarkStart w:id="3007" w:name="_Toc90375341"/>
      <w:bookmarkStart w:id="3008" w:name="_Toc90396220"/>
      <w:bookmarkStart w:id="3009" w:name="_Toc90397072"/>
      <w:bookmarkStart w:id="3010" w:name="_Toc90425236"/>
      <w:bookmarkStart w:id="3011" w:name="_Toc90031857"/>
      <w:bookmarkStart w:id="3012" w:name="_Toc90036281"/>
      <w:bookmarkStart w:id="3013" w:name="_Toc90375342"/>
      <w:bookmarkStart w:id="3014" w:name="_Toc90396221"/>
      <w:bookmarkStart w:id="3015" w:name="_Toc90397073"/>
      <w:bookmarkStart w:id="3016" w:name="_Toc90425237"/>
      <w:bookmarkStart w:id="3017" w:name="_Toc90031858"/>
      <w:bookmarkStart w:id="3018" w:name="_Toc90036282"/>
      <w:bookmarkStart w:id="3019" w:name="_Toc90375343"/>
      <w:bookmarkStart w:id="3020" w:name="_Toc90396222"/>
      <w:bookmarkStart w:id="3021" w:name="_Toc90397074"/>
      <w:bookmarkStart w:id="3022" w:name="_Toc90425238"/>
      <w:bookmarkStart w:id="3023" w:name="_Toc90031859"/>
      <w:bookmarkStart w:id="3024" w:name="_Toc90036283"/>
      <w:bookmarkStart w:id="3025" w:name="_Toc90375344"/>
      <w:bookmarkStart w:id="3026" w:name="_Toc90396223"/>
      <w:bookmarkStart w:id="3027" w:name="_Toc90397075"/>
      <w:bookmarkStart w:id="3028" w:name="_Toc90425239"/>
      <w:bookmarkStart w:id="3029" w:name="_Toc90031860"/>
      <w:bookmarkStart w:id="3030" w:name="_Toc90036284"/>
      <w:bookmarkStart w:id="3031" w:name="_Toc90375345"/>
      <w:bookmarkStart w:id="3032" w:name="_Toc90396224"/>
      <w:bookmarkStart w:id="3033" w:name="_Toc90397076"/>
      <w:bookmarkStart w:id="3034" w:name="_Toc90425240"/>
      <w:bookmarkStart w:id="3035" w:name="_Toc90031861"/>
      <w:bookmarkStart w:id="3036" w:name="_Toc90036285"/>
      <w:bookmarkStart w:id="3037" w:name="_Toc90375346"/>
      <w:bookmarkStart w:id="3038" w:name="_Toc90396225"/>
      <w:bookmarkStart w:id="3039" w:name="_Toc90397077"/>
      <w:bookmarkStart w:id="3040" w:name="_Toc90425241"/>
      <w:bookmarkStart w:id="3041" w:name="_Toc90031862"/>
      <w:bookmarkStart w:id="3042" w:name="_Toc90036286"/>
      <w:bookmarkStart w:id="3043" w:name="_Toc90375347"/>
      <w:bookmarkStart w:id="3044" w:name="_Toc90396226"/>
      <w:bookmarkStart w:id="3045" w:name="_Toc90397078"/>
      <w:bookmarkStart w:id="3046" w:name="_Toc90425242"/>
      <w:bookmarkStart w:id="3047" w:name="_Toc90031863"/>
      <w:bookmarkStart w:id="3048" w:name="_Toc90036287"/>
      <w:bookmarkStart w:id="3049" w:name="_Toc90375348"/>
      <w:bookmarkStart w:id="3050" w:name="_Toc90396227"/>
      <w:bookmarkStart w:id="3051" w:name="_Toc90397079"/>
      <w:bookmarkStart w:id="3052" w:name="_Toc90425243"/>
      <w:bookmarkStart w:id="3053" w:name="_Toc90031864"/>
      <w:bookmarkStart w:id="3054" w:name="_Toc90036288"/>
      <w:bookmarkStart w:id="3055" w:name="_Toc90375349"/>
      <w:bookmarkStart w:id="3056" w:name="_Toc90396228"/>
      <w:bookmarkStart w:id="3057" w:name="_Toc90397080"/>
      <w:bookmarkStart w:id="3058" w:name="_Toc90425244"/>
      <w:bookmarkStart w:id="3059" w:name="_Toc89952162"/>
      <w:bookmarkStart w:id="3060" w:name="_Toc89953855"/>
      <w:bookmarkStart w:id="3061" w:name="_Toc90031865"/>
      <w:bookmarkStart w:id="3062" w:name="_Toc90036289"/>
      <w:bookmarkStart w:id="3063" w:name="_Toc90375350"/>
      <w:bookmarkStart w:id="3064" w:name="_Toc90396229"/>
      <w:bookmarkStart w:id="3065" w:name="_Toc90397081"/>
      <w:bookmarkStart w:id="3066" w:name="_Toc90425245"/>
      <w:bookmarkStart w:id="3067" w:name="_Toc89952163"/>
      <w:bookmarkStart w:id="3068" w:name="_Toc89953856"/>
      <w:bookmarkStart w:id="3069" w:name="_Toc90031866"/>
      <w:bookmarkStart w:id="3070" w:name="_Toc90036290"/>
      <w:bookmarkStart w:id="3071" w:name="_Toc90375351"/>
      <w:bookmarkStart w:id="3072" w:name="_Toc90396230"/>
      <w:bookmarkStart w:id="3073" w:name="_Toc90397082"/>
      <w:bookmarkStart w:id="3074" w:name="_Toc90425246"/>
      <w:bookmarkStart w:id="3075" w:name="_Toc89952164"/>
      <w:bookmarkStart w:id="3076" w:name="_Toc89953857"/>
      <w:bookmarkStart w:id="3077" w:name="_Toc90031867"/>
      <w:bookmarkStart w:id="3078" w:name="_Toc90036291"/>
      <w:bookmarkStart w:id="3079" w:name="_Toc90375352"/>
      <w:bookmarkStart w:id="3080" w:name="_Toc90396231"/>
      <w:bookmarkStart w:id="3081" w:name="_Toc90397083"/>
      <w:bookmarkStart w:id="3082" w:name="_Toc90425247"/>
      <w:bookmarkStart w:id="3083" w:name="_Toc89952165"/>
      <w:bookmarkStart w:id="3084" w:name="_Toc89953858"/>
      <w:bookmarkStart w:id="3085" w:name="_Toc90031868"/>
      <w:bookmarkStart w:id="3086" w:name="_Toc90036292"/>
      <w:bookmarkStart w:id="3087" w:name="_Toc90375353"/>
      <w:bookmarkStart w:id="3088" w:name="_Toc90396232"/>
      <w:bookmarkStart w:id="3089" w:name="_Toc90397084"/>
      <w:bookmarkStart w:id="3090" w:name="_Toc90425248"/>
      <w:bookmarkStart w:id="3091" w:name="_Toc90031869"/>
      <w:bookmarkStart w:id="3092" w:name="_Toc90036293"/>
      <w:bookmarkStart w:id="3093" w:name="_Toc90375354"/>
      <w:bookmarkStart w:id="3094" w:name="_Toc90396233"/>
      <w:bookmarkStart w:id="3095" w:name="_Toc90397085"/>
      <w:bookmarkStart w:id="3096" w:name="_Toc90425249"/>
      <w:bookmarkStart w:id="3097" w:name="_Toc90031870"/>
      <w:bookmarkStart w:id="3098" w:name="_Toc90036294"/>
      <w:bookmarkStart w:id="3099" w:name="_Toc90375355"/>
      <w:bookmarkStart w:id="3100" w:name="_Toc90396234"/>
      <w:bookmarkStart w:id="3101" w:name="_Toc90397086"/>
      <w:bookmarkStart w:id="3102" w:name="_Toc90425250"/>
      <w:bookmarkStart w:id="3103" w:name="_Toc89952167"/>
      <w:bookmarkStart w:id="3104" w:name="_Toc89953860"/>
      <w:bookmarkStart w:id="3105" w:name="_Toc90028525"/>
      <w:bookmarkStart w:id="3106" w:name="_Toc90031871"/>
      <w:bookmarkStart w:id="3107" w:name="_Toc90036295"/>
      <w:bookmarkStart w:id="3108" w:name="_Toc90375356"/>
      <w:bookmarkStart w:id="3109" w:name="_Toc90396235"/>
      <w:bookmarkStart w:id="3110" w:name="_Toc90397087"/>
      <w:bookmarkStart w:id="3111" w:name="_Toc90425251"/>
      <w:bookmarkStart w:id="3112" w:name="_Toc89952168"/>
      <w:bookmarkStart w:id="3113" w:name="_Toc89953861"/>
      <w:bookmarkStart w:id="3114" w:name="_Toc90028526"/>
      <w:bookmarkStart w:id="3115" w:name="_Toc90031872"/>
      <w:bookmarkStart w:id="3116" w:name="_Toc90036296"/>
      <w:bookmarkStart w:id="3117" w:name="_Toc90375357"/>
      <w:bookmarkStart w:id="3118" w:name="_Toc90396236"/>
      <w:bookmarkStart w:id="3119" w:name="_Toc90397088"/>
      <w:bookmarkStart w:id="3120" w:name="_Toc90425252"/>
      <w:bookmarkStart w:id="3121" w:name="_Toc89952169"/>
      <w:bookmarkStart w:id="3122" w:name="_Toc89953862"/>
      <w:bookmarkStart w:id="3123" w:name="_Toc90028527"/>
      <w:bookmarkStart w:id="3124" w:name="_Toc90031873"/>
      <w:bookmarkStart w:id="3125" w:name="_Toc90036297"/>
      <w:bookmarkStart w:id="3126" w:name="_Toc90375358"/>
      <w:bookmarkStart w:id="3127" w:name="_Toc90396237"/>
      <w:bookmarkStart w:id="3128" w:name="_Toc90397089"/>
      <w:bookmarkStart w:id="3129" w:name="_Toc90425253"/>
      <w:bookmarkStart w:id="3130" w:name="_Toc89952170"/>
      <w:bookmarkStart w:id="3131" w:name="_Toc89953863"/>
      <w:bookmarkStart w:id="3132" w:name="_Toc90028528"/>
      <w:bookmarkStart w:id="3133" w:name="_Toc90031874"/>
      <w:bookmarkStart w:id="3134" w:name="_Toc90036298"/>
      <w:bookmarkStart w:id="3135" w:name="_Toc90375359"/>
      <w:bookmarkStart w:id="3136" w:name="_Toc90396238"/>
      <w:bookmarkStart w:id="3137" w:name="_Toc90397090"/>
      <w:bookmarkStart w:id="3138" w:name="_Toc90425254"/>
      <w:bookmarkStart w:id="3139" w:name="_Toc89952171"/>
      <w:bookmarkStart w:id="3140" w:name="_Toc89953864"/>
      <w:bookmarkStart w:id="3141" w:name="_Toc90028529"/>
      <w:bookmarkStart w:id="3142" w:name="_Toc90031875"/>
      <w:bookmarkStart w:id="3143" w:name="_Toc90036299"/>
      <w:bookmarkStart w:id="3144" w:name="_Toc90375360"/>
      <w:bookmarkStart w:id="3145" w:name="_Toc90396239"/>
      <w:bookmarkStart w:id="3146" w:name="_Toc90397091"/>
      <w:bookmarkStart w:id="3147" w:name="_Toc90425255"/>
      <w:bookmarkStart w:id="3148" w:name="_Toc89952172"/>
      <w:bookmarkStart w:id="3149" w:name="_Toc89953865"/>
      <w:bookmarkStart w:id="3150" w:name="_Toc90028530"/>
      <w:bookmarkStart w:id="3151" w:name="_Toc90031876"/>
      <w:bookmarkStart w:id="3152" w:name="_Toc90036300"/>
      <w:bookmarkStart w:id="3153" w:name="_Toc90375361"/>
      <w:bookmarkStart w:id="3154" w:name="_Toc90396240"/>
      <w:bookmarkStart w:id="3155" w:name="_Toc90397092"/>
      <w:bookmarkStart w:id="3156" w:name="_Toc90425256"/>
      <w:bookmarkStart w:id="3157" w:name="_Toc89952173"/>
      <w:bookmarkStart w:id="3158" w:name="_Toc89953866"/>
      <w:bookmarkStart w:id="3159" w:name="_Toc90028531"/>
      <w:bookmarkStart w:id="3160" w:name="_Toc90031877"/>
      <w:bookmarkStart w:id="3161" w:name="_Toc90036301"/>
      <w:bookmarkStart w:id="3162" w:name="_Toc90375362"/>
      <w:bookmarkStart w:id="3163" w:name="_Toc90396241"/>
      <w:bookmarkStart w:id="3164" w:name="_Toc90397093"/>
      <w:bookmarkStart w:id="3165" w:name="_Toc90425257"/>
      <w:bookmarkStart w:id="3166" w:name="_Toc89952174"/>
      <w:bookmarkStart w:id="3167" w:name="_Toc89953867"/>
      <w:bookmarkStart w:id="3168" w:name="_Toc90028532"/>
      <w:bookmarkStart w:id="3169" w:name="_Toc90031878"/>
      <w:bookmarkStart w:id="3170" w:name="_Toc90036302"/>
      <w:bookmarkStart w:id="3171" w:name="_Toc90375363"/>
      <w:bookmarkStart w:id="3172" w:name="_Toc90396242"/>
      <w:bookmarkStart w:id="3173" w:name="_Toc90397094"/>
      <w:bookmarkStart w:id="3174" w:name="_Toc90425258"/>
      <w:bookmarkStart w:id="3175" w:name="_Toc89952175"/>
      <w:bookmarkStart w:id="3176" w:name="_Toc89953868"/>
      <w:bookmarkStart w:id="3177" w:name="_Toc90028533"/>
      <w:bookmarkStart w:id="3178" w:name="_Toc90031879"/>
      <w:bookmarkStart w:id="3179" w:name="_Toc90036303"/>
      <w:bookmarkStart w:id="3180" w:name="_Toc90375364"/>
      <w:bookmarkStart w:id="3181" w:name="_Toc90396243"/>
      <w:bookmarkStart w:id="3182" w:name="_Toc90397095"/>
      <w:bookmarkStart w:id="3183" w:name="_Toc90425259"/>
      <w:bookmarkStart w:id="3184" w:name="_Toc89952176"/>
      <w:bookmarkStart w:id="3185" w:name="_Toc89953869"/>
      <w:bookmarkStart w:id="3186" w:name="_Toc90028534"/>
      <w:bookmarkStart w:id="3187" w:name="_Toc90031880"/>
      <w:bookmarkStart w:id="3188" w:name="_Toc90036304"/>
      <w:bookmarkStart w:id="3189" w:name="_Toc90375365"/>
      <w:bookmarkStart w:id="3190" w:name="_Toc90396244"/>
      <w:bookmarkStart w:id="3191" w:name="_Toc90397096"/>
      <w:bookmarkStart w:id="3192" w:name="_Toc90425260"/>
      <w:bookmarkStart w:id="3193" w:name="_Toc89952177"/>
      <w:bookmarkStart w:id="3194" w:name="_Toc89953870"/>
      <w:bookmarkStart w:id="3195" w:name="_Toc90028535"/>
      <w:bookmarkStart w:id="3196" w:name="_Toc90031881"/>
      <w:bookmarkStart w:id="3197" w:name="_Toc90036305"/>
      <w:bookmarkStart w:id="3198" w:name="_Toc90375366"/>
      <w:bookmarkStart w:id="3199" w:name="_Toc90396245"/>
      <w:bookmarkStart w:id="3200" w:name="_Toc90397097"/>
      <w:bookmarkStart w:id="3201" w:name="_Toc90425261"/>
      <w:bookmarkStart w:id="3202" w:name="_Toc89952178"/>
      <w:bookmarkStart w:id="3203" w:name="_Toc89953871"/>
      <w:bookmarkStart w:id="3204" w:name="_Toc90028536"/>
      <w:bookmarkStart w:id="3205" w:name="_Toc90031882"/>
      <w:bookmarkStart w:id="3206" w:name="_Toc90036306"/>
      <w:bookmarkStart w:id="3207" w:name="_Toc90375367"/>
      <w:bookmarkStart w:id="3208" w:name="_Toc90396246"/>
      <w:bookmarkStart w:id="3209" w:name="_Toc90397098"/>
      <w:bookmarkStart w:id="3210" w:name="_Toc90425262"/>
      <w:bookmarkStart w:id="3211" w:name="_Toc89952179"/>
      <w:bookmarkStart w:id="3212" w:name="_Toc89953872"/>
      <w:bookmarkStart w:id="3213" w:name="_Toc90028537"/>
      <w:bookmarkStart w:id="3214" w:name="_Toc90031883"/>
      <w:bookmarkStart w:id="3215" w:name="_Toc90036307"/>
      <w:bookmarkStart w:id="3216" w:name="_Toc90375368"/>
      <w:bookmarkStart w:id="3217" w:name="_Toc90396247"/>
      <w:bookmarkStart w:id="3218" w:name="_Toc90397099"/>
      <w:bookmarkStart w:id="3219" w:name="_Toc90425263"/>
      <w:bookmarkStart w:id="3220" w:name="_Toc89952180"/>
      <w:bookmarkStart w:id="3221" w:name="_Toc89953873"/>
      <w:bookmarkStart w:id="3222" w:name="_Toc90028538"/>
      <w:bookmarkStart w:id="3223" w:name="_Toc90031884"/>
      <w:bookmarkStart w:id="3224" w:name="_Toc90036308"/>
      <w:bookmarkStart w:id="3225" w:name="_Toc90375369"/>
      <w:bookmarkStart w:id="3226" w:name="_Toc90396248"/>
      <w:bookmarkStart w:id="3227" w:name="_Toc90397100"/>
      <w:bookmarkStart w:id="3228" w:name="_Toc90425264"/>
      <w:bookmarkStart w:id="3229" w:name="_Toc89952181"/>
      <w:bookmarkStart w:id="3230" w:name="_Toc89953874"/>
      <w:bookmarkStart w:id="3231" w:name="_Toc90028539"/>
      <w:bookmarkStart w:id="3232" w:name="_Toc90031885"/>
      <w:bookmarkStart w:id="3233" w:name="_Toc90036309"/>
      <w:bookmarkStart w:id="3234" w:name="_Toc90375370"/>
      <w:bookmarkStart w:id="3235" w:name="_Toc90396249"/>
      <w:bookmarkStart w:id="3236" w:name="_Toc90397101"/>
      <w:bookmarkStart w:id="3237" w:name="_Toc90425265"/>
      <w:bookmarkStart w:id="3238" w:name="_Toc89952182"/>
      <w:bookmarkStart w:id="3239" w:name="_Toc89953875"/>
      <w:bookmarkStart w:id="3240" w:name="_Toc90028540"/>
      <w:bookmarkStart w:id="3241" w:name="_Toc90031886"/>
      <w:bookmarkStart w:id="3242" w:name="_Toc90036310"/>
      <w:bookmarkStart w:id="3243" w:name="_Toc90375371"/>
      <w:bookmarkStart w:id="3244" w:name="_Toc90396250"/>
      <w:bookmarkStart w:id="3245" w:name="_Toc90397102"/>
      <w:bookmarkStart w:id="3246" w:name="_Toc90425266"/>
      <w:bookmarkStart w:id="3247" w:name="_Toc89952183"/>
      <w:bookmarkStart w:id="3248" w:name="_Toc89953876"/>
      <w:bookmarkStart w:id="3249" w:name="_Toc90028541"/>
      <w:bookmarkStart w:id="3250" w:name="_Toc90031887"/>
      <w:bookmarkStart w:id="3251" w:name="_Toc90036311"/>
      <w:bookmarkStart w:id="3252" w:name="_Toc90375372"/>
      <w:bookmarkStart w:id="3253" w:name="_Toc90396251"/>
      <w:bookmarkStart w:id="3254" w:name="_Toc90397103"/>
      <w:bookmarkStart w:id="3255" w:name="_Toc90425267"/>
      <w:bookmarkStart w:id="3256" w:name="_Toc89952184"/>
      <w:bookmarkStart w:id="3257" w:name="_Toc89953877"/>
      <w:bookmarkStart w:id="3258" w:name="_Toc90028542"/>
      <w:bookmarkStart w:id="3259" w:name="_Toc90031888"/>
      <w:bookmarkStart w:id="3260" w:name="_Toc90036312"/>
      <w:bookmarkStart w:id="3261" w:name="_Toc90375373"/>
      <w:bookmarkStart w:id="3262" w:name="_Toc90396252"/>
      <w:bookmarkStart w:id="3263" w:name="_Toc90397104"/>
      <w:bookmarkStart w:id="3264" w:name="_Toc90425268"/>
      <w:bookmarkStart w:id="3265" w:name="_Toc89952185"/>
      <w:bookmarkStart w:id="3266" w:name="_Toc89953878"/>
      <w:bookmarkStart w:id="3267" w:name="_Toc90028543"/>
      <w:bookmarkStart w:id="3268" w:name="_Toc90031889"/>
      <w:bookmarkStart w:id="3269" w:name="_Toc90036313"/>
      <w:bookmarkStart w:id="3270" w:name="_Toc90375374"/>
      <w:bookmarkStart w:id="3271" w:name="_Toc90396253"/>
      <w:bookmarkStart w:id="3272" w:name="_Toc90397105"/>
      <w:bookmarkStart w:id="3273" w:name="_Toc90425269"/>
      <w:bookmarkStart w:id="3274" w:name="_Toc89952186"/>
      <w:bookmarkStart w:id="3275" w:name="_Toc89953879"/>
      <w:bookmarkStart w:id="3276" w:name="_Toc90028544"/>
      <w:bookmarkStart w:id="3277" w:name="_Toc90031890"/>
      <w:bookmarkStart w:id="3278" w:name="_Toc90036314"/>
      <w:bookmarkStart w:id="3279" w:name="_Toc90375375"/>
      <w:bookmarkStart w:id="3280" w:name="_Toc90396254"/>
      <w:bookmarkStart w:id="3281" w:name="_Toc90397106"/>
      <w:bookmarkStart w:id="3282" w:name="_Toc90425270"/>
      <w:bookmarkStart w:id="3283" w:name="_Toc89952187"/>
      <w:bookmarkStart w:id="3284" w:name="_Toc89953880"/>
      <w:bookmarkStart w:id="3285" w:name="_Toc90028545"/>
      <w:bookmarkStart w:id="3286" w:name="_Toc90031891"/>
      <w:bookmarkStart w:id="3287" w:name="_Toc90036315"/>
      <w:bookmarkStart w:id="3288" w:name="_Toc90375376"/>
      <w:bookmarkStart w:id="3289" w:name="_Toc90396255"/>
      <w:bookmarkStart w:id="3290" w:name="_Toc90397107"/>
      <w:bookmarkStart w:id="3291" w:name="_Toc90425271"/>
      <w:bookmarkStart w:id="3292" w:name="_Toc89952188"/>
      <w:bookmarkStart w:id="3293" w:name="_Toc89953881"/>
      <w:bookmarkStart w:id="3294" w:name="_Toc90028546"/>
      <w:bookmarkStart w:id="3295" w:name="_Toc90031892"/>
      <w:bookmarkStart w:id="3296" w:name="_Toc90036316"/>
      <w:bookmarkStart w:id="3297" w:name="_Toc90375377"/>
      <w:bookmarkStart w:id="3298" w:name="_Toc90396256"/>
      <w:bookmarkStart w:id="3299" w:name="_Toc90397108"/>
      <w:bookmarkStart w:id="3300" w:name="_Toc90425272"/>
      <w:bookmarkStart w:id="3301" w:name="_Toc89952189"/>
      <w:bookmarkStart w:id="3302" w:name="_Toc89953882"/>
      <w:bookmarkStart w:id="3303" w:name="_Toc90028547"/>
      <w:bookmarkStart w:id="3304" w:name="_Toc90031893"/>
      <w:bookmarkStart w:id="3305" w:name="_Toc90036317"/>
      <w:bookmarkStart w:id="3306" w:name="_Toc90375378"/>
      <w:bookmarkStart w:id="3307" w:name="_Toc90396257"/>
      <w:bookmarkStart w:id="3308" w:name="_Toc90397109"/>
      <w:bookmarkStart w:id="3309" w:name="_Toc90425273"/>
      <w:bookmarkStart w:id="3310" w:name="_Toc89952190"/>
      <w:bookmarkStart w:id="3311" w:name="_Toc89953883"/>
      <w:bookmarkStart w:id="3312" w:name="_Toc90028548"/>
      <w:bookmarkStart w:id="3313" w:name="_Toc90031894"/>
      <w:bookmarkStart w:id="3314" w:name="_Toc90036318"/>
      <w:bookmarkStart w:id="3315" w:name="_Toc90375379"/>
      <w:bookmarkStart w:id="3316" w:name="_Toc90396258"/>
      <w:bookmarkStart w:id="3317" w:name="_Toc90397110"/>
      <w:bookmarkStart w:id="3318" w:name="_Toc90425274"/>
      <w:bookmarkStart w:id="3319" w:name="_Toc89952191"/>
      <w:bookmarkStart w:id="3320" w:name="_Toc89953884"/>
      <w:bookmarkStart w:id="3321" w:name="_Toc90028549"/>
      <w:bookmarkStart w:id="3322" w:name="_Toc90031895"/>
      <w:bookmarkStart w:id="3323" w:name="_Toc90036319"/>
      <w:bookmarkStart w:id="3324" w:name="_Toc90375380"/>
      <w:bookmarkStart w:id="3325" w:name="_Toc90396259"/>
      <w:bookmarkStart w:id="3326" w:name="_Toc90397111"/>
      <w:bookmarkStart w:id="3327" w:name="_Toc90425275"/>
      <w:bookmarkStart w:id="3328" w:name="_Toc89952192"/>
      <w:bookmarkStart w:id="3329" w:name="_Toc89953885"/>
      <w:bookmarkStart w:id="3330" w:name="_Toc90028550"/>
      <w:bookmarkStart w:id="3331" w:name="_Toc90031896"/>
      <w:bookmarkStart w:id="3332" w:name="_Toc90036320"/>
      <w:bookmarkStart w:id="3333" w:name="_Toc90375381"/>
      <w:bookmarkStart w:id="3334" w:name="_Toc90396260"/>
      <w:bookmarkStart w:id="3335" w:name="_Toc90397112"/>
      <w:bookmarkStart w:id="3336" w:name="_Toc90425276"/>
      <w:bookmarkStart w:id="3337" w:name="_Toc89952193"/>
      <w:bookmarkStart w:id="3338" w:name="_Toc89953886"/>
      <w:bookmarkStart w:id="3339" w:name="_Toc90028551"/>
      <w:bookmarkStart w:id="3340" w:name="_Toc90031897"/>
      <w:bookmarkStart w:id="3341" w:name="_Toc90036321"/>
      <w:bookmarkStart w:id="3342" w:name="_Toc90375382"/>
      <w:bookmarkStart w:id="3343" w:name="_Toc90396261"/>
      <w:bookmarkStart w:id="3344" w:name="_Toc90397113"/>
      <w:bookmarkStart w:id="3345" w:name="_Toc90425277"/>
      <w:bookmarkStart w:id="3346" w:name="_Toc89952194"/>
      <w:bookmarkStart w:id="3347" w:name="_Toc89953887"/>
      <w:bookmarkStart w:id="3348" w:name="_Toc90028552"/>
      <w:bookmarkStart w:id="3349" w:name="_Toc90031898"/>
      <w:bookmarkStart w:id="3350" w:name="_Toc90036322"/>
      <w:bookmarkStart w:id="3351" w:name="_Toc90375383"/>
      <w:bookmarkStart w:id="3352" w:name="_Toc90396262"/>
      <w:bookmarkStart w:id="3353" w:name="_Toc90397114"/>
      <w:bookmarkStart w:id="3354" w:name="_Toc90425278"/>
      <w:bookmarkStart w:id="3355" w:name="_Toc89952195"/>
      <w:bookmarkStart w:id="3356" w:name="_Toc89953888"/>
      <w:bookmarkStart w:id="3357" w:name="_Toc90028553"/>
      <w:bookmarkStart w:id="3358" w:name="_Toc90031899"/>
      <w:bookmarkStart w:id="3359" w:name="_Toc90036323"/>
      <w:bookmarkStart w:id="3360" w:name="_Toc90375384"/>
      <w:bookmarkStart w:id="3361" w:name="_Toc90396263"/>
      <w:bookmarkStart w:id="3362" w:name="_Toc90397115"/>
      <w:bookmarkStart w:id="3363" w:name="_Toc90425279"/>
      <w:bookmarkStart w:id="3364" w:name="_Toc89952196"/>
      <w:bookmarkStart w:id="3365" w:name="_Toc89953889"/>
      <w:bookmarkStart w:id="3366" w:name="_Toc90028554"/>
      <w:bookmarkStart w:id="3367" w:name="_Toc90031900"/>
      <w:bookmarkStart w:id="3368" w:name="_Toc90036324"/>
      <w:bookmarkStart w:id="3369" w:name="_Toc90375385"/>
      <w:bookmarkStart w:id="3370" w:name="_Toc90396264"/>
      <w:bookmarkStart w:id="3371" w:name="_Toc90397116"/>
      <w:bookmarkStart w:id="3372" w:name="_Toc90425280"/>
      <w:bookmarkStart w:id="3373" w:name="_Toc89952197"/>
      <w:bookmarkStart w:id="3374" w:name="_Toc89953890"/>
      <w:bookmarkStart w:id="3375" w:name="_Toc90028555"/>
      <w:bookmarkStart w:id="3376" w:name="_Toc90031901"/>
      <w:bookmarkStart w:id="3377" w:name="_Toc90036325"/>
      <w:bookmarkStart w:id="3378" w:name="_Toc90375386"/>
      <w:bookmarkStart w:id="3379" w:name="_Toc90396265"/>
      <w:bookmarkStart w:id="3380" w:name="_Toc90397117"/>
      <w:bookmarkStart w:id="3381" w:name="_Toc90425281"/>
      <w:bookmarkStart w:id="3382" w:name="_Toc89952198"/>
      <w:bookmarkStart w:id="3383" w:name="_Toc89953891"/>
      <w:bookmarkStart w:id="3384" w:name="_Toc90028556"/>
      <w:bookmarkStart w:id="3385" w:name="_Toc90031902"/>
      <w:bookmarkStart w:id="3386" w:name="_Toc90036326"/>
      <w:bookmarkStart w:id="3387" w:name="_Toc90375387"/>
      <w:bookmarkStart w:id="3388" w:name="_Toc90396266"/>
      <w:bookmarkStart w:id="3389" w:name="_Toc90397118"/>
      <w:bookmarkStart w:id="3390" w:name="_Toc90425282"/>
      <w:bookmarkStart w:id="3391" w:name="_Toc89952199"/>
      <w:bookmarkStart w:id="3392" w:name="_Toc89953892"/>
      <w:bookmarkStart w:id="3393" w:name="_Toc90028557"/>
      <w:bookmarkStart w:id="3394" w:name="_Toc90031903"/>
      <w:bookmarkStart w:id="3395" w:name="_Toc90036327"/>
      <w:bookmarkStart w:id="3396" w:name="_Toc90375388"/>
      <w:bookmarkStart w:id="3397" w:name="_Toc90396267"/>
      <w:bookmarkStart w:id="3398" w:name="_Toc90397119"/>
      <w:bookmarkStart w:id="3399" w:name="_Toc90425283"/>
      <w:bookmarkStart w:id="3400" w:name="_Toc89952200"/>
      <w:bookmarkStart w:id="3401" w:name="_Toc89953893"/>
      <w:bookmarkStart w:id="3402" w:name="_Toc90028558"/>
      <w:bookmarkStart w:id="3403" w:name="_Toc90031904"/>
      <w:bookmarkStart w:id="3404" w:name="_Toc90036328"/>
      <w:bookmarkStart w:id="3405" w:name="_Toc90375389"/>
      <w:bookmarkStart w:id="3406" w:name="_Toc90396268"/>
      <w:bookmarkStart w:id="3407" w:name="_Toc90397120"/>
      <w:bookmarkStart w:id="3408" w:name="_Toc90425284"/>
      <w:bookmarkStart w:id="3409" w:name="_Toc89952201"/>
      <w:bookmarkStart w:id="3410" w:name="_Toc89953894"/>
      <w:bookmarkStart w:id="3411" w:name="_Toc90028559"/>
      <w:bookmarkStart w:id="3412" w:name="_Toc90031905"/>
      <w:bookmarkStart w:id="3413" w:name="_Toc90036329"/>
      <w:bookmarkStart w:id="3414" w:name="_Toc90375390"/>
      <w:bookmarkStart w:id="3415" w:name="_Toc90396269"/>
      <w:bookmarkStart w:id="3416" w:name="_Toc90397121"/>
      <w:bookmarkStart w:id="3417" w:name="_Toc90425285"/>
      <w:bookmarkStart w:id="3418" w:name="_Toc90031906"/>
      <w:bookmarkStart w:id="3419" w:name="_Toc90036330"/>
      <w:bookmarkStart w:id="3420" w:name="_Toc90375391"/>
      <w:bookmarkStart w:id="3421" w:name="_Toc90396270"/>
      <w:bookmarkStart w:id="3422" w:name="_Toc90397122"/>
      <w:bookmarkStart w:id="3423" w:name="_Toc90425286"/>
      <w:bookmarkStart w:id="3424" w:name="_Toc90031907"/>
      <w:bookmarkStart w:id="3425" w:name="_Toc90036331"/>
      <w:bookmarkStart w:id="3426" w:name="_Toc90375392"/>
      <w:bookmarkStart w:id="3427" w:name="_Toc90396271"/>
      <w:bookmarkStart w:id="3428" w:name="_Toc90397123"/>
      <w:bookmarkStart w:id="3429" w:name="_Toc90425287"/>
      <w:bookmarkStart w:id="3430" w:name="_Toc89952203"/>
      <w:bookmarkStart w:id="3431" w:name="_Toc89953896"/>
      <w:bookmarkStart w:id="3432" w:name="_Toc90028561"/>
      <w:bookmarkStart w:id="3433" w:name="_Toc90031908"/>
      <w:bookmarkStart w:id="3434" w:name="_Toc90036332"/>
      <w:bookmarkStart w:id="3435" w:name="_Toc90375393"/>
      <w:bookmarkStart w:id="3436" w:name="_Toc90396272"/>
      <w:bookmarkStart w:id="3437" w:name="_Toc90397124"/>
      <w:bookmarkStart w:id="3438" w:name="_Toc90425288"/>
      <w:bookmarkStart w:id="3439" w:name="_Toc89952205"/>
      <w:bookmarkStart w:id="3440" w:name="_Toc89953898"/>
      <w:bookmarkStart w:id="3441" w:name="_Toc90028563"/>
      <w:bookmarkStart w:id="3442" w:name="_Toc90031910"/>
      <w:bookmarkStart w:id="3443" w:name="_Toc90036334"/>
      <w:bookmarkStart w:id="3444" w:name="_Toc90375395"/>
      <w:bookmarkStart w:id="3445" w:name="_Toc90396274"/>
      <w:bookmarkStart w:id="3446" w:name="_Toc90397126"/>
      <w:bookmarkStart w:id="3447" w:name="_Toc90425290"/>
      <w:bookmarkStart w:id="3448" w:name="_Toc89952206"/>
      <w:bookmarkStart w:id="3449" w:name="_Toc89953899"/>
      <w:bookmarkStart w:id="3450" w:name="_Toc90028564"/>
      <w:bookmarkStart w:id="3451" w:name="_Toc90031911"/>
      <w:bookmarkStart w:id="3452" w:name="_Toc90036335"/>
      <w:bookmarkStart w:id="3453" w:name="_Toc90375396"/>
      <w:bookmarkStart w:id="3454" w:name="_Toc90396275"/>
      <w:bookmarkStart w:id="3455" w:name="_Toc90397127"/>
      <w:bookmarkStart w:id="3456" w:name="_Toc90425291"/>
      <w:bookmarkStart w:id="3457" w:name="_Toc89952207"/>
      <w:bookmarkStart w:id="3458" w:name="_Toc89953900"/>
      <w:bookmarkStart w:id="3459" w:name="_Toc90028565"/>
      <w:bookmarkStart w:id="3460" w:name="_Toc90031912"/>
      <w:bookmarkStart w:id="3461" w:name="_Toc90036336"/>
      <w:bookmarkStart w:id="3462" w:name="_Toc90375397"/>
      <w:bookmarkStart w:id="3463" w:name="_Toc90396276"/>
      <w:bookmarkStart w:id="3464" w:name="_Toc90397128"/>
      <w:bookmarkStart w:id="3465" w:name="_Toc90425292"/>
      <w:bookmarkStart w:id="3466" w:name="_Toc89952208"/>
      <w:bookmarkStart w:id="3467" w:name="_Toc89953901"/>
      <w:bookmarkStart w:id="3468" w:name="_Toc90028566"/>
      <w:bookmarkStart w:id="3469" w:name="_Toc90031913"/>
      <w:bookmarkStart w:id="3470" w:name="_Toc90036337"/>
      <w:bookmarkStart w:id="3471" w:name="_Toc90375398"/>
      <w:bookmarkStart w:id="3472" w:name="_Toc90396277"/>
      <w:bookmarkStart w:id="3473" w:name="_Toc90397129"/>
      <w:bookmarkStart w:id="3474" w:name="_Toc90425293"/>
      <w:bookmarkStart w:id="3475" w:name="_Toc89952209"/>
      <w:bookmarkStart w:id="3476" w:name="_Toc89953902"/>
      <w:bookmarkStart w:id="3477" w:name="_Toc90028567"/>
      <w:bookmarkStart w:id="3478" w:name="_Toc90031914"/>
      <w:bookmarkStart w:id="3479" w:name="_Toc90036338"/>
      <w:bookmarkStart w:id="3480" w:name="_Toc90375399"/>
      <w:bookmarkStart w:id="3481" w:name="_Toc90396278"/>
      <w:bookmarkStart w:id="3482" w:name="_Toc90397130"/>
      <w:bookmarkStart w:id="3483" w:name="_Toc90425294"/>
      <w:bookmarkStart w:id="3484" w:name="_Toc89952210"/>
      <w:bookmarkStart w:id="3485" w:name="_Toc89953903"/>
      <w:bookmarkStart w:id="3486" w:name="_Toc90028568"/>
      <w:bookmarkStart w:id="3487" w:name="_Toc90031915"/>
      <w:bookmarkStart w:id="3488" w:name="_Toc90036339"/>
      <w:bookmarkStart w:id="3489" w:name="_Toc90375400"/>
      <w:bookmarkStart w:id="3490" w:name="_Toc90396279"/>
      <w:bookmarkStart w:id="3491" w:name="_Toc90397131"/>
      <w:bookmarkStart w:id="3492" w:name="_Toc90425295"/>
      <w:bookmarkStart w:id="3493" w:name="_Toc89952211"/>
      <w:bookmarkStart w:id="3494" w:name="_Toc89953904"/>
      <w:bookmarkStart w:id="3495" w:name="_Toc90028569"/>
      <w:bookmarkStart w:id="3496" w:name="_Toc90031916"/>
      <w:bookmarkStart w:id="3497" w:name="_Toc90036340"/>
      <w:bookmarkStart w:id="3498" w:name="_Toc90375401"/>
      <w:bookmarkStart w:id="3499" w:name="_Toc90396280"/>
      <w:bookmarkStart w:id="3500" w:name="_Toc90397132"/>
      <w:bookmarkStart w:id="3501" w:name="_Toc90425296"/>
      <w:bookmarkStart w:id="3502" w:name="_Toc89952212"/>
      <w:bookmarkStart w:id="3503" w:name="_Toc89953905"/>
      <w:bookmarkStart w:id="3504" w:name="_Toc90028570"/>
      <w:bookmarkStart w:id="3505" w:name="_Toc90031917"/>
      <w:bookmarkStart w:id="3506" w:name="_Toc90036341"/>
      <w:bookmarkStart w:id="3507" w:name="_Toc90375402"/>
      <w:bookmarkStart w:id="3508" w:name="_Toc90396281"/>
      <w:bookmarkStart w:id="3509" w:name="_Toc90397133"/>
      <w:bookmarkStart w:id="3510" w:name="_Toc90425297"/>
      <w:bookmarkStart w:id="3511" w:name="_Toc89952213"/>
      <w:bookmarkStart w:id="3512" w:name="_Toc89953906"/>
      <w:bookmarkStart w:id="3513" w:name="_Toc90028571"/>
      <w:bookmarkStart w:id="3514" w:name="_Toc90031918"/>
      <w:bookmarkStart w:id="3515" w:name="_Toc90036342"/>
      <w:bookmarkStart w:id="3516" w:name="_Toc90375403"/>
      <w:bookmarkStart w:id="3517" w:name="_Toc90396282"/>
      <w:bookmarkStart w:id="3518" w:name="_Toc90397134"/>
      <w:bookmarkStart w:id="3519" w:name="_Toc90425298"/>
      <w:bookmarkStart w:id="3520" w:name="_Toc89952214"/>
      <w:bookmarkStart w:id="3521" w:name="_Toc89953907"/>
      <w:bookmarkStart w:id="3522" w:name="_Toc90028572"/>
      <w:bookmarkStart w:id="3523" w:name="_Toc90031919"/>
      <w:bookmarkStart w:id="3524" w:name="_Toc90036343"/>
      <w:bookmarkStart w:id="3525" w:name="_Toc90375404"/>
      <w:bookmarkStart w:id="3526" w:name="_Toc90396283"/>
      <w:bookmarkStart w:id="3527" w:name="_Toc90397135"/>
      <w:bookmarkStart w:id="3528" w:name="_Toc90425299"/>
      <w:bookmarkStart w:id="3529" w:name="_Ref36817431"/>
      <w:bookmarkStart w:id="3530" w:name="_Toc41212802"/>
      <w:bookmarkStart w:id="3531" w:name="_Toc41260537"/>
      <w:bookmarkStart w:id="3532" w:name="_Toc41296221"/>
      <w:bookmarkStart w:id="3533" w:name="_Toc48901644"/>
      <w:bookmarkStart w:id="3534" w:name="_Toc50564867"/>
      <w:bookmarkStart w:id="3535" w:name="_Ref90024413"/>
      <w:bookmarkStart w:id="3536" w:name="_Toc100603626"/>
      <w:bookmarkStart w:id="3537" w:name="_Ref379888539"/>
      <w:bookmarkStart w:id="3538" w:name="_Ref379888603"/>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r w:rsidRPr="005C4977">
        <w:t>Intellectual Property</w:t>
      </w:r>
      <w:bookmarkEnd w:id="3529"/>
      <w:bookmarkEnd w:id="3530"/>
      <w:bookmarkEnd w:id="3531"/>
      <w:bookmarkEnd w:id="3532"/>
      <w:bookmarkEnd w:id="3533"/>
      <w:bookmarkEnd w:id="3534"/>
      <w:bookmarkEnd w:id="3535"/>
      <w:bookmarkEnd w:id="3536"/>
    </w:p>
    <w:p w14:paraId="30825A6B" w14:textId="00CDFA41" w:rsidR="00BA13DD" w:rsidRPr="005C4977" w:rsidRDefault="009C1CFA" w:rsidP="00050DF1">
      <w:pPr>
        <w:pStyle w:val="Heading2"/>
      </w:pPr>
      <w:bookmarkStart w:id="3539" w:name="_Toc100603627"/>
      <w:bookmarkStart w:id="3540" w:name="_Ref36821064"/>
      <w:bookmarkStart w:id="3541" w:name="_Ref36821074"/>
      <w:bookmarkStart w:id="3542" w:name="_Toc41212803"/>
      <w:bookmarkStart w:id="3543" w:name="_Toc41260538"/>
      <w:bookmarkStart w:id="3544" w:name="_Toc41296222"/>
      <w:bookmarkStart w:id="3545" w:name="_Ref48750255"/>
      <w:bookmarkStart w:id="3546" w:name="_Toc48901645"/>
      <w:bookmarkStart w:id="3547" w:name="_Toc50564868"/>
      <w:bookmarkStart w:id="3548" w:name="_Ref72053943"/>
      <w:r w:rsidRPr="005C4977">
        <w:t>Existing M</w:t>
      </w:r>
      <w:r w:rsidR="00BA13DD" w:rsidRPr="005C4977">
        <w:t>aterials</w:t>
      </w:r>
      <w:bookmarkEnd w:id="3539"/>
    </w:p>
    <w:p w14:paraId="1C359279" w14:textId="02D3C7D4" w:rsidR="00BA13DD" w:rsidRPr="005C4977" w:rsidRDefault="00BA13DD" w:rsidP="00050DF1">
      <w:pPr>
        <w:pStyle w:val="Heading3"/>
      </w:pPr>
      <w:r w:rsidRPr="005C4977">
        <w:t>Either party may provide Existing Materials to the other party.</w:t>
      </w:r>
      <w:r w:rsidR="00ED3B58" w:rsidRPr="005C4977">
        <w:t xml:space="preserve"> </w:t>
      </w:r>
      <w:r w:rsidRPr="005C4977">
        <w:t>The Intellectual Property Rights in those Existing Materials remain with the party making them available or their licensors.</w:t>
      </w:r>
    </w:p>
    <w:p w14:paraId="0A6D6264" w14:textId="11E6DE45" w:rsidR="00BA13DD" w:rsidRPr="005C4977" w:rsidRDefault="00BA13DD" w:rsidP="00050DF1">
      <w:pPr>
        <w:pStyle w:val="Heading3"/>
      </w:pPr>
      <w:r w:rsidRPr="005C4977">
        <w:t>The Customer grants to the Supplier a non-exclu</w:t>
      </w:r>
      <w:r w:rsidR="00D573F9" w:rsidRPr="005C4977">
        <w:t>sive, non-transferable, royalty-</w:t>
      </w:r>
      <w:r w:rsidRPr="005C4977">
        <w:t>free licence to use the Customer's Existing Materials</w:t>
      </w:r>
      <w:r w:rsidR="00D573F9" w:rsidRPr="005C4977">
        <w:t xml:space="preserve"> for the Term and to the extent necessary</w:t>
      </w:r>
      <w:r w:rsidRPr="005C4977">
        <w:t xml:space="preserve"> to</w:t>
      </w:r>
      <w:r w:rsidR="00D573F9" w:rsidRPr="005C4977">
        <w:t xml:space="preserve"> carry out the Supplier's Activities</w:t>
      </w:r>
      <w:r w:rsidRPr="005C4977">
        <w:t>.</w:t>
      </w:r>
    </w:p>
    <w:p w14:paraId="0477D6A1" w14:textId="77777777" w:rsidR="00076AC6" w:rsidRPr="005C4977" w:rsidRDefault="00BA13DD" w:rsidP="007A68DE">
      <w:pPr>
        <w:pStyle w:val="Heading3"/>
      </w:pPr>
      <w:r w:rsidRPr="005C4977">
        <w:t>The Supplier grants to the Customer a non-exclu</w:t>
      </w:r>
      <w:r w:rsidR="00076AC6" w:rsidRPr="005C4977">
        <w:t>sive, transferable, royalty-</w:t>
      </w:r>
      <w:proofErr w:type="gramStart"/>
      <w:r w:rsidRPr="005C4977">
        <w:t>free</w:t>
      </w:r>
      <w:proofErr w:type="gramEnd"/>
      <w:r w:rsidRPr="005C4977">
        <w:t xml:space="preserve"> </w:t>
      </w:r>
      <w:r w:rsidR="00076AC6" w:rsidRPr="005C4977">
        <w:t xml:space="preserve">and perpetual </w:t>
      </w:r>
      <w:r w:rsidRPr="005C4977">
        <w:t xml:space="preserve">licence to use the Supplier's Existing Material </w:t>
      </w:r>
      <w:r w:rsidR="00076AC6" w:rsidRPr="005C4977">
        <w:t>for any of the following purposes:</w:t>
      </w:r>
    </w:p>
    <w:p w14:paraId="1D15F486" w14:textId="77777777" w:rsidR="00076AC6" w:rsidRPr="005C4977" w:rsidRDefault="00BA13DD" w:rsidP="00C27BAE">
      <w:pPr>
        <w:pStyle w:val="Heading4"/>
      </w:pPr>
      <w:r w:rsidRPr="005C4977">
        <w:t>to exercise</w:t>
      </w:r>
      <w:r w:rsidR="00D573F9" w:rsidRPr="005C4977">
        <w:t xml:space="preserve"> the Customer's rights under this</w:t>
      </w:r>
      <w:r w:rsidRPr="005C4977">
        <w:t xml:space="preserve"> </w:t>
      </w:r>
      <w:proofErr w:type="gramStart"/>
      <w:r w:rsidRPr="005C4977">
        <w:t>Agreement</w:t>
      </w:r>
      <w:r w:rsidR="00076AC6" w:rsidRPr="005C4977">
        <w:t>;</w:t>
      </w:r>
      <w:proofErr w:type="gramEnd"/>
    </w:p>
    <w:p w14:paraId="37EB3F00" w14:textId="3A387D4E" w:rsidR="00076AC6" w:rsidRPr="005C4977" w:rsidRDefault="00D573F9" w:rsidP="00C27BAE">
      <w:pPr>
        <w:pStyle w:val="Heading4"/>
      </w:pPr>
      <w:r w:rsidRPr="005C4977">
        <w:t xml:space="preserve">to </w:t>
      </w:r>
      <w:r w:rsidR="00994249" w:rsidRPr="005C4977">
        <w:t>exercise</w:t>
      </w:r>
      <w:r w:rsidRPr="005C4977">
        <w:t xml:space="preserve"> </w:t>
      </w:r>
      <w:r w:rsidR="00076AC6" w:rsidRPr="005C4977">
        <w:t>the Customer</w:t>
      </w:r>
      <w:r w:rsidR="00306384" w:rsidRPr="005C4977">
        <w:t>'s or</w:t>
      </w:r>
      <w:r w:rsidR="00076AC6" w:rsidRPr="005C4977">
        <w:t xml:space="preserve"> Crown's</w:t>
      </w:r>
      <w:r w:rsidRPr="005C4977">
        <w:t xml:space="preserve"> functions and powers</w:t>
      </w:r>
      <w:r w:rsidR="00076AC6" w:rsidRPr="005C4977">
        <w:t>; and</w:t>
      </w:r>
    </w:p>
    <w:p w14:paraId="0240A046" w14:textId="0071CA90" w:rsidR="00BA13DD" w:rsidRPr="005C4977" w:rsidRDefault="00076AC6" w:rsidP="00C27BAE">
      <w:pPr>
        <w:pStyle w:val="Heading4"/>
      </w:pPr>
      <w:r w:rsidRPr="005C4977">
        <w:t>to obtain full use of the Services and the Deliverables</w:t>
      </w:r>
      <w:r w:rsidR="00D573F9" w:rsidRPr="005C4977">
        <w:t>.</w:t>
      </w:r>
    </w:p>
    <w:p w14:paraId="1789B480" w14:textId="1ACE9F02" w:rsidR="004C4069" w:rsidRPr="005C4977" w:rsidRDefault="009C1CFA" w:rsidP="00050DF1">
      <w:pPr>
        <w:pStyle w:val="Heading2"/>
      </w:pPr>
      <w:bookmarkStart w:id="3549" w:name="_Toc100603628"/>
      <w:r w:rsidRPr="005C4977">
        <w:t>New M</w:t>
      </w:r>
      <w:r w:rsidR="004C4069" w:rsidRPr="005C4977">
        <w:t>aterials</w:t>
      </w:r>
      <w:bookmarkEnd w:id="3549"/>
    </w:p>
    <w:p w14:paraId="6506ABC5" w14:textId="415CFFA5" w:rsidR="004C4069" w:rsidRPr="005C4977" w:rsidRDefault="004C4069" w:rsidP="00050DF1">
      <w:pPr>
        <w:pStyle w:val="Heading3"/>
      </w:pPr>
      <w:r w:rsidRPr="005C4977">
        <w:t>Where the Supplier creates New Materials:</w:t>
      </w:r>
    </w:p>
    <w:p w14:paraId="27C82925" w14:textId="7C138637" w:rsidR="004C4069" w:rsidRPr="0030092A" w:rsidRDefault="004C4069" w:rsidP="004C6BB4">
      <w:pPr>
        <w:pStyle w:val="Heading4"/>
        <w:rPr>
          <w:szCs w:val="17"/>
        </w:rPr>
      </w:pPr>
      <w:r w:rsidRPr="0030092A">
        <w:rPr>
          <w:szCs w:val="17"/>
        </w:rPr>
        <w:t>the Intellectual Property Rights in those New Materials are owned by the Supplier; and</w:t>
      </w:r>
    </w:p>
    <w:p w14:paraId="697B9960" w14:textId="0F8DD63A" w:rsidR="00076AC6" w:rsidRPr="005C4977" w:rsidRDefault="00076AC6" w:rsidP="00C27BAE">
      <w:pPr>
        <w:pStyle w:val="Heading4"/>
      </w:pPr>
      <w:r w:rsidRPr="005C4977">
        <w:t>the Supplier grants to the Customer a non-exclusive, transferable, royalty-</w:t>
      </w:r>
      <w:proofErr w:type="gramStart"/>
      <w:r w:rsidRPr="005C4977">
        <w:t>free</w:t>
      </w:r>
      <w:proofErr w:type="gramEnd"/>
      <w:r w:rsidRPr="005C4977">
        <w:t xml:space="preserve"> and perpetual licence to use the New Materials for any of the following purposes:</w:t>
      </w:r>
    </w:p>
    <w:p w14:paraId="45B7E233" w14:textId="77777777" w:rsidR="00076AC6" w:rsidRPr="005C4977" w:rsidRDefault="00076AC6" w:rsidP="00C27BAE">
      <w:pPr>
        <w:pStyle w:val="Heading5"/>
      </w:pPr>
      <w:r w:rsidRPr="005C4977">
        <w:t xml:space="preserve">to exercise the Customer's rights under this </w:t>
      </w:r>
      <w:proofErr w:type="gramStart"/>
      <w:r w:rsidRPr="005C4977">
        <w:t>Agreement;</w:t>
      </w:r>
      <w:proofErr w:type="gramEnd"/>
    </w:p>
    <w:p w14:paraId="3A6D8EB4" w14:textId="06344989" w:rsidR="00076AC6" w:rsidRPr="005C4977" w:rsidRDefault="00076AC6" w:rsidP="00C27BAE">
      <w:pPr>
        <w:pStyle w:val="Heading5"/>
      </w:pPr>
      <w:r w:rsidRPr="005C4977">
        <w:t xml:space="preserve">to </w:t>
      </w:r>
      <w:r w:rsidR="00994249" w:rsidRPr="005C4977">
        <w:t>exercise</w:t>
      </w:r>
      <w:r w:rsidRPr="005C4977">
        <w:t xml:space="preserve"> the </w:t>
      </w:r>
      <w:r w:rsidR="00306384" w:rsidRPr="005C4977">
        <w:t xml:space="preserve">Customer's or </w:t>
      </w:r>
      <w:r w:rsidRPr="005C4977">
        <w:t>Crown's functions and powers; and</w:t>
      </w:r>
    </w:p>
    <w:p w14:paraId="4388C2D7" w14:textId="294AC0B3" w:rsidR="004C4069" w:rsidRPr="005C4977" w:rsidRDefault="00076AC6" w:rsidP="00C27BAE">
      <w:pPr>
        <w:pStyle w:val="Heading5"/>
      </w:pPr>
      <w:r w:rsidRPr="005C4977">
        <w:t>to obtain full use of the Services and the Deliverables.</w:t>
      </w:r>
    </w:p>
    <w:p w14:paraId="2BC33132" w14:textId="1BA458EB" w:rsidR="00ED3B58" w:rsidRPr="005C4977" w:rsidRDefault="00ED3B58" w:rsidP="00050DF1">
      <w:pPr>
        <w:pStyle w:val="Heading3"/>
      </w:pPr>
      <w:r w:rsidRPr="005C4977">
        <w:t>By exception:</w:t>
      </w:r>
    </w:p>
    <w:p w14:paraId="0AF3E180" w14:textId="5A45C45F" w:rsidR="00ED3B58" w:rsidRPr="0070472F" w:rsidRDefault="00ED3B58" w:rsidP="004C6BB4">
      <w:pPr>
        <w:pStyle w:val="Heading4"/>
        <w:rPr>
          <w:szCs w:val="17"/>
        </w:rPr>
      </w:pPr>
      <w:r w:rsidRPr="0030092A">
        <w:rPr>
          <w:szCs w:val="17"/>
        </w:rPr>
        <w:t xml:space="preserve">where the </w:t>
      </w:r>
      <w:r w:rsidR="00076AC6" w:rsidRPr="0030092A">
        <w:rPr>
          <w:szCs w:val="17"/>
        </w:rPr>
        <w:t xml:space="preserve">Supplier's </w:t>
      </w:r>
      <w:r w:rsidR="00076AC6" w:rsidRPr="008B5273">
        <w:rPr>
          <w:szCs w:val="17"/>
        </w:rPr>
        <w:t xml:space="preserve">Existing Material or any of the </w:t>
      </w:r>
      <w:r w:rsidRPr="008B5273">
        <w:rPr>
          <w:szCs w:val="17"/>
        </w:rPr>
        <w:t>New Materials form part of a subscription service, the Customer's licence will end on termination or expiry</w:t>
      </w:r>
      <w:r w:rsidR="00306384" w:rsidRPr="00443700">
        <w:rPr>
          <w:szCs w:val="17"/>
        </w:rPr>
        <w:t xml:space="preserve"> of this</w:t>
      </w:r>
      <w:r w:rsidRPr="00443700">
        <w:rPr>
          <w:szCs w:val="17"/>
        </w:rPr>
        <w:t xml:space="preserve"> Agreement; and</w:t>
      </w:r>
    </w:p>
    <w:p w14:paraId="3C9E67A0" w14:textId="660AFF32" w:rsidR="00076AC6" w:rsidRPr="0070472F" w:rsidRDefault="00ED3B58" w:rsidP="007A7DF2">
      <w:pPr>
        <w:pStyle w:val="Heading4"/>
        <w:rPr>
          <w:szCs w:val="17"/>
        </w:rPr>
      </w:pPr>
      <w:r w:rsidRPr="0070472F">
        <w:rPr>
          <w:szCs w:val="17"/>
        </w:rPr>
        <w:t xml:space="preserve">alternative arrangement for </w:t>
      </w:r>
      <w:proofErr w:type="gramStart"/>
      <w:r w:rsidRPr="0070472F">
        <w:rPr>
          <w:szCs w:val="17"/>
        </w:rPr>
        <w:t>particular items</w:t>
      </w:r>
      <w:proofErr w:type="gramEnd"/>
      <w:r w:rsidRPr="0070472F">
        <w:rPr>
          <w:szCs w:val="17"/>
        </w:rPr>
        <w:t xml:space="preserve"> of </w:t>
      </w:r>
      <w:r w:rsidR="00DD70AC" w:rsidRPr="0070472F">
        <w:rPr>
          <w:szCs w:val="17"/>
        </w:rPr>
        <w:t xml:space="preserve">Existing Materials or </w:t>
      </w:r>
      <w:r w:rsidRPr="0070472F">
        <w:rPr>
          <w:szCs w:val="17"/>
        </w:rPr>
        <w:t xml:space="preserve">New Materials may be set out in </w:t>
      </w:r>
      <w:r w:rsidR="001C0930" w:rsidRPr="0070472F">
        <w:rPr>
          <w:szCs w:val="17"/>
        </w:rPr>
        <w:t xml:space="preserve">the </w:t>
      </w:r>
      <w:r w:rsidR="00DD70AC" w:rsidRPr="0070472F">
        <w:rPr>
          <w:szCs w:val="17"/>
        </w:rPr>
        <w:t xml:space="preserve">Additional Conditions </w:t>
      </w:r>
      <w:r w:rsidR="00076AC6" w:rsidRPr="0070472F">
        <w:rPr>
          <w:szCs w:val="17"/>
        </w:rPr>
        <w:t>(this may include the Customer's ownership of the Intellectual Property Rights in New Materials)</w:t>
      </w:r>
      <w:r w:rsidR="00EB1139" w:rsidRPr="0070472F">
        <w:rPr>
          <w:szCs w:val="17"/>
        </w:rPr>
        <w:t>.</w:t>
      </w:r>
    </w:p>
    <w:p w14:paraId="45F72AFB" w14:textId="7B8AA884" w:rsidR="00076AC6" w:rsidRPr="005C4977" w:rsidRDefault="00076AC6" w:rsidP="00050DF1">
      <w:pPr>
        <w:pStyle w:val="Heading2"/>
      </w:pPr>
      <w:bookmarkStart w:id="3550" w:name="_Toc100603629"/>
      <w:r w:rsidRPr="005C4977">
        <w:t>Third party Intellectual Property Rights</w:t>
      </w:r>
      <w:bookmarkEnd w:id="3550"/>
    </w:p>
    <w:p w14:paraId="06CB7AAC" w14:textId="2A51E7B0" w:rsidR="003E44D9" w:rsidRPr="005C4977" w:rsidRDefault="00306384" w:rsidP="00050DF1">
      <w:pPr>
        <w:pStyle w:val="Heading3"/>
        <w:numPr>
          <w:ilvl w:val="0"/>
          <w:numId w:val="0"/>
        </w:numPr>
        <w:ind w:left="964"/>
      </w:pPr>
      <w:r w:rsidRPr="005C4977">
        <w:t>If any aspect of the Services or Deliverables comprise third party Intellectual Property Rights, the Supplier must</w:t>
      </w:r>
      <w:r w:rsidR="003E44D9" w:rsidRPr="005C4977">
        <w:t>:</w:t>
      </w:r>
    </w:p>
    <w:p w14:paraId="472DD57A" w14:textId="2874B7E0" w:rsidR="003E44D9" w:rsidRPr="005C4977" w:rsidRDefault="003E44D9" w:rsidP="00050DF1">
      <w:pPr>
        <w:pStyle w:val="Heading3"/>
      </w:pPr>
      <w:r w:rsidRPr="005C4977">
        <w:t xml:space="preserve">ensure that it procures for the Customer a licence on terms no less favourable than the terms set out in this clause </w:t>
      </w:r>
      <w:r w:rsidRPr="0030092A">
        <w:fldChar w:fldCharType="begin"/>
      </w:r>
      <w:r w:rsidRPr="005C4977">
        <w:instrText xml:space="preserve"> REF _Ref90024413 \w \h </w:instrText>
      </w:r>
      <w:r w:rsidR="005C4977" w:rsidRPr="00971E24">
        <w:rPr>
          <w:sz w:val="17"/>
        </w:rPr>
        <w:instrText xml:space="preserve"> \* MERGEFORMAT </w:instrText>
      </w:r>
      <w:r w:rsidRPr="0030092A">
        <w:fldChar w:fldCharType="separate"/>
      </w:r>
      <w:r w:rsidR="00830C14">
        <w:t>10</w:t>
      </w:r>
      <w:r w:rsidRPr="0030092A">
        <w:fldChar w:fldCharType="end"/>
      </w:r>
      <w:r w:rsidRPr="005C4977">
        <w:t>;</w:t>
      </w:r>
    </w:p>
    <w:p w14:paraId="48083128" w14:textId="77777777" w:rsidR="003E44D9" w:rsidRPr="005C4977" w:rsidRDefault="003E44D9" w:rsidP="00050DF1">
      <w:pPr>
        <w:pStyle w:val="Heading3"/>
      </w:pPr>
      <w:r w:rsidRPr="005C4977">
        <w:t xml:space="preserve">ensure that the use of such </w:t>
      </w:r>
      <w:proofErr w:type="gramStart"/>
      <w:r w:rsidRPr="005C4977">
        <w:t>third party</w:t>
      </w:r>
      <w:proofErr w:type="gramEnd"/>
      <w:r w:rsidRPr="005C4977">
        <w:t xml:space="preserve"> Intellectual Property Rights does not constrain the Customer's use of the Services or any Deliverables; and</w:t>
      </w:r>
    </w:p>
    <w:p w14:paraId="116FC9B7" w14:textId="20BEE3BF" w:rsidR="00076AC6" w:rsidRPr="005C4977" w:rsidRDefault="003E44D9" w:rsidP="00050DF1">
      <w:pPr>
        <w:pStyle w:val="Heading3"/>
      </w:pPr>
      <w:r w:rsidRPr="005C4977">
        <w:t xml:space="preserve">otherwise, not use any </w:t>
      </w:r>
      <w:proofErr w:type="gramStart"/>
      <w:r w:rsidRPr="005C4977">
        <w:t>third party</w:t>
      </w:r>
      <w:proofErr w:type="gramEnd"/>
      <w:r w:rsidRPr="005C4977">
        <w:t xml:space="preserve"> Intellectual Property Rights in the provision of the Services or the production of any Deliverables.</w:t>
      </w:r>
    </w:p>
    <w:p w14:paraId="5BEB193D" w14:textId="7FAC40C8" w:rsidR="004B5071" w:rsidRPr="005C4977" w:rsidRDefault="0038494B" w:rsidP="00050DF1">
      <w:pPr>
        <w:pStyle w:val="Heading2"/>
      </w:pPr>
      <w:bookmarkStart w:id="3551" w:name="_Toc90028578"/>
      <w:bookmarkStart w:id="3552" w:name="_Toc90031924"/>
      <w:bookmarkStart w:id="3553" w:name="_Toc90036348"/>
      <w:bookmarkStart w:id="3554" w:name="_Toc90375409"/>
      <w:bookmarkStart w:id="3555" w:name="_Toc90396288"/>
      <w:bookmarkStart w:id="3556" w:name="_Toc90397140"/>
      <w:bookmarkStart w:id="3557" w:name="_Toc90425304"/>
      <w:bookmarkStart w:id="3558" w:name="_Toc90028579"/>
      <w:bookmarkStart w:id="3559" w:name="_Toc90031925"/>
      <w:bookmarkStart w:id="3560" w:name="_Toc90036349"/>
      <w:bookmarkStart w:id="3561" w:name="_Toc90375410"/>
      <w:bookmarkStart w:id="3562" w:name="_Toc90396289"/>
      <w:bookmarkStart w:id="3563" w:name="_Toc90397141"/>
      <w:bookmarkStart w:id="3564" w:name="_Toc90425305"/>
      <w:bookmarkStart w:id="3565" w:name="_Toc90028580"/>
      <w:bookmarkStart w:id="3566" w:name="_Toc90031926"/>
      <w:bookmarkStart w:id="3567" w:name="_Toc90036350"/>
      <w:bookmarkStart w:id="3568" w:name="_Toc90375411"/>
      <w:bookmarkStart w:id="3569" w:name="_Toc90396290"/>
      <w:bookmarkStart w:id="3570" w:name="_Toc90397142"/>
      <w:bookmarkStart w:id="3571" w:name="_Toc90425306"/>
      <w:bookmarkStart w:id="3572" w:name="_Toc90028581"/>
      <w:bookmarkStart w:id="3573" w:name="_Toc90031927"/>
      <w:bookmarkStart w:id="3574" w:name="_Toc90036351"/>
      <w:bookmarkStart w:id="3575" w:name="_Toc90375412"/>
      <w:bookmarkStart w:id="3576" w:name="_Toc90396291"/>
      <w:bookmarkStart w:id="3577" w:name="_Toc90397143"/>
      <w:bookmarkStart w:id="3578" w:name="_Toc90425307"/>
      <w:bookmarkStart w:id="3579" w:name="_Toc90028582"/>
      <w:bookmarkStart w:id="3580" w:name="_Toc90031928"/>
      <w:bookmarkStart w:id="3581" w:name="_Toc90036352"/>
      <w:bookmarkStart w:id="3582" w:name="_Toc90375413"/>
      <w:bookmarkStart w:id="3583" w:name="_Toc90396292"/>
      <w:bookmarkStart w:id="3584" w:name="_Toc90397144"/>
      <w:bookmarkStart w:id="3585" w:name="_Toc90425308"/>
      <w:bookmarkStart w:id="3586" w:name="_Toc90028583"/>
      <w:bookmarkStart w:id="3587" w:name="_Toc90031929"/>
      <w:bookmarkStart w:id="3588" w:name="_Toc90036353"/>
      <w:bookmarkStart w:id="3589" w:name="_Toc90375414"/>
      <w:bookmarkStart w:id="3590" w:name="_Toc90396293"/>
      <w:bookmarkStart w:id="3591" w:name="_Toc90397145"/>
      <w:bookmarkStart w:id="3592" w:name="_Toc90425309"/>
      <w:bookmarkStart w:id="3593" w:name="_Toc90028584"/>
      <w:bookmarkStart w:id="3594" w:name="_Toc90031930"/>
      <w:bookmarkStart w:id="3595" w:name="_Toc90036354"/>
      <w:bookmarkStart w:id="3596" w:name="_Toc90375415"/>
      <w:bookmarkStart w:id="3597" w:name="_Toc90396294"/>
      <w:bookmarkStart w:id="3598" w:name="_Toc90397146"/>
      <w:bookmarkStart w:id="3599" w:name="_Toc90425310"/>
      <w:bookmarkStart w:id="3600" w:name="_Toc90028585"/>
      <w:bookmarkStart w:id="3601" w:name="_Toc90031931"/>
      <w:bookmarkStart w:id="3602" w:name="_Toc90036355"/>
      <w:bookmarkStart w:id="3603" w:name="_Toc90375416"/>
      <w:bookmarkStart w:id="3604" w:name="_Toc90396295"/>
      <w:bookmarkStart w:id="3605" w:name="_Toc90397147"/>
      <w:bookmarkStart w:id="3606" w:name="_Toc90425311"/>
      <w:bookmarkStart w:id="3607" w:name="_Toc90028586"/>
      <w:bookmarkStart w:id="3608" w:name="_Toc90031932"/>
      <w:bookmarkStart w:id="3609" w:name="_Toc90036356"/>
      <w:bookmarkStart w:id="3610" w:name="_Toc90375417"/>
      <w:bookmarkStart w:id="3611" w:name="_Toc90396296"/>
      <w:bookmarkStart w:id="3612" w:name="_Toc90397148"/>
      <w:bookmarkStart w:id="3613" w:name="_Toc90425312"/>
      <w:bookmarkStart w:id="3614" w:name="_Toc90028587"/>
      <w:bookmarkStart w:id="3615" w:name="_Toc90031933"/>
      <w:bookmarkStart w:id="3616" w:name="_Toc90036357"/>
      <w:bookmarkStart w:id="3617" w:name="_Toc90375418"/>
      <w:bookmarkStart w:id="3618" w:name="_Toc90396297"/>
      <w:bookmarkStart w:id="3619" w:name="_Toc90397149"/>
      <w:bookmarkStart w:id="3620" w:name="_Toc90425313"/>
      <w:bookmarkStart w:id="3621" w:name="_Toc90028588"/>
      <w:bookmarkStart w:id="3622" w:name="_Toc90031934"/>
      <w:bookmarkStart w:id="3623" w:name="_Toc90036358"/>
      <w:bookmarkStart w:id="3624" w:name="_Toc90375419"/>
      <w:bookmarkStart w:id="3625" w:name="_Toc90396298"/>
      <w:bookmarkStart w:id="3626" w:name="_Toc90397150"/>
      <w:bookmarkStart w:id="3627" w:name="_Toc90425314"/>
      <w:bookmarkStart w:id="3628" w:name="_Toc90028589"/>
      <w:bookmarkStart w:id="3629" w:name="_Toc90031935"/>
      <w:bookmarkStart w:id="3630" w:name="_Toc90036359"/>
      <w:bookmarkStart w:id="3631" w:name="_Toc90375420"/>
      <w:bookmarkStart w:id="3632" w:name="_Toc90396299"/>
      <w:bookmarkStart w:id="3633" w:name="_Toc90397151"/>
      <w:bookmarkStart w:id="3634" w:name="_Toc90425315"/>
      <w:bookmarkStart w:id="3635" w:name="_Toc90028590"/>
      <w:bookmarkStart w:id="3636" w:name="_Toc90031936"/>
      <w:bookmarkStart w:id="3637" w:name="_Toc90036360"/>
      <w:bookmarkStart w:id="3638" w:name="_Toc90375421"/>
      <w:bookmarkStart w:id="3639" w:name="_Toc90396300"/>
      <w:bookmarkStart w:id="3640" w:name="_Toc90397152"/>
      <w:bookmarkStart w:id="3641" w:name="_Toc90425316"/>
      <w:bookmarkStart w:id="3642" w:name="_Toc90028591"/>
      <w:bookmarkStart w:id="3643" w:name="_Toc90031937"/>
      <w:bookmarkStart w:id="3644" w:name="_Toc90036361"/>
      <w:bookmarkStart w:id="3645" w:name="_Toc90375422"/>
      <w:bookmarkStart w:id="3646" w:name="_Toc90396301"/>
      <w:bookmarkStart w:id="3647" w:name="_Toc90397153"/>
      <w:bookmarkStart w:id="3648" w:name="_Toc90425317"/>
      <w:bookmarkStart w:id="3649" w:name="_Toc90028592"/>
      <w:bookmarkStart w:id="3650" w:name="_Toc90031938"/>
      <w:bookmarkStart w:id="3651" w:name="_Toc90036362"/>
      <w:bookmarkStart w:id="3652" w:name="_Toc90375423"/>
      <w:bookmarkStart w:id="3653" w:name="_Toc90396302"/>
      <w:bookmarkStart w:id="3654" w:name="_Toc90397154"/>
      <w:bookmarkStart w:id="3655" w:name="_Toc90425318"/>
      <w:bookmarkStart w:id="3656" w:name="_Toc90028593"/>
      <w:bookmarkStart w:id="3657" w:name="_Toc90031939"/>
      <w:bookmarkStart w:id="3658" w:name="_Toc90036363"/>
      <w:bookmarkStart w:id="3659" w:name="_Toc90375424"/>
      <w:bookmarkStart w:id="3660" w:name="_Toc90396303"/>
      <w:bookmarkStart w:id="3661" w:name="_Toc90397155"/>
      <w:bookmarkStart w:id="3662" w:name="_Toc90425319"/>
      <w:bookmarkStart w:id="3663" w:name="_Toc90028594"/>
      <w:bookmarkStart w:id="3664" w:name="_Toc90031940"/>
      <w:bookmarkStart w:id="3665" w:name="_Toc90036364"/>
      <w:bookmarkStart w:id="3666" w:name="_Toc90375425"/>
      <w:bookmarkStart w:id="3667" w:name="_Toc90396304"/>
      <w:bookmarkStart w:id="3668" w:name="_Toc90397156"/>
      <w:bookmarkStart w:id="3669" w:name="_Toc90425320"/>
      <w:bookmarkStart w:id="3670" w:name="_Toc90028595"/>
      <w:bookmarkStart w:id="3671" w:name="_Toc90031941"/>
      <w:bookmarkStart w:id="3672" w:name="_Toc90036365"/>
      <w:bookmarkStart w:id="3673" w:name="_Toc90375426"/>
      <w:bookmarkStart w:id="3674" w:name="_Toc90396305"/>
      <w:bookmarkStart w:id="3675" w:name="_Toc90397157"/>
      <w:bookmarkStart w:id="3676" w:name="_Toc90425321"/>
      <w:bookmarkStart w:id="3677" w:name="_Toc90028596"/>
      <w:bookmarkStart w:id="3678" w:name="_Toc90031942"/>
      <w:bookmarkStart w:id="3679" w:name="_Toc90036366"/>
      <w:bookmarkStart w:id="3680" w:name="_Toc90375427"/>
      <w:bookmarkStart w:id="3681" w:name="_Toc90396306"/>
      <w:bookmarkStart w:id="3682" w:name="_Toc90397158"/>
      <w:bookmarkStart w:id="3683" w:name="_Toc90425322"/>
      <w:bookmarkStart w:id="3684" w:name="_Toc90028597"/>
      <w:bookmarkStart w:id="3685" w:name="_Toc90031943"/>
      <w:bookmarkStart w:id="3686" w:name="_Toc90036367"/>
      <w:bookmarkStart w:id="3687" w:name="_Toc90375428"/>
      <w:bookmarkStart w:id="3688" w:name="_Toc90396307"/>
      <w:bookmarkStart w:id="3689" w:name="_Toc90397159"/>
      <w:bookmarkStart w:id="3690" w:name="_Toc90425323"/>
      <w:bookmarkStart w:id="3691" w:name="_Toc90028598"/>
      <w:bookmarkStart w:id="3692" w:name="_Toc90031944"/>
      <w:bookmarkStart w:id="3693" w:name="_Toc90036368"/>
      <w:bookmarkStart w:id="3694" w:name="_Toc90375429"/>
      <w:bookmarkStart w:id="3695" w:name="_Toc90396308"/>
      <w:bookmarkStart w:id="3696" w:name="_Toc90397160"/>
      <w:bookmarkStart w:id="3697" w:name="_Toc90425324"/>
      <w:bookmarkStart w:id="3698" w:name="_Toc90028599"/>
      <w:bookmarkStart w:id="3699" w:name="_Toc90031945"/>
      <w:bookmarkStart w:id="3700" w:name="_Toc90036369"/>
      <w:bookmarkStart w:id="3701" w:name="_Toc90375430"/>
      <w:bookmarkStart w:id="3702" w:name="_Toc90396309"/>
      <w:bookmarkStart w:id="3703" w:name="_Toc90397161"/>
      <w:bookmarkStart w:id="3704" w:name="_Toc90425325"/>
      <w:bookmarkStart w:id="3705" w:name="_Toc90028600"/>
      <w:bookmarkStart w:id="3706" w:name="_Toc90031946"/>
      <w:bookmarkStart w:id="3707" w:name="_Toc90036370"/>
      <w:bookmarkStart w:id="3708" w:name="_Toc90375431"/>
      <w:bookmarkStart w:id="3709" w:name="_Toc90396310"/>
      <w:bookmarkStart w:id="3710" w:name="_Toc90397162"/>
      <w:bookmarkStart w:id="3711" w:name="_Toc90425326"/>
      <w:bookmarkStart w:id="3712" w:name="_Toc90028601"/>
      <w:bookmarkStart w:id="3713" w:name="_Toc90031947"/>
      <w:bookmarkStart w:id="3714" w:name="_Toc90036371"/>
      <w:bookmarkStart w:id="3715" w:name="_Toc90375432"/>
      <w:bookmarkStart w:id="3716" w:name="_Toc90396311"/>
      <w:bookmarkStart w:id="3717" w:name="_Toc90397163"/>
      <w:bookmarkStart w:id="3718" w:name="_Toc90425327"/>
      <w:bookmarkStart w:id="3719" w:name="_Toc90028602"/>
      <w:bookmarkStart w:id="3720" w:name="_Toc90031948"/>
      <w:bookmarkStart w:id="3721" w:name="_Toc90036372"/>
      <w:bookmarkStart w:id="3722" w:name="_Toc90375433"/>
      <w:bookmarkStart w:id="3723" w:name="_Toc90396312"/>
      <w:bookmarkStart w:id="3724" w:name="_Toc90397164"/>
      <w:bookmarkStart w:id="3725" w:name="_Toc90425328"/>
      <w:bookmarkStart w:id="3726" w:name="_Toc90028603"/>
      <w:bookmarkStart w:id="3727" w:name="_Toc90031949"/>
      <w:bookmarkStart w:id="3728" w:name="_Toc90036373"/>
      <w:bookmarkStart w:id="3729" w:name="_Toc90375434"/>
      <w:bookmarkStart w:id="3730" w:name="_Toc90396313"/>
      <w:bookmarkStart w:id="3731" w:name="_Toc90397165"/>
      <w:bookmarkStart w:id="3732" w:name="_Toc90425329"/>
      <w:bookmarkStart w:id="3733" w:name="_Toc90028604"/>
      <w:bookmarkStart w:id="3734" w:name="_Toc90031950"/>
      <w:bookmarkStart w:id="3735" w:name="_Toc90036374"/>
      <w:bookmarkStart w:id="3736" w:name="_Toc90375435"/>
      <w:bookmarkStart w:id="3737" w:name="_Toc90396314"/>
      <w:bookmarkStart w:id="3738" w:name="_Toc90397166"/>
      <w:bookmarkStart w:id="3739" w:name="_Toc90425330"/>
      <w:bookmarkStart w:id="3740" w:name="_Toc90028605"/>
      <w:bookmarkStart w:id="3741" w:name="_Toc90031951"/>
      <w:bookmarkStart w:id="3742" w:name="_Toc90036375"/>
      <w:bookmarkStart w:id="3743" w:name="_Toc90375436"/>
      <w:bookmarkStart w:id="3744" w:name="_Toc90396315"/>
      <w:bookmarkStart w:id="3745" w:name="_Toc90397167"/>
      <w:bookmarkStart w:id="3746" w:name="_Toc90425331"/>
      <w:bookmarkStart w:id="3747" w:name="_Toc90028606"/>
      <w:bookmarkStart w:id="3748" w:name="_Toc90031952"/>
      <w:bookmarkStart w:id="3749" w:name="_Toc90036376"/>
      <w:bookmarkStart w:id="3750" w:name="_Toc90375437"/>
      <w:bookmarkStart w:id="3751" w:name="_Toc90396316"/>
      <w:bookmarkStart w:id="3752" w:name="_Toc90397168"/>
      <w:bookmarkStart w:id="3753" w:name="_Toc90425332"/>
      <w:bookmarkStart w:id="3754" w:name="_Toc90028607"/>
      <w:bookmarkStart w:id="3755" w:name="_Toc90031953"/>
      <w:bookmarkStart w:id="3756" w:name="_Toc90036377"/>
      <w:bookmarkStart w:id="3757" w:name="_Toc90375438"/>
      <w:bookmarkStart w:id="3758" w:name="_Toc90396317"/>
      <w:bookmarkStart w:id="3759" w:name="_Toc90397169"/>
      <w:bookmarkStart w:id="3760" w:name="_Toc90425333"/>
      <w:bookmarkStart w:id="3761" w:name="_Toc90028608"/>
      <w:bookmarkStart w:id="3762" w:name="_Toc90031954"/>
      <w:bookmarkStart w:id="3763" w:name="_Toc90036378"/>
      <w:bookmarkStart w:id="3764" w:name="_Toc90375439"/>
      <w:bookmarkStart w:id="3765" w:name="_Toc90396318"/>
      <w:bookmarkStart w:id="3766" w:name="_Toc90397170"/>
      <w:bookmarkStart w:id="3767" w:name="_Toc90425334"/>
      <w:bookmarkStart w:id="3768" w:name="_Toc90028609"/>
      <w:bookmarkStart w:id="3769" w:name="_Toc90031955"/>
      <w:bookmarkStart w:id="3770" w:name="_Toc90036379"/>
      <w:bookmarkStart w:id="3771" w:name="_Toc90375440"/>
      <w:bookmarkStart w:id="3772" w:name="_Toc90396319"/>
      <w:bookmarkStart w:id="3773" w:name="_Toc90397171"/>
      <w:bookmarkStart w:id="3774" w:name="_Toc90425335"/>
      <w:bookmarkStart w:id="3775" w:name="_Toc90028610"/>
      <w:bookmarkStart w:id="3776" w:name="_Toc90031956"/>
      <w:bookmarkStart w:id="3777" w:name="_Toc90036380"/>
      <w:bookmarkStart w:id="3778" w:name="_Toc90375441"/>
      <w:bookmarkStart w:id="3779" w:name="_Toc90396320"/>
      <w:bookmarkStart w:id="3780" w:name="_Toc90397172"/>
      <w:bookmarkStart w:id="3781" w:name="_Toc90425336"/>
      <w:bookmarkStart w:id="3782" w:name="_Toc90028611"/>
      <w:bookmarkStart w:id="3783" w:name="_Toc90031957"/>
      <w:bookmarkStart w:id="3784" w:name="_Toc90036381"/>
      <w:bookmarkStart w:id="3785" w:name="_Toc90375442"/>
      <w:bookmarkStart w:id="3786" w:name="_Toc90396321"/>
      <w:bookmarkStart w:id="3787" w:name="_Toc90397173"/>
      <w:bookmarkStart w:id="3788" w:name="_Toc90425337"/>
      <w:bookmarkStart w:id="3789" w:name="_Toc90028612"/>
      <w:bookmarkStart w:id="3790" w:name="_Toc90031958"/>
      <w:bookmarkStart w:id="3791" w:name="_Toc90036382"/>
      <w:bookmarkStart w:id="3792" w:name="_Toc90375443"/>
      <w:bookmarkStart w:id="3793" w:name="_Toc90396322"/>
      <w:bookmarkStart w:id="3794" w:name="_Toc90397174"/>
      <w:bookmarkStart w:id="3795" w:name="_Toc90425338"/>
      <w:bookmarkStart w:id="3796" w:name="_Toc90028613"/>
      <w:bookmarkStart w:id="3797" w:name="_Toc90031959"/>
      <w:bookmarkStart w:id="3798" w:name="_Toc90036383"/>
      <w:bookmarkStart w:id="3799" w:name="_Toc90375444"/>
      <w:bookmarkStart w:id="3800" w:name="_Toc90396323"/>
      <w:bookmarkStart w:id="3801" w:name="_Toc90397175"/>
      <w:bookmarkStart w:id="3802" w:name="_Toc90425339"/>
      <w:bookmarkStart w:id="3803" w:name="_Toc90028614"/>
      <w:bookmarkStart w:id="3804" w:name="_Toc90031960"/>
      <w:bookmarkStart w:id="3805" w:name="_Toc90036384"/>
      <w:bookmarkStart w:id="3806" w:name="_Toc90375445"/>
      <w:bookmarkStart w:id="3807" w:name="_Toc90396324"/>
      <w:bookmarkStart w:id="3808" w:name="_Toc90397176"/>
      <w:bookmarkStart w:id="3809" w:name="_Toc90425340"/>
      <w:bookmarkStart w:id="3810" w:name="_Toc90028615"/>
      <w:bookmarkStart w:id="3811" w:name="_Toc90031961"/>
      <w:bookmarkStart w:id="3812" w:name="_Toc90036385"/>
      <w:bookmarkStart w:id="3813" w:name="_Toc90375446"/>
      <w:bookmarkStart w:id="3814" w:name="_Toc90396325"/>
      <w:bookmarkStart w:id="3815" w:name="_Toc90397177"/>
      <w:bookmarkStart w:id="3816" w:name="_Toc90425341"/>
      <w:bookmarkStart w:id="3817" w:name="_Toc90028616"/>
      <w:bookmarkStart w:id="3818" w:name="_Toc90031962"/>
      <w:bookmarkStart w:id="3819" w:name="_Toc90036386"/>
      <w:bookmarkStart w:id="3820" w:name="_Toc90375447"/>
      <w:bookmarkStart w:id="3821" w:name="_Toc90396326"/>
      <w:bookmarkStart w:id="3822" w:name="_Toc90397178"/>
      <w:bookmarkStart w:id="3823" w:name="_Toc90425342"/>
      <w:bookmarkStart w:id="3824" w:name="_Toc90028617"/>
      <w:bookmarkStart w:id="3825" w:name="_Toc90031963"/>
      <w:bookmarkStart w:id="3826" w:name="_Toc90036387"/>
      <w:bookmarkStart w:id="3827" w:name="_Toc90375448"/>
      <w:bookmarkStart w:id="3828" w:name="_Toc90396327"/>
      <w:bookmarkStart w:id="3829" w:name="_Toc90397179"/>
      <w:bookmarkStart w:id="3830" w:name="_Toc90425343"/>
      <w:bookmarkStart w:id="3831" w:name="_Toc90028618"/>
      <w:bookmarkStart w:id="3832" w:name="_Toc90031964"/>
      <w:bookmarkStart w:id="3833" w:name="_Toc90036388"/>
      <w:bookmarkStart w:id="3834" w:name="_Toc90375449"/>
      <w:bookmarkStart w:id="3835" w:name="_Toc90396328"/>
      <w:bookmarkStart w:id="3836" w:name="_Toc90397180"/>
      <w:bookmarkStart w:id="3837" w:name="_Toc90425344"/>
      <w:bookmarkStart w:id="3838" w:name="_Toc90028619"/>
      <w:bookmarkStart w:id="3839" w:name="_Toc90031965"/>
      <w:bookmarkStart w:id="3840" w:name="_Toc90036389"/>
      <w:bookmarkStart w:id="3841" w:name="_Toc90375450"/>
      <w:bookmarkStart w:id="3842" w:name="_Toc90396329"/>
      <w:bookmarkStart w:id="3843" w:name="_Toc90397181"/>
      <w:bookmarkStart w:id="3844" w:name="_Toc90425345"/>
      <w:bookmarkStart w:id="3845" w:name="_Toc90028621"/>
      <w:bookmarkStart w:id="3846" w:name="_Toc90031967"/>
      <w:bookmarkStart w:id="3847" w:name="_Toc90036391"/>
      <w:bookmarkStart w:id="3848" w:name="_Toc90375452"/>
      <w:bookmarkStart w:id="3849" w:name="_Toc90396331"/>
      <w:bookmarkStart w:id="3850" w:name="_Toc90397183"/>
      <w:bookmarkStart w:id="3851" w:name="_Toc90425347"/>
      <w:bookmarkStart w:id="3852" w:name="_Toc90028622"/>
      <w:bookmarkStart w:id="3853" w:name="_Toc90031968"/>
      <w:bookmarkStart w:id="3854" w:name="_Toc90036392"/>
      <w:bookmarkStart w:id="3855" w:name="_Toc90375453"/>
      <w:bookmarkStart w:id="3856" w:name="_Toc90396332"/>
      <w:bookmarkStart w:id="3857" w:name="_Toc90397184"/>
      <w:bookmarkStart w:id="3858" w:name="_Toc90425348"/>
      <w:bookmarkStart w:id="3859" w:name="_Toc90028623"/>
      <w:bookmarkStart w:id="3860" w:name="_Toc90031969"/>
      <w:bookmarkStart w:id="3861" w:name="_Toc90036393"/>
      <w:bookmarkStart w:id="3862" w:name="_Toc90375454"/>
      <w:bookmarkStart w:id="3863" w:name="_Toc90396333"/>
      <w:bookmarkStart w:id="3864" w:name="_Toc90397185"/>
      <w:bookmarkStart w:id="3865" w:name="_Toc90425349"/>
      <w:bookmarkStart w:id="3866" w:name="_Toc90028624"/>
      <w:bookmarkStart w:id="3867" w:name="_Toc90031970"/>
      <w:bookmarkStart w:id="3868" w:name="_Toc90036394"/>
      <w:bookmarkStart w:id="3869" w:name="_Toc90375455"/>
      <w:bookmarkStart w:id="3870" w:name="_Toc90396334"/>
      <w:bookmarkStart w:id="3871" w:name="_Toc90397186"/>
      <w:bookmarkStart w:id="3872" w:name="_Toc90425350"/>
      <w:bookmarkStart w:id="3873" w:name="_Toc90028625"/>
      <w:bookmarkStart w:id="3874" w:name="_Toc90031971"/>
      <w:bookmarkStart w:id="3875" w:name="_Toc90036395"/>
      <w:bookmarkStart w:id="3876" w:name="_Toc90375456"/>
      <w:bookmarkStart w:id="3877" w:name="_Toc90396335"/>
      <w:bookmarkStart w:id="3878" w:name="_Toc90397187"/>
      <w:bookmarkStart w:id="3879" w:name="_Toc90425351"/>
      <w:bookmarkStart w:id="3880" w:name="_Toc90028626"/>
      <w:bookmarkStart w:id="3881" w:name="_Toc90031972"/>
      <w:bookmarkStart w:id="3882" w:name="_Toc90036396"/>
      <w:bookmarkStart w:id="3883" w:name="_Toc90375457"/>
      <w:bookmarkStart w:id="3884" w:name="_Toc90396336"/>
      <w:bookmarkStart w:id="3885" w:name="_Toc90397188"/>
      <w:bookmarkStart w:id="3886" w:name="_Toc90425352"/>
      <w:bookmarkStart w:id="3887" w:name="_Toc90028627"/>
      <w:bookmarkStart w:id="3888" w:name="_Toc90031973"/>
      <w:bookmarkStart w:id="3889" w:name="_Toc90036397"/>
      <w:bookmarkStart w:id="3890" w:name="_Toc90375458"/>
      <w:bookmarkStart w:id="3891" w:name="_Toc90396337"/>
      <w:bookmarkStart w:id="3892" w:name="_Toc90397189"/>
      <w:bookmarkStart w:id="3893" w:name="_Toc90425353"/>
      <w:bookmarkStart w:id="3894" w:name="_Toc90028628"/>
      <w:bookmarkStart w:id="3895" w:name="_Toc90031974"/>
      <w:bookmarkStart w:id="3896" w:name="_Toc90036398"/>
      <w:bookmarkStart w:id="3897" w:name="_Toc90375459"/>
      <w:bookmarkStart w:id="3898" w:name="_Toc90396338"/>
      <w:bookmarkStart w:id="3899" w:name="_Toc90397190"/>
      <w:bookmarkStart w:id="3900" w:name="_Toc90425354"/>
      <w:bookmarkStart w:id="3901" w:name="_Toc90028629"/>
      <w:bookmarkStart w:id="3902" w:name="_Toc90031975"/>
      <w:bookmarkStart w:id="3903" w:name="_Toc90036399"/>
      <w:bookmarkStart w:id="3904" w:name="_Toc90375460"/>
      <w:bookmarkStart w:id="3905" w:name="_Toc90396339"/>
      <w:bookmarkStart w:id="3906" w:name="_Toc90397191"/>
      <w:bookmarkStart w:id="3907" w:name="_Toc90425355"/>
      <w:bookmarkStart w:id="3908" w:name="_Toc90028630"/>
      <w:bookmarkStart w:id="3909" w:name="_Toc90031976"/>
      <w:bookmarkStart w:id="3910" w:name="_Toc90036400"/>
      <w:bookmarkStart w:id="3911" w:name="_Toc90375461"/>
      <w:bookmarkStart w:id="3912" w:name="_Toc90396340"/>
      <w:bookmarkStart w:id="3913" w:name="_Toc90397192"/>
      <w:bookmarkStart w:id="3914" w:name="_Toc90425356"/>
      <w:bookmarkStart w:id="3915" w:name="_Toc90028631"/>
      <w:bookmarkStart w:id="3916" w:name="_Toc90031977"/>
      <w:bookmarkStart w:id="3917" w:name="_Toc90036401"/>
      <w:bookmarkStart w:id="3918" w:name="_Toc90375462"/>
      <w:bookmarkStart w:id="3919" w:name="_Toc90396341"/>
      <w:bookmarkStart w:id="3920" w:name="_Toc90397193"/>
      <w:bookmarkStart w:id="3921" w:name="_Toc90425357"/>
      <w:bookmarkStart w:id="3922" w:name="_Toc90028632"/>
      <w:bookmarkStart w:id="3923" w:name="_Toc90031978"/>
      <w:bookmarkStart w:id="3924" w:name="_Toc90036402"/>
      <w:bookmarkStart w:id="3925" w:name="_Toc90375463"/>
      <w:bookmarkStart w:id="3926" w:name="_Toc90396342"/>
      <w:bookmarkStart w:id="3927" w:name="_Toc90397194"/>
      <w:bookmarkStart w:id="3928" w:name="_Toc90425358"/>
      <w:bookmarkStart w:id="3929" w:name="_Toc41212808"/>
      <w:bookmarkStart w:id="3930" w:name="_Toc41260543"/>
      <w:bookmarkStart w:id="3931" w:name="_Toc41296227"/>
      <w:bookmarkStart w:id="3932" w:name="_Toc48901652"/>
      <w:bookmarkStart w:id="3933" w:name="_Toc50564875"/>
      <w:bookmarkStart w:id="3934" w:name="_Ref58708537"/>
      <w:bookmarkStart w:id="3935" w:name="_Toc100603630"/>
      <w:bookmarkEnd w:id="3540"/>
      <w:bookmarkEnd w:id="3541"/>
      <w:bookmarkEnd w:id="3542"/>
      <w:bookmarkEnd w:id="3543"/>
      <w:bookmarkEnd w:id="3544"/>
      <w:bookmarkEnd w:id="3545"/>
      <w:bookmarkEnd w:id="3546"/>
      <w:bookmarkEnd w:id="3547"/>
      <w:bookmarkEnd w:id="3548"/>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r w:rsidRPr="005C4977">
        <w:t xml:space="preserve">Consents and </w:t>
      </w:r>
      <w:r w:rsidR="004B5071" w:rsidRPr="005C4977">
        <w:t>Moral Rights</w:t>
      </w:r>
      <w:bookmarkEnd w:id="3929"/>
      <w:bookmarkEnd w:id="3930"/>
      <w:bookmarkEnd w:id="3931"/>
      <w:bookmarkEnd w:id="3932"/>
      <w:bookmarkEnd w:id="3933"/>
      <w:bookmarkEnd w:id="3934"/>
      <w:bookmarkEnd w:id="3935"/>
    </w:p>
    <w:p w14:paraId="653426DA" w14:textId="0E3E34BE" w:rsidR="00A57DB8" w:rsidRPr="005C4977" w:rsidRDefault="00631E15" w:rsidP="00050DF1">
      <w:pPr>
        <w:pStyle w:val="Heading3"/>
        <w:numPr>
          <w:ilvl w:val="0"/>
          <w:numId w:val="0"/>
        </w:numPr>
        <w:ind w:left="964"/>
      </w:pPr>
      <w:r w:rsidRPr="005C4977">
        <w:t xml:space="preserve">Before </w:t>
      </w:r>
      <w:r w:rsidR="00A57DB8" w:rsidRPr="005C4977">
        <w:t>provision to the Customer or use in connection with this Agreement, the Supplier must ensure that it obtains all necessary consents from all authors of all Materials and Deliverables provided or licenced to the Customer under this Agreement to any use, modification or adaptation of such Materials and Deliverables to enable the Customer to fully exercise its Intellectual Property Rights under this Agreement, including:</w:t>
      </w:r>
    </w:p>
    <w:p w14:paraId="1CC37667" w14:textId="22A0ED68" w:rsidR="00A57DB8" w:rsidRPr="005C4977" w:rsidRDefault="00A57DB8" w:rsidP="00050DF1">
      <w:pPr>
        <w:pStyle w:val="Heading3"/>
      </w:pPr>
      <w:r w:rsidRPr="005C4977">
        <w:t>the use, modification or adaptation of the Materials or Deliverables; or</w:t>
      </w:r>
    </w:p>
    <w:p w14:paraId="11A214E7" w14:textId="7027B746" w:rsidR="00A57DB8" w:rsidRPr="005C4977" w:rsidRDefault="00A57DB8" w:rsidP="00050DF1">
      <w:pPr>
        <w:pStyle w:val="Heading3"/>
      </w:pPr>
      <w:r w:rsidRPr="005C4977">
        <w:t>any other dealing which might otherwise constitute an infringement of the author's Moral Rights.</w:t>
      </w:r>
    </w:p>
    <w:p w14:paraId="3EAEFACE" w14:textId="5633CD6C" w:rsidR="00192705" w:rsidRPr="005C4977" w:rsidRDefault="00192705" w:rsidP="00050DF1">
      <w:pPr>
        <w:pStyle w:val="Heading2"/>
      </w:pPr>
      <w:bookmarkStart w:id="3936" w:name="_Toc100603631"/>
      <w:r w:rsidRPr="005C4977">
        <w:t>Scope</w:t>
      </w:r>
      <w:bookmarkEnd w:id="3936"/>
    </w:p>
    <w:p w14:paraId="4A612F65" w14:textId="77777777" w:rsidR="00CB3981" w:rsidRPr="0070472F" w:rsidRDefault="00CB3981" w:rsidP="007A7DF2">
      <w:pPr>
        <w:pStyle w:val="IndentParaLevel1"/>
        <w:rPr>
          <w:szCs w:val="17"/>
        </w:rPr>
      </w:pPr>
      <w:r w:rsidRPr="0030092A">
        <w:rPr>
          <w:szCs w:val="17"/>
        </w:rPr>
        <w:t xml:space="preserve">The parties understand and agree that the </w:t>
      </w:r>
      <w:r w:rsidR="00192705" w:rsidRPr="0030092A">
        <w:rPr>
          <w:szCs w:val="17"/>
        </w:rPr>
        <w:t xml:space="preserve">Intellectual Property Rights </w:t>
      </w:r>
      <w:r w:rsidR="00086027" w:rsidRPr="008B5273">
        <w:rPr>
          <w:szCs w:val="17"/>
        </w:rPr>
        <w:t xml:space="preserve">granted </w:t>
      </w:r>
      <w:r w:rsidR="00DD70AC" w:rsidRPr="008B5273">
        <w:rPr>
          <w:szCs w:val="17"/>
        </w:rPr>
        <w:t xml:space="preserve">to the Customer </w:t>
      </w:r>
      <w:r w:rsidR="00086027" w:rsidRPr="00443700">
        <w:rPr>
          <w:szCs w:val="17"/>
        </w:rPr>
        <w:t>under this Agreement</w:t>
      </w:r>
      <w:r w:rsidRPr="00443700">
        <w:rPr>
          <w:szCs w:val="17"/>
        </w:rPr>
        <w:t>:</w:t>
      </w:r>
    </w:p>
    <w:p w14:paraId="538A1A46" w14:textId="279A7F7F" w:rsidR="00CB3981" w:rsidRPr="005C4977" w:rsidRDefault="00DD70AC" w:rsidP="00050DF1">
      <w:pPr>
        <w:pStyle w:val="Heading3"/>
      </w:pPr>
      <w:r w:rsidRPr="005C4977">
        <w:t>extend</w:t>
      </w:r>
      <w:r w:rsidR="00CB3981" w:rsidRPr="005C4977">
        <w:t xml:space="preserve"> on the same terms to the Customer's</w:t>
      </w:r>
      <w:r w:rsidR="00192705" w:rsidRPr="005C4977">
        <w:t xml:space="preserve"> Personnel and </w:t>
      </w:r>
      <w:r w:rsidR="00CB3981" w:rsidRPr="005C4977">
        <w:t xml:space="preserve">to </w:t>
      </w:r>
      <w:r w:rsidR="00192705" w:rsidRPr="005C4977">
        <w:t>any other categories of Customer Users as spe</w:t>
      </w:r>
      <w:r w:rsidR="00CB3981" w:rsidRPr="005C4977">
        <w:t>cified in the Statement of Work; and</w:t>
      </w:r>
    </w:p>
    <w:p w14:paraId="0945F898" w14:textId="1C5C7ED1" w:rsidR="00192705" w:rsidRPr="005C4977" w:rsidRDefault="00CB3981" w:rsidP="00050DF1">
      <w:pPr>
        <w:pStyle w:val="Heading3"/>
      </w:pPr>
      <w:r w:rsidRPr="005C4977">
        <w:t>do not limit or reduce the Supplier's or its Personnel's obligations under this Agreement with respect to the Customer's Confidential Information, Personal Information and Customer Data.</w:t>
      </w:r>
    </w:p>
    <w:p w14:paraId="36A695F0" w14:textId="03D84EBB" w:rsidR="0082437B" w:rsidRPr="005C4977" w:rsidRDefault="0082437B" w:rsidP="00050DF1">
      <w:pPr>
        <w:pStyle w:val="Heading2"/>
      </w:pPr>
      <w:bookmarkStart w:id="3937" w:name="_Toc90425361"/>
      <w:bookmarkStart w:id="3938" w:name="_Toc90425362"/>
      <w:bookmarkStart w:id="3939" w:name="_Toc90425363"/>
      <w:bookmarkStart w:id="3940" w:name="_Toc90425364"/>
      <w:bookmarkStart w:id="3941" w:name="_Toc90425365"/>
      <w:bookmarkStart w:id="3942" w:name="_Toc90425366"/>
      <w:bookmarkStart w:id="3943" w:name="_Toc41212809"/>
      <w:bookmarkStart w:id="3944" w:name="_Toc41260544"/>
      <w:bookmarkStart w:id="3945" w:name="_Toc41296228"/>
      <w:bookmarkStart w:id="3946" w:name="_Toc48901653"/>
      <w:bookmarkStart w:id="3947" w:name="_Toc50564876"/>
      <w:bookmarkStart w:id="3948" w:name="_Toc100603632"/>
      <w:bookmarkStart w:id="3949" w:name="_Ref36698495"/>
      <w:bookmarkEnd w:id="3937"/>
      <w:bookmarkEnd w:id="3938"/>
      <w:bookmarkEnd w:id="3939"/>
      <w:bookmarkEnd w:id="3940"/>
      <w:bookmarkEnd w:id="3941"/>
      <w:bookmarkEnd w:id="3942"/>
      <w:r w:rsidRPr="005C4977">
        <w:lastRenderedPageBreak/>
        <w:t>Additional obligations</w:t>
      </w:r>
      <w:bookmarkEnd w:id="3943"/>
      <w:bookmarkEnd w:id="3944"/>
      <w:bookmarkEnd w:id="3945"/>
      <w:bookmarkEnd w:id="3946"/>
      <w:bookmarkEnd w:id="3947"/>
      <w:bookmarkEnd w:id="3948"/>
    </w:p>
    <w:p w14:paraId="2FD2EFB4" w14:textId="2379DA2A" w:rsidR="0082437B" w:rsidRPr="0070472F" w:rsidRDefault="0082437B" w:rsidP="00297840">
      <w:pPr>
        <w:pStyle w:val="IndentParaLevel1"/>
        <w:rPr>
          <w:szCs w:val="17"/>
        </w:rPr>
      </w:pPr>
      <w:r w:rsidRPr="0030092A">
        <w:rPr>
          <w:szCs w:val="17"/>
        </w:rPr>
        <w:t xml:space="preserve">The Supplier must, at its cost, do all acts (and procure </w:t>
      </w:r>
      <w:r w:rsidR="00257EEF" w:rsidRPr="0030092A">
        <w:rPr>
          <w:szCs w:val="17"/>
        </w:rPr>
        <w:t xml:space="preserve">that all </w:t>
      </w:r>
      <w:r w:rsidRPr="008B5273">
        <w:rPr>
          <w:szCs w:val="17"/>
        </w:rPr>
        <w:t xml:space="preserve">relevant persons do all acts) as may be necessary to give effect to the intellectual property provisions in this </w:t>
      </w:r>
      <w:r w:rsidR="00297840" w:rsidRPr="00443700">
        <w:rPr>
          <w:szCs w:val="17"/>
        </w:rPr>
        <w:t xml:space="preserve">Agreement </w:t>
      </w:r>
      <w:r w:rsidRPr="00443700">
        <w:rPr>
          <w:szCs w:val="17"/>
        </w:rPr>
        <w:t>including by executing (or procuring the execution of) any required</w:t>
      </w:r>
      <w:r w:rsidRPr="0070472F">
        <w:rPr>
          <w:szCs w:val="17"/>
        </w:rPr>
        <w:t xml:space="preserve"> documents or effecting any required registrations</w:t>
      </w:r>
      <w:r w:rsidR="008D3EE6" w:rsidRPr="0070472F">
        <w:rPr>
          <w:szCs w:val="17"/>
        </w:rPr>
        <w:t>.</w:t>
      </w:r>
    </w:p>
    <w:p w14:paraId="3FBB681F" w14:textId="14B3469E" w:rsidR="00FC75F1" w:rsidRPr="00A45E07" w:rsidRDefault="00FC75F1" w:rsidP="00FC75F1">
      <w:pPr>
        <w:pStyle w:val="Heading9"/>
        <w:rPr>
          <w:szCs w:val="20"/>
        </w:rPr>
      </w:pPr>
      <w:bookmarkStart w:id="3950" w:name="_Toc41212813"/>
      <w:bookmarkStart w:id="3951" w:name="_Toc41260548"/>
      <w:bookmarkStart w:id="3952" w:name="_Toc41296232"/>
      <w:bookmarkStart w:id="3953" w:name="_Toc48901657"/>
      <w:bookmarkStart w:id="3954" w:name="_Toc50564880"/>
      <w:bookmarkStart w:id="3955" w:name="_Toc100603633"/>
      <w:bookmarkEnd w:id="3949"/>
      <w:r w:rsidRPr="00A45E07">
        <w:rPr>
          <w:szCs w:val="20"/>
        </w:rPr>
        <w:t>PART C:  DATA AND SECURITY</w:t>
      </w:r>
      <w:bookmarkEnd w:id="3950"/>
      <w:bookmarkEnd w:id="3951"/>
      <w:bookmarkEnd w:id="3952"/>
      <w:bookmarkEnd w:id="3953"/>
      <w:bookmarkEnd w:id="3954"/>
      <w:bookmarkEnd w:id="3955"/>
    </w:p>
    <w:p w14:paraId="1396308D" w14:textId="3CA8C835" w:rsidR="00222EE9" w:rsidRPr="005C4977" w:rsidRDefault="00222EE9" w:rsidP="00050DF1">
      <w:pPr>
        <w:pStyle w:val="Heading1"/>
      </w:pPr>
      <w:bookmarkStart w:id="3956" w:name="_Ref36656633"/>
      <w:bookmarkStart w:id="3957" w:name="_Ref36658461"/>
      <w:bookmarkStart w:id="3958" w:name="_Ref36692788"/>
      <w:bookmarkStart w:id="3959" w:name="_Toc41212814"/>
      <w:bookmarkStart w:id="3960" w:name="_Toc41260549"/>
      <w:bookmarkStart w:id="3961" w:name="_Toc41296233"/>
      <w:bookmarkStart w:id="3962" w:name="_Toc48901658"/>
      <w:bookmarkStart w:id="3963" w:name="_Toc50564881"/>
      <w:bookmarkStart w:id="3964" w:name="_Toc100603634"/>
      <w:r w:rsidRPr="005C4977">
        <w:t>Customer Data</w:t>
      </w:r>
      <w:bookmarkEnd w:id="3956"/>
      <w:bookmarkEnd w:id="3957"/>
      <w:bookmarkEnd w:id="3958"/>
      <w:bookmarkEnd w:id="3959"/>
      <w:bookmarkEnd w:id="3960"/>
      <w:bookmarkEnd w:id="3961"/>
      <w:bookmarkEnd w:id="3962"/>
      <w:bookmarkEnd w:id="3963"/>
      <w:bookmarkEnd w:id="3964"/>
    </w:p>
    <w:p w14:paraId="03D1490C" w14:textId="77777777" w:rsidR="00222EE9" w:rsidRPr="005C4977" w:rsidRDefault="005D071B" w:rsidP="00050DF1">
      <w:pPr>
        <w:pStyle w:val="Heading2"/>
      </w:pPr>
      <w:bookmarkStart w:id="3965" w:name="_Toc58744853"/>
      <w:bookmarkStart w:id="3966" w:name="_Toc58757629"/>
      <w:bookmarkStart w:id="3967" w:name="_Toc58784407"/>
      <w:bookmarkStart w:id="3968" w:name="_Toc41212815"/>
      <w:bookmarkStart w:id="3969" w:name="_Toc41260550"/>
      <w:bookmarkStart w:id="3970" w:name="_Toc41296234"/>
      <w:bookmarkStart w:id="3971" w:name="_Toc48901659"/>
      <w:bookmarkStart w:id="3972" w:name="_Toc50564882"/>
      <w:bookmarkStart w:id="3973" w:name="_Ref67515536"/>
      <w:bookmarkStart w:id="3974" w:name="_Toc100603635"/>
      <w:bookmarkEnd w:id="3965"/>
      <w:bookmarkEnd w:id="3966"/>
      <w:bookmarkEnd w:id="3967"/>
      <w:r w:rsidRPr="005C4977">
        <w:t xml:space="preserve">Obligations in relation </w:t>
      </w:r>
      <w:r w:rsidR="001A691D" w:rsidRPr="005C4977">
        <w:t xml:space="preserve">to </w:t>
      </w:r>
      <w:r w:rsidR="00222EE9" w:rsidRPr="005C4977">
        <w:t>Customer Data</w:t>
      </w:r>
      <w:bookmarkEnd w:id="3968"/>
      <w:bookmarkEnd w:id="3969"/>
      <w:bookmarkEnd w:id="3970"/>
      <w:bookmarkEnd w:id="3971"/>
      <w:bookmarkEnd w:id="3972"/>
      <w:bookmarkEnd w:id="3973"/>
      <w:bookmarkEnd w:id="3974"/>
    </w:p>
    <w:p w14:paraId="0EEC1134" w14:textId="1E85FC7E" w:rsidR="004659A7" w:rsidRPr="005C4977" w:rsidRDefault="004659A7" w:rsidP="00050DF1">
      <w:pPr>
        <w:pStyle w:val="Heading3"/>
      </w:pPr>
      <w:r w:rsidRPr="005C4977">
        <w:t xml:space="preserve">This clause </w:t>
      </w:r>
      <w:r w:rsidRPr="0030092A">
        <w:fldChar w:fldCharType="begin"/>
      </w:r>
      <w:r w:rsidRPr="005C4977">
        <w:instrText xml:space="preserve"> REF _Ref36656633 \w \h </w:instrText>
      </w:r>
      <w:r w:rsidR="005C4977" w:rsidRPr="00971E24">
        <w:rPr>
          <w:sz w:val="17"/>
        </w:rPr>
        <w:instrText xml:space="preserve"> \* MERGEFORMAT </w:instrText>
      </w:r>
      <w:r w:rsidRPr="0030092A">
        <w:fldChar w:fldCharType="separate"/>
      </w:r>
      <w:r w:rsidR="00830C14">
        <w:t>11</w:t>
      </w:r>
      <w:r w:rsidRPr="0030092A">
        <w:fldChar w:fldCharType="end"/>
      </w:r>
      <w:r w:rsidRPr="005C4977">
        <w:t xml:space="preserve"> applies where the Supplier or its Personnel obtains access to, or collects, uses, holds, controls</w:t>
      </w:r>
      <w:r w:rsidR="000A73A7" w:rsidRPr="005C4977">
        <w:t xml:space="preserve">, </w:t>
      </w:r>
      <w:proofErr w:type="gramStart"/>
      <w:r w:rsidR="000A73A7" w:rsidRPr="005C4977">
        <w:t>manages</w:t>
      </w:r>
      <w:proofErr w:type="gramEnd"/>
      <w:r w:rsidRPr="005C4977">
        <w:t xml:space="preserve"> or otherwise processes, any Customer Data in connection with this Agreement.</w:t>
      </w:r>
    </w:p>
    <w:p w14:paraId="115CA214" w14:textId="3215648F" w:rsidR="004C504D" w:rsidRPr="005C4977" w:rsidRDefault="00222EE9" w:rsidP="00050DF1">
      <w:pPr>
        <w:pStyle w:val="Heading3"/>
      </w:pPr>
      <w:bookmarkStart w:id="3975" w:name="_Ref89947678"/>
      <w:r w:rsidRPr="005C4977">
        <w:t xml:space="preserve">The Supplier acknowledges and agrees that it obtains no right, </w:t>
      </w:r>
      <w:proofErr w:type="gramStart"/>
      <w:r w:rsidRPr="005C4977">
        <w:t>title</w:t>
      </w:r>
      <w:proofErr w:type="gramEnd"/>
      <w:r w:rsidRPr="005C4977">
        <w:t xml:space="preserve"> or interest with respect to any Customer Data, other than a right to use Customer Data for the sole purpose of</w:t>
      </w:r>
      <w:r w:rsidR="003928B6" w:rsidRPr="005C4977">
        <w:t>, and only to the extent required for,</w:t>
      </w:r>
      <w:r w:rsidRPr="005C4977">
        <w:t xml:space="preserve"> </w:t>
      </w:r>
      <w:r w:rsidR="00900CEC" w:rsidRPr="005C4977">
        <w:t xml:space="preserve">the </w:t>
      </w:r>
      <w:r w:rsidRPr="005C4977">
        <w:t xml:space="preserve">carrying out </w:t>
      </w:r>
      <w:r w:rsidR="00E00B93" w:rsidRPr="005C4977">
        <w:t xml:space="preserve">of </w:t>
      </w:r>
      <w:r w:rsidRPr="005C4977">
        <w:t xml:space="preserve">the </w:t>
      </w:r>
      <w:r w:rsidR="005D72E9" w:rsidRPr="005C4977">
        <w:t>Supplier's Activities</w:t>
      </w:r>
      <w:r w:rsidRPr="005C4977">
        <w:t xml:space="preserve"> in accordance with this Agreement</w:t>
      </w:r>
      <w:r w:rsidR="006133C8" w:rsidRPr="005C4977">
        <w:t xml:space="preserve"> or such other purposes as may be approved by the Customer in writing (</w:t>
      </w:r>
      <w:r w:rsidR="006133C8" w:rsidRPr="005C4977">
        <w:rPr>
          <w:b/>
        </w:rPr>
        <w:t>Permitted</w:t>
      </w:r>
      <w:r w:rsidR="006133C8" w:rsidRPr="005C4977">
        <w:t xml:space="preserve"> </w:t>
      </w:r>
      <w:r w:rsidR="006133C8" w:rsidRPr="005C4977">
        <w:rPr>
          <w:b/>
        </w:rPr>
        <w:t>Purpose</w:t>
      </w:r>
      <w:r w:rsidR="006133C8" w:rsidRPr="005C4977">
        <w:t>).</w:t>
      </w:r>
      <w:bookmarkEnd w:id="3975"/>
    </w:p>
    <w:p w14:paraId="2922353D" w14:textId="77777777" w:rsidR="00222EE9" w:rsidRPr="005C4977" w:rsidRDefault="00222EE9" w:rsidP="00050DF1">
      <w:pPr>
        <w:pStyle w:val="Heading3"/>
      </w:pPr>
      <w:bookmarkStart w:id="3976" w:name="_Ref73637893"/>
      <w:r w:rsidRPr="005C4977">
        <w:t>The Supplier must:</w:t>
      </w:r>
      <w:bookmarkEnd w:id="3976"/>
    </w:p>
    <w:p w14:paraId="21C4E23A" w14:textId="79BF8A7A" w:rsidR="006133C8" w:rsidRPr="008B5273" w:rsidRDefault="006133C8" w:rsidP="006133C8">
      <w:pPr>
        <w:pStyle w:val="Heading4"/>
        <w:rPr>
          <w:rFonts w:cs="Arial"/>
          <w:szCs w:val="17"/>
        </w:rPr>
      </w:pPr>
      <w:r w:rsidRPr="0030092A">
        <w:rPr>
          <w:rFonts w:cs="Arial"/>
          <w:szCs w:val="17"/>
        </w:rPr>
        <w:t xml:space="preserve">seek the Customer's prior consent to the use of any Customer Data for any purposes other than the Permitted Purpose, which consent may be given or withheld in the Customer's sole </w:t>
      </w:r>
      <w:proofErr w:type="gramStart"/>
      <w:r w:rsidRPr="0030092A">
        <w:rPr>
          <w:rFonts w:cs="Arial"/>
          <w:szCs w:val="17"/>
        </w:rPr>
        <w:t>discretion;</w:t>
      </w:r>
      <w:proofErr w:type="gramEnd"/>
    </w:p>
    <w:p w14:paraId="4AC6B6AF" w14:textId="175EB71A" w:rsidR="00222EE9" w:rsidRPr="0070472F" w:rsidRDefault="00222EE9" w:rsidP="00222EE9">
      <w:pPr>
        <w:pStyle w:val="Heading4"/>
        <w:rPr>
          <w:rFonts w:cs="Arial"/>
          <w:szCs w:val="17"/>
        </w:rPr>
      </w:pPr>
      <w:r w:rsidRPr="00443700">
        <w:rPr>
          <w:rFonts w:cs="Arial"/>
          <w:szCs w:val="17"/>
        </w:rPr>
        <w:t xml:space="preserve">not sell, assign, lease or commercially </w:t>
      </w:r>
      <w:r w:rsidR="00527141" w:rsidRPr="0070472F">
        <w:rPr>
          <w:rFonts w:cs="Arial"/>
          <w:szCs w:val="17"/>
        </w:rPr>
        <w:t xml:space="preserve">transfer or </w:t>
      </w:r>
      <w:r w:rsidRPr="0070472F">
        <w:rPr>
          <w:rFonts w:cs="Arial"/>
          <w:szCs w:val="17"/>
        </w:rPr>
        <w:t>exploit any Customer Data</w:t>
      </w:r>
      <w:r w:rsidR="006133C8" w:rsidRPr="0070472F">
        <w:rPr>
          <w:rFonts w:cs="Arial"/>
          <w:szCs w:val="17"/>
        </w:rPr>
        <w:t xml:space="preserve">, including using any Customer Data to target advertising to the Customer or any Customer </w:t>
      </w:r>
      <w:proofErr w:type="gramStart"/>
      <w:r w:rsidR="006133C8" w:rsidRPr="0070472F">
        <w:rPr>
          <w:rFonts w:cs="Arial"/>
          <w:szCs w:val="17"/>
        </w:rPr>
        <w:t>User</w:t>
      </w:r>
      <w:r w:rsidRPr="0070472F">
        <w:rPr>
          <w:rFonts w:cs="Arial"/>
          <w:szCs w:val="17"/>
        </w:rPr>
        <w:t>;</w:t>
      </w:r>
      <w:proofErr w:type="gramEnd"/>
    </w:p>
    <w:p w14:paraId="7AE51145" w14:textId="201220E9" w:rsidR="00550B89" w:rsidRPr="00571E9D" w:rsidRDefault="00550B89" w:rsidP="00222EE9">
      <w:pPr>
        <w:pStyle w:val="Heading4"/>
        <w:rPr>
          <w:rFonts w:cs="Arial"/>
          <w:szCs w:val="17"/>
        </w:rPr>
      </w:pPr>
      <w:r w:rsidRPr="00B3108D">
        <w:rPr>
          <w:rFonts w:cs="Arial"/>
          <w:szCs w:val="17"/>
        </w:rPr>
        <w:t xml:space="preserve">ensure that all of its Personnel who access, or have the ability to access, Customer Data are appropriate </w:t>
      </w:r>
      <w:r w:rsidR="004F53F6" w:rsidRPr="00B3108D">
        <w:rPr>
          <w:rFonts w:cs="Arial"/>
          <w:szCs w:val="17"/>
        </w:rPr>
        <w:t xml:space="preserve">people </w:t>
      </w:r>
      <w:r w:rsidRPr="00571E9D">
        <w:rPr>
          <w:rFonts w:cs="Arial"/>
          <w:szCs w:val="17"/>
        </w:rPr>
        <w:t xml:space="preserve">to do </w:t>
      </w:r>
      <w:proofErr w:type="gramStart"/>
      <w:r w:rsidRPr="00571E9D">
        <w:rPr>
          <w:rFonts w:cs="Arial"/>
          <w:szCs w:val="17"/>
        </w:rPr>
        <w:t>so;</w:t>
      </w:r>
      <w:proofErr w:type="gramEnd"/>
    </w:p>
    <w:p w14:paraId="2BD19319" w14:textId="443063EE" w:rsidR="00525557" w:rsidRPr="00093CCC" w:rsidRDefault="00525557" w:rsidP="00D70374">
      <w:pPr>
        <w:pStyle w:val="Heading4"/>
        <w:rPr>
          <w:rFonts w:cs="Arial"/>
          <w:szCs w:val="17"/>
        </w:rPr>
      </w:pPr>
      <w:r w:rsidRPr="00093CCC">
        <w:rPr>
          <w:rFonts w:cs="Arial"/>
          <w:szCs w:val="17"/>
        </w:rPr>
        <w:t xml:space="preserve">ensure that appropriate security controls are in place to monitor Customer </w:t>
      </w:r>
      <w:proofErr w:type="gramStart"/>
      <w:r w:rsidRPr="00093CCC">
        <w:rPr>
          <w:rFonts w:cs="Arial"/>
          <w:szCs w:val="17"/>
        </w:rPr>
        <w:t>Data;</w:t>
      </w:r>
      <w:proofErr w:type="gramEnd"/>
    </w:p>
    <w:p w14:paraId="32988B9D" w14:textId="0F7673CF" w:rsidR="00222EE9" w:rsidRPr="00CF4DB0" w:rsidRDefault="001C58F8" w:rsidP="00222EE9">
      <w:pPr>
        <w:pStyle w:val="Heading4"/>
        <w:rPr>
          <w:rFonts w:cs="Arial"/>
          <w:szCs w:val="17"/>
        </w:rPr>
      </w:pPr>
      <w:r w:rsidRPr="004001AC">
        <w:rPr>
          <w:rFonts w:cs="Arial"/>
          <w:szCs w:val="17"/>
        </w:rPr>
        <w:t xml:space="preserve">apply </w:t>
      </w:r>
      <w:r w:rsidR="00525557" w:rsidRPr="004001AC">
        <w:rPr>
          <w:rFonts w:cs="Arial"/>
          <w:szCs w:val="17"/>
        </w:rPr>
        <w:t xml:space="preserve">the security, </w:t>
      </w:r>
      <w:r w:rsidRPr="004001AC">
        <w:rPr>
          <w:rFonts w:cs="Arial"/>
          <w:szCs w:val="17"/>
        </w:rPr>
        <w:t xml:space="preserve">technical and organisational controls which are appropriate to </w:t>
      </w:r>
      <w:r w:rsidR="00222EE9" w:rsidRPr="004001AC">
        <w:rPr>
          <w:rFonts w:cs="Arial"/>
          <w:szCs w:val="17"/>
        </w:rPr>
        <w:t xml:space="preserve">ensure that all Customer Data is at all times protected from any </w:t>
      </w:r>
      <w:r w:rsidR="00222EE9" w:rsidRPr="004001AC">
        <w:rPr>
          <w:szCs w:val="17"/>
        </w:rPr>
        <w:t xml:space="preserve">unauthorised access, modification or disclosure and only handled </w:t>
      </w:r>
      <w:r w:rsidR="00733869" w:rsidRPr="00CF4DB0">
        <w:rPr>
          <w:szCs w:val="17"/>
        </w:rPr>
        <w:t xml:space="preserve">and processed </w:t>
      </w:r>
      <w:r w:rsidR="00222EE9" w:rsidRPr="00CF4DB0">
        <w:rPr>
          <w:szCs w:val="17"/>
        </w:rPr>
        <w:t xml:space="preserve">in accordance with this </w:t>
      </w:r>
      <w:proofErr w:type="gramStart"/>
      <w:r w:rsidR="00222EE9" w:rsidRPr="00CF4DB0">
        <w:rPr>
          <w:szCs w:val="17"/>
        </w:rPr>
        <w:t>Agreement</w:t>
      </w:r>
      <w:r w:rsidR="00222EE9" w:rsidRPr="00CF4DB0">
        <w:rPr>
          <w:rFonts w:cs="Arial"/>
          <w:szCs w:val="17"/>
        </w:rPr>
        <w:t>;</w:t>
      </w:r>
      <w:proofErr w:type="gramEnd"/>
    </w:p>
    <w:p w14:paraId="2130C6A0" w14:textId="4E459794" w:rsidR="002E1E19" w:rsidRDefault="00222EE9" w:rsidP="00222EE9">
      <w:pPr>
        <w:pStyle w:val="Heading4"/>
        <w:rPr>
          <w:rFonts w:cs="Arial"/>
          <w:szCs w:val="17"/>
        </w:rPr>
      </w:pPr>
      <w:bookmarkStart w:id="3977" w:name="_Ref41216017"/>
      <w:r w:rsidRPr="007C2EBE">
        <w:rPr>
          <w:rFonts w:cs="Arial"/>
          <w:szCs w:val="17"/>
        </w:rPr>
        <w:t xml:space="preserve">ensure that Customer Data is at all times managed in accordance with the </w:t>
      </w:r>
      <w:r w:rsidRPr="00727898">
        <w:rPr>
          <w:rFonts w:cs="Arial"/>
          <w:i/>
          <w:szCs w:val="17"/>
        </w:rPr>
        <w:t>State Records Act 1998</w:t>
      </w:r>
      <w:r w:rsidRPr="00971E24">
        <w:rPr>
          <w:rFonts w:cs="Arial"/>
          <w:szCs w:val="17"/>
        </w:rPr>
        <w:t xml:space="preserve"> (NSW)</w:t>
      </w:r>
      <w:r w:rsidR="00246EC8" w:rsidRPr="00971E24">
        <w:rPr>
          <w:rFonts w:cs="Arial"/>
          <w:szCs w:val="17"/>
        </w:rPr>
        <w:t xml:space="preserve"> (to the extent applicable</w:t>
      </w:r>
      <w:proofErr w:type="gramStart"/>
      <w:r w:rsidR="00246EC8" w:rsidRPr="00971E24">
        <w:rPr>
          <w:rFonts w:cs="Arial"/>
          <w:szCs w:val="17"/>
        </w:rPr>
        <w:t>)</w:t>
      </w:r>
      <w:r w:rsidR="002E1E19" w:rsidRPr="00971E24">
        <w:rPr>
          <w:rFonts w:cs="Arial"/>
          <w:szCs w:val="17"/>
        </w:rPr>
        <w:t>;</w:t>
      </w:r>
      <w:proofErr w:type="gramEnd"/>
    </w:p>
    <w:p w14:paraId="5435F40B" w14:textId="77046AF8" w:rsidR="002530A9" w:rsidRPr="00971E24" w:rsidRDefault="00E02600" w:rsidP="00222EE9">
      <w:pPr>
        <w:pStyle w:val="Heading4"/>
        <w:rPr>
          <w:rFonts w:cs="Arial"/>
          <w:szCs w:val="17"/>
        </w:rPr>
      </w:pPr>
      <w:r>
        <w:rPr>
          <w:rFonts w:cs="Arial"/>
          <w:szCs w:val="17"/>
        </w:rPr>
        <w:t xml:space="preserve">where applicable, </w:t>
      </w:r>
      <w:r w:rsidR="002530A9">
        <w:rPr>
          <w:rFonts w:cs="Arial"/>
          <w:szCs w:val="17"/>
        </w:rPr>
        <w:t>ensure</w:t>
      </w:r>
      <w:r w:rsidR="00540298">
        <w:rPr>
          <w:rFonts w:cs="Arial"/>
          <w:szCs w:val="17"/>
        </w:rPr>
        <w:t xml:space="preserve"> </w:t>
      </w:r>
      <w:r w:rsidR="002530A9">
        <w:rPr>
          <w:rFonts w:cs="Arial"/>
          <w:szCs w:val="17"/>
        </w:rPr>
        <w:t>continuity of access to</w:t>
      </w:r>
      <w:r w:rsidR="00AB6556">
        <w:rPr>
          <w:rFonts w:cs="Arial"/>
          <w:szCs w:val="17"/>
        </w:rPr>
        <w:t xml:space="preserve">, and use of, </w:t>
      </w:r>
      <w:r w:rsidR="002530A9">
        <w:rPr>
          <w:rFonts w:cs="Arial"/>
          <w:szCs w:val="17"/>
        </w:rPr>
        <w:t>Customer Data (including</w:t>
      </w:r>
      <w:r w:rsidR="00AB6556">
        <w:rPr>
          <w:rFonts w:cs="Arial"/>
          <w:szCs w:val="17"/>
        </w:rPr>
        <w:t xml:space="preserve"> as a result of any </w:t>
      </w:r>
      <w:r w:rsidR="00540298">
        <w:rPr>
          <w:rFonts w:cs="Arial"/>
          <w:szCs w:val="17"/>
        </w:rPr>
        <w:t xml:space="preserve">disaster, </w:t>
      </w:r>
      <w:r w:rsidR="00AB6556">
        <w:rPr>
          <w:rFonts w:cs="Arial"/>
          <w:szCs w:val="17"/>
        </w:rPr>
        <w:t>outage</w:t>
      </w:r>
      <w:r w:rsidR="00540298">
        <w:rPr>
          <w:rFonts w:cs="Arial"/>
          <w:szCs w:val="17"/>
        </w:rPr>
        <w:t>,</w:t>
      </w:r>
      <w:r w:rsidR="00AB6556">
        <w:rPr>
          <w:rFonts w:cs="Arial"/>
          <w:szCs w:val="17"/>
        </w:rPr>
        <w:t xml:space="preserve"> </w:t>
      </w:r>
      <w:r w:rsidR="00540298">
        <w:rPr>
          <w:rFonts w:cs="Arial"/>
          <w:szCs w:val="17"/>
        </w:rPr>
        <w:t xml:space="preserve">maintenance activity </w:t>
      </w:r>
      <w:r w:rsidR="00AB6556">
        <w:rPr>
          <w:rFonts w:cs="Arial"/>
          <w:szCs w:val="17"/>
        </w:rPr>
        <w:t>or other</w:t>
      </w:r>
      <w:r w:rsidR="00CC7A0D">
        <w:rPr>
          <w:rFonts w:cs="Arial"/>
          <w:szCs w:val="17"/>
        </w:rPr>
        <w:t xml:space="preserve"> event that </w:t>
      </w:r>
      <w:r w:rsidR="00540298">
        <w:rPr>
          <w:rFonts w:cs="Arial"/>
          <w:szCs w:val="17"/>
        </w:rPr>
        <w:t xml:space="preserve">has the potential to </w:t>
      </w:r>
      <w:r w:rsidR="00CC7A0D">
        <w:rPr>
          <w:rFonts w:cs="Arial"/>
          <w:szCs w:val="17"/>
        </w:rPr>
        <w:t>impact business continuity</w:t>
      </w:r>
      <w:proofErr w:type="gramStart"/>
      <w:r w:rsidR="00AB6556">
        <w:rPr>
          <w:rFonts w:cs="Arial"/>
          <w:szCs w:val="17"/>
        </w:rPr>
        <w:t>);</w:t>
      </w:r>
      <w:proofErr w:type="gramEnd"/>
    </w:p>
    <w:p w14:paraId="7DA681EA" w14:textId="103F1422" w:rsidR="00525557" w:rsidRPr="00971E24" w:rsidRDefault="007521EF" w:rsidP="00222EE9">
      <w:pPr>
        <w:pStyle w:val="Heading4"/>
        <w:rPr>
          <w:rFonts w:cs="Arial"/>
          <w:szCs w:val="17"/>
        </w:rPr>
      </w:pPr>
      <w:r w:rsidRPr="00971E24">
        <w:rPr>
          <w:rFonts w:cs="Arial"/>
          <w:szCs w:val="17"/>
        </w:rPr>
        <w:t>ensure</w:t>
      </w:r>
      <w:r w:rsidR="002E1E19" w:rsidRPr="00971E24">
        <w:rPr>
          <w:rFonts w:cs="Arial"/>
          <w:szCs w:val="17"/>
        </w:rPr>
        <w:t xml:space="preserve"> that its Personnel (including subcontractors)</w:t>
      </w:r>
      <w:r w:rsidRPr="00971E24">
        <w:rPr>
          <w:rFonts w:cs="Arial"/>
          <w:szCs w:val="17"/>
        </w:rPr>
        <w:t xml:space="preserve"> comply with this clause </w:t>
      </w:r>
      <w:r w:rsidRPr="00971E24">
        <w:rPr>
          <w:rFonts w:cs="Arial"/>
          <w:szCs w:val="17"/>
        </w:rPr>
        <w:fldChar w:fldCharType="begin"/>
      </w:r>
      <w:r w:rsidRPr="00971E24">
        <w:rPr>
          <w:rFonts w:cs="Arial"/>
          <w:szCs w:val="17"/>
        </w:rPr>
        <w:instrText xml:space="preserve"> REF _Ref73637893 \w \h </w:instrText>
      </w:r>
      <w:r w:rsidR="005C4977" w:rsidRPr="00971E24">
        <w:rPr>
          <w:rFonts w:cs="Arial"/>
          <w:sz w:val="17"/>
          <w:szCs w:val="17"/>
        </w:rPr>
        <w:instrText xml:space="preserve"> \* MERGEFORMAT </w:instrText>
      </w:r>
      <w:r w:rsidRPr="00971E24">
        <w:rPr>
          <w:rFonts w:cs="Arial"/>
          <w:szCs w:val="17"/>
        </w:rPr>
      </w:r>
      <w:r w:rsidRPr="00971E24">
        <w:rPr>
          <w:rFonts w:cs="Arial"/>
          <w:szCs w:val="17"/>
        </w:rPr>
        <w:fldChar w:fldCharType="separate"/>
      </w:r>
      <w:r w:rsidR="00830C14">
        <w:rPr>
          <w:rFonts w:cs="Arial"/>
          <w:szCs w:val="17"/>
        </w:rPr>
        <w:t>11.1(c)</w:t>
      </w:r>
      <w:r w:rsidRPr="00971E24">
        <w:rPr>
          <w:rFonts w:cs="Arial"/>
          <w:szCs w:val="17"/>
        </w:rPr>
        <w:fldChar w:fldCharType="end"/>
      </w:r>
      <w:r w:rsidRPr="00971E24">
        <w:rPr>
          <w:rFonts w:cs="Arial"/>
          <w:szCs w:val="17"/>
        </w:rPr>
        <w:t xml:space="preserve"> and manage and safeguard Custo</w:t>
      </w:r>
      <w:r w:rsidR="00E579EA" w:rsidRPr="00971E24">
        <w:rPr>
          <w:rFonts w:cs="Arial"/>
          <w:szCs w:val="17"/>
        </w:rPr>
        <w:t>mer Data in accordance with all other requirements of this</w:t>
      </w:r>
      <w:r w:rsidRPr="00971E24">
        <w:rPr>
          <w:rFonts w:cs="Arial"/>
          <w:szCs w:val="17"/>
        </w:rPr>
        <w:t xml:space="preserve"> Agreement</w:t>
      </w:r>
      <w:r w:rsidR="00525557" w:rsidRPr="00971E24">
        <w:rPr>
          <w:rFonts w:cs="Arial"/>
          <w:szCs w:val="17"/>
        </w:rPr>
        <w:t>; and</w:t>
      </w:r>
    </w:p>
    <w:p w14:paraId="6740B1A1" w14:textId="2E83255B" w:rsidR="00222EE9" w:rsidRPr="00971E24" w:rsidRDefault="00525557" w:rsidP="00D70374">
      <w:pPr>
        <w:pStyle w:val="Heading4"/>
        <w:rPr>
          <w:rFonts w:cs="Arial"/>
          <w:szCs w:val="17"/>
        </w:rPr>
      </w:pPr>
      <w:r w:rsidRPr="00971E24">
        <w:rPr>
          <w:rFonts w:cs="Arial"/>
          <w:szCs w:val="17"/>
        </w:rPr>
        <w:t>promptly notify the Customer when it is, or may be required by Law, to disclose any Customer Data to any third party.</w:t>
      </w:r>
      <w:bookmarkEnd w:id="3977"/>
    </w:p>
    <w:p w14:paraId="688DF111" w14:textId="77777777" w:rsidR="005D071B" w:rsidRPr="005C4977" w:rsidRDefault="005D071B" w:rsidP="00050DF1">
      <w:pPr>
        <w:pStyle w:val="Heading2"/>
      </w:pPr>
      <w:bookmarkStart w:id="3978" w:name="_Toc89952223"/>
      <w:bookmarkStart w:id="3979" w:name="_Toc89953916"/>
      <w:bookmarkStart w:id="3980" w:name="_Toc90028638"/>
      <w:bookmarkStart w:id="3981" w:name="_Toc90031985"/>
      <w:bookmarkStart w:id="3982" w:name="_Toc90036410"/>
      <w:bookmarkStart w:id="3983" w:name="_Toc90375470"/>
      <w:bookmarkStart w:id="3984" w:name="_Toc90396349"/>
      <w:bookmarkStart w:id="3985" w:name="_Toc90397201"/>
      <w:bookmarkStart w:id="3986" w:name="_Toc90425372"/>
      <w:bookmarkStart w:id="3987" w:name="_Toc89952224"/>
      <w:bookmarkStart w:id="3988" w:name="_Toc89953917"/>
      <w:bookmarkStart w:id="3989" w:name="_Toc90028639"/>
      <w:bookmarkStart w:id="3990" w:name="_Toc90031986"/>
      <w:bookmarkStart w:id="3991" w:name="_Toc90036411"/>
      <w:bookmarkStart w:id="3992" w:name="_Toc90375471"/>
      <w:bookmarkStart w:id="3993" w:name="_Toc90396350"/>
      <w:bookmarkStart w:id="3994" w:name="_Toc90397202"/>
      <w:bookmarkStart w:id="3995" w:name="_Toc90425373"/>
      <w:bookmarkStart w:id="3996" w:name="_Toc89952225"/>
      <w:bookmarkStart w:id="3997" w:name="_Toc89953918"/>
      <w:bookmarkStart w:id="3998" w:name="_Toc90028640"/>
      <w:bookmarkStart w:id="3999" w:name="_Toc90031987"/>
      <w:bookmarkStart w:id="4000" w:name="_Toc90036412"/>
      <w:bookmarkStart w:id="4001" w:name="_Toc90375472"/>
      <w:bookmarkStart w:id="4002" w:name="_Toc90396351"/>
      <w:bookmarkStart w:id="4003" w:name="_Toc90397203"/>
      <w:bookmarkStart w:id="4004" w:name="_Toc90425374"/>
      <w:bookmarkStart w:id="4005" w:name="_Toc89952226"/>
      <w:bookmarkStart w:id="4006" w:name="_Toc89953919"/>
      <w:bookmarkStart w:id="4007" w:name="_Toc90028641"/>
      <w:bookmarkStart w:id="4008" w:name="_Toc90031988"/>
      <w:bookmarkStart w:id="4009" w:name="_Toc90036413"/>
      <w:bookmarkStart w:id="4010" w:name="_Toc90375473"/>
      <w:bookmarkStart w:id="4011" w:name="_Toc90396352"/>
      <w:bookmarkStart w:id="4012" w:name="_Toc90397204"/>
      <w:bookmarkStart w:id="4013" w:name="_Toc90425375"/>
      <w:bookmarkStart w:id="4014" w:name="_Toc41212817"/>
      <w:bookmarkStart w:id="4015" w:name="_Toc41260552"/>
      <w:bookmarkStart w:id="4016" w:name="_Toc41296236"/>
      <w:bookmarkStart w:id="4017" w:name="_Ref48729335"/>
      <w:bookmarkStart w:id="4018" w:name="_Toc48901661"/>
      <w:bookmarkStart w:id="4019" w:name="_Toc50564884"/>
      <w:bookmarkStart w:id="4020" w:name="_Ref58716657"/>
      <w:bookmarkStart w:id="4021" w:name="_Toc100603636"/>
      <w:bookmarkStart w:id="4022" w:name="_Ref104844074"/>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r w:rsidRPr="005C4977">
        <w:t>Location of Customer Data</w:t>
      </w:r>
      <w:bookmarkEnd w:id="4014"/>
      <w:bookmarkEnd w:id="4015"/>
      <w:bookmarkEnd w:id="4016"/>
      <w:bookmarkEnd w:id="4017"/>
      <w:bookmarkEnd w:id="4018"/>
      <w:bookmarkEnd w:id="4019"/>
      <w:bookmarkEnd w:id="4020"/>
      <w:bookmarkEnd w:id="4021"/>
      <w:bookmarkEnd w:id="4022"/>
    </w:p>
    <w:p w14:paraId="286607B2" w14:textId="77777777" w:rsidR="00222EE9" w:rsidRPr="0030092A" w:rsidRDefault="00222EE9" w:rsidP="00050DF1">
      <w:pPr>
        <w:pStyle w:val="Heading3"/>
      </w:pPr>
      <w:bookmarkStart w:id="4023" w:name="_Ref36656572"/>
      <w:r w:rsidRPr="0030092A">
        <w:t xml:space="preserve">The Supplier </w:t>
      </w:r>
      <w:r w:rsidRPr="005C4977">
        <w:rPr>
          <w:iCs/>
        </w:rPr>
        <w:t>must</w:t>
      </w:r>
      <w:r w:rsidRPr="0030092A">
        <w:t xml:space="preserve"> not:</w:t>
      </w:r>
      <w:bookmarkEnd w:id="4023"/>
    </w:p>
    <w:p w14:paraId="6D420E6E" w14:textId="77777777" w:rsidR="00222EE9" w:rsidRPr="008B5273" w:rsidRDefault="005D071B" w:rsidP="00222EE9">
      <w:pPr>
        <w:pStyle w:val="Heading4"/>
        <w:rPr>
          <w:szCs w:val="17"/>
        </w:rPr>
      </w:pPr>
      <w:r w:rsidRPr="0030092A">
        <w:rPr>
          <w:szCs w:val="17"/>
        </w:rPr>
        <w:t xml:space="preserve">transfer, </w:t>
      </w:r>
      <w:r w:rsidR="00222EE9" w:rsidRPr="008B5273">
        <w:rPr>
          <w:szCs w:val="17"/>
        </w:rPr>
        <w:t>store, process, access, disclose or view Customer Data; or</w:t>
      </w:r>
    </w:p>
    <w:p w14:paraId="1A3078D7" w14:textId="5ED4D843" w:rsidR="00222EE9" w:rsidRPr="0070472F" w:rsidRDefault="00222EE9" w:rsidP="00222EE9">
      <w:pPr>
        <w:pStyle w:val="Heading4"/>
        <w:rPr>
          <w:szCs w:val="17"/>
        </w:rPr>
      </w:pPr>
      <w:r w:rsidRPr="00443700">
        <w:rPr>
          <w:szCs w:val="17"/>
        </w:rPr>
        <w:t xml:space="preserve">perform any of its obligations under this Agreement which could involve Customer Data being stored, processed, accessed, </w:t>
      </w:r>
      <w:proofErr w:type="gramStart"/>
      <w:r w:rsidRPr="00443700">
        <w:rPr>
          <w:szCs w:val="17"/>
        </w:rPr>
        <w:t>disclosed</w:t>
      </w:r>
      <w:proofErr w:type="gramEnd"/>
      <w:r w:rsidRPr="00443700">
        <w:rPr>
          <w:szCs w:val="17"/>
        </w:rPr>
        <w:t xml:space="preserve"> or viewed,</w:t>
      </w:r>
    </w:p>
    <w:p w14:paraId="509892B7" w14:textId="267977D4" w:rsidR="00222EE9" w:rsidRPr="0070472F" w:rsidRDefault="00222EE9" w:rsidP="00D366F1">
      <w:pPr>
        <w:pStyle w:val="Heading4"/>
        <w:numPr>
          <w:ilvl w:val="0"/>
          <w:numId w:val="0"/>
        </w:numPr>
        <w:ind w:left="1134"/>
        <w:rPr>
          <w:szCs w:val="17"/>
        </w:rPr>
      </w:pPr>
      <w:r w:rsidRPr="0070472F">
        <w:rPr>
          <w:szCs w:val="17"/>
        </w:rPr>
        <w:t>outside of New South Wales, Australia, ex</w:t>
      </w:r>
      <w:r w:rsidR="00C817AD" w:rsidRPr="0070472F">
        <w:rPr>
          <w:szCs w:val="17"/>
        </w:rPr>
        <w:t xml:space="preserve">cept </w:t>
      </w:r>
      <w:r w:rsidR="00D047F2" w:rsidRPr="0070472F">
        <w:rPr>
          <w:szCs w:val="17"/>
        </w:rPr>
        <w:t xml:space="preserve">in accordance with </w:t>
      </w:r>
      <w:r w:rsidR="00C817AD" w:rsidRPr="0070472F">
        <w:rPr>
          <w:szCs w:val="17"/>
        </w:rPr>
        <w:t xml:space="preserve">clause </w:t>
      </w:r>
      <w:r w:rsidR="00C817AD" w:rsidRPr="0070472F">
        <w:rPr>
          <w:szCs w:val="17"/>
        </w:rPr>
        <w:fldChar w:fldCharType="begin"/>
      </w:r>
      <w:r w:rsidR="00C817AD" w:rsidRPr="00971E24">
        <w:rPr>
          <w:szCs w:val="17"/>
        </w:rPr>
        <w:instrText xml:space="preserve"> REF _Ref36656545 \w \h </w:instrText>
      </w:r>
      <w:r w:rsidR="005C4977" w:rsidRPr="00971E24">
        <w:rPr>
          <w:sz w:val="17"/>
          <w:szCs w:val="17"/>
        </w:rPr>
        <w:instrText xml:space="preserve"> \* MERGEFORMAT </w:instrText>
      </w:r>
      <w:r w:rsidR="00C817AD" w:rsidRPr="0070472F">
        <w:rPr>
          <w:szCs w:val="17"/>
        </w:rPr>
      </w:r>
      <w:r w:rsidR="00C817AD" w:rsidRPr="0070472F">
        <w:rPr>
          <w:szCs w:val="17"/>
        </w:rPr>
        <w:fldChar w:fldCharType="separate"/>
      </w:r>
      <w:r w:rsidR="00830C14">
        <w:rPr>
          <w:szCs w:val="17"/>
        </w:rPr>
        <w:t>11.2(b)</w:t>
      </w:r>
      <w:r w:rsidR="00C817AD" w:rsidRPr="0070472F">
        <w:rPr>
          <w:szCs w:val="17"/>
        </w:rPr>
        <w:fldChar w:fldCharType="end"/>
      </w:r>
      <w:r w:rsidRPr="0070472F">
        <w:rPr>
          <w:szCs w:val="17"/>
        </w:rPr>
        <w:t>.</w:t>
      </w:r>
    </w:p>
    <w:p w14:paraId="084162AE" w14:textId="1CF6D2AA" w:rsidR="005447CB" w:rsidRPr="005C4977" w:rsidRDefault="00C817AD" w:rsidP="00050DF1">
      <w:pPr>
        <w:pStyle w:val="Heading3"/>
      </w:pPr>
      <w:bookmarkStart w:id="4024" w:name="_Ref36656545"/>
      <w:r w:rsidRPr="00B3108D">
        <w:t xml:space="preserve">Notwithstanding clause </w:t>
      </w:r>
      <w:r w:rsidRPr="00571E9D">
        <w:fldChar w:fldCharType="begin"/>
      </w:r>
      <w:r w:rsidRPr="00971E24">
        <w:instrText xml:space="preserve"> REF _Ref36656572 \w \h </w:instrText>
      </w:r>
      <w:r w:rsidR="005C4977" w:rsidRPr="00971E24">
        <w:rPr>
          <w:sz w:val="17"/>
        </w:rPr>
        <w:instrText xml:space="preserve"> \* MERGEFORMAT </w:instrText>
      </w:r>
      <w:r w:rsidRPr="00571E9D">
        <w:fldChar w:fldCharType="separate"/>
      </w:r>
      <w:r w:rsidR="00830C14">
        <w:t>11.2(a)</w:t>
      </w:r>
      <w:r w:rsidRPr="00571E9D">
        <w:fldChar w:fldCharType="end"/>
      </w:r>
      <w:r w:rsidR="00BA375C" w:rsidRPr="00571E9D">
        <w:t>,</w:t>
      </w:r>
      <w:r w:rsidR="005447CB" w:rsidRPr="00571E9D">
        <w:t xml:space="preserve"> </w:t>
      </w:r>
      <w:r w:rsidR="00222EE9" w:rsidRPr="00571E9D">
        <w:t xml:space="preserve">the Supplier may </w:t>
      </w:r>
      <w:r w:rsidR="004D29D9" w:rsidRPr="00571E9D">
        <w:t xml:space="preserve">transfer, </w:t>
      </w:r>
      <w:r w:rsidR="00222EE9" w:rsidRPr="00571E9D">
        <w:t>store, process, access, disclose or view Customer Data outside of New South Wales</w:t>
      </w:r>
      <w:bookmarkEnd w:id="4024"/>
      <w:r w:rsidR="00400277" w:rsidRPr="00093CCC">
        <w:t xml:space="preserve"> if permitted to do so under </w:t>
      </w:r>
      <w:r w:rsidR="004847CF">
        <w:t>I</w:t>
      </w:r>
      <w:r w:rsidR="00376817">
        <w:t xml:space="preserve">tem </w:t>
      </w:r>
      <w:r w:rsidR="00376817">
        <w:fldChar w:fldCharType="begin"/>
      </w:r>
      <w:r w:rsidR="00376817">
        <w:instrText xml:space="preserve"> REF _Ref104843972 \r \h </w:instrText>
      </w:r>
      <w:r w:rsidR="00376817">
        <w:fldChar w:fldCharType="separate"/>
      </w:r>
      <w:r w:rsidR="00830C14">
        <w:t>13</w:t>
      </w:r>
      <w:r w:rsidR="00376817">
        <w:fldChar w:fldCharType="end"/>
      </w:r>
      <w:r w:rsidR="00376817">
        <w:t xml:space="preserve"> of </w:t>
      </w:r>
      <w:r w:rsidR="00400277" w:rsidRPr="00093CCC">
        <w:t xml:space="preserve">the </w:t>
      </w:r>
      <w:r w:rsidR="00376817">
        <w:t xml:space="preserve">Order Form </w:t>
      </w:r>
      <w:r w:rsidR="00400277" w:rsidRPr="00093CCC">
        <w:t>and subject to compliance with the Data Location Conditions.</w:t>
      </w:r>
    </w:p>
    <w:p w14:paraId="11DB1C9F" w14:textId="46932A4A" w:rsidR="00222EE9" w:rsidRPr="005C4977" w:rsidRDefault="00222EE9" w:rsidP="00050DF1">
      <w:pPr>
        <w:pStyle w:val="Heading2"/>
      </w:pPr>
      <w:bookmarkStart w:id="4025" w:name="_Toc90028643"/>
      <w:bookmarkStart w:id="4026" w:name="_Toc90031990"/>
      <w:bookmarkStart w:id="4027" w:name="_Toc90036415"/>
      <w:bookmarkStart w:id="4028" w:name="_Toc90375475"/>
      <w:bookmarkStart w:id="4029" w:name="_Toc90396354"/>
      <w:bookmarkStart w:id="4030" w:name="_Toc90397206"/>
      <w:bookmarkStart w:id="4031" w:name="_Toc90425377"/>
      <w:bookmarkStart w:id="4032" w:name="_Toc90028644"/>
      <w:bookmarkStart w:id="4033" w:name="_Toc90031991"/>
      <w:bookmarkStart w:id="4034" w:name="_Toc90036416"/>
      <w:bookmarkStart w:id="4035" w:name="_Toc90375476"/>
      <w:bookmarkStart w:id="4036" w:name="_Toc90396355"/>
      <w:bookmarkStart w:id="4037" w:name="_Toc90397207"/>
      <w:bookmarkStart w:id="4038" w:name="_Toc90425378"/>
      <w:bookmarkStart w:id="4039" w:name="_Toc90028645"/>
      <w:bookmarkStart w:id="4040" w:name="_Toc90031992"/>
      <w:bookmarkStart w:id="4041" w:name="_Toc90036417"/>
      <w:bookmarkStart w:id="4042" w:name="_Toc90375477"/>
      <w:bookmarkStart w:id="4043" w:name="_Toc90396356"/>
      <w:bookmarkStart w:id="4044" w:name="_Toc90397208"/>
      <w:bookmarkStart w:id="4045" w:name="_Toc90425379"/>
      <w:bookmarkStart w:id="4046" w:name="_Toc58744857"/>
      <w:bookmarkStart w:id="4047" w:name="_Toc58757633"/>
      <w:bookmarkStart w:id="4048" w:name="_Toc58784411"/>
      <w:bookmarkStart w:id="4049" w:name="_Toc58744859"/>
      <w:bookmarkStart w:id="4050" w:name="_Toc58757635"/>
      <w:bookmarkStart w:id="4051" w:name="_Toc58784413"/>
      <w:bookmarkStart w:id="4052" w:name="_Toc90028647"/>
      <w:bookmarkStart w:id="4053" w:name="_Toc90031994"/>
      <w:bookmarkStart w:id="4054" w:name="_Toc90036419"/>
      <w:bookmarkStart w:id="4055" w:name="_Toc90375479"/>
      <w:bookmarkStart w:id="4056" w:name="_Toc90396358"/>
      <w:bookmarkStart w:id="4057" w:name="_Toc90397210"/>
      <w:bookmarkStart w:id="4058" w:name="_Toc90425381"/>
      <w:bookmarkStart w:id="4059" w:name="_Toc90028648"/>
      <w:bookmarkStart w:id="4060" w:name="_Toc90031995"/>
      <w:bookmarkStart w:id="4061" w:name="_Toc90036420"/>
      <w:bookmarkStart w:id="4062" w:name="_Toc90375480"/>
      <w:bookmarkStart w:id="4063" w:name="_Toc90396359"/>
      <w:bookmarkStart w:id="4064" w:name="_Toc90397211"/>
      <w:bookmarkStart w:id="4065" w:name="_Toc90425382"/>
      <w:bookmarkStart w:id="4066" w:name="_Toc90028649"/>
      <w:bookmarkStart w:id="4067" w:name="_Toc90031996"/>
      <w:bookmarkStart w:id="4068" w:name="_Toc90036421"/>
      <w:bookmarkStart w:id="4069" w:name="_Toc90375481"/>
      <w:bookmarkStart w:id="4070" w:name="_Toc90396360"/>
      <w:bookmarkStart w:id="4071" w:name="_Toc90397212"/>
      <w:bookmarkStart w:id="4072" w:name="_Toc90425383"/>
      <w:bookmarkStart w:id="4073" w:name="_Toc90028650"/>
      <w:bookmarkStart w:id="4074" w:name="_Toc90031997"/>
      <w:bookmarkStart w:id="4075" w:name="_Toc90036422"/>
      <w:bookmarkStart w:id="4076" w:name="_Toc90375482"/>
      <w:bookmarkStart w:id="4077" w:name="_Toc90396361"/>
      <w:bookmarkStart w:id="4078" w:name="_Toc90397213"/>
      <w:bookmarkStart w:id="4079" w:name="_Toc90425384"/>
      <w:bookmarkStart w:id="4080" w:name="_Toc90028651"/>
      <w:bookmarkStart w:id="4081" w:name="_Toc90031998"/>
      <w:bookmarkStart w:id="4082" w:name="_Toc90036423"/>
      <w:bookmarkStart w:id="4083" w:name="_Toc90375483"/>
      <w:bookmarkStart w:id="4084" w:name="_Toc90396362"/>
      <w:bookmarkStart w:id="4085" w:name="_Toc90397214"/>
      <w:bookmarkStart w:id="4086" w:name="_Toc90425385"/>
      <w:bookmarkStart w:id="4087" w:name="_Toc90028652"/>
      <w:bookmarkStart w:id="4088" w:name="_Toc90031999"/>
      <w:bookmarkStart w:id="4089" w:name="_Toc90036424"/>
      <w:bookmarkStart w:id="4090" w:name="_Toc90375484"/>
      <w:bookmarkStart w:id="4091" w:name="_Toc90396363"/>
      <w:bookmarkStart w:id="4092" w:name="_Toc90397215"/>
      <w:bookmarkStart w:id="4093" w:name="_Toc90425386"/>
      <w:bookmarkStart w:id="4094" w:name="_Toc90028653"/>
      <w:bookmarkStart w:id="4095" w:name="_Toc90032000"/>
      <w:bookmarkStart w:id="4096" w:name="_Toc90036425"/>
      <w:bookmarkStart w:id="4097" w:name="_Toc90375485"/>
      <w:bookmarkStart w:id="4098" w:name="_Toc90396364"/>
      <w:bookmarkStart w:id="4099" w:name="_Toc90397216"/>
      <w:bookmarkStart w:id="4100" w:name="_Toc90425387"/>
      <w:bookmarkStart w:id="4101" w:name="_Toc90028654"/>
      <w:bookmarkStart w:id="4102" w:name="_Toc90032001"/>
      <w:bookmarkStart w:id="4103" w:name="_Toc90036426"/>
      <w:bookmarkStart w:id="4104" w:name="_Toc90375486"/>
      <w:bookmarkStart w:id="4105" w:name="_Toc90396365"/>
      <w:bookmarkStart w:id="4106" w:name="_Toc90397217"/>
      <w:bookmarkStart w:id="4107" w:name="_Toc90425388"/>
      <w:bookmarkStart w:id="4108" w:name="_Toc90028655"/>
      <w:bookmarkStart w:id="4109" w:name="_Toc90032002"/>
      <w:bookmarkStart w:id="4110" w:name="_Toc90036427"/>
      <w:bookmarkStart w:id="4111" w:name="_Toc90375487"/>
      <w:bookmarkStart w:id="4112" w:name="_Toc90396366"/>
      <w:bookmarkStart w:id="4113" w:name="_Toc90397218"/>
      <w:bookmarkStart w:id="4114" w:name="_Toc90425389"/>
      <w:bookmarkStart w:id="4115" w:name="_Toc90028656"/>
      <w:bookmarkStart w:id="4116" w:name="_Toc90032003"/>
      <w:bookmarkStart w:id="4117" w:name="_Toc90036428"/>
      <w:bookmarkStart w:id="4118" w:name="_Toc90375488"/>
      <w:bookmarkStart w:id="4119" w:name="_Toc90396367"/>
      <w:bookmarkStart w:id="4120" w:name="_Toc90397219"/>
      <w:bookmarkStart w:id="4121" w:name="_Toc90425390"/>
      <w:bookmarkStart w:id="4122" w:name="_Toc90028657"/>
      <w:bookmarkStart w:id="4123" w:name="_Toc90032004"/>
      <w:bookmarkStart w:id="4124" w:name="_Toc90036429"/>
      <w:bookmarkStart w:id="4125" w:name="_Toc90375489"/>
      <w:bookmarkStart w:id="4126" w:name="_Toc90396368"/>
      <w:bookmarkStart w:id="4127" w:name="_Toc90397220"/>
      <w:bookmarkStart w:id="4128" w:name="_Toc90425391"/>
      <w:bookmarkStart w:id="4129" w:name="_Toc90028658"/>
      <w:bookmarkStart w:id="4130" w:name="_Toc90032005"/>
      <w:bookmarkStart w:id="4131" w:name="_Toc90036430"/>
      <w:bookmarkStart w:id="4132" w:name="_Toc90375490"/>
      <w:bookmarkStart w:id="4133" w:name="_Toc90396369"/>
      <w:bookmarkStart w:id="4134" w:name="_Toc90397221"/>
      <w:bookmarkStart w:id="4135" w:name="_Toc90425392"/>
      <w:bookmarkStart w:id="4136" w:name="_Toc90028659"/>
      <w:bookmarkStart w:id="4137" w:name="_Toc90032006"/>
      <w:bookmarkStart w:id="4138" w:name="_Toc90036431"/>
      <w:bookmarkStart w:id="4139" w:name="_Toc90375491"/>
      <w:bookmarkStart w:id="4140" w:name="_Toc90396370"/>
      <w:bookmarkStart w:id="4141" w:name="_Toc90397222"/>
      <w:bookmarkStart w:id="4142" w:name="_Toc90425393"/>
      <w:bookmarkStart w:id="4143" w:name="_Toc90028660"/>
      <w:bookmarkStart w:id="4144" w:name="_Toc90032007"/>
      <w:bookmarkStart w:id="4145" w:name="_Toc90036432"/>
      <w:bookmarkStart w:id="4146" w:name="_Toc90375492"/>
      <w:bookmarkStart w:id="4147" w:name="_Toc90396371"/>
      <w:bookmarkStart w:id="4148" w:name="_Toc90397223"/>
      <w:bookmarkStart w:id="4149" w:name="_Toc90425394"/>
      <w:bookmarkStart w:id="4150" w:name="_Toc90028661"/>
      <w:bookmarkStart w:id="4151" w:name="_Toc90032008"/>
      <w:bookmarkStart w:id="4152" w:name="_Toc90036433"/>
      <w:bookmarkStart w:id="4153" w:name="_Toc90375493"/>
      <w:bookmarkStart w:id="4154" w:name="_Toc90396372"/>
      <w:bookmarkStart w:id="4155" w:name="_Toc90397224"/>
      <w:bookmarkStart w:id="4156" w:name="_Toc90425395"/>
      <w:bookmarkStart w:id="4157" w:name="_Toc90028662"/>
      <w:bookmarkStart w:id="4158" w:name="_Toc90032009"/>
      <w:bookmarkStart w:id="4159" w:name="_Toc90036434"/>
      <w:bookmarkStart w:id="4160" w:name="_Toc90375494"/>
      <w:bookmarkStart w:id="4161" w:name="_Toc90396373"/>
      <w:bookmarkStart w:id="4162" w:name="_Toc90397225"/>
      <w:bookmarkStart w:id="4163" w:name="_Toc90425396"/>
      <w:bookmarkStart w:id="4164" w:name="_Toc90028663"/>
      <w:bookmarkStart w:id="4165" w:name="_Toc90032010"/>
      <w:bookmarkStart w:id="4166" w:name="_Toc90036435"/>
      <w:bookmarkStart w:id="4167" w:name="_Toc90375495"/>
      <w:bookmarkStart w:id="4168" w:name="_Toc90396374"/>
      <w:bookmarkStart w:id="4169" w:name="_Toc90397226"/>
      <w:bookmarkStart w:id="4170" w:name="_Toc90425397"/>
      <w:bookmarkStart w:id="4171" w:name="_Toc90028664"/>
      <w:bookmarkStart w:id="4172" w:name="_Toc90032011"/>
      <w:bookmarkStart w:id="4173" w:name="_Toc90036436"/>
      <w:bookmarkStart w:id="4174" w:name="_Toc90375496"/>
      <w:bookmarkStart w:id="4175" w:name="_Toc90396375"/>
      <w:bookmarkStart w:id="4176" w:name="_Toc90397227"/>
      <w:bookmarkStart w:id="4177" w:name="_Toc90425398"/>
      <w:bookmarkStart w:id="4178" w:name="_Toc90028665"/>
      <w:bookmarkStart w:id="4179" w:name="_Toc90032012"/>
      <w:bookmarkStart w:id="4180" w:name="_Toc90036437"/>
      <w:bookmarkStart w:id="4181" w:name="_Toc90375497"/>
      <w:bookmarkStart w:id="4182" w:name="_Toc90396376"/>
      <w:bookmarkStart w:id="4183" w:name="_Toc90397228"/>
      <w:bookmarkStart w:id="4184" w:name="_Toc90425399"/>
      <w:bookmarkStart w:id="4185" w:name="_Toc90028666"/>
      <w:bookmarkStart w:id="4186" w:name="_Toc90032013"/>
      <w:bookmarkStart w:id="4187" w:name="_Toc90036438"/>
      <w:bookmarkStart w:id="4188" w:name="_Toc90375498"/>
      <w:bookmarkStart w:id="4189" w:name="_Toc90396377"/>
      <w:bookmarkStart w:id="4190" w:name="_Toc90397229"/>
      <w:bookmarkStart w:id="4191" w:name="_Toc90425400"/>
      <w:bookmarkStart w:id="4192" w:name="_Toc90028667"/>
      <w:bookmarkStart w:id="4193" w:name="_Toc90032014"/>
      <w:bookmarkStart w:id="4194" w:name="_Toc90036439"/>
      <w:bookmarkStart w:id="4195" w:name="_Toc90375499"/>
      <w:bookmarkStart w:id="4196" w:name="_Toc90396378"/>
      <w:bookmarkStart w:id="4197" w:name="_Toc90397230"/>
      <w:bookmarkStart w:id="4198" w:name="_Toc90425401"/>
      <w:bookmarkStart w:id="4199" w:name="_Toc90028668"/>
      <w:bookmarkStart w:id="4200" w:name="_Toc90032015"/>
      <w:bookmarkStart w:id="4201" w:name="_Toc90036440"/>
      <w:bookmarkStart w:id="4202" w:name="_Toc90375500"/>
      <w:bookmarkStart w:id="4203" w:name="_Toc90396379"/>
      <w:bookmarkStart w:id="4204" w:name="_Toc90397231"/>
      <w:bookmarkStart w:id="4205" w:name="_Toc90425402"/>
      <w:bookmarkStart w:id="4206" w:name="_Toc90028669"/>
      <w:bookmarkStart w:id="4207" w:name="_Toc90032016"/>
      <w:bookmarkStart w:id="4208" w:name="_Toc90036441"/>
      <w:bookmarkStart w:id="4209" w:name="_Toc90375501"/>
      <w:bookmarkStart w:id="4210" w:name="_Toc90396380"/>
      <w:bookmarkStart w:id="4211" w:name="_Toc90397232"/>
      <w:bookmarkStart w:id="4212" w:name="_Toc90425403"/>
      <w:bookmarkStart w:id="4213" w:name="_Toc90028670"/>
      <w:bookmarkStart w:id="4214" w:name="_Toc90032017"/>
      <w:bookmarkStart w:id="4215" w:name="_Toc90036442"/>
      <w:bookmarkStart w:id="4216" w:name="_Toc90375502"/>
      <w:bookmarkStart w:id="4217" w:name="_Toc90396381"/>
      <w:bookmarkStart w:id="4218" w:name="_Toc90397233"/>
      <w:bookmarkStart w:id="4219" w:name="_Toc90425404"/>
      <w:bookmarkStart w:id="4220" w:name="_Toc90028671"/>
      <w:bookmarkStart w:id="4221" w:name="_Toc90032018"/>
      <w:bookmarkStart w:id="4222" w:name="_Toc90036443"/>
      <w:bookmarkStart w:id="4223" w:name="_Toc90375503"/>
      <w:bookmarkStart w:id="4224" w:name="_Toc90396382"/>
      <w:bookmarkStart w:id="4225" w:name="_Toc90397234"/>
      <w:bookmarkStart w:id="4226" w:name="_Toc90425405"/>
      <w:bookmarkStart w:id="4227" w:name="_Toc90028672"/>
      <w:bookmarkStart w:id="4228" w:name="_Toc90032019"/>
      <w:bookmarkStart w:id="4229" w:name="_Toc90036444"/>
      <w:bookmarkStart w:id="4230" w:name="_Toc90375504"/>
      <w:bookmarkStart w:id="4231" w:name="_Toc90396383"/>
      <w:bookmarkStart w:id="4232" w:name="_Toc90397235"/>
      <w:bookmarkStart w:id="4233" w:name="_Toc90425406"/>
      <w:bookmarkStart w:id="4234" w:name="_Toc90028673"/>
      <w:bookmarkStart w:id="4235" w:name="_Toc90032020"/>
      <w:bookmarkStart w:id="4236" w:name="_Toc90036445"/>
      <w:bookmarkStart w:id="4237" w:name="_Toc90375505"/>
      <w:bookmarkStart w:id="4238" w:name="_Toc90396384"/>
      <w:bookmarkStart w:id="4239" w:name="_Toc90397236"/>
      <w:bookmarkStart w:id="4240" w:name="_Toc90425407"/>
      <w:bookmarkStart w:id="4241" w:name="_Toc90028674"/>
      <w:bookmarkStart w:id="4242" w:name="_Toc90032021"/>
      <w:bookmarkStart w:id="4243" w:name="_Toc90036446"/>
      <w:bookmarkStart w:id="4244" w:name="_Toc90375506"/>
      <w:bookmarkStart w:id="4245" w:name="_Toc90396385"/>
      <w:bookmarkStart w:id="4246" w:name="_Toc90397237"/>
      <w:bookmarkStart w:id="4247" w:name="_Toc90425408"/>
      <w:bookmarkStart w:id="4248" w:name="_Toc41212822"/>
      <w:bookmarkStart w:id="4249" w:name="_Toc41260557"/>
      <w:bookmarkStart w:id="4250" w:name="_Toc41296241"/>
      <w:bookmarkStart w:id="4251" w:name="_Toc48901666"/>
      <w:bookmarkStart w:id="4252" w:name="_Toc50564889"/>
      <w:bookmarkStart w:id="4253" w:name="_Toc100603637"/>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r w:rsidRPr="005C4977">
        <w:t>General</w:t>
      </w:r>
      <w:bookmarkEnd w:id="4248"/>
      <w:bookmarkEnd w:id="4249"/>
      <w:bookmarkEnd w:id="4250"/>
      <w:bookmarkEnd w:id="4251"/>
      <w:bookmarkEnd w:id="4252"/>
      <w:bookmarkEnd w:id="4253"/>
    </w:p>
    <w:p w14:paraId="1DE5CC1E" w14:textId="43FC84A5" w:rsidR="00222EE9" w:rsidRPr="005C4977" w:rsidRDefault="00222EE9" w:rsidP="00050DF1">
      <w:pPr>
        <w:pStyle w:val="Heading3"/>
      </w:pPr>
      <w:r w:rsidRPr="005C4977">
        <w:t xml:space="preserve">If requested by the Customer, the Supplier must provide the Customer with a report setting out how it </w:t>
      </w:r>
      <w:r w:rsidR="004F6A40" w:rsidRPr="005C4977">
        <w:t xml:space="preserve">will comply, and has complied, </w:t>
      </w:r>
      <w:r w:rsidRPr="005C4977">
        <w:t>with its</w:t>
      </w:r>
      <w:r w:rsidR="00CD05D2" w:rsidRPr="005C4977">
        <w:t xml:space="preserve"> obligations under this clause </w:t>
      </w:r>
      <w:r w:rsidR="00CD05D2" w:rsidRPr="0030092A">
        <w:fldChar w:fldCharType="begin"/>
      </w:r>
      <w:r w:rsidR="00CD05D2" w:rsidRPr="005C4977">
        <w:instrText xml:space="preserve"> REF _Ref36658461 \w \h </w:instrText>
      </w:r>
      <w:r w:rsidR="005C4977" w:rsidRPr="00971E24">
        <w:rPr>
          <w:sz w:val="17"/>
        </w:rPr>
        <w:instrText xml:space="preserve"> \* MERGEFORMAT </w:instrText>
      </w:r>
      <w:r w:rsidR="00CD05D2" w:rsidRPr="0030092A">
        <w:fldChar w:fldCharType="separate"/>
      </w:r>
      <w:r w:rsidR="00830C14">
        <w:t>11</w:t>
      </w:r>
      <w:r w:rsidR="00CD05D2" w:rsidRPr="0030092A">
        <w:fldChar w:fldCharType="end"/>
      </w:r>
      <w:r w:rsidRPr="005C4977">
        <w:t>.</w:t>
      </w:r>
    </w:p>
    <w:p w14:paraId="13D451E6" w14:textId="49799352" w:rsidR="00222EE9" w:rsidRPr="005C4977" w:rsidRDefault="00222EE9" w:rsidP="00050DF1">
      <w:pPr>
        <w:pStyle w:val="Heading3"/>
      </w:pPr>
      <w:r w:rsidRPr="005C4977">
        <w:t>Where applicable, the Supplier must comply with any additional obligations relating to Customer Data as may be specified in the Order Documents</w:t>
      </w:r>
      <w:r w:rsidR="00DD70AC" w:rsidRPr="005C4977">
        <w:t xml:space="preserve"> or reasonably notified by the Customer to the Supplier</w:t>
      </w:r>
      <w:r w:rsidRPr="005C4977">
        <w:t>.</w:t>
      </w:r>
    </w:p>
    <w:p w14:paraId="3DF0671C" w14:textId="77777777" w:rsidR="00222EE9" w:rsidRPr="005C4977" w:rsidRDefault="00381DE9" w:rsidP="00050DF1">
      <w:pPr>
        <w:pStyle w:val="Heading1"/>
      </w:pPr>
      <w:bookmarkStart w:id="4254" w:name="_Toc90028676"/>
      <w:bookmarkStart w:id="4255" w:name="_Toc90032023"/>
      <w:bookmarkStart w:id="4256" w:name="_Toc90036448"/>
      <w:bookmarkStart w:id="4257" w:name="_Toc90375508"/>
      <w:bookmarkStart w:id="4258" w:name="_Toc90396387"/>
      <w:bookmarkStart w:id="4259" w:name="_Toc90397239"/>
      <w:bookmarkStart w:id="4260" w:name="_Toc90425410"/>
      <w:bookmarkStart w:id="4261" w:name="_Ref36656641"/>
      <w:bookmarkStart w:id="4262" w:name="_Ref36658484"/>
      <w:bookmarkStart w:id="4263" w:name="_Ref36658662"/>
      <w:bookmarkStart w:id="4264" w:name="_Toc41212823"/>
      <w:bookmarkStart w:id="4265" w:name="_Toc41260558"/>
      <w:bookmarkStart w:id="4266" w:name="_Toc41296242"/>
      <w:bookmarkStart w:id="4267" w:name="_Toc48901667"/>
      <w:bookmarkStart w:id="4268" w:name="_Toc50564890"/>
      <w:bookmarkStart w:id="4269" w:name="_Toc100603638"/>
      <w:bookmarkEnd w:id="4254"/>
      <w:bookmarkEnd w:id="4255"/>
      <w:bookmarkEnd w:id="4256"/>
      <w:bookmarkEnd w:id="4257"/>
      <w:bookmarkEnd w:id="4258"/>
      <w:bookmarkEnd w:id="4259"/>
      <w:bookmarkEnd w:id="4260"/>
      <w:r w:rsidRPr="005C4977">
        <w:t>Privacy</w:t>
      </w:r>
      <w:bookmarkEnd w:id="4261"/>
      <w:bookmarkEnd w:id="4262"/>
      <w:bookmarkEnd w:id="4263"/>
      <w:bookmarkEnd w:id="4264"/>
      <w:bookmarkEnd w:id="4265"/>
      <w:bookmarkEnd w:id="4266"/>
      <w:bookmarkEnd w:id="4267"/>
      <w:bookmarkEnd w:id="4268"/>
      <w:bookmarkEnd w:id="4269"/>
    </w:p>
    <w:p w14:paraId="6FB8756A" w14:textId="77777777" w:rsidR="00381DE9" w:rsidRPr="005C4977" w:rsidRDefault="00381DE9" w:rsidP="00050DF1">
      <w:pPr>
        <w:pStyle w:val="Heading3"/>
      </w:pPr>
      <w:bookmarkStart w:id="4270" w:name="_Hlk66744196"/>
      <w:r w:rsidRPr="005C4977">
        <w:t xml:space="preserve">If the Supplier </w:t>
      </w:r>
      <w:r w:rsidR="004659A7" w:rsidRPr="005C4977">
        <w:t xml:space="preserve">or its Personnel obtains access to, or </w:t>
      </w:r>
      <w:r w:rsidRPr="005C4977">
        <w:t>collects, uses, holds</w:t>
      </w:r>
      <w:r w:rsidR="004659A7" w:rsidRPr="005C4977">
        <w:t>, controls</w:t>
      </w:r>
      <w:r w:rsidR="000A73A7" w:rsidRPr="005C4977">
        <w:t xml:space="preserve">, </w:t>
      </w:r>
      <w:proofErr w:type="gramStart"/>
      <w:r w:rsidR="000A73A7" w:rsidRPr="005C4977">
        <w:t>manages</w:t>
      </w:r>
      <w:proofErr w:type="gramEnd"/>
      <w:r w:rsidRPr="005C4977">
        <w:t xml:space="preserve"> or otherwise processes</w:t>
      </w:r>
      <w:r w:rsidR="004659A7" w:rsidRPr="005C4977">
        <w:t>,</w:t>
      </w:r>
      <w:r w:rsidRPr="005C4977">
        <w:t xml:space="preserve"> any Personal Information in connection with this </w:t>
      </w:r>
      <w:r w:rsidR="00B434B6" w:rsidRPr="005C4977">
        <w:t xml:space="preserve">Agreement </w:t>
      </w:r>
      <w:r w:rsidRPr="005C4977">
        <w:t>(regardless of whether or not that Personal Information forms part of the Customer Data), the Supplier must</w:t>
      </w:r>
      <w:r w:rsidR="00E0701A" w:rsidRPr="005C4977">
        <w:t xml:space="preserve"> (and must ensure that its Personnel)</w:t>
      </w:r>
      <w:r w:rsidRPr="005C4977">
        <w:t>:</w:t>
      </w:r>
    </w:p>
    <w:bookmarkEnd w:id="4270"/>
    <w:p w14:paraId="127D4C7C" w14:textId="58158169" w:rsidR="00381DE9" w:rsidRPr="0030092A" w:rsidRDefault="00381DE9" w:rsidP="003C1509">
      <w:pPr>
        <w:pStyle w:val="Heading4"/>
        <w:rPr>
          <w:szCs w:val="17"/>
        </w:rPr>
      </w:pPr>
      <w:r w:rsidRPr="0030092A">
        <w:rPr>
          <w:szCs w:val="17"/>
        </w:rPr>
        <w:t xml:space="preserve">comply with all Privacy Laws, as though it were a person subject to those Privacy </w:t>
      </w:r>
      <w:proofErr w:type="gramStart"/>
      <w:r w:rsidRPr="0030092A">
        <w:rPr>
          <w:szCs w:val="17"/>
        </w:rPr>
        <w:t>Laws;</w:t>
      </w:r>
      <w:proofErr w:type="gramEnd"/>
    </w:p>
    <w:p w14:paraId="6BEBF6F4" w14:textId="77777777" w:rsidR="00381DE9" w:rsidRPr="0070472F" w:rsidRDefault="00381DE9" w:rsidP="003C1509">
      <w:pPr>
        <w:pStyle w:val="Heading4"/>
        <w:rPr>
          <w:szCs w:val="17"/>
        </w:rPr>
      </w:pPr>
      <w:r w:rsidRPr="008B5273">
        <w:rPr>
          <w:szCs w:val="17"/>
        </w:rPr>
        <w:t xml:space="preserve">only use that Personal Information for the sole purpose of </w:t>
      </w:r>
      <w:r w:rsidR="00CD05D2" w:rsidRPr="008B5273">
        <w:rPr>
          <w:szCs w:val="17"/>
        </w:rPr>
        <w:t>carrying out the S</w:t>
      </w:r>
      <w:r w:rsidR="00CD05D2" w:rsidRPr="00443700">
        <w:rPr>
          <w:szCs w:val="17"/>
        </w:rPr>
        <w:t xml:space="preserve">upplier's </w:t>
      </w:r>
      <w:proofErr w:type="gramStart"/>
      <w:r w:rsidR="00CD05D2" w:rsidRPr="00443700">
        <w:rPr>
          <w:szCs w:val="17"/>
        </w:rPr>
        <w:t>Activities</w:t>
      </w:r>
      <w:r w:rsidRPr="0070472F">
        <w:rPr>
          <w:szCs w:val="17"/>
        </w:rPr>
        <w:t>;</w:t>
      </w:r>
      <w:proofErr w:type="gramEnd"/>
    </w:p>
    <w:p w14:paraId="566DDA89" w14:textId="4C128411" w:rsidR="00381DE9" w:rsidRPr="0070472F" w:rsidRDefault="00381DE9" w:rsidP="003C1509">
      <w:pPr>
        <w:pStyle w:val="Heading4"/>
        <w:rPr>
          <w:szCs w:val="17"/>
        </w:rPr>
      </w:pPr>
      <w:r w:rsidRPr="0070472F">
        <w:rPr>
          <w:szCs w:val="17"/>
        </w:rPr>
        <w:t>not disclose the Personal Information to any other person without the Customer’s prior written consent</w:t>
      </w:r>
      <w:r w:rsidR="006148ED" w:rsidRPr="0070472F">
        <w:rPr>
          <w:szCs w:val="17"/>
        </w:rPr>
        <w:t xml:space="preserve">, which may be </w:t>
      </w:r>
      <w:r w:rsidR="00766733" w:rsidRPr="0070472F">
        <w:rPr>
          <w:szCs w:val="17"/>
        </w:rPr>
        <w:t xml:space="preserve">made </w:t>
      </w:r>
      <w:r w:rsidR="006148ED" w:rsidRPr="0070472F">
        <w:rPr>
          <w:szCs w:val="17"/>
        </w:rPr>
        <w:t xml:space="preserve">subject to any applicable </w:t>
      </w:r>
      <w:proofErr w:type="gramStart"/>
      <w:r w:rsidR="006148ED" w:rsidRPr="0070472F">
        <w:rPr>
          <w:szCs w:val="17"/>
        </w:rPr>
        <w:t>conditions</w:t>
      </w:r>
      <w:r w:rsidRPr="0070472F">
        <w:rPr>
          <w:szCs w:val="17"/>
        </w:rPr>
        <w:t>;</w:t>
      </w:r>
      <w:proofErr w:type="gramEnd"/>
    </w:p>
    <w:p w14:paraId="4F65A930" w14:textId="50C8F786" w:rsidR="00381DE9" w:rsidRPr="00CF4DB0" w:rsidRDefault="00C76296" w:rsidP="003C1509">
      <w:pPr>
        <w:pStyle w:val="Heading4"/>
        <w:rPr>
          <w:szCs w:val="17"/>
        </w:rPr>
      </w:pPr>
      <w:bookmarkStart w:id="4271" w:name="_Ref72232789"/>
      <w:r w:rsidRPr="00B3108D">
        <w:rPr>
          <w:szCs w:val="17"/>
        </w:rPr>
        <w:t>not transfer the Personal Information</w:t>
      </w:r>
      <w:r w:rsidR="00381DE9" w:rsidRPr="00B3108D">
        <w:rPr>
          <w:szCs w:val="17"/>
        </w:rPr>
        <w:t xml:space="preserve"> outside</w:t>
      </w:r>
      <w:r w:rsidR="00E741CB" w:rsidRPr="00571E9D">
        <w:rPr>
          <w:szCs w:val="17"/>
        </w:rPr>
        <w:t xml:space="preserve"> New South Wales, </w:t>
      </w:r>
      <w:r w:rsidR="00381DE9" w:rsidRPr="00571E9D">
        <w:rPr>
          <w:szCs w:val="17"/>
        </w:rPr>
        <w:t xml:space="preserve">Australia or access it, or allow it to be accessed, </w:t>
      </w:r>
      <w:r w:rsidR="00381DE9" w:rsidRPr="00571E9D">
        <w:rPr>
          <w:szCs w:val="17"/>
        </w:rPr>
        <w:lastRenderedPageBreak/>
        <w:t xml:space="preserve">from outside </w:t>
      </w:r>
      <w:r w:rsidR="00E741CB" w:rsidRPr="00571E9D">
        <w:rPr>
          <w:szCs w:val="17"/>
        </w:rPr>
        <w:t>New South Wales</w:t>
      </w:r>
      <w:r w:rsidR="00857F19" w:rsidRPr="00571E9D">
        <w:rPr>
          <w:szCs w:val="17"/>
        </w:rPr>
        <w:t>, Australia</w:t>
      </w:r>
      <w:r w:rsidR="00E741CB" w:rsidRPr="00571E9D">
        <w:rPr>
          <w:szCs w:val="17"/>
        </w:rPr>
        <w:t xml:space="preserve"> </w:t>
      </w:r>
      <w:r w:rsidR="00893E12" w:rsidRPr="00571E9D">
        <w:rPr>
          <w:szCs w:val="17"/>
        </w:rPr>
        <w:t xml:space="preserve">unless permitted in the </w:t>
      </w:r>
      <w:r w:rsidR="006E6D09" w:rsidRPr="00571E9D">
        <w:rPr>
          <w:szCs w:val="17"/>
        </w:rPr>
        <w:t xml:space="preserve">Statement of Work </w:t>
      </w:r>
      <w:r w:rsidR="00893E12" w:rsidRPr="00093CCC">
        <w:rPr>
          <w:szCs w:val="17"/>
        </w:rPr>
        <w:t xml:space="preserve">and subject to </w:t>
      </w:r>
      <w:r w:rsidR="00BF7BDB" w:rsidRPr="00093CCC">
        <w:rPr>
          <w:szCs w:val="17"/>
        </w:rPr>
        <w:t>the Supplier</w:t>
      </w:r>
      <w:r w:rsidR="00771FA9" w:rsidRPr="004001AC">
        <w:rPr>
          <w:szCs w:val="17"/>
        </w:rPr>
        <w:t>'s</w:t>
      </w:r>
      <w:r w:rsidR="00BF7BDB" w:rsidRPr="004001AC">
        <w:rPr>
          <w:szCs w:val="17"/>
        </w:rPr>
        <w:t xml:space="preserve"> and its Personnel</w:t>
      </w:r>
      <w:r w:rsidR="00771FA9" w:rsidRPr="004001AC">
        <w:rPr>
          <w:szCs w:val="17"/>
        </w:rPr>
        <w:t>'s</w:t>
      </w:r>
      <w:r w:rsidR="00BF7BDB" w:rsidRPr="004001AC">
        <w:rPr>
          <w:szCs w:val="17"/>
        </w:rPr>
        <w:t xml:space="preserve"> compliance with the Data Location </w:t>
      </w:r>
      <w:proofErr w:type="gramStart"/>
      <w:r w:rsidR="00BF7BDB" w:rsidRPr="004001AC">
        <w:rPr>
          <w:szCs w:val="17"/>
        </w:rPr>
        <w:t>Conditions</w:t>
      </w:r>
      <w:r w:rsidR="00381DE9" w:rsidRPr="00CF4DB0">
        <w:rPr>
          <w:szCs w:val="17"/>
        </w:rPr>
        <w:t>;</w:t>
      </w:r>
      <w:bookmarkEnd w:id="4271"/>
      <w:proofErr w:type="gramEnd"/>
    </w:p>
    <w:p w14:paraId="0A18741A" w14:textId="7D6161BB" w:rsidR="00497A55" w:rsidRPr="00971E24" w:rsidRDefault="00497A55" w:rsidP="003C1509">
      <w:pPr>
        <w:pStyle w:val="Heading4"/>
        <w:rPr>
          <w:szCs w:val="17"/>
        </w:rPr>
      </w:pPr>
      <w:r w:rsidRPr="007C2EBE">
        <w:rPr>
          <w:szCs w:val="17"/>
        </w:rPr>
        <w:t>protect the Personal Information from unauthorised access, use, disclosure, modification and other misuse</w:t>
      </w:r>
      <w:r w:rsidR="00720096" w:rsidRPr="00727898">
        <w:rPr>
          <w:szCs w:val="17"/>
        </w:rPr>
        <w:t xml:space="preserve"> and in accordance with the security requirements under this</w:t>
      </w:r>
      <w:r w:rsidR="00720096" w:rsidRPr="00971E24">
        <w:rPr>
          <w:szCs w:val="17"/>
        </w:rPr>
        <w:t xml:space="preserve"> </w:t>
      </w:r>
      <w:proofErr w:type="gramStart"/>
      <w:r w:rsidR="00720096" w:rsidRPr="00971E24">
        <w:rPr>
          <w:szCs w:val="17"/>
        </w:rPr>
        <w:t>Agreement</w:t>
      </w:r>
      <w:r w:rsidRPr="00971E24">
        <w:rPr>
          <w:szCs w:val="17"/>
        </w:rPr>
        <w:t>;</w:t>
      </w:r>
      <w:proofErr w:type="gramEnd"/>
    </w:p>
    <w:p w14:paraId="66148356" w14:textId="03B406CD" w:rsidR="006D331A" w:rsidRPr="00971E24" w:rsidRDefault="006D331A" w:rsidP="003C1509">
      <w:pPr>
        <w:pStyle w:val="Heading4"/>
        <w:rPr>
          <w:szCs w:val="17"/>
        </w:rPr>
      </w:pPr>
      <w:r w:rsidRPr="00971E24">
        <w:rPr>
          <w:szCs w:val="17"/>
        </w:rPr>
        <w:t xml:space="preserve">not use Personal Information within any development or testing </w:t>
      </w:r>
      <w:proofErr w:type="gramStart"/>
      <w:r w:rsidRPr="00971E24">
        <w:rPr>
          <w:szCs w:val="17"/>
        </w:rPr>
        <w:t>environments;</w:t>
      </w:r>
      <w:proofErr w:type="gramEnd"/>
    </w:p>
    <w:p w14:paraId="1B2841B5" w14:textId="0C6A4270" w:rsidR="008F29C3" w:rsidRPr="00971E24" w:rsidRDefault="008F29C3" w:rsidP="003C1509">
      <w:pPr>
        <w:pStyle w:val="Heading4"/>
        <w:rPr>
          <w:szCs w:val="17"/>
        </w:rPr>
      </w:pPr>
      <w:bookmarkStart w:id="4272" w:name="_Ref104844374"/>
      <w:r w:rsidRPr="00971E24">
        <w:rPr>
          <w:szCs w:val="17"/>
        </w:rPr>
        <w:t xml:space="preserve">comply with any </w:t>
      </w:r>
      <w:r w:rsidR="00CB3981" w:rsidRPr="00971E24">
        <w:rPr>
          <w:szCs w:val="17"/>
        </w:rPr>
        <w:t xml:space="preserve">other </w:t>
      </w:r>
      <w:r w:rsidRPr="00971E24">
        <w:rPr>
          <w:szCs w:val="17"/>
        </w:rPr>
        <w:t>requirements with respect to privacy as specified in the</w:t>
      </w:r>
      <w:r w:rsidR="00B61584">
        <w:rPr>
          <w:szCs w:val="17"/>
        </w:rPr>
        <w:t xml:space="preserve"> Order </w:t>
      </w:r>
      <w:proofErr w:type="gramStart"/>
      <w:r w:rsidR="00B61584">
        <w:rPr>
          <w:szCs w:val="17"/>
        </w:rPr>
        <w:t>Form</w:t>
      </w:r>
      <w:r w:rsidRPr="00971E24">
        <w:rPr>
          <w:szCs w:val="17"/>
        </w:rPr>
        <w:t>;</w:t>
      </w:r>
      <w:bookmarkEnd w:id="4272"/>
      <w:proofErr w:type="gramEnd"/>
    </w:p>
    <w:p w14:paraId="672ABEDE" w14:textId="45C07646" w:rsidR="00381DE9" w:rsidRPr="00971E24" w:rsidRDefault="00A21E14" w:rsidP="003C1509">
      <w:pPr>
        <w:pStyle w:val="Heading4"/>
        <w:rPr>
          <w:szCs w:val="17"/>
        </w:rPr>
      </w:pPr>
      <w:r w:rsidRPr="00971E24">
        <w:rPr>
          <w:szCs w:val="17"/>
        </w:rPr>
        <w:t xml:space="preserve">immediately notify the Customer </w:t>
      </w:r>
      <w:r w:rsidR="001662C4" w:rsidRPr="00971E24">
        <w:rPr>
          <w:szCs w:val="17"/>
        </w:rPr>
        <w:t xml:space="preserve">if it becomes aware that there has been an </w:t>
      </w:r>
      <w:r w:rsidR="00595ADE" w:rsidRPr="00971E24">
        <w:rPr>
          <w:szCs w:val="17"/>
        </w:rPr>
        <w:t>actual</w:t>
      </w:r>
      <w:r w:rsidR="001662C4" w:rsidRPr="00971E24">
        <w:rPr>
          <w:szCs w:val="17"/>
        </w:rPr>
        <w:t xml:space="preserve">, </w:t>
      </w:r>
      <w:proofErr w:type="gramStart"/>
      <w:r w:rsidR="001662C4" w:rsidRPr="00971E24">
        <w:rPr>
          <w:szCs w:val="17"/>
        </w:rPr>
        <w:t>alleged</w:t>
      </w:r>
      <w:proofErr w:type="gramEnd"/>
      <w:r w:rsidR="001662C4" w:rsidRPr="00971E24">
        <w:rPr>
          <w:szCs w:val="17"/>
        </w:rPr>
        <w:t xml:space="preserve"> or suspected</w:t>
      </w:r>
      <w:r w:rsidR="00B3538F" w:rsidRPr="00971E24">
        <w:rPr>
          <w:szCs w:val="17"/>
        </w:rPr>
        <w:t xml:space="preserve"> Security Incident invo</w:t>
      </w:r>
      <w:r w:rsidR="005E00C1" w:rsidRPr="00971E24">
        <w:rPr>
          <w:szCs w:val="17"/>
        </w:rPr>
        <w:t>lving Perso</w:t>
      </w:r>
      <w:r w:rsidR="003259C3" w:rsidRPr="00971E24">
        <w:rPr>
          <w:szCs w:val="17"/>
        </w:rPr>
        <w:t>nal</w:t>
      </w:r>
      <w:r w:rsidR="005E00C1" w:rsidRPr="00971E24">
        <w:rPr>
          <w:szCs w:val="17"/>
        </w:rPr>
        <w:t xml:space="preserve"> Information</w:t>
      </w:r>
      <w:r w:rsidR="003872B7" w:rsidRPr="00971E24">
        <w:rPr>
          <w:szCs w:val="17"/>
        </w:rPr>
        <w:t>; and</w:t>
      </w:r>
    </w:p>
    <w:p w14:paraId="0B8BA9E3" w14:textId="6CBEAC5C" w:rsidR="00490325" w:rsidRPr="00971E24" w:rsidRDefault="00381DE9" w:rsidP="00162154">
      <w:pPr>
        <w:pStyle w:val="Heading4"/>
        <w:rPr>
          <w:szCs w:val="17"/>
        </w:rPr>
      </w:pPr>
      <w:r w:rsidRPr="00971E24">
        <w:rPr>
          <w:szCs w:val="17"/>
        </w:rPr>
        <w:t xml:space="preserve">notify the Customer </w:t>
      </w:r>
      <w:r w:rsidR="00FB2A51">
        <w:rPr>
          <w:szCs w:val="17"/>
        </w:rPr>
        <w:t>as soon as</w:t>
      </w:r>
      <w:r w:rsidR="00D25B14">
        <w:rPr>
          <w:szCs w:val="17"/>
        </w:rPr>
        <w:t xml:space="preserve"> reasonably</w:t>
      </w:r>
      <w:r w:rsidR="00FB2A51">
        <w:rPr>
          <w:szCs w:val="17"/>
        </w:rPr>
        <w:t xml:space="preserve"> possible </w:t>
      </w:r>
      <w:r w:rsidR="004D29D9" w:rsidRPr="00971E24">
        <w:rPr>
          <w:szCs w:val="17"/>
        </w:rPr>
        <w:t xml:space="preserve">if the Supplier </w:t>
      </w:r>
      <w:r w:rsidR="00162154" w:rsidRPr="00971E24">
        <w:rPr>
          <w:szCs w:val="17"/>
        </w:rPr>
        <w:t>is</w:t>
      </w:r>
      <w:r w:rsidR="00490325" w:rsidRPr="00971E24">
        <w:rPr>
          <w:szCs w:val="17"/>
        </w:rPr>
        <w:t>:</w:t>
      </w:r>
    </w:p>
    <w:p w14:paraId="0979B927" w14:textId="55354ED6" w:rsidR="00490325" w:rsidRPr="00971E24" w:rsidRDefault="00162154" w:rsidP="00EB7D63">
      <w:pPr>
        <w:pStyle w:val="Heading5"/>
        <w:rPr>
          <w:szCs w:val="17"/>
        </w:rPr>
      </w:pPr>
      <w:r w:rsidRPr="00971E24">
        <w:rPr>
          <w:szCs w:val="17"/>
        </w:rPr>
        <w:t>approached</w:t>
      </w:r>
      <w:r w:rsidR="00381DE9" w:rsidRPr="00971E24">
        <w:rPr>
          <w:szCs w:val="17"/>
        </w:rPr>
        <w:t xml:space="preserve"> by any privacy commissioner or other </w:t>
      </w:r>
      <w:r w:rsidR="002A51E6" w:rsidRPr="00971E24">
        <w:rPr>
          <w:szCs w:val="17"/>
        </w:rPr>
        <w:t xml:space="preserve">Authority </w:t>
      </w:r>
      <w:r w:rsidR="00381DE9" w:rsidRPr="00971E24">
        <w:rPr>
          <w:szCs w:val="17"/>
        </w:rPr>
        <w:t>concerning any Personal Information</w:t>
      </w:r>
      <w:r w:rsidR="00490325" w:rsidRPr="00971E24">
        <w:rPr>
          <w:szCs w:val="17"/>
        </w:rPr>
        <w:t>; or</w:t>
      </w:r>
    </w:p>
    <w:p w14:paraId="6C143ED5" w14:textId="69E72567" w:rsidR="00381DE9" w:rsidRPr="00971E24" w:rsidRDefault="00490325" w:rsidP="0027509A">
      <w:pPr>
        <w:pStyle w:val="Heading5"/>
        <w:keepNext/>
        <w:keepLines/>
        <w:rPr>
          <w:szCs w:val="17"/>
        </w:rPr>
      </w:pPr>
      <w:r w:rsidRPr="00971E24">
        <w:rPr>
          <w:szCs w:val="17"/>
        </w:rPr>
        <w:t>required by Law to produce or disclose any information in relation to any incident involving Person</w:t>
      </w:r>
      <w:r w:rsidR="00BA6A0C" w:rsidRPr="00971E24">
        <w:rPr>
          <w:szCs w:val="17"/>
        </w:rPr>
        <w:t>al</w:t>
      </w:r>
      <w:r w:rsidRPr="00971E24">
        <w:rPr>
          <w:szCs w:val="17"/>
        </w:rPr>
        <w:t xml:space="preserve"> Information (including any privacy breach) and engage in reasonable consultation with the Customer regarding its proposed response</w:t>
      </w:r>
      <w:r w:rsidR="00381DE9" w:rsidRPr="00971E24">
        <w:rPr>
          <w:szCs w:val="17"/>
        </w:rPr>
        <w:t>.</w:t>
      </w:r>
    </w:p>
    <w:p w14:paraId="1D3F7AC6" w14:textId="038639EB" w:rsidR="00381DE9" w:rsidRPr="005C4977" w:rsidRDefault="00381DE9" w:rsidP="00050DF1">
      <w:pPr>
        <w:pStyle w:val="Heading3"/>
      </w:pPr>
      <w:bookmarkStart w:id="4273" w:name="_Toc89952231"/>
      <w:bookmarkStart w:id="4274" w:name="_Toc89953924"/>
      <w:bookmarkStart w:id="4275" w:name="_Toc90028679"/>
      <w:bookmarkStart w:id="4276" w:name="_Toc90032026"/>
      <w:bookmarkStart w:id="4277" w:name="_Toc90036451"/>
      <w:bookmarkStart w:id="4278" w:name="_Toc89952232"/>
      <w:bookmarkStart w:id="4279" w:name="_Toc89953925"/>
      <w:bookmarkStart w:id="4280" w:name="_Toc90028680"/>
      <w:bookmarkStart w:id="4281" w:name="_Toc90032027"/>
      <w:bookmarkStart w:id="4282" w:name="_Toc90036452"/>
      <w:bookmarkStart w:id="4283" w:name="_Toc89952233"/>
      <w:bookmarkStart w:id="4284" w:name="_Toc89953926"/>
      <w:bookmarkStart w:id="4285" w:name="_Toc90028681"/>
      <w:bookmarkStart w:id="4286" w:name="_Toc90032028"/>
      <w:bookmarkStart w:id="4287" w:name="_Toc90036453"/>
      <w:bookmarkStart w:id="4288" w:name="_Toc89952234"/>
      <w:bookmarkStart w:id="4289" w:name="_Toc89953927"/>
      <w:bookmarkStart w:id="4290" w:name="_Toc90028682"/>
      <w:bookmarkStart w:id="4291" w:name="_Toc90032029"/>
      <w:bookmarkStart w:id="4292" w:name="_Toc90036454"/>
      <w:bookmarkStart w:id="4293" w:name="_Toc89952235"/>
      <w:bookmarkStart w:id="4294" w:name="_Toc89953928"/>
      <w:bookmarkStart w:id="4295" w:name="_Toc90028683"/>
      <w:bookmarkStart w:id="4296" w:name="_Toc90032030"/>
      <w:bookmarkStart w:id="4297" w:name="_Toc90036455"/>
      <w:bookmarkStart w:id="4298" w:name="_Toc89952236"/>
      <w:bookmarkStart w:id="4299" w:name="_Toc89953929"/>
      <w:bookmarkStart w:id="4300" w:name="_Toc90028684"/>
      <w:bookmarkStart w:id="4301" w:name="_Toc90032031"/>
      <w:bookmarkStart w:id="4302" w:name="_Toc90036456"/>
      <w:bookmarkStart w:id="4303" w:name="_Toc89952237"/>
      <w:bookmarkStart w:id="4304" w:name="_Toc89953930"/>
      <w:bookmarkStart w:id="4305" w:name="_Toc90028685"/>
      <w:bookmarkStart w:id="4306" w:name="_Toc90032032"/>
      <w:bookmarkStart w:id="4307" w:name="_Toc90036457"/>
      <w:bookmarkStart w:id="4308" w:name="_Toc89952238"/>
      <w:bookmarkStart w:id="4309" w:name="_Toc89953931"/>
      <w:bookmarkStart w:id="4310" w:name="_Toc90028686"/>
      <w:bookmarkStart w:id="4311" w:name="_Toc90032033"/>
      <w:bookmarkStart w:id="4312" w:name="_Toc90036458"/>
      <w:bookmarkStart w:id="4313" w:name="_Toc89952239"/>
      <w:bookmarkStart w:id="4314" w:name="_Toc89953932"/>
      <w:bookmarkStart w:id="4315" w:name="_Toc90028687"/>
      <w:bookmarkStart w:id="4316" w:name="_Toc90032034"/>
      <w:bookmarkStart w:id="4317" w:name="_Toc90036459"/>
      <w:bookmarkStart w:id="4318" w:name="_Toc89952240"/>
      <w:bookmarkStart w:id="4319" w:name="_Toc89953933"/>
      <w:bookmarkStart w:id="4320" w:name="_Toc90028688"/>
      <w:bookmarkStart w:id="4321" w:name="_Toc90032035"/>
      <w:bookmarkStart w:id="4322" w:name="_Toc90036460"/>
      <w:bookmarkStart w:id="4323" w:name="_Toc89952241"/>
      <w:bookmarkStart w:id="4324" w:name="_Toc89953934"/>
      <w:bookmarkStart w:id="4325" w:name="_Toc90028689"/>
      <w:bookmarkStart w:id="4326" w:name="_Toc90032036"/>
      <w:bookmarkStart w:id="4327" w:name="_Toc90036461"/>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r w:rsidRPr="005C4977">
        <w:t xml:space="preserve">Nothing in this clause </w:t>
      </w:r>
      <w:r w:rsidR="00B32FA3" w:rsidRPr="0030092A">
        <w:fldChar w:fldCharType="begin"/>
      </w:r>
      <w:r w:rsidR="00B32FA3" w:rsidRPr="005C4977">
        <w:instrText xml:space="preserve"> REF _Ref36656641 \w \h </w:instrText>
      </w:r>
      <w:r w:rsidR="004A32B2" w:rsidRPr="005C4977">
        <w:instrText xml:space="preserve"> \* MERGEFORMAT </w:instrText>
      </w:r>
      <w:r w:rsidR="00B32FA3" w:rsidRPr="0030092A">
        <w:fldChar w:fldCharType="separate"/>
      </w:r>
      <w:r w:rsidR="00830C14">
        <w:t>12</w:t>
      </w:r>
      <w:r w:rsidR="00B32FA3" w:rsidRPr="0030092A">
        <w:fldChar w:fldCharType="end"/>
      </w:r>
      <w:r w:rsidR="00B32FA3" w:rsidRPr="005C4977">
        <w:t xml:space="preserve"> </w:t>
      </w:r>
      <w:r w:rsidRPr="005C4977">
        <w:t>is intended to limit any obligations that the Supplier has at Law with respect to privacy and the protection of Personal Information.</w:t>
      </w:r>
    </w:p>
    <w:p w14:paraId="2755C57D" w14:textId="4F68A1B8" w:rsidR="00222EE9" w:rsidRPr="005C4977" w:rsidRDefault="00381DE9" w:rsidP="00050DF1">
      <w:pPr>
        <w:pStyle w:val="Heading1"/>
      </w:pPr>
      <w:bookmarkStart w:id="4328" w:name="_Ref36566139"/>
      <w:bookmarkStart w:id="4329" w:name="_Toc41212824"/>
      <w:bookmarkStart w:id="4330" w:name="_Toc41260559"/>
      <w:bookmarkStart w:id="4331" w:name="_Toc41296243"/>
      <w:bookmarkStart w:id="4332" w:name="_Toc48901668"/>
      <w:bookmarkStart w:id="4333" w:name="_Toc50564891"/>
      <w:bookmarkStart w:id="4334" w:name="_Toc100603639"/>
      <w:r w:rsidRPr="005C4977">
        <w:t>Security</w:t>
      </w:r>
      <w:bookmarkEnd w:id="4328"/>
      <w:bookmarkEnd w:id="4329"/>
      <w:bookmarkEnd w:id="4330"/>
      <w:bookmarkEnd w:id="4331"/>
      <w:bookmarkEnd w:id="4332"/>
      <w:bookmarkEnd w:id="4333"/>
      <w:bookmarkEnd w:id="4334"/>
    </w:p>
    <w:tbl>
      <w:tblPr>
        <w:tblW w:w="4351" w:type="pct"/>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428"/>
      </w:tblGrid>
      <w:tr w:rsidR="009F16F2" w:rsidRPr="005C4977" w14:paraId="1A0EE8FA" w14:textId="77777777" w:rsidTr="00A73B19">
        <w:tc>
          <w:tcPr>
            <w:tcW w:w="734" w:type="pct"/>
            <w:shd w:val="clear" w:color="auto" w:fill="FFFFFF"/>
          </w:tcPr>
          <w:p w14:paraId="208611CC" w14:textId="5CE62A70" w:rsidR="009F16F2" w:rsidRPr="00971E24" w:rsidRDefault="003532F7" w:rsidP="00CA40A3">
            <w:pPr>
              <w:spacing w:before="60" w:after="60"/>
              <w:rPr>
                <w:rFonts w:cs="Arial"/>
                <w:sz w:val="17"/>
                <w:szCs w:val="17"/>
              </w:rPr>
            </w:pPr>
            <w:bookmarkStart w:id="4335" w:name="_Toc41212825"/>
            <w:bookmarkStart w:id="4336" w:name="_Toc41260560"/>
            <w:bookmarkStart w:id="4337" w:name="_Toc41296244"/>
            <w:r w:rsidRPr="00971E24">
              <w:rPr>
                <w:rFonts w:cs="Arial"/>
                <w:noProof/>
                <w:sz w:val="17"/>
                <w:szCs w:val="17"/>
                <w:lang w:eastAsia="en-AU"/>
              </w:rPr>
              <w:drawing>
                <wp:inline distT="0" distB="0" distL="0" distR="0" wp14:anchorId="04F6E342" wp14:editId="0E7902EB">
                  <wp:extent cx="342900" cy="342900"/>
                  <wp:effectExtent l="0" t="0" r="0" b="0"/>
                  <wp:docPr id="34" name="Graphic 3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4266" w:type="pct"/>
            <w:shd w:val="clear" w:color="auto" w:fill="auto"/>
          </w:tcPr>
          <w:p w14:paraId="52657A3A" w14:textId="31C49A85" w:rsidR="009F16F2" w:rsidRPr="008B5273" w:rsidRDefault="009F16F2" w:rsidP="00DB3173">
            <w:pPr>
              <w:pStyle w:val="TableText"/>
              <w:rPr>
                <w:rFonts w:cs="Arial"/>
                <w:b/>
                <w:bCs/>
              </w:rPr>
            </w:pPr>
            <w:r w:rsidRPr="0030092A">
              <w:rPr>
                <w:rFonts w:cs="Arial"/>
                <w:b/>
                <w:bCs/>
              </w:rPr>
              <w:t xml:space="preserve">Guidance </w:t>
            </w:r>
            <w:proofErr w:type="gramStart"/>
            <w:r w:rsidRPr="0030092A">
              <w:rPr>
                <w:rFonts w:cs="Arial"/>
                <w:b/>
                <w:bCs/>
              </w:rPr>
              <w:t>note</w:t>
            </w:r>
            <w:proofErr w:type="gramEnd"/>
            <w:r w:rsidRPr="0030092A">
              <w:rPr>
                <w:rFonts w:cs="Arial"/>
                <w:b/>
                <w:bCs/>
              </w:rPr>
              <w:t>:</w:t>
            </w:r>
            <w:r w:rsidRPr="0030092A">
              <w:rPr>
                <w:rFonts w:cs="Arial"/>
              </w:rPr>
              <w:t xml:space="preserve"> </w:t>
            </w:r>
            <w:r w:rsidRPr="005C4977">
              <w:t xml:space="preserve">Additional security requirements or standards may be specified in </w:t>
            </w:r>
            <w:r w:rsidR="000B1779" w:rsidRPr="005C4977">
              <w:t>the</w:t>
            </w:r>
            <w:r w:rsidR="00192D40">
              <w:t xml:space="preserve"> Order Form</w:t>
            </w:r>
            <w:r w:rsidRPr="005C4977">
              <w:t>.</w:t>
            </w:r>
          </w:p>
        </w:tc>
      </w:tr>
    </w:tbl>
    <w:p w14:paraId="490C737F" w14:textId="77777777" w:rsidR="006B1971" w:rsidRPr="005C4977" w:rsidRDefault="006B1971" w:rsidP="00A05ED5">
      <w:pPr>
        <w:pStyle w:val="IndentParaLevel1"/>
      </w:pPr>
    </w:p>
    <w:p w14:paraId="2D1111C2" w14:textId="7B3DB3FE" w:rsidR="00B134AA" w:rsidRPr="005C4977" w:rsidRDefault="00B134AA" w:rsidP="00050DF1">
      <w:pPr>
        <w:pStyle w:val="Heading2"/>
      </w:pPr>
      <w:bookmarkStart w:id="4338" w:name="_Toc100603640"/>
      <w:bookmarkStart w:id="4339" w:name="_Toc48901669"/>
      <w:bookmarkStart w:id="4340" w:name="_Toc50564892"/>
      <w:bookmarkStart w:id="4341" w:name="_Toc89850291"/>
      <w:r w:rsidRPr="005C4977">
        <w:t>General</w:t>
      </w:r>
      <w:bookmarkEnd w:id="4338"/>
    </w:p>
    <w:p w14:paraId="6CCB8107" w14:textId="5D0E4A6D" w:rsidR="004D5081" w:rsidRPr="005C4977" w:rsidRDefault="004D5081" w:rsidP="00050DF1">
      <w:pPr>
        <w:pStyle w:val="Heading3"/>
      </w:pPr>
      <w:r w:rsidRPr="005C4977">
        <w:t xml:space="preserve">The Supplier must carry out the Supplier's Activities in accordance with </w:t>
      </w:r>
      <w:r w:rsidR="00970AA4">
        <w:t>B</w:t>
      </w:r>
      <w:r w:rsidR="00CC56CC" w:rsidRPr="005C4977">
        <w:t xml:space="preserve">est </w:t>
      </w:r>
      <w:r w:rsidR="00970AA4">
        <w:t>I</w:t>
      </w:r>
      <w:r w:rsidR="00CC56CC" w:rsidRPr="005C4977">
        <w:t xml:space="preserve">ndustry </w:t>
      </w:r>
      <w:r w:rsidR="00970AA4">
        <w:t>P</w:t>
      </w:r>
      <w:r w:rsidR="00CC56CC" w:rsidRPr="005C4977">
        <w:t xml:space="preserve">ractices for security and all relevant security </w:t>
      </w:r>
      <w:r w:rsidRPr="005C4977">
        <w:t>Policies, Codes and Standards.</w:t>
      </w:r>
    </w:p>
    <w:p w14:paraId="53AE3E83" w14:textId="3F258EC0" w:rsidR="00355D4A" w:rsidRPr="005C4977" w:rsidRDefault="00E77EBC" w:rsidP="00050DF1">
      <w:pPr>
        <w:pStyle w:val="Heading3"/>
      </w:pPr>
      <w:r w:rsidRPr="005C4977">
        <w:t xml:space="preserve">The Supplier must </w:t>
      </w:r>
      <w:r w:rsidR="00A561D9" w:rsidRPr="005C4977">
        <w:t xml:space="preserve">have and </w:t>
      </w:r>
      <w:r w:rsidRPr="005C4977">
        <w:t xml:space="preserve">maintain a formal security program in accordance with </w:t>
      </w:r>
      <w:r w:rsidR="00970AA4">
        <w:t>B</w:t>
      </w:r>
      <w:r w:rsidR="004D5081" w:rsidRPr="005C4977">
        <w:t xml:space="preserve">est </w:t>
      </w:r>
      <w:r w:rsidR="00970AA4">
        <w:t>I</w:t>
      </w:r>
      <w:r w:rsidR="004D5081" w:rsidRPr="005C4977">
        <w:t xml:space="preserve">ndustry </w:t>
      </w:r>
      <w:r w:rsidR="00970AA4">
        <w:t>P</w:t>
      </w:r>
      <w:r w:rsidR="004D5081" w:rsidRPr="005C4977">
        <w:t xml:space="preserve">ractices for security and </w:t>
      </w:r>
      <w:r w:rsidRPr="005C4977">
        <w:t xml:space="preserve">which is comprehensive in </w:t>
      </w:r>
      <w:r w:rsidR="00A561D9" w:rsidRPr="005C4977">
        <w:t>enabling the S</w:t>
      </w:r>
      <w:r w:rsidR="00CC56CC" w:rsidRPr="005C4977">
        <w:t>upplier to meet</w:t>
      </w:r>
      <w:r w:rsidR="00A561D9" w:rsidRPr="005C4977">
        <w:t xml:space="preserve"> its security and privacy obligations under this Agreement</w:t>
      </w:r>
      <w:r w:rsidRPr="005C4977">
        <w:t>. The securi</w:t>
      </w:r>
      <w:r w:rsidR="00355D4A" w:rsidRPr="005C4977">
        <w:t>ty program must be designed to:</w:t>
      </w:r>
    </w:p>
    <w:p w14:paraId="71FCEB36" w14:textId="16E1B684" w:rsidR="00355D4A" w:rsidRPr="0070472F" w:rsidRDefault="00355D4A" w:rsidP="00060986">
      <w:pPr>
        <w:pStyle w:val="Heading4"/>
        <w:rPr>
          <w:szCs w:val="17"/>
        </w:rPr>
      </w:pPr>
      <w:r w:rsidRPr="0030092A">
        <w:rPr>
          <w:szCs w:val="17"/>
        </w:rPr>
        <w:t xml:space="preserve">ensure the security and integrity of </w:t>
      </w:r>
      <w:r w:rsidR="00A561D9" w:rsidRPr="0030092A">
        <w:rPr>
          <w:szCs w:val="17"/>
        </w:rPr>
        <w:t>the Services,</w:t>
      </w:r>
      <w:r w:rsidRPr="008B5273">
        <w:rPr>
          <w:szCs w:val="17"/>
        </w:rPr>
        <w:t xml:space="preserve"> Deliverables</w:t>
      </w:r>
      <w:r w:rsidR="00A561D9" w:rsidRPr="008B5273">
        <w:rPr>
          <w:szCs w:val="17"/>
        </w:rPr>
        <w:t>, the Customer Environment</w:t>
      </w:r>
      <w:r w:rsidRPr="00443700">
        <w:rPr>
          <w:szCs w:val="17"/>
        </w:rPr>
        <w:t xml:space="preserve"> and </w:t>
      </w:r>
      <w:r w:rsidR="00E6124F" w:rsidRPr="00443700">
        <w:rPr>
          <w:szCs w:val="17"/>
        </w:rPr>
        <w:t xml:space="preserve">Customer </w:t>
      </w:r>
      <w:proofErr w:type="gramStart"/>
      <w:r w:rsidRPr="0070472F">
        <w:rPr>
          <w:szCs w:val="17"/>
        </w:rPr>
        <w:t>Data;</w:t>
      </w:r>
      <w:proofErr w:type="gramEnd"/>
    </w:p>
    <w:p w14:paraId="6F2C7BEC" w14:textId="5E68B80E" w:rsidR="00355D4A" w:rsidRPr="0070472F" w:rsidRDefault="00355D4A" w:rsidP="00060986">
      <w:pPr>
        <w:pStyle w:val="Heading4"/>
        <w:rPr>
          <w:szCs w:val="17"/>
        </w:rPr>
      </w:pPr>
      <w:r w:rsidRPr="0070472F">
        <w:rPr>
          <w:szCs w:val="17"/>
        </w:rPr>
        <w:t>protect against threa</w:t>
      </w:r>
      <w:r w:rsidR="00720B72" w:rsidRPr="0070472F">
        <w:rPr>
          <w:szCs w:val="17"/>
        </w:rPr>
        <w:t>ts or hazards to the security and</w:t>
      </w:r>
      <w:r w:rsidRPr="0070472F">
        <w:rPr>
          <w:szCs w:val="17"/>
        </w:rPr>
        <w:t xml:space="preserve"> integrity of </w:t>
      </w:r>
      <w:r w:rsidR="00A561D9" w:rsidRPr="0070472F">
        <w:rPr>
          <w:szCs w:val="17"/>
        </w:rPr>
        <w:t>the Services,</w:t>
      </w:r>
      <w:r w:rsidRPr="0070472F">
        <w:rPr>
          <w:szCs w:val="17"/>
        </w:rPr>
        <w:t xml:space="preserve"> Deliverables</w:t>
      </w:r>
      <w:r w:rsidR="00A561D9" w:rsidRPr="0070472F">
        <w:rPr>
          <w:szCs w:val="17"/>
        </w:rPr>
        <w:t>, the Customer Environment</w:t>
      </w:r>
      <w:r w:rsidRPr="0070472F">
        <w:rPr>
          <w:szCs w:val="17"/>
        </w:rPr>
        <w:t xml:space="preserve"> and </w:t>
      </w:r>
      <w:r w:rsidR="003E77B9" w:rsidRPr="0070472F">
        <w:rPr>
          <w:szCs w:val="17"/>
        </w:rPr>
        <w:t>Customer Data</w:t>
      </w:r>
      <w:r w:rsidRPr="0070472F">
        <w:rPr>
          <w:szCs w:val="17"/>
        </w:rPr>
        <w:t>; and</w:t>
      </w:r>
    </w:p>
    <w:p w14:paraId="4301800E" w14:textId="1CB56CBC" w:rsidR="00355D4A" w:rsidRPr="00571E9D" w:rsidRDefault="00355D4A" w:rsidP="00060986">
      <w:pPr>
        <w:pStyle w:val="Heading4"/>
        <w:rPr>
          <w:szCs w:val="17"/>
        </w:rPr>
      </w:pPr>
      <w:r w:rsidRPr="00B3108D">
        <w:rPr>
          <w:szCs w:val="17"/>
        </w:rPr>
        <w:t>prevent a</w:t>
      </w:r>
      <w:r w:rsidRPr="00571E9D">
        <w:rPr>
          <w:szCs w:val="17"/>
        </w:rPr>
        <w:t>ny Security Incident.</w:t>
      </w:r>
    </w:p>
    <w:p w14:paraId="13E8791F" w14:textId="686DC52C" w:rsidR="00A561D9" w:rsidRPr="005C4977" w:rsidRDefault="00A561D9" w:rsidP="00050DF1">
      <w:pPr>
        <w:pStyle w:val="Heading3"/>
      </w:pPr>
      <w:bookmarkStart w:id="4342" w:name="_Ref90033447"/>
      <w:r w:rsidRPr="005C4977">
        <w:t xml:space="preserve">The Supplier must </w:t>
      </w:r>
      <w:r w:rsidR="00CE0DE4" w:rsidRPr="005C4977">
        <w:t xml:space="preserve">promptly </w:t>
      </w:r>
      <w:r w:rsidRPr="005C4977">
        <w:t xml:space="preserve">provide, or make available, its security program to the Customer </w:t>
      </w:r>
      <w:r w:rsidR="00765AE9" w:rsidRPr="005C4977">
        <w:t>on request</w:t>
      </w:r>
      <w:r w:rsidRPr="005C4977">
        <w:t>.</w:t>
      </w:r>
    </w:p>
    <w:p w14:paraId="7C259CB2" w14:textId="5CDC8BB5" w:rsidR="002E75D6" w:rsidRPr="005C4977" w:rsidRDefault="002E75D6" w:rsidP="00050DF1">
      <w:pPr>
        <w:pStyle w:val="Heading3"/>
      </w:pPr>
      <w:r w:rsidRPr="005C4977">
        <w:t xml:space="preserve">The Supplier must notify the Customer </w:t>
      </w:r>
      <w:r w:rsidR="00913D19" w:rsidRPr="005C4977">
        <w:t xml:space="preserve">immediately </w:t>
      </w:r>
      <w:r w:rsidRPr="005C4977">
        <w:t>of it becoming aware of a Security Incident.</w:t>
      </w:r>
      <w:bookmarkEnd w:id="4342"/>
    </w:p>
    <w:p w14:paraId="55CA85C0" w14:textId="60DDC304" w:rsidR="002E75D6" w:rsidRPr="005C4977" w:rsidRDefault="002E75D6" w:rsidP="00050DF1">
      <w:pPr>
        <w:pStyle w:val="Heading3"/>
      </w:pPr>
      <w:r w:rsidRPr="005C4977">
        <w:t xml:space="preserve">As soon as possible after becoming aware of any Security </w:t>
      </w:r>
      <w:r w:rsidR="003E77B9" w:rsidRPr="005C4977">
        <w:t>Incident</w:t>
      </w:r>
      <w:r w:rsidRPr="005C4977">
        <w:t>, or where the</w:t>
      </w:r>
      <w:r w:rsidR="003E77B9" w:rsidRPr="005C4977">
        <w:t xml:space="preserve"> Customer</w:t>
      </w:r>
      <w:r w:rsidRPr="005C4977">
        <w:t xml:space="preserve"> advises the Supplier that it has reasonable cause to believe there has been a Security </w:t>
      </w:r>
      <w:r w:rsidR="003E77B9" w:rsidRPr="005C4977">
        <w:t>Incident</w:t>
      </w:r>
      <w:r w:rsidRPr="005C4977">
        <w:t>, the Supplier must:</w:t>
      </w:r>
    </w:p>
    <w:p w14:paraId="297DA9D0" w14:textId="2FBFE215" w:rsidR="00814C8A" w:rsidRPr="0030092A" w:rsidRDefault="00814C8A" w:rsidP="00060986">
      <w:pPr>
        <w:pStyle w:val="Heading4"/>
        <w:rPr>
          <w:szCs w:val="17"/>
        </w:rPr>
      </w:pPr>
      <w:r w:rsidRPr="0030092A">
        <w:rPr>
          <w:szCs w:val="17"/>
        </w:rPr>
        <w:t xml:space="preserve">contain and mitigate the Security </w:t>
      </w:r>
      <w:proofErr w:type="gramStart"/>
      <w:r w:rsidRPr="0030092A">
        <w:rPr>
          <w:szCs w:val="17"/>
        </w:rPr>
        <w:t>Incident;</w:t>
      </w:r>
      <w:proofErr w:type="gramEnd"/>
    </w:p>
    <w:p w14:paraId="7F519669" w14:textId="7269E5D2" w:rsidR="000E1842" w:rsidRPr="0070472F" w:rsidRDefault="00814C8A" w:rsidP="00060986">
      <w:pPr>
        <w:pStyle w:val="Heading4"/>
        <w:rPr>
          <w:szCs w:val="17"/>
        </w:rPr>
      </w:pPr>
      <w:r w:rsidRPr="008B5273">
        <w:rPr>
          <w:szCs w:val="17"/>
        </w:rPr>
        <w:t xml:space="preserve">investigate the Security Incident (including by </w:t>
      </w:r>
      <w:r w:rsidR="002E75D6" w:rsidRPr="008B5273">
        <w:rPr>
          <w:szCs w:val="17"/>
        </w:rPr>
        <w:t>conduct</w:t>
      </w:r>
      <w:r w:rsidRPr="00443700">
        <w:rPr>
          <w:szCs w:val="17"/>
        </w:rPr>
        <w:t>ing</w:t>
      </w:r>
      <w:r w:rsidR="002E75D6" w:rsidRPr="0070472F">
        <w:rPr>
          <w:szCs w:val="17"/>
        </w:rPr>
        <w:t xml:space="preserve"> a root cause analysis </w:t>
      </w:r>
      <w:r w:rsidRPr="0070472F">
        <w:rPr>
          <w:szCs w:val="17"/>
        </w:rPr>
        <w:t xml:space="preserve">of the Security Incident) </w:t>
      </w:r>
      <w:r w:rsidR="002E75D6" w:rsidRPr="0070472F">
        <w:rPr>
          <w:szCs w:val="17"/>
        </w:rPr>
        <w:t>and share the results of it</w:t>
      </w:r>
      <w:r w:rsidR="00490325" w:rsidRPr="0070472F">
        <w:rPr>
          <w:szCs w:val="17"/>
        </w:rPr>
        <w:t>s analysis and its remediation P</w:t>
      </w:r>
      <w:r w:rsidR="002E75D6" w:rsidRPr="0070472F">
        <w:rPr>
          <w:szCs w:val="17"/>
        </w:rPr>
        <w:t xml:space="preserve">lan with the Customer on </w:t>
      </w:r>
      <w:proofErr w:type="gramStart"/>
      <w:r w:rsidR="002E75D6" w:rsidRPr="0070472F">
        <w:rPr>
          <w:szCs w:val="17"/>
        </w:rPr>
        <w:t>request;</w:t>
      </w:r>
      <w:proofErr w:type="gramEnd"/>
    </w:p>
    <w:p w14:paraId="39FEF60E" w14:textId="4C755BDA" w:rsidR="002E75D6" w:rsidRPr="00093CCC" w:rsidRDefault="000E0BE9" w:rsidP="00060986">
      <w:pPr>
        <w:pStyle w:val="Heading4"/>
        <w:rPr>
          <w:szCs w:val="17"/>
        </w:rPr>
      </w:pPr>
      <w:r w:rsidRPr="00B3108D">
        <w:rPr>
          <w:szCs w:val="17"/>
        </w:rPr>
        <w:t>take a snapshot of impacted</w:t>
      </w:r>
      <w:r w:rsidR="000E1842" w:rsidRPr="00571E9D">
        <w:rPr>
          <w:szCs w:val="17"/>
        </w:rPr>
        <w:t xml:space="preserve"> systems </w:t>
      </w:r>
      <w:r w:rsidRPr="00571E9D">
        <w:rPr>
          <w:szCs w:val="17"/>
        </w:rPr>
        <w:t>(</w:t>
      </w:r>
      <w:r w:rsidR="000E1842" w:rsidRPr="00571E9D">
        <w:rPr>
          <w:szCs w:val="17"/>
        </w:rPr>
        <w:t>where available</w:t>
      </w:r>
      <w:r w:rsidRPr="00571E9D">
        <w:rPr>
          <w:szCs w:val="17"/>
        </w:rPr>
        <w:t>)</w:t>
      </w:r>
      <w:r w:rsidR="000E1842" w:rsidRPr="00571E9D">
        <w:rPr>
          <w:szCs w:val="17"/>
        </w:rPr>
        <w:t xml:space="preserve"> for use in forensic activity as required</w:t>
      </w:r>
      <w:r w:rsidRPr="00571E9D">
        <w:rPr>
          <w:szCs w:val="17"/>
        </w:rPr>
        <w:t xml:space="preserve"> by the Customer</w:t>
      </w:r>
      <w:r w:rsidR="000E1842" w:rsidRPr="00571E9D">
        <w:rPr>
          <w:szCs w:val="17"/>
        </w:rPr>
        <w:t xml:space="preserve">; </w:t>
      </w:r>
      <w:r w:rsidR="002E75D6" w:rsidRPr="00093CCC">
        <w:rPr>
          <w:szCs w:val="17"/>
        </w:rPr>
        <w:t>and</w:t>
      </w:r>
    </w:p>
    <w:p w14:paraId="37CF5AE4" w14:textId="63A2A957" w:rsidR="002E75D6" w:rsidRPr="00CF4DB0" w:rsidRDefault="002E75D6" w:rsidP="00060986">
      <w:pPr>
        <w:pStyle w:val="Heading4"/>
        <w:rPr>
          <w:szCs w:val="17"/>
        </w:rPr>
      </w:pPr>
      <w:r w:rsidRPr="00CF4DB0">
        <w:rPr>
          <w:szCs w:val="17"/>
        </w:rPr>
        <w:t>provide to the Customer, to the extent known at the time:</w:t>
      </w:r>
    </w:p>
    <w:p w14:paraId="70E624C3" w14:textId="0C1C25E5" w:rsidR="002E75D6" w:rsidRPr="00971E24" w:rsidRDefault="002E75D6" w:rsidP="00060986">
      <w:pPr>
        <w:pStyle w:val="Heading5"/>
        <w:rPr>
          <w:szCs w:val="17"/>
        </w:rPr>
      </w:pPr>
      <w:r w:rsidRPr="007C2EBE">
        <w:rPr>
          <w:szCs w:val="17"/>
        </w:rPr>
        <w:t xml:space="preserve">the date of the Security </w:t>
      </w:r>
      <w:proofErr w:type="gramStart"/>
      <w:r w:rsidR="003E77B9" w:rsidRPr="00971E24">
        <w:rPr>
          <w:szCs w:val="17"/>
        </w:rPr>
        <w:t>Incident</w:t>
      </w:r>
      <w:r w:rsidRPr="00971E24">
        <w:rPr>
          <w:szCs w:val="17"/>
        </w:rPr>
        <w:t>;</w:t>
      </w:r>
      <w:proofErr w:type="gramEnd"/>
    </w:p>
    <w:p w14:paraId="5CE3F0C2" w14:textId="4834D6C0" w:rsidR="002E75D6" w:rsidRPr="00971E24" w:rsidRDefault="002E75D6" w:rsidP="00060986">
      <w:pPr>
        <w:pStyle w:val="Heading5"/>
        <w:rPr>
          <w:szCs w:val="17"/>
        </w:rPr>
      </w:pPr>
      <w:r w:rsidRPr="00971E24">
        <w:rPr>
          <w:szCs w:val="17"/>
        </w:rPr>
        <w:t xml:space="preserve">a description of the Security </w:t>
      </w:r>
      <w:proofErr w:type="gramStart"/>
      <w:r w:rsidR="003E77B9" w:rsidRPr="00971E24">
        <w:rPr>
          <w:szCs w:val="17"/>
        </w:rPr>
        <w:t>Incident</w:t>
      </w:r>
      <w:r w:rsidRPr="00971E24">
        <w:rPr>
          <w:szCs w:val="17"/>
        </w:rPr>
        <w:t>;</w:t>
      </w:r>
      <w:proofErr w:type="gramEnd"/>
    </w:p>
    <w:p w14:paraId="2897510D" w14:textId="726CAB5A" w:rsidR="002E75D6" w:rsidRPr="00971E24" w:rsidRDefault="002E75D6" w:rsidP="00060986">
      <w:pPr>
        <w:pStyle w:val="Heading5"/>
        <w:rPr>
          <w:szCs w:val="17"/>
        </w:rPr>
      </w:pPr>
      <w:r w:rsidRPr="00971E24">
        <w:rPr>
          <w:szCs w:val="17"/>
        </w:rPr>
        <w:t xml:space="preserve">a list of </w:t>
      </w:r>
      <w:r w:rsidR="000E1842" w:rsidRPr="00971E24">
        <w:rPr>
          <w:szCs w:val="17"/>
        </w:rPr>
        <w:t xml:space="preserve">corrective </w:t>
      </w:r>
      <w:r w:rsidRPr="00971E24">
        <w:rPr>
          <w:szCs w:val="17"/>
        </w:rPr>
        <w:t xml:space="preserve">actions taken by the Supplier to </w:t>
      </w:r>
      <w:r w:rsidR="00814C8A" w:rsidRPr="00971E24">
        <w:rPr>
          <w:szCs w:val="17"/>
        </w:rPr>
        <w:t xml:space="preserve">contain and </w:t>
      </w:r>
      <w:r w:rsidRPr="00971E24">
        <w:rPr>
          <w:szCs w:val="17"/>
        </w:rPr>
        <w:t>mitigate the impact of the Security Incident; and</w:t>
      </w:r>
    </w:p>
    <w:p w14:paraId="07B6F396" w14:textId="181AF447" w:rsidR="002E75D6" w:rsidRPr="005C4977" w:rsidRDefault="00720B72" w:rsidP="00A61472">
      <w:pPr>
        <w:pStyle w:val="IndentParaLevel3"/>
      </w:pPr>
      <w:r w:rsidRPr="005C4977">
        <w:t>a summary of any</w:t>
      </w:r>
      <w:r w:rsidR="002E75D6" w:rsidRPr="005C4977">
        <w:t xml:space="preserve"> information </w:t>
      </w:r>
      <w:r w:rsidR="003872B7" w:rsidRPr="005C4977">
        <w:t xml:space="preserve">(including any </w:t>
      </w:r>
      <w:r w:rsidRPr="005C4977">
        <w:t xml:space="preserve">Customer Data or </w:t>
      </w:r>
      <w:r w:rsidR="003872B7" w:rsidRPr="005C4977">
        <w:t>Personal Information)</w:t>
      </w:r>
      <w:r w:rsidR="002E75D6" w:rsidRPr="005C4977">
        <w:t xml:space="preserve"> lost, </w:t>
      </w:r>
      <w:proofErr w:type="gramStart"/>
      <w:r w:rsidR="002E75D6" w:rsidRPr="005C4977">
        <w:t>accessed</w:t>
      </w:r>
      <w:proofErr w:type="gramEnd"/>
      <w:r w:rsidR="002E75D6" w:rsidRPr="005C4977">
        <w:t xml:space="preserve"> or disclosed in the Security </w:t>
      </w:r>
      <w:r w:rsidR="003E77B9" w:rsidRPr="005C4977">
        <w:t>Incident</w:t>
      </w:r>
      <w:r w:rsidR="002E75D6" w:rsidRPr="005C4977">
        <w:t>.</w:t>
      </w:r>
    </w:p>
    <w:p w14:paraId="7C1F7C1E" w14:textId="20F2D7C5" w:rsidR="003872B7" w:rsidRPr="005C4977" w:rsidRDefault="003872B7" w:rsidP="00CB2A3A">
      <w:pPr>
        <w:pStyle w:val="Heading3"/>
      </w:pPr>
      <w:r w:rsidRPr="005C4977">
        <w:t>The Supplier must take all reasonable steps to prevent a Security Incident from recurring</w:t>
      </w:r>
      <w:r w:rsidR="00913D19" w:rsidRPr="005C4977">
        <w:t>.</w:t>
      </w:r>
    </w:p>
    <w:p w14:paraId="50FEBFFC" w14:textId="5F4CC48B" w:rsidR="00B37061" w:rsidRPr="005C4977" w:rsidRDefault="00720B72" w:rsidP="00050DF1">
      <w:pPr>
        <w:pStyle w:val="Heading3"/>
      </w:pPr>
      <w:bookmarkStart w:id="4343" w:name="_Toc89952245"/>
      <w:bookmarkStart w:id="4344" w:name="_Toc89953938"/>
      <w:bookmarkStart w:id="4345" w:name="_Toc90028693"/>
      <w:bookmarkStart w:id="4346" w:name="_Toc90032040"/>
      <w:bookmarkStart w:id="4347" w:name="_Toc90036465"/>
      <w:bookmarkStart w:id="4348" w:name="_Toc89952246"/>
      <w:bookmarkStart w:id="4349" w:name="_Toc89953939"/>
      <w:bookmarkStart w:id="4350" w:name="_Toc90028694"/>
      <w:bookmarkStart w:id="4351" w:name="_Toc90032041"/>
      <w:bookmarkStart w:id="4352" w:name="_Toc90036466"/>
      <w:bookmarkStart w:id="4353" w:name="_Toc89952247"/>
      <w:bookmarkStart w:id="4354" w:name="_Toc89953940"/>
      <w:bookmarkStart w:id="4355" w:name="_Toc90028695"/>
      <w:bookmarkStart w:id="4356" w:name="_Toc90032042"/>
      <w:bookmarkStart w:id="4357" w:name="_Toc90036467"/>
      <w:bookmarkStart w:id="4358" w:name="_Toc89952248"/>
      <w:bookmarkStart w:id="4359" w:name="_Toc89953941"/>
      <w:bookmarkStart w:id="4360" w:name="_Toc90028696"/>
      <w:bookmarkStart w:id="4361" w:name="_Toc90032043"/>
      <w:bookmarkStart w:id="4362" w:name="_Toc90036468"/>
      <w:bookmarkStart w:id="4363" w:name="_Toc89952249"/>
      <w:bookmarkStart w:id="4364" w:name="_Toc89953942"/>
      <w:bookmarkStart w:id="4365" w:name="_Toc90028697"/>
      <w:bookmarkStart w:id="4366" w:name="_Toc90032044"/>
      <w:bookmarkStart w:id="4367" w:name="_Toc90036469"/>
      <w:bookmarkStart w:id="4368" w:name="_Toc89952250"/>
      <w:bookmarkStart w:id="4369" w:name="_Toc89953943"/>
      <w:bookmarkStart w:id="4370" w:name="_Toc90028698"/>
      <w:bookmarkStart w:id="4371" w:name="_Toc90032045"/>
      <w:bookmarkStart w:id="4372" w:name="_Toc90036470"/>
      <w:bookmarkStart w:id="4373" w:name="_Toc89952251"/>
      <w:bookmarkStart w:id="4374" w:name="_Toc89953944"/>
      <w:bookmarkStart w:id="4375" w:name="_Toc90028699"/>
      <w:bookmarkStart w:id="4376" w:name="_Toc90032046"/>
      <w:bookmarkStart w:id="4377" w:name="_Toc90036471"/>
      <w:bookmarkStart w:id="4378" w:name="_Toc89952252"/>
      <w:bookmarkStart w:id="4379" w:name="_Toc89953945"/>
      <w:bookmarkStart w:id="4380" w:name="_Toc90028700"/>
      <w:bookmarkStart w:id="4381" w:name="_Toc90032047"/>
      <w:bookmarkStart w:id="4382" w:name="_Toc90036472"/>
      <w:bookmarkStart w:id="4383" w:name="_Toc89952253"/>
      <w:bookmarkStart w:id="4384" w:name="_Toc89953946"/>
      <w:bookmarkStart w:id="4385" w:name="_Toc90028701"/>
      <w:bookmarkStart w:id="4386" w:name="_Toc90032048"/>
      <w:bookmarkStart w:id="4387" w:name="_Toc90036473"/>
      <w:bookmarkStart w:id="4388" w:name="_Toc89952254"/>
      <w:bookmarkStart w:id="4389" w:name="_Toc89953947"/>
      <w:bookmarkStart w:id="4390" w:name="_Toc90028702"/>
      <w:bookmarkStart w:id="4391" w:name="_Toc90032049"/>
      <w:bookmarkStart w:id="4392" w:name="_Toc90036474"/>
      <w:bookmarkStart w:id="4393" w:name="_Toc89952255"/>
      <w:bookmarkStart w:id="4394" w:name="_Toc89953948"/>
      <w:bookmarkStart w:id="4395" w:name="_Toc90028703"/>
      <w:bookmarkStart w:id="4396" w:name="_Toc90032050"/>
      <w:bookmarkStart w:id="4397" w:name="_Toc90036475"/>
      <w:bookmarkStart w:id="4398" w:name="_Toc89952256"/>
      <w:bookmarkStart w:id="4399" w:name="_Toc89953949"/>
      <w:bookmarkStart w:id="4400" w:name="_Toc90028704"/>
      <w:bookmarkStart w:id="4401" w:name="_Toc90032051"/>
      <w:bookmarkStart w:id="4402" w:name="_Toc90036476"/>
      <w:bookmarkStart w:id="4403" w:name="_Toc89952257"/>
      <w:bookmarkStart w:id="4404" w:name="_Toc89953950"/>
      <w:bookmarkStart w:id="4405" w:name="_Toc90028705"/>
      <w:bookmarkStart w:id="4406" w:name="_Toc90032052"/>
      <w:bookmarkStart w:id="4407" w:name="_Toc90036477"/>
      <w:bookmarkStart w:id="4408" w:name="_Toc89952258"/>
      <w:bookmarkStart w:id="4409" w:name="_Toc89953951"/>
      <w:bookmarkStart w:id="4410" w:name="_Toc90028706"/>
      <w:bookmarkStart w:id="4411" w:name="_Toc90032053"/>
      <w:bookmarkStart w:id="4412" w:name="_Toc90036478"/>
      <w:bookmarkStart w:id="4413" w:name="_Toc89952259"/>
      <w:bookmarkStart w:id="4414" w:name="_Toc89953952"/>
      <w:bookmarkStart w:id="4415" w:name="_Toc90028707"/>
      <w:bookmarkStart w:id="4416" w:name="_Toc90032054"/>
      <w:bookmarkStart w:id="4417" w:name="_Toc90036479"/>
      <w:bookmarkStart w:id="4418" w:name="_Toc89952260"/>
      <w:bookmarkStart w:id="4419" w:name="_Toc89953953"/>
      <w:bookmarkStart w:id="4420" w:name="_Toc90028708"/>
      <w:bookmarkStart w:id="4421" w:name="_Toc90032055"/>
      <w:bookmarkStart w:id="4422" w:name="_Toc90036480"/>
      <w:bookmarkStart w:id="4423" w:name="_Toc89952261"/>
      <w:bookmarkStart w:id="4424" w:name="_Toc89953954"/>
      <w:bookmarkStart w:id="4425" w:name="_Toc90028709"/>
      <w:bookmarkStart w:id="4426" w:name="_Toc90032056"/>
      <w:bookmarkStart w:id="4427" w:name="_Toc90036481"/>
      <w:bookmarkStart w:id="4428" w:name="_Toc89952262"/>
      <w:bookmarkStart w:id="4429" w:name="_Toc89953955"/>
      <w:bookmarkStart w:id="4430" w:name="_Toc90028710"/>
      <w:bookmarkStart w:id="4431" w:name="_Toc90032057"/>
      <w:bookmarkStart w:id="4432" w:name="_Toc90036482"/>
      <w:bookmarkStart w:id="4433" w:name="_Toc89952263"/>
      <w:bookmarkStart w:id="4434" w:name="_Toc89953956"/>
      <w:bookmarkStart w:id="4435" w:name="_Toc90028711"/>
      <w:bookmarkStart w:id="4436" w:name="_Toc90032058"/>
      <w:bookmarkStart w:id="4437" w:name="_Toc90036483"/>
      <w:bookmarkStart w:id="4438" w:name="_Ref48729449"/>
      <w:bookmarkEnd w:id="4335"/>
      <w:bookmarkEnd w:id="4336"/>
      <w:bookmarkEnd w:id="4337"/>
      <w:bookmarkEnd w:id="4339"/>
      <w:bookmarkEnd w:id="4340"/>
      <w:bookmarkEnd w:id="4341"/>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r w:rsidRPr="005C4977">
        <w:t xml:space="preserve">In addition to the above security obligations, </w:t>
      </w:r>
      <w:r w:rsidR="00085781" w:rsidRPr="005C4977">
        <w:t xml:space="preserve">the Supplier must comply with any additional security obligations </w:t>
      </w:r>
      <w:r w:rsidR="005329C8" w:rsidRPr="005C4977">
        <w:t xml:space="preserve">or standards </w:t>
      </w:r>
      <w:r w:rsidR="00085781" w:rsidRPr="005C4977">
        <w:t xml:space="preserve">specified in </w:t>
      </w:r>
      <w:r w:rsidR="00C32C84" w:rsidRPr="005C4977">
        <w:t>the</w:t>
      </w:r>
      <w:r w:rsidR="005778C3" w:rsidRPr="005C4977">
        <w:t xml:space="preserve"> </w:t>
      </w:r>
      <w:r w:rsidR="00BF70C2" w:rsidRPr="005C4977">
        <w:t>Order</w:t>
      </w:r>
      <w:r w:rsidR="00DB77AB">
        <w:t xml:space="preserve"> Form</w:t>
      </w:r>
      <w:r w:rsidR="00085781" w:rsidRPr="005C4977">
        <w:t>.</w:t>
      </w:r>
      <w:bookmarkStart w:id="4439" w:name="_Toc89952264"/>
      <w:bookmarkStart w:id="4440" w:name="_Toc89953957"/>
      <w:bookmarkStart w:id="4441" w:name="_Toc90028712"/>
      <w:bookmarkStart w:id="4442" w:name="_Toc90032059"/>
      <w:bookmarkStart w:id="4443" w:name="_Toc90036484"/>
      <w:bookmarkEnd w:id="4438"/>
      <w:bookmarkEnd w:id="4439"/>
      <w:bookmarkEnd w:id="4440"/>
      <w:bookmarkEnd w:id="4441"/>
      <w:bookmarkEnd w:id="4442"/>
      <w:bookmarkEnd w:id="4443"/>
    </w:p>
    <w:p w14:paraId="7A3C36F7" w14:textId="2BCBF1C0" w:rsidR="00720B72" w:rsidRPr="005C4977" w:rsidRDefault="00720B72" w:rsidP="00050DF1">
      <w:pPr>
        <w:pStyle w:val="Heading3"/>
      </w:pPr>
      <w:r w:rsidRPr="005C4977">
        <w:t>In the event of any conflict or inconsistency between any of the security obligations specified in this Agreement, the higher or more onerous standard applies to the extent of the conflict or inconsistency.</w:t>
      </w:r>
    </w:p>
    <w:p w14:paraId="58180568" w14:textId="105D5502" w:rsidR="00EE02A8" w:rsidRPr="005C4977" w:rsidRDefault="00EE02A8" w:rsidP="00050DF1">
      <w:pPr>
        <w:pStyle w:val="Heading2"/>
      </w:pPr>
      <w:bookmarkStart w:id="4444" w:name="_Toc72062618"/>
      <w:bookmarkStart w:id="4445" w:name="_Toc72127589"/>
      <w:bookmarkStart w:id="4446" w:name="_Toc72128095"/>
      <w:bookmarkStart w:id="4447" w:name="_Toc72130251"/>
      <w:bookmarkStart w:id="4448" w:name="_Toc72139336"/>
      <w:bookmarkStart w:id="4449" w:name="_Toc72231290"/>
      <w:bookmarkStart w:id="4450" w:name="_Toc72232684"/>
      <w:bookmarkStart w:id="4451" w:name="_Toc72233454"/>
      <w:bookmarkStart w:id="4452" w:name="_Toc72279742"/>
      <w:bookmarkStart w:id="4453" w:name="_Toc41212827"/>
      <w:bookmarkStart w:id="4454" w:name="_Toc41260562"/>
      <w:bookmarkStart w:id="4455" w:name="_Toc41296246"/>
      <w:bookmarkStart w:id="4456" w:name="_Toc48901671"/>
      <w:bookmarkStart w:id="4457" w:name="_Toc50564894"/>
      <w:bookmarkStart w:id="4458" w:name="_Ref72233064"/>
      <w:bookmarkStart w:id="4459" w:name="_Toc90034691"/>
      <w:bookmarkStart w:id="4460" w:name="_Toc90034906"/>
      <w:bookmarkStart w:id="4461" w:name="_Toc90035121"/>
      <w:bookmarkStart w:id="4462" w:name="_Toc90035338"/>
      <w:bookmarkStart w:id="4463" w:name="_Toc90035552"/>
      <w:bookmarkStart w:id="4464" w:name="_Toc90035766"/>
      <w:bookmarkStart w:id="4465" w:name="_Toc90036408"/>
      <w:bookmarkStart w:id="4466" w:name="_Toc90036939"/>
      <w:bookmarkStart w:id="4467" w:name="_Toc90037155"/>
      <w:bookmarkStart w:id="4468" w:name="_Toc90049572"/>
      <w:bookmarkStart w:id="4469" w:name="_Toc90288541"/>
      <w:bookmarkStart w:id="4470" w:name="_Toc100603641"/>
      <w:bookmarkStart w:id="4471" w:name="_Ref104844602"/>
      <w:bookmarkEnd w:id="4444"/>
      <w:bookmarkEnd w:id="4445"/>
      <w:bookmarkEnd w:id="4446"/>
      <w:bookmarkEnd w:id="4447"/>
      <w:bookmarkEnd w:id="4448"/>
      <w:bookmarkEnd w:id="4449"/>
      <w:bookmarkEnd w:id="4450"/>
      <w:bookmarkEnd w:id="4451"/>
      <w:bookmarkEnd w:id="4452"/>
      <w:r w:rsidRPr="005C4977">
        <w:t>Audits</w:t>
      </w:r>
      <w:r w:rsidR="008F5841" w:rsidRPr="005C4977">
        <w:t xml:space="preserve"> and compliance</w:t>
      </w:r>
      <w:bookmarkStart w:id="4472" w:name="_Toc89952265"/>
      <w:bookmarkStart w:id="4473" w:name="_Toc89953958"/>
      <w:bookmarkStart w:id="4474" w:name="_Toc90028713"/>
      <w:bookmarkStart w:id="4475" w:name="_Toc90032060"/>
      <w:bookmarkStart w:id="4476" w:name="_Toc90036485"/>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p>
    <w:p w14:paraId="2C943EF9" w14:textId="591EB826" w:rsidR="00EE02A8" w:rsidRPr="005C4977" w:rsidRDefault="00EE02A8" w:rsidP="00413682">
      <w:pPr>
        <w:pStyle w:val="IndentParaLevel1"/>
      </w:pPr>
      <w:bookmarkStart w:id="4477" w:name="_Ref41219285"/>
      <w:r w:rsidRPr="005C4977">
        <w:t xml:space="preserve">The Supplier must audit its compliance with its security </w:t>
      </w:r>
      <w:r w:rsidR="008F5841" w:rsidRPr="005C4977">
        <w:t>obligations</w:t>
      </w:r>
      <w:r w:rsidRPr="005C4977">
        <w:t xml:space="preserve"> under this </w:t>
      </w:r>
      <w:r w:rsidR="001F4DD5" w:rsidRPr="005C4977">
        <w:t xml:space="preserve">Agreement </w:t>
      </w:r>
      <w:r w:rsidR="008F5841" w:rsidRPr="005C4977">
        <w:t xml:space="preserve">in accordance with any timeframes specified in </w:t>
      </w:r>
      <w:r w:rsidR="004847CF">
        <w:t>I</w:t>
      </w:r>
      <w:r w:rsidR="00DB77AB">
        <w:t xml:space="preserve">tem </w:t>
      </w:r>
      <w:r w:rsidR="00DB77AB">
        <w:fldChar w:fldCharType="begin"/>
      </w:r>
      <w:r w:rsidR="00DB77AB">
        <w:instrText xml:space="preserve"> REF _Ref104844527 \w \h </w:instrText>
      </w:r>
      <w:r w:rsidR="00DB77AB">
        <w:fldChar w:fldCharType="separate"/>
      </w:r>
      <w:r w:rsidR="00830C14">
        <w:t>15</w:t>
      </w:r>
      <w:r w:rsidR="00DB77AB">
        <w:fldChar w:fldCharType="end"/>
      </w:r>
      <w:r w:rsidR="00DB77AB">
        <w:t xml:space="preserve"> of </w:t>
      </w:r>
      <w:r w:rsidR="008F5841" w:rsidRPr="005C4977">
        <w:t xml:space="preserve">the </w:t>
      </w:r>
      <w:r w:rsidR="00DB77AB">
        <w:t xml:space="preserve">Order Form </w:t>
      </w:r>
      <w:r w:rsidR="00AA3EBE" w:rsidRPr="005C4977">
        <w:t>and, where no such timeframes are specified, on a</w:t>
      </w:r>
      <w:r w:rsidR="00A7020A" w:rsidRPr="005C4977">
        <w:t xml:space="preserve">n annual </w:t>
      </w:r>
      <w:r w:rsidR="00AA3EBE" w:rsidRPr="005C4977">
        <w:t>basis</w:t>
      </w:r>
      <w:r w:rsidR="008F5841" w:rsidRPr="005C4977">
        <w:t>.</w:t>
      </w:r>
      <w:bookmarkStart w:id="4478" w:name="_Toc89952266"/>
      <w:bookmarkStart w:id="4479" w:name="_Toc89953959"/>
      <w:bookmarkStart w:id="4480" w:name="_Toc90028714"/>
      <w:bookmarkStart w:id="4481" w:name="_Toc90032061"/>
      <w:bookmarkStart w:id="4482" w:name="_Toc90036486"/>
      <w:bookmarkEnd w:id="4477"/>
      <w:bookmarkEnd w:id="4478"/>
      <w:bookmarkEnd w:id="4479"/>
      <w:bookmarkEnd w:id="4480"/>
      <w:bookmarkEnd w:id="4481"/>
      <w:bookmarkEnd w:id="4482"/>
    </w:p>
    <w:p w14:paraId="54C1D544" w14:textId="0A8B5D0E" w:rsidR="00B06B22" w:rsidRPr="005C4977" w:rsidRDefault="00CE5962" w:rsidP="00050DF1">
      <w:pPr>
        <w:pStyle w:val="Heading2"/>
      </w:pPr>
      <w:bookmarkStart w:id="4483" w:name="_Toc89952267"/>
      <w:bookmarkStart w:id="4484" w:name="_Toc89953960"/>
      <w:bookmarkStart w:id="4485" w:name="_Toc90028715"/>
      <w:bookmarkStart w:id="4486" w:name="_Toc90032062"/>
      <w:bookmarkStart w:id="4487" w:name="_Toc90036487"/>
      <w:bookmarkStart w:id="4488" w:name="_Toc90375512"/>
      <w:bookmarkStart w:id="4489" w:name="_Toc90396391"/>
      <w:bookmarkStart w:id="4490" w:name="_Toc90397243"/>
      <w:bookmarkStart w:id="4491" w:name="_Toc90425414"/>
      <w:bookmarkStart w:id="4492" w:name="_Toc89952268"/>
      <w:bookmarkStart w:id="4493" w:name="_Toc89953961"/>
      <w:bookmarkStart w:id="4494" w:name="_Toc90028716"/>
      <w:bookmarkStart w:id="4495" w:name="_Toc90032063"/>
      <w:bookmarkStart w:id="4496" w:name="_Toc90036488"/>
      <w:bookmarkStart w:id="4497" w:name="_Toc90375513"/>
      <w:bookmarkStart w:id="4498" w:name="_Toc90396392"/>
      <w:bookmarkStart w:id="4499" w:name="_Toc90397244"/>
      <w:bookmarkStart w:id="4500" w:name="_Toc90425415"/>
      <w:bookmarkStart w:id="4501" w:name="_Toc89952269"/>
      <w:bookmarkStart w:id="4502" w:name="_Toc89953962"/>
      <w:bookmarkStart w:id="4503" w:name="_Toc90028717"/>
      <w:bookmarkStart w:id="4504" w:name="_Toc90032064"/>
      <w:bookmarkStart w:id="4505" w:name="_Toc90036489"/>
      <w:bookmarkStart w:id="4506" w:name="_Toc90375514"/>
      <w:bookmarkStart w:id="4507" w:name="_Toc90396393"/>
      <w:bookmarkStart w:id="4508" w:name="_Toc90397245"/>
      <w:bookmarkStart w:id="4509" w:name="_Toc90425416"/>
      <w:bookmarkStart w:id="4510" w:name="_Toc89952270"/>
      <w:bookmarkStart w:id="4511" w:name="_Toc89953963"/>
      <w:bookmarkStart w:id="4512" w:name="_Toc90028718"/>
      <w:bookmarkStart w:id="4513" w:name="_Toc90032065"/>
      <w:bookmarkStart w:id="4514" w:name="_Toc90036490"/>
      <w:bookmarkStart w:id="4515" w:name="_Toc90375515"/>
      <w:bookmarkStart w:id="4516" w:name="_Toc90396394"/>
      <w:bookmarkStart w:id="4517" w:name="_Toc90397246"/>
      <w:bookmarkStart w:id="4518" w:name="_Toc90425417"/>
      <w:bookmarkStart w:id="4519" w:name="_Toc89952271"/>
      <w:bookmarkStart w:id="4520" w:name="_Toc89953964"/>
      <w:bookmarkStart w:id="4521" w:name="_Toc90028719"/>
      <w:bookmarkStart w:id="4522" w:name="_Toc90032066"/>
      <w:bookmarkStart w:id="4523" w:name="_Toc90036491"/>
      <w:bookmarkStart w:id="4524" w:name="_Toc90375516"/>
      <w:bookmarkStart w:id="4525" w:name="_Toc90396395"/>
      <w:bookmarkStart w:id="4526" w:name="_Toc90397247"/>
      <w:bookmarkStart w:id="4527" w:name="_Toc90425418"/>
      <w:bookmarkStart w:id="4528" w:name="_Toc89952272"/>
      <w:bookmarkStart w:id="4529" w:name="_Toc89953965"/>
      <w:bookmarkStart w:id="4530" w:name="_Toc90028720"/>
      <w:bookmarkStart w:id="4531" w:name="_Toc90032067"/>
      <w:bookmarkStart w:id="4532" w:name="_Toc90036492"/>
      <w:bookmarkStart w:id="4533" w:name="_Toc90375517"/>
      <w:bookmarkStart w:id="4534" w:name="_Toc90396396"/>
      <w:bookmarkStart w:id="4535" w:name="_Toc90397248"/>
      <w:bookmarkStart w:id="4536" w:name="_Toc90425419"/>
      <w:bookmarkStart w:id="4537" w:name="_Toc89952273"/>
      <w:bookmarkStart w:id="4538" w:name="_Toc89953966"/>
      <w:bookmarkStart w:id="4539" w:name="_Toc90028721"/>
      <w:bookmarkStart w:id="4540" w:name="_Toc90032068"/>
      <w:bookmarkStart w:id="4541" w:name="_Toc90036493"/>
      <w:bookmarkStart w:id="4542" w:name="_Toc90375518"/>
      <w:bookmarkStart w:id="4543" w:name="_Toc90396397"/>
      <w:bookmarkStart w:id="4544" w:name="_Toc90397249"/>
      <w:bookmarkStart w:id="4545" w:name="_Toc90425420"/>
      <w:bookmarkStart w:id="4546" w:name="_Toc89952274"/>
      <w:bookmarkStart w:id="4547" w:name="_Toc89953967"/>
      <w:bookmarkStart w:id="4548" w:name="_Toc90028722"/>
      <w:bookmarkStart w:id="4549" w:name="_Toc90032069"/>
      <w:bookmarkStart w:id="4550" w:name="_Toc90036494"/>
      <w:bookmarkStart w:id="4551" w:name="_Toc90375519"/>
      <w:bookmarkStart w:id="4552" w:name="_Toc90396398"/>
      <w:bookmarkStart w:id="4553" w:name="_Toc90397250"/>
      <w:bookmarkStart w:id="4554" w:name="_Toc90425421"/>
      <w:bookmarkStart w:id="4555" w:name="_Toc89952275"/>
      <w:bookmarkStart w:id="4556" w:name="_Toc89953968"/>
      <w:bookmarkStart w:id="4557" w:name="_Toc90028723"/>
      <w:bookmarkStart w:id="4558" w:name="_Toc90032070"/>
      <w:bookmarkStart w:id="4559" w:name="_Toc90036495"/>
      <w:bookmarkStart w:id="4560" w:name="_Toc90375520"/>
      <w:bookmarkStart w:id="4561" w:name="_Toc90396399"/>
      <w:bookmarkStart w:id="4562" w:name="_Toc90397251"/>
      <w:bookmarkStart w:id="4563" w:name="_Toc90425422"/>
      <w:bookmarkStart w:id="4564" w:name="_Toc89952276"/>
      <w:bookmarkStart w:id="4565" w:name="_Toc89953969"/>
      <w:bookmarkStart w:id="4566" w:name="_Toc90028724"/>
      <w:bookmarkStart w:id="4567" w:name="_Toc90032071"/>
      <w:bookmarkStart w:id="4568" w:name="_Toc90036496"/>
      <w:bookmarkStart w:id="4569" w:name="_Toc90375521"/>
      <w:bookmarkStart w:id="4570" w:name="_Toc90396400"/>
      <w:bookmarkStart w:id="4571" w:name="_Toc90397252"/>
      <w:bookmarkStart w:id="4572" w:name="_Toc90425423"/>
      <w:bookmarkStart w:id="4573" w:name="_Toc89952277"/>
      <w:bookmarkStart w:id="4574" w:name="_Toc89953970"/>
      <w:bookmarkStart w:id="4575" w:name="_Toc90028725"/>
      <w:bookmarkStart w:id="4576" w:name="_Toc90032072"/>
      <w:bookmarkStart w:id="4577" w:name="_Toc90036497"/>
      <w:bookmarkStart w:id="4578" w:name="_Toc90375522"/>
      <w:bookmarkStart w:id="4579" w:name="_Toc90396401"/>
      <w:bookmarkStart w:id="4580" w:name="_Toc90397253"/>
      <w:bookmarkStart w:id="4581" w:name="_Toc90425424"/>
      <w:bookmarkStart w:id="4582" w:name="_Toc89952278"/>
      <w:bookmarkStart w:id="4583" w:name="_Toc89953971"/>
      <w:bookmarkStart w:id="4584" w:name="_Toc90028726"/>
      <w:bookmarkStart w:id="4585" w:name="_Toc90032073"/>
      <w:bookmarkStart w:id="4586" w:name="_Toc90036498"/>
      <w:bookmarkStart w:id="4587" w:name="_Toc90375523"/>
      <w:bookmarkStart w:id="4588" w:name="_Toc90396402"/>
      <w:bookmarkStart w:id="4589" w:name="_Toc90397254"/>
      <w:bookmarkStart w:id="4590" w:name="_Toc90425425"/>
      <w:bookmarkStart w:id="4591" w:name="_Toc89952279"/>
      <w:bookmarkStart w:id="4592" w:name="_Toc89953972"/>
      <w:bookmarkStart w:id="4593" w:name="_Toc90028727"/>
      <w:bookmarkStart w:id="4594" w:name="_Toc90032074"/>
      <w:bookmarkStart w:id="4595" w:name="_Toc90036499"/>
      <w:bookmarkStart w:id="4596" w:name="_Toc90375524"/>
      <w:bookmarkStart w:id="4597" w:name="_Toc90396403"/>
      <w:bookmarkStart w:id="4598" w:name="_Toc90397255"/>
      <w:bookmarkStart w:id="4599" w:name="_Toc90425426"/>
      <w:bookmarkStart w:id="4600" w:name="_Toc89952280"/>
      <w:bookmarkStart w:id="4601" w:name="_Toc89953973"/>
      <w:bookmarkStart w:id="4602" w:name="_Toc90028728"/>
      <w:bookmarkStart w:id="4603" w:name="_Toc90032075"/>
      <w:bookmarkStart w:id="4604" w:name="_Toc90036500"/>
      <w:bookmarkStart w:id="4605" w:name="_Toc90375525"/>
      <w:bookmarkStart w:id="4606" w:name="_Toc90396404"/>
      <w:bookmarkStart w:id="4607" w:name="_Toc90397256"/>
      <w:bookmarkStart w:id="4608" w:name="_Toc90425427"/>
      <w:bookmarkStart w:id="4609" w:name="_Toc89952281"/>
      <w:bookmarkStart w:id="4610" w:name="_Toc89953974"/>
      <w:bookmarkStart w:id="4611" w:name="_Toc90028729"/>
      <w:bookmarkStart w:id="4612" w:name="_Toc90032076"/>
      <w:bookmarkStart w:id="4613" w:name="_Toc90036501"/>
      <w:bookmarkStart w:id="4614" w:name="_Toc89952282"/>
      <w:bookmarkStart w:id="4615" w:name="_Toc89953975"/>
      <w:bookmarkStart w:id="4616" w:name="_Toc90028730"/>
      <w:bookmarkStart w:id="4617" w:name="_Toc90032077"/>
      <w:bookmarkStart w:id="4618" w:name="_Toc90036502"/>
      <w:bookmarkStart w:id="4619" w:name="_Toc90375527"/>
      <w:bookmarkStart w:id="4620" w:name="_Toc90396406"/>
      <w:bookmarkStart w:id="4621" w:name="_Toc90397258"/>
      <w:bookmarkStart w:id="4622" w:name="_Toc90425429"/>
      <w:bookmarkStart w:id="4623" w:name="_Toc89952283"/>
      <w:bookmarkStart w:id="4624" w:name="_Toc89953976"/>
      <w:bookmarkStart w:id="4625" w:name="_Toc90028731"/>
      <w:bookmarkStart w:id="4626" w:name="_Toc90032078"/>
      <w:bookmarkStart w:id="4627" w:name="_Toc90036503"/>
      <w:bookmarkStart w:id="4628" w:name="_Toc90375528"/>
      <w:bookmarkStart w:id="4629" w:name="_Toc90396407"/>
      <w:bookmarkStart w:id="4630" w:name="_Toc90397259"/>
      <w:bookmarkStart w:id="4631" w:name="_Toc90425430"/>
      <w:bookmarkStart w:id="4632" w:name="_Toc89952284"/>
      <w:bookmarkStart w:id="4633" w:name="_Toc89953977"/>
      <w:bookmarkStart w:id="4634" w:name="_Toc90028732"/>
      <w:bookmarkStart w:id="4635" w:name="_Toc90032079"/>
      <w:bookmarkStart w:id="4636" w:name="_Toc90036504"/>
      <w:bookmarkStart w:id="4637" w:name="_Toc90375529"/>
      <w:bookmarkStart w:id="4638" w:name="_Toc90396408"/>
      <w:bookmarkStart w:id="4639" w:name="_Toc90397260"/>
      <w:bookmarkStart w:id="4640" w:name="_Toc90425431"/>
      <w:bookmarkStart w:id="4641" w:name="_Toc89952285"/>
      <w:bookmarkStart w:id="4642" w:name="_Toc89953978"/>
      <w:bookmarkStart w:id="4643" w:name="_Toc90028733"/>
      <w:bookmarkStart w:id="4644" w:name="_Toc90032080"/>
      <w:bookmarkStart w:id="4645" w:name="_Toc90036505"/>
      <w:bookmarkStart w:id="4646" w:name="_Toc90375530"/>
      <w:bookmarkStart w:id="4647" w:name="_Toc90396409"/>
      <w:bookmarkStart w:id="4648" w:name="_Toc90397261"/>
      <w:bookmarkStart w:id="4649" w:name="_Toc90425432"/>
      <w:bookmarkStart w:id="4650" w:name="_Toc89952286"/>
      <w:bookmarkStart w:id="4651" w:name="_Toc89953979"/>
      <w:bookmarkStart w:id="4652" w:name="_Toc90028734"/>
      <w:bookmarkStart w:id="4653" w:name="_Toc90032081"/>
      <w:bookmarkStart w:id="4654" w:name="_Toc90036506"/>
      <w:bookmarkStart w:id="4655" w:name="_Toc90375531"/>
      <w:bookmarkStart w:id="4656" w:name="_Toc90396410"/>
      <w:bookmarkStart w:id="4657" w:name="_Toc90397262"/>
      <w:bookmarkStart w:id="4658" w:name="_Toc90425433"/>
      <w:bookmarkStart w:id="4659" w:name="_Toc89952287"/>
      <w:bookmarkStart w:id="4660" w:name="_Toc89953980"/>
      <w:bookmarkStart w:id="4661" w:name="_Toc90028735"/>
      <w:bookmarkStart w:id="4662" w:name="_Toc90032082"/>
      <w:bookmarkStart w:id="4663" w:name="_Toc90036507"/>
      <w:bookmarkStart w:id="4664" w:name="_Toc90375532"/>
      <w:bookmarkStart w:id="4665" w:name="_Toc90396411"/>
      <w:bookmarkStart w:id="4666" w:name="_Toc90397263"/>
      <w:bookmarkStart w:id="4667" w:name="_Toc90425434"/>
      <w:bookmarkStart w:id="4668" w:name="_Toc89952288"/>
      <w:bookmarkStart w:id="4669" w:name="_Toc89953981"/>
      <w:bookmarkStart w:id="4670" w:name="_Toc90028736"/>
      <w:bookmarkStart w:id="4671" w:name="_Toc90032083"/>
      <w:bookmarkStart w:id="4672" w:name="_Toc90036508"/>
      <w:bookmarkStart w:id="4673" w:name="_Toc90375533"/>
      <w:bookmarkStart w:id="4674" w:name="_Toc90396412"/>
      <w:bookmarkStart w:id="4675" w:name="_Toc90397264"/>
      <w:bookmarkStart w:id="4676" w:name="_Toc90425435"/>
      <w:bookmarkStart w:id="4677" w:name="_Toc89952289"/>
      <w:bookmarkStart w:id="4678" w:name="_Toc89953982"/>
      <w:bookmarkStart w:id="4679" w:name="_Toc90028737"/>
      <w:bookmarkStart w:id="4680" w:name="_Toc90032084"/>
      <w:bookmarkStart w:id="4681" w:name="_Toc90036509"/>
      <w:bookmarkStart w:id="4682" w:name="_Toc90375534"/>
      <w:bookmarkStart w:id="4683" w:name="_Toc90396413"/>
      <w:bookmarkStart w:id="4684" w:name="_Toc90397265"/>
      <w:bookmarkStart w:id="4685" w:name="_Toc90425436"/>
      <w:bookmarkStart w:id="4686" w:name="_Toc89952290"/>
      <w:bookmarkStart w:id="4687" w:name="_Toc89953983"/>
      <w:bookmarkStart w:id="4688" w:name="_Toc90028738"/>
      <w:bookmarkStart w:id="4689" w:name="_Toc90032085"/>
      <w:bookmarkStart w:id="4690" w:name="_Toc90036510"/>
      <w:bookmarkStart w:id="4691" w:name="_Toc90375535"/>
      <w:bookmarkStart w:id="4692" w:name="_Toc90396414"/>
      <w:bookmarkStart w:id="4693" w:name="_Toc90397266"/>
      <w:bookmarkStart w:id="4694" w:name="_Toc90425437"/>
      <w:bookmarkStart w:id="4695" w:name="_Toc89952291"/>
      <w:bookmarkStart w:id="4696" w:name="_Toc89953984"/>
      <w:bookmarkStart w:id="4697" w:name="_Toc90028739"/>
      <w:bookmarkStart w:id="4698" w:name="_Toc90032086"/>
      <w:bookmarkStart w:id="4699" w:name="_Toc90036511"/>
      <w:bookmarkStart w:id="4700" w:name="_Toc90375536"/>
      <w:bookmarkStart w:id="4701" w:name="_Toc90396415"/>
      <w:bookmarkStart w:id="4702" w:name="_Toc90397267"/>
      <w:bookmarkStart w:id="4703" w:name="_Toc90425438"/>
      <w:bookmarkStart w:id="4704" w:name="_Toc89952292"/>
      <w:bookmarkStart w:id="4705" w:name="_Toc89953985"/>
      <w:bookmarkStart w:id="4706" w:name="_Toc90028740"/>
      <w:bookmarkStart w:id="4707" w:name="_Toc90032087"/>
      <w:bookmarkStart w:id="4708" w:name="_Toc90036512"/>
      <w:bookmarkStart w:id="4709" w:name="_Toc90375537"/>
      <w:bookmarkStart w:id="4710" w:name="_Toc90396416"/>
      <w:bookmarkStart w:id="4711" w:name="_Toc90397268"/>
      <w:bookmarkStart w:id="4712" w:name="_Toc90425439"/>
      <w:bookmarkStart w:id="4713" w:name="_Toc89952293"/>
      <w:bookmarkStart w:id="4714" w:name="_Toc89953986"/>
      <w:bookmarkStart w:id="4715" w:name="_Toc90028741"/>
      <w:bookmarkStart w:id="4716" w:name="_Toc90032088"/>
      <w:bookmarkStart w:id="4717" w:name="_Toc90036513"/>
      <w:bookmarkStart w:id="4718" w:name="_Toc90375538"/>
      <w:bookmarkStart w:id="4719" w:name="_Toc90396417"/>
      <w:bookmarkStart w:id="4720" w:name="_Toc90397269"/>
      <w:bookmarkStart w:id="4721" w:name="_Toc90425440"/>
      <w:bookmarkStart w:id="4722" w:name="_Toc89952294"/>
      <w:bookmarkStart w:id="4723" w:name="_Toc89953987"/>
      <w:bookmarkStart w:id="4724" w:name="_Toc90028742"/>
      <w:bookmarkStart w:id="4725" w:name="_Toc90032089"/>
      <w:bookmarkStart w:id="4726" w:name="_Toc90036514"/>
      <w:bookmarkStart w:id="4727" w:name="_Toc90375539"/>
      <w:bookmarkStart w:id="4728" w:name="_Toc90396418"/>
      <w:bookmarkStart w:id="4729" w:name="_Toc90397270"/>
      <w:bookmarkStart w:id="4730" w:name="_Toc90425441"/>
      <w:bookmarkStart w:id="4731" w:name="_Toc89952295"/>
      <w:bookmarkStart w:id="4732" w:name="_Toc89953988"/>
      <w:bookmarkStart w:id="4733" w:name="_Toc90028743"/>
      <w:bookmarkStart w:id="4734" w:name="_Toc90032090"/>
      <w:bookmarkStart w:id="4735" w:name="_Toc90036515"/>
      <w:bookmarkStart w:id="4736" w:name="_Toc90375540"/>
      <w:bookmarkStart w:id="4737" w:name="_Toc90396419"/>
      <w:bookmarkStart w:id="4738" w:name="_Toc90397271"/>
      <w:bookmarkStart w:id="4739" w:name="_Toc90425442"/>
      <w:bookmarkStart w:id="4740" w:name="_Toc89952296"/>
      <w:bookmarkStart w:id="4741" w:name="_Toc89953989"/>
      <w:bookmarkStart w:id="4742" w:name="_Toc90028744"/>
      <w:bookmarkStart w:id="4743" w:name="_Toc90032091"/>
      <w:bookmarkStart w:id="4744" w:name="_Toc90036516"/>
      <w:bookmarkStart w:id="4745" w:name="_Toc90375541"/>
      <w:bookmarkStart w:id="4746" w:name="_Toc90396420"/>
      <w:bookmarkStart w:id="4747" w:name="_Toc90397272"/>
      <w:bookmarkStart w:id="4748" w:name="_Toc90425443"/>
      <w:bookmarkStart w:id="4749" w:name="_Toc89952297"/>
      <w:bookmarkStart w:id="4750" w:name="_Toc89953990"/>
      <w:bookmarkStart w:id="4751" w:name="_Toc90028745"/>
      <w:bookmarkStart w:id="4752" w:name="_Toc90032092"/>
      <w:bookmarkStart w:id="4753" w:name="_Toc90036517"/>
      <w:bookmarkStart w:id="4754" w:name="_Toc90375542"/>
      <w:bookmarkStart w:id="4755" w:name="_Toc90396421"/>
      <w:bookmarkStart w:id="4756" w:name="_Toc90397273"/>
      <w:bookmarkStart w:id="4757" w:name="_Toc90425444"/>
      <w:bookmarkStart w:id="4758" w:name="_Toc89952298"/>
      <w:bookmarkStart w:id="4759" w:name="_Toc89953991"/>
      <w:bookmarkStart w:id="4760" w:name="_Toc90028746"/>
      <w:bookmarkStart w:id="4761" w:name="_Toc90032093"/>
      <w:bookmarkStart w:id="4762" w:name="_Toc90036518"/>
      <w:bookmarkStart w:id="4763" w:name="_Toc90375543"/>
      <w:bookmarkStart w:id="4764" w:name="_Toc90396422"/>
      <w:bookmarkStart w:id="4765" w:name="_Toc90397274"/>
      <w:bookmarkStart w:id="4766" w:name="_Toc90425445"/>
      <w:bookmarkStart w:id="4767" w:name="_Toc89952299"/>
      <w:bookmarkStart w:id="4768" w:name="_Toc89953992"/>
      <w:bookmarkStart w:id="4769" w:name="_Toc90028747"/>
      <w:bookmarkStart w:id="4770" w:name="_Toc90032094"/>
      <w:bookmarkStart w:id="4771" w:name="_Toc90036519"/>
      <w:bookmarkStart w:id="4772" w:name="_Toc90375544"/>
      <w:bookmarkStart w:id="4773" w:name="_Toc90396423"/>
      <w:bookmarkStart w:id="4774" w:name="_Toc90397275"/>
      <w:bookmarkStart w:id="4775" w:name="_Toc90425446"/>
      <w:bookmarkStart w:id="4776" w:name="_Toc89952300"/>
      <w:bookmarkStart w:id="4777" w:name="_Toc89953993"/>
      <w:bookmarkStart w:id="4778" w:name="_Toc90028748"/>
      <w:bookmarkStart w:id="4779" w:name="_Toc90032095"/>
      <w:bookmarkStart w:id="4780" w:name="_Toc90036520"/>
      <w:bookmarkStart w:id="4781" w:name="_Toc90375545"/>
      <w:bookmarkStart w:id="4782" w:name="_Toc90396424"/>
      <w:bookmarkStart w:id="4783" w:name="_Toc90397276"/>
      <w:bookmarkStart w:id="4784" w:name="_Toc90425447"/>
      <w:bookmarkStart w:id="4785" w:name="_Toc89952301"/>
      <w:bookmarkStart w:id="4786" w:name="_Toc89953994"/>
      <w:bookmarkStart w:id="4787" w:name="_Toc90028749"/>
      <w:bookmarkStart w:id="4788" w:name="_Toc90032096"/>
      <w:bookmarkStart w:id="4789" w:name="_Toc90036521"/>
      <w:bookmarkStart w:id="4790" w:name="_Toc90375546"/>
      <w:bookmarkStart w:id="4791" w:name="_Toc90396425"/>
      <w:bookmarkStart w:id="4792" w:name="_Toc90397277"/>
      <w:bookmarkStart w:id="4793" w:name="_Toc90425448"/>
      <w:bookmarkStart w:id="4794" w:name="_Toc89952302"/>
      <w:bookmarkStart w:id="4795" w:name="_Toc89953995"/>
      <w:bookmarkStart w:id="4796" w:name="_Toc90028750"/>
      <w:bookmarkStart w:id="4797" w:name="_Toc90032097"/>
      <w:bookmarkStart w:id="4798" w:name="_Toc90036522"/>
      <w:bookmarkStart w:id="4799" w:name="_Toc90375547"/>
      <w:bookmarkStart w:id="4800" w:name="_Toc90396426"/>
      <w:bookmarkStart w:id="4801" w:name="_Toc90397278"/>
      <w:bookmarkStart w:id="4802" w:name="_Toc90425449"/>
      <w:bookmarkStart w:id="4803" w:name="_Toc89952303"/>
      <w:bookmarkStart w:id="4804" w:name="_Toc89953996"/>
      <w:bookmarkStart w:id="4805" w:name="_Toc90028751"/>
      <w:bookmarkStart w:id="4806" w:name="_Toc90032098"/>
      <w:bookmarkStart w:id="4807" w:name="_Toc90036523"/>
      <w:bookmarkStart w:id="4808" w:name="_Toc90375548"/>
      <w:bookmarkStart w:id="4809" w:name="_Toc90396427"/>
      <w:bookmarkStart w:id="4810" w:name="_Toc90397279"/>
      <w:bookmarkStart w:id="4811" w:name="_Toc90425450"/>
      <w:bookmarkStart w:id="4812" w:name="_Toc89952304"/>
      <w:bookmarkStart w:id="4813" w:name="_Toc89953997"/>
      <w:bookmarkStart w:id="4814" w:name="_Toc90028752"/>
      <w:bookmarkStart w:id="4815" w:name="_Toc90032099"/>
      <w:bookmarkStart w:id="4816" w:name="_Toc90036524"/>
      <w:bookmarkStart w:id="4817" w:name="_Toc90375549"/>
      <w:bookmarkStart w:id="4818" w:name="_Toc90396428"/>
      <w:bookmarkStart w:id="4819" w:name="_Toc90397280"/>
      <w:bookmarkStart w:id="4820" w:name="_Toc90425451"/>
      <w:bookmarkStart w:id="4821" w:name="_Toc89952305"/>
      <w:bookmarkStart w:id="4822" w:name="_Toc89953998"/>
      <w:bookmarkStart w:id="4823" w:name="_Toc90028753"/>
      <w:bookmarkStart w:id="4824" w:name="_Toc90032100"/>
      <w:bookmarkStart w:id="4825" w:name="_Toc90036525"/>
      <w:bookmarkStart w:id="4826" w:name="_Toc90375550"/>
      <w:bookmarkStart w:id="4827" w:name="_Toc90396429"/>
      <w:bookmarkStart w:id="4828" w:name="_Toc90397281"/>
      <w:bookmarkStart w:id="4829" w:name="_Toc90425452"/>
      <w:bookmarkStart w:id="4830" w:name="_Toc89952306"/>
      <w:bookmarkStart w:id="4831" w:name="_Toc89953999"/>
      <w:bookmarkStart w:id="4832" w:name="_Toc90028754"/>
      <w:bookmarkStart w:id="4833" w:name="_Toc90032101"/>
      <w:bookmarkStart w:id="4834" w:name="_Toc90036526"/>
      <w:bookmarkStart w:id="4835" w:name="_Toc90375551"/>
      <w:bookmarkStart w:id="4836" w:name="_Toc90396430"/>
      <w:bookmarkStart w:id="4837" w:name="_Toc90397282"/>
      <w:bookmarkStart w:id="4838" w:name="_Toc90425453"/>
      <w:bookmarkStart w:id="4839" w:name="_Toc89952307"/>
      <w:bookmarkStart w:id="4840" w:name="_Toc89954000"/>
      <w:bookmarkStart w:id="4841" w:name="_Toc90028755"/>
      <w:bookmarkStart w:id="4842" w:name="_Toc90032102"/>
      <w:bookmarkStart w:id="4843" w:name="_Toc90036527"/>
      <w:bookmarkStart w:id="4844" w:name="_Toc90375552"/>
      <w:bookmarkStart w:id="4845" w:name="_Toc90396431"/>
      <w:bookmarkStart w:id="4846" w:name="_Toc90397283"/>
      <w:bookmarkStart w:id="4847" w:name="_Toc90425454"/>
      <w:bookmarkStart w:id="4848" w:name="_Ref36692991"/>
      <w:bookmarkStart w:id="4849" w:name="_Toc41212831"/>
      <w:bookmarkStart w:id="4850" w:name="_Toc41260566"/>
      <w:bookmarkStart w:id="4851" w:name="_Toc41296250"/>
      <w:bookmarkStart w:id="4852" w:name="_Toc48901675"/>
      <w:bookmarkStart w:id="4853" w:name="_Toc50564898"/>
      <w:bookmarkStart w:id="4854" w:name="_Toc10060364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r w:rsidRPr="005C4977">
        <w:lastRenderedPageBreak/>
        <w:t>Confidentiality</w:t>
      </w:r>
      <w:bookmarkEnd w:id="4848"/>
      <w:bookmarkEnd w:id="4849"/>
      <w:bookmarkEnd w:id="4850"/>
      <w:bookmarkEnd w:id="4851"/>
      <w:bookmarkEnd w:id="4852"/>
      <w:bookmarkEnd w:id="4853"/>
      <w:bookmarkEnd w:id="4854"/>
    </w:p>
    <w:p w14:paraId="2B1F6C71" w14:textId="1F7D8DFF" w:rsidR="00292483" w:rsidRPr="005C4977" w:rsidRDefault="00292483" w:rsidP="00050DF1">
      <w:pPr>
        <w:pStyle w:val="Heading3"/>
      </w:pPr>
      <w:r w:rsidRPr="005C4977">
        <w:t>Where either party (</w:t>
      </w:r>
      <w:r w:rsidRPr="005C4977">
        <w:rPr>
          <w:b/>
        </w:rPr>
        <w:t>Recipient</w:t>
      </w:r>
      <w:r w:rsidRPr="005C4977">
        <w:t>) receives or otherwise possesses Confidential Information of the other party (</w:t>
      </w:r>
      <w:r w:rsidRPr="005C4977">
        <w:rPr>
          <w:b/>
        </w:rPr>
        <w:t>Discloser</w:t>
      </w:r>
      <w:r w:rsidRPr="005C4977">
        <w:t>), the Recipient must:</w:t>
      </w:r>
    </w:p>
    <w:p w14:paraId="6F90039D" w14:textId="2EBD340C" w:rsidR="00292483" w:rsidRPr="0030092A" w:rsidRDefault="00292483" w:rsidP="003C1509">
      <w:pPr>
        <w:pStyle w:val="Heading4"/>
        <w:rPr>
          <w:szCs w:val="17"/>
        </w:rPr>
      </w:pPr>
      <w:r w:rsidRPr="0030092A">
        <w:rPr>
          <w:szCs w:val="17"/>
        </w:rPr>
        <w:t xml:space="preserve">keep it </w:t>
      </w:r>
      <w:proofErr w:type="gramStart"/>
      <w:r w:rsidRPr="0030092A">
        <w:rPr>
          <w:szCs w:val="17"/>
        </w:rPr>
        <w:t>confidential;</w:t>
      </w:r>
      <w:proofErr w:type="gramEnd"/>
    </w:p>
    <w:p w14:paraId="02E792B4" w14:textId="2B8283FB" w:rsidR="00292483" w:rsidRPr="0070472F" w:rsidRDefault="006F36D4" w:rsidP="00971E24">
      <w:pPr>
        <w:pStyle w:val="Heading4"/>
        <w:tabs>
          <w:tab w:val="clear" w:pos="1701"/>
        </w:tabs>
        <w:rPr>
          <w:b/>
          <w:szCs w:val="17"/>
        </w:rPr>
      </w:pPr>
      <w:r w:rsidRPr="0030092A">
        <w:rPr>
          <w:szCs w:val="17"/>
        </w:rPr>
        <w:t xml:space="preserve">in the case of the </w:t>
      </w:r>
      <w:r w:rsidR="00CF32A9" w:rsidRPr="008B5273">
        <w:rPr>
          <w:szCs w:val="17"/>
        </w:rPr>
        <w:t xml:space="preserve">Supplier </w:t>
      </w:r>
      <w:r w:rsidRPr="008B5273">
        <w:rPr>
          <w:szCs w:val="17"/>
        </w:rPr>
        <w:t xml:space="preserve">or its Personnel, </w:t>
      </w:r>
      <w:r w:rsidR="00292483" w:rsidRPr="00443700">
        <w:rPr>
          <w:szCs w:val="17"/>
        </w:rPr>
        <w:t>only use it where required to exercise its rights or perform its obligations under this</w:t>
      </w:r>
      <w:r w:rsidR="00B434B6" w:rsidRPr="0070472F">
        <w:rPr>
          <w:szCs w:val="17"/>
        </w:rPr>
        <w:t xml:space="preserve"> Agreement</w:t>
      </w:r>
      <w:r w:rsidR="00292483" w:rsidRPr="0070472F">
        <w:rPr>
          <w:szCs w:val="17"/>
        </w:rPr>
        <w:t>; and</w:t>
      </w:r>
    </w:p>
    <w:p w14:paraId="08F3AFD4" w14:textId="77777777" w:rsidR="00292483" w:rsidRPr="00571E9D" w:rsidRDefault="00292483" w:rsidP="003C1509">
      <w:pPr>
        <w:pStyle w:val="Heading4"/>
        <w:rPr>
          <w:szCs w:val="17"/>
        </w:rPr>
      </w:pPr>
      <w:r w:rsidRPr="00B3108D">
        <w:rPr>
          <w:szCs w:val="17"/>
        </w:rPr>
        <w:t>not disclose it to anyone othe</w:t>
      </w:r>
      <w:r w:rsidRPr="00571E9D">
        <w:rPr>
          <w:szCs w:val="17"/>
        </w:rPr>
        <w:t>r than:</w:t>
      </w:r>
    </w:p>
    <w:p w14:paraId="07AD007C" w14:textId="490E02EF" w:rsidR="00292483" w:rsidRPr="00CF4DB0" w:rsidRDefault="00292483" w:rsidP="003C1509">
      <w:pPr>
        <w:pStyle w:val="Heading5"/>
        <w:rPr>
          <w:szCs w:val="17"/>
        </w:rPr>
      </w:pPr>
      <w:r w:rsidRPr="00093CCC">
        <w:rPr>
          <w:szCs w:val="17"/>
        </w:rPr>
        <w:t xml:space="preserve">with the prior consent of the Discloser </w:t>
      </w:r>
      <w:r w:rsidR="00914F3D" w:rsidRPr="00093CCC">
        <w:rPr>
          <w:szCs w:val="17"/>
        </w:rPr>
        <w:t xml:space="preserve">and </w:t>
      </w:r>
      <w:r w:rsidRPr="004001AC">
        <w:rPr>
          <w:szCs w:val="17"/>
        </w:rPr>
        <w:t xml:space="preserve">on </w:t>
      </w:r>
      <w:r w:rsidR="00914F3D" w:rsidRPr="004001AC">
        <w:rPr>
          <w:szCs w:val="17"/>
        </w:rPr>
        <w:t xml:space="preserve">the </w:t>
      </w:r>
      <w:r w:rsidRPr="004001AC">
        <w:rPr>
          <w:szCs w:val="17"/>
        </w:rPr>
        <w:t>condition that the subsequent recipient is bound by the same or substantively equivalent confidentiality requirements</w:t>
      </w:r>
      <w:r w:rsidR="00CF32A9" w:rsidRPr="004001AC">
        <w:rPr>
          <w:szCs w:val="17"/>
        </w:rPr>
        <w:t xml:space="preserve"> as specified in this </w:t>
      </w:r>
      <w:proofErr w:type="gramStart"/>
      <w:r w:rsidR="00CF32A9" w:rsidRPr="004001AC">
        <w:rPr>
          <w:szCs w:val="17"/>
        </w:rPr>
        <w:t>Agreement</w:t>
      </w:r>
      <w:r w:rsidRPr="004001AC">
        <w:rPr>
          <w:szCs w:val="17"/>
        </w:rPr>
        <w:t>;</w:t>
      </w:r>
      <w:proofErr w:type="gramEnd"/>
    </w:p>
    <w:p w14:paraId="12F83C74" w14:textId="77777777" w:rsidR="00292483" w:rsidRPr="00971E24" w:rsidRDefault="00292483" w:rsidP="003C1509">
      <w:pPr>
        <w:pStyle w:val="Heading5"/>
        <w:rPr>
          <w:szCs w:val="17"/>
        </w:rPr>
      </w:pPr>
      <w:r w:rsidRPr="007C2EBE">
        <w:rPr>
          <w:szCs w:val="17"/>
        </w:rPr>
        <w:t xml:space="preserve">where required by the </w:t>
      </w:r>
      <w:r w:rsidR="00073EB1" w:rsidRPr="00971E24">
        <w:rPr>
          <w:szCs w:val="17"/>
        </w:rPr>
        <w:t xml:space="preserve">GIPA Act </w:t>
      </w:r>
      <w:r w:rsidRPr="00971E24">
        <w:rPr>
          <w:szCs w:val="17"/>
        </w:rPr>
        <w:t>(or any other similar Laws) which may require the Customer to publish or disclose certain information concerning this</w:t>
      </w:r>
      <w:r w:rsidR="00B434B6" w:rsidRPr="00971E24">
        <w:rPr>
          <w:szCs w:val="17"/>
        </w:rPr>
        <w:t xml:space="preserve"> </w:t>
      </w:r>
      <w:proofErr w:type="gramStart"/>
      <w:r w:rsidR="00B434B6" w:rsidRPr="00971E24">
        <w:rPr>
          <w:szCs w:val="17"/>
        </w:rPr>
        <w:t>Agreement</w:t>
      </w:r>
      <w:r w:rsidRPr="00971E24">
        <w:rPr>
          <w:szCs w:val="17"/>
        </w:rPr>
        <w:t>;</w:t>
      </w:r>
      <w:proofErr w:type="gramEnd"/>
    </w:p>
    <w:p w14:paraId="5833E730" w14:textId="399360FE" w:rsidR="00292483" w:rsidRPr="00971E24" w:rsidRDefault="00292483" w:rsidP="003C1509">
      <w:pPr>
        <w:pStyle w:val="Heading5"/>
        <w:rPr>
          <w:szCs w:val="17"/>
        </w:rPr>
      </w:pPr>
      <w:r w:rsidRPr="00971E24">
        <w:rPr>
          <w:szCs w:val="17"/>
        </w:rPr>
        <w:t>where required by any other Laws, provided that the Recipient gives the Discloser reasonable notice of any such legal requirement to enable the Discloser to seek a protective order or other appropriate remedy (unless it would be in violation of a court order or other legal requirement</w:t>
      </w:r>
      <w:proofErr w:type="gramStart"/>
      <w:r w:rsidRPr="00971E24">
        <w:rPr>
          <w:szCs w:val="17"/>
        </w:rPr>
        <w:t>);</w:t>
      </w:r>
      <w:proofErr w:type="gramEnd"/>
    </w:p>
    <w:p w14:paraId="5A390676" w14:textId="77777777" w:rsidR="00CF1C1D" w:rsidRPr="00971E24" w:rsidRDefault="00292483" w:rsidP="003C1509">
      <w:pPr>
        <w:pStyle w:val="Heading5"/>
        <w:rPr>
          <w:szCs w:val="17"/>
        </w:rPr>
      </w:pPr>
      <w:r w:rsidRPr="00971E24">
        <w:rPr>
          <w:szCs w:val="17"/>
        </w:rPr>
        <w:t>in the case of the Customer, to</w:t>
      </w:r>
      <w:r w:rsidR="00CF1C1D" w:rsidRPr="00971E24">
        <w:rPr>
          <w:szCs w:val="17"/>
        </w:rPr>
        <w:t>:</w:t>
      </w:r>
    </w:p>
    <w:p w14:paraId="58B9B787" w14:textId="65FCC5C4" w:rsidR="00CF1C1D" w:rsidRPr="005C4977" w:rsidRDefault="00CF1C1D" w:rsidP="00A53464">
      <w:pPr>
        <w:pStyle w:val="Heading6"/>
      </w:pPr>
      <w:r w:rsidRPr="005C4977">
        <w:t xml:space="preserve">the </w:t>
      </w:r>
      <w:r w:rsidR="00602D32" w:rsidRPr="005C4977">
        <w:t xml:space="preserve">Contract Authority </w:t>
      </w:r>
      <w:r w:rsidRPr="005C4977">
        <w:t xml:space="preserve">or responsible Minister (where this </w:t>
      </w:r>
      <w:r w:rsidR="00455193" w:rsidRPr="005C4977">
        <w:t xml:space="preserve">Agreement </w:t>
      </w:r>
      <w:r w:rsidRPr="005C4977">
        <w:t>is made under a</w:t>
      </w:r>
      <w:r w:rsidR="006D6DDD" w:rsidRPr="005C4977">
        <w:t xml:space="preserve"> MICTA</w:t>
      </w:r>
      <w:r w:rsidRPr="005C4977">
        <w:t>)</w:t>
      </w:r>
      <w:r w:rsidR="00623693" w:rsidRPr="005C4977">
        <w:t>;</w:t>
      </w:r>
      <w:r w:rsidRPr="005C4977">
        <w:t xml:space="preserve"> or</w:t>
      </w:r>
    </w:p>
    <w:p w14:paraId="67C2AE00" w14:textId="77777777" w:rsidR="00292483" w:rsidRPr="005C4977" w:rsidRDefault="00FA5CA5" w:rsidP="00050DF1">
      <w:pPr>
        <w:pStyle w:val="Heading6"/>
      </w:pPr>
      <w:r w:rsidRPr="005C4977">
        <w:t xml:space="preserve">any </w:t>
      </w:r>
      <w:r w:rsidR="003E0467" w:rsidRPr="005C4977">
        <w:t xml:space="preserve">Government Agency or </w:t>
      </w:r>
      <w:r w:rsidRPr="005C4977">
        <w:t>Eligible Customer or responsible Min</w:t>
      </w:r>
      <w:r w:rsidR="00575670" w:rsidRPr="005C4977">
        <w:t>i</w:t>
      </w:r>
      <w:r w:rsidRPr="005C4977">
        <w:t xml:space="preserve">ster for </w:t>
      </w:r>
      <w:r w:rsidR="003E0467" w:rsidRPr="005C4977">
        <w:t xml:space="preserve">a Government Agency or </w:t>
      </w:r>
      <w:r w:rsidRPr="005C4977">
        <w:t>an Eligible Customer; or</w:t>
      </w:r>
    </w:p>
    <w:p w14:paraId="329A2EC9" w14:textId="2D3BD3B6" w:rsidR="00292483" w:rsidRPr="0070472F" w:rsidRDefault="00292483" w:rsidP="003C1509">
      <w:pPr>
        <w:pStyle w:val="Heading5"/>
        <w:rPr>
          <w:szCs w:val="17"/>
        </w:rPr>
      </w:pPr>
      <w:r w:rsidRPr="0030092A">
        <w:rPr>
          <w:szCs w:val="17"/>
        </w:rPr>
        <w:t xml:space="preserve">to its Personnel and directors, officers, lawyers, accountants, insurers, </w:t>
      </w:r>
      <w:proofErr w:type="gramStart"/>
      <w:r w:rsidRPr="0030092A">
        <w:rPr>
          <w:szCs w:val="17"/>
        </w:rPr>
        <w:t>financiers</w:t>
      </w:r>
      <w:proofErr w:type="gramEnd"/>
      <w:r w:rsidRPr="0030092A">
        <w:rPr>
          <w:szCs w:val="17"/>
        </w:rPr>
        <w:t xml:space="preserve"> and other professional advisers where the disclosure is in connection with advising on, reporting on, or facilitating the party’s exercise</w:t>
      </w:r>
      <w:r w:rsidR="00914F3D" w:rsidRPr="0030092A">
        <w:rPr>
          <w:szCs w:val="17"/>
        </w:rPr>
        <w:t xml:space="preserve"> of</w:t>
      </w:r>
      <w:r w:rsidRPr="008B5273">
        <w:rPr>
          <w:szCs w:val="17"/>
        </w:rPr>
        <w:t xml:space="preserve"> its rights or perform</w:t>
      </w:r>
      <w:r w:rsidR="00914F3D" w:rsidRPr="008B5273">
        <w:rPr>
          <w:szCs w:val="17"/>
        </w:rPr>
        <w:t>ance of</w:t>
      </w:r>
      <w:r w:rsidRPr="00443700">
        <w:rPr>
          <w:szCs w:val="17"/>
        </w:rPr>
        <w:t xml:space="preserve"> its obligations under this</w:t>
      </w:r>
      <w:r w:rsidR="00B434B6" w:rsidRPr="0070472F">
        <w:rPr>
          <w:szCs w:val="17"/>
        </w:rPr>
        <w:t xml:space="preserve"> Agreement</w:t>
      </w:r>
      <w:r w:rsidRPr="0070472F">
        <w:rPr>
          <w:szCs w:val="17"/>
        </w:rPr>
        <w:t>.</w:t>
      </w:r>
    </w:p>
    <w:p w14:paraId="3A7E8C87" w14:textId="6B35A8FC" w:rsidR="00DD0CDD" w:rsidRPr="005C4977" w:rsidRDefault="00DD0CDD" w:rsidP="00050DF1">
      <w:pPr>
        <w:pStyle w:val="Heading3"/>
      </w:pPr>
      <w:r w:rsidRPr="005C4977">
        <w:t xml:space="preserve">This clause </w:t>
      </w:r>
      <w:r w:rsidR="00E37C71" w:rsidRPr="0030092A">
        <w:fldChar w:fldCharType="begin"/>
      </w:r>
      <w:r w:rsidR="00E37C71" w:rsidRPr="005C4977">
        <w:instrText xml:space="preserve"> REF _Ref36692991 \r \h </w:instrText>
      </w:r>
      <w:r w:rsidR="005C4977" w:rsidRPr="00971E24">
        <w:rPr>
          <w:sz w:val="17"/>
        </w:rPr>
        <w:instrText xml:space="preserve"> \* MERGEFORMAT </w:instrText>
      </w:r>
      <w:r w:rsidR="00E37C71" w:rsidRPr="0030092A">
        <w:fldChar w:fldCharType="separate"/>
      </w:r>
      <w:r w:rsidR="00830C14">
        <w:t>13.3</w:t>
      </w:r>
      <w:r w:rsidR="00E37C71" w:rsidRPr="0030092A">
        <w:fldChar w:fldCharType="end"/>
      </w:r>
      <w:r w:rsidR="00E37C71" w:rsidRPr="005C4977">
        <w:t xml:space="preserve"> </w:t>
      </w:r>
      <w:r w:rsidRPr="005C4977">
        <w:t>does not pre</w:t>
      </w:r>
      <w:r w:rsidR="00C2253F" w:rsidRPr="005C4977">
        <w:t>vent</w:t>
      </w:r>
      <w:r w:rsidRPr="005C4977">
        <w:t xml:space="preserve"> the Customer from disclosing any </w:t>
      </w:r>
      <w:r w:rsidR="008F4991" w:rsidRPr="005C4977">
        <w:t xml:space="preserve">information (including </w:t>
      </w:r>
      <w:r w:rsidRPr="005C4977">
        <w:t>Confidential Information</w:t>
      </w:r>
      <w:r w:rsidR="008F4991" w:rsidRPr="005C4977">
        <w:t>)</w:t>
      </w:r>
      <w:r w:rsidRPr="005C4977">
        <w:t xml:space="preserve"> of the Supplier to the extent that this Agreement</w:t>
      </w:r>
      <w:r w:rsidR="008F4991" w:rsidRPr="005C4977">
        <w:t xml:space="preserve"> otherwise permits the disclosure of such information.</w:t>
      </w:r>
    </w:p>
    <w:p w14:paraId="23E1E68B" w14:textId="77777777" w:rsidR="000610A7" w:rsidRPr="00A45E07" w:rsidRDefault="00A32FC6" w:rsidP="000610A7">
      <w:pPr>
        <w:pStyle w:val="Heading9"/>
        <w:rPr>
          <w:szCs w:val="20"/>
        </w:rPr>
      </w:pPr>
      <w:bookmarkStart w:id="4855" w:name="_Toc41212832"/>
      <w:bookmarkStart w:id="4856" w:name="_Toc41260567"/>
      <w:bookmarkStart w:id="4857" w:name="_Toc41296251"/>
      <w:bookmarkStart w:id="4858" w:name="_Toc48901676"/>
      <w:bookmarkStart w:id="4859" w:name="_Toc50564899"/>
      <w:bookmarkStart w:id="4860" w:name="_Toc100603643"/>
      <w:r w:rsidRPr="00A45E07">
        <w:rPr>
          <w:szCs w:val="20"/>
        </w:rPr>
        <w:t>PART D</w:t>
      </w:r>
      <w:r w:rsidR="000610A7" w:rsidRPr="00A45E07">
        <w:rPr>
          <w:szCs w:val="20"/>
        </w:rPr>
        <w:t>:  FEES AND PAYMENT</w:t>
      </w:r>
      <w:bookmarkEnd w:id="4855"/>
      <w:bookmarkEnd w:id="4856"/>
      <w:bookmarkEnd w:id="4857"/>
      <w:bookmarkEnd w:id="4858"/>
      <w:bookmarkEnd w:id="4859"/>
      <w:bookmarkEnd w:id="4860"/>
    </w:p>
    <w:p w14:paraId="2C56319F" w14:textId="6451BF52" w:rsidR="00FC75F1" w:rsidRPr="005C4977" w:rsidRDefault="00FC75F1" w:rsidP="00050DF1">
      <w:pPr>
        <w:pStyle w:val="Heading1"/>
      </w:pPr>
      <w:bookmarkStart w:id="4861" w:name="_Toc379807112"/>
      <w:bookmarkStart w:id="4862" w:name="_Toc41212833"/>
      <w:bookmarkStart w:id="4863" w:name="_Toc41260568"/>
      <w:bookmarkStart w:id="4864" w:name="_Toc41296252"/>
      <w:bookmarkStart w:id="4865" w:name="_Toc48901677"/>
      <w:bookmarkStart w:id="4866" w:name="_Toc50564900"/>
      <w:bookmarkStart w:id="4867" w:name="_Ref100129498"/>
      <w:bookmarkStart w:id="4868" w:name="_Toc100603644"/>
      <w:bookmarkEnd w:id="4861"/>
      <w:r w:rsidRPr="005C4977">
        <w:t>Payment</w:t>
      </w:r>
      <w:r w:rsidR="002E3B8D" w:rsidRPr="005C4977">
        <w:t xml:space="preserve"> and invoicing</w:t>
      </w:r>
      <w:bookmarkEnd w:id="4862"/>
      <w:bookmarkEnd w:id="4863"/>
      <w:bookmarkEnd w:id="4864"/>
      <w:bookmarkEnd w:id="4865"/>
      <w:bookmarkEnd w:id="4866"/>
      <w:bookmarkEnd w:id="4867"/>
      <w:bookmarkEnd w:id="4868"/>
    </w:p>
    <w:p w14:paraId="56F561CB" w14:textId="3FE5292E" w:rsidR="00EC0AF8" w:rsidRPr="005C4977" w:rsidRDefault="00913D19" w:rsidP="00050DF1">
      <w:pPr>
        <w:pStyle w:val="Heading3"/>
      </w:pPr>
      <w:bookmarkStart w:id="4869" w:name="_Ref90378017"/>
      <w:bookmarkStart w:id="4870" w:name="_Toc41212834"/>
      <w:bookmarkStart w:id="4871" w:name="_Toc41260569"/>
      <w:bookmarkStart w:id="4872" w:name="_Toc41296253"/>
      <w:bookmarkStart w:id="4873" w:name="_Ref48729889"/>
      <w:bookmarkStart w:id="4874" w:name="_Toc48901678"/>
      <w:bookmarkStart w:id="4875" w:name="_Toc50564901"/>
      <w:r w:rsidRPr="005C4977">
        <w:t>Subject to the Supplier's provision of the Supplier's Activities in accordance with this Agreement, t</w:t>
      </w:r>
      <w:r w:rsidR="00EC0AF8" w:rsidRPr="005C4977">
        <w:t>he Customer agrees to pay the fees set out in the</w:t>
      </w:r>
      <w:r w:rsidR="00C2253F" w:rsidRPr="005C4977">
        <w:t xml:space="preserve"> Order Form</w:t>
      </w:r>
      <w:r w:rsidR="00EC0AF8" w:rsidRPr="005C4977">
        <w:t>:</w:t>
      </w:r>
      <w:bookmarkEnd w:id="4869"/>
    </w:p>
    <w:p w14:paraId="3085BEAE" w14:textId="3930DAC3" w:rsidR="00EC0AF8" w:rsidRPr="00443700" w:rsidRDefault="00EC0AF8" w:rsidP="00EC0AF8">
      <w:pPr>
        <w:pStyle w:val="Heading4"/>
        <w:rPr>
          <w:szCs w:val="17"/>
        </w:rPr>
      </w:pPr>
      <w:bookmarkStart w:id="4876" w:name="_Ref90378022"/>
      <w:r w:rsidRPr="0030092A">
        <w:rPr>
          <w:szCs w:val="17"/>
        </w:rPr>
        <w:t xml:space="preserve">by electronic funds transfer </w:t>
      </w:r>
      <w:r w:rsidR="00400277" w:rsidRPr="0030092A">
        <w:rPr>
          <w:szCs w:val="17"/>
        </w:rPr>
        <w:t>to the</w:t>
      </w:r>
      <w:r w:rsidRPr="0030092A">
        <w:rPr>
          <w:szCs w:val="17"/>
        </w:rPr>
        <w:t xml:space="preserve"> bank account</w:t>
      </w:r>
      <w:r w:rsidR="00400277" w:rsidRPr="008B5273">
        <w:rPr>
          <w:szCs w:val="17"/>
        </w:rPr>
        <w:t xml:space="preserve"> specified in the Order </w:t>
      </w:r>
      <w:proofErr w:type="gramStart"/>
      <w:r w:rsidR="00400277" w:rsidRPr="008B5273">
        <w:rPr>
          <w:szCs w:val="17"/>
        </w:rPr>
        <w:t>Form</w:t>
      </w:r>
      <w:r w:rsidRPr="008B5273">
        <w:rPr>
          <w:szCs w:val="17"/>
        </w:rPr>
        <w:t>;</w:t>
      </w:r>
      <w:bookmarkEnd w:id="4876"/>
      <w:proofErr w:type="gramEnd"/>
    </w:p>
    <w:p w14:paraId="15F0E903" w14:textId="29EFD45B" w:rsidR="00EC0AF8" w:rsidRPr="0070472F" w:rsidRDefault="00EC0AF8" w:rsidP="00EC0AF8">
      <w:pPr>
        <w:pStyle w:val="Heading4"/>
        <w:rPr>
          <w:szCs w:val="17"/>
        </w:rPr>
      </w:pPr>
      <w:bookmarkStart w:id="4877" w:name="_Ref90378039"/>
      <w:r w:rsidRPr="0070472F">
        <w:rPr>
          <w:szCs w:val="17"/>
        </w:rPr>
        <w:t>in accordance w</w:t>
      </w:r>
      <w:r w:rsidR="00261960" w:rsidRPr="0070472F">
        <w:rPr>
          <w:szCs w:val="17"/>
        </w:rPr>
        <w:t>ith the payment requirements</w:t>
      </w:r>
      <w:r w:rsidRPr="0070472F">
        <w:rPr>
          <w:szCs w:val="17"/>
        </w:rPr>
        <w:t xml:space="preserve"> </w:t>
      </w:r>
      <w:r w:rsidR="00913D19" w:rsidRPr="0070472F">
        <w:rPr>
          <w:szCs w:val="17"/>
        </w:rPr>
        <w:t xml:space="preserve">and timeframes </w:t>
      </w:r>
      <w:r w:rsidRPr="0070472F">
        <w:rPr>
          <w:szCs w:val="17"/>
        </w:rPr>
        <w:t>set out in the</w:t>
      </w:r>
      <w:r w:rsidR="00C2253F" w:rsidRPr="0070472F">
        <w:rPr>
          <w:szCs w:val="17"/>
        </w:rPr>
        <w:t xml:space="preserve"> Order Form</w:t>
      </w:r>
      <w:r w:rsidR="00261960" w:rsidRPr="0070472F">
        <w:rPr>
          <w:szCs w:val="17"/>
        </w:rPr>
        <w:t xml:space="preserve"> and this clause</w:t>
      </w:r>
      <w:r w:rsidR="00985332" w:rsidRPr="0070472F">
        <w:rPr>
          <w:szCs w:val="17"/>
        </w:rPr>
        <w:t xml:space="preserve"> </w:t>
      </w:r>
      <w:r w:rsidR="00985332" w:rsidRPr="0070472F">
        <w:rPr>
          <w:szCs w:val="17"/>
        </w:rPr>
        <w:fldChar w:fldCharType="begin"/>
      </w:r>
      <w:r w:rsidR="00985332" w:rsidRPr="00971E24">
        <w:rPr>
          <w:szCs w:val="17"/>
        </w:rPr>
        <w:instrText xml:space="preserve"> REF _Ref100129498 \w \h </w:instrText>
      </w:r>
      <w:r w:rsidR="005C4977" w:rsidRPr="00971E24">
        <w:rPr>
          <w:sz w:val="17"/>
          <w:szCs w:val="17"/>
        </w:rPr>
        <w:instrText xml:space="preserve"> \* MERGEFORMAT </w:instrText>
      </w:r>
      <w:r w:rsidR="00985332" w:rsidRPr="0070472F">
        <w:rPr>
          <w:szCs w:val="17"/>
        </w:rPr>
      </w:r>
      <w:r w:rsidR="00985332" w:rsidRPr="0070472F">
        <w:rPr>
          <w:szCs w:val="17"/>
        </w:rPr>
        <w:fldChar w:fldCharType="separate"/>
      </w:r>
      <w:r w:rsidR="00830C14">
        <w:rPr>
          <w:szCs w:val="17"/>
        </w:rPr>
        <w:t>14</w:t>
      </w:r>
      <w:r w:rsidR="00985332" w:rsidRPr="0070472F">
        <w:rPr>
          <w:szCs w:val="17"/>
        </w:rPr>
        <w:fldChar w:fldCharType="end"/>
      </w:r>
      <w:r w:rsidRPr="0070472F">
        <w:rPr>
          <w:szCs w:val="17"/>
        </w:rPr>
        <w:t>; and</w:t>
      </w:r>
      <w:bookmarkEnd w:id="4877"/>
    </w:p>
    <w:p w14:paraId="72F04C16" w14:textId="17E63F78" w:rsidR="00EC0AF8" w:rsidRPr="00571E9D" w:rsidRDefault="00EC0AF8" w:rsidP="00EC0AF8">
      <w:pPr>
        <w:pStyle w:val="Heading4"/>
        <w:rPr>
          <w:szCs w:val="17"/>
        </w:rPr>
      </w:pPr>
      <w:bookmarkStart w:id="4878" w:name="_Ref90378042"/>
      <w:r w:rsidRPr="00B3108D">
        <w:rPr>
          <w:szCs w:val="17"/>
        </w:rPr>
        <w:t xml:space="preserve">within 30 days following receipt of a </w:t>
      </w:r>
      <w:r w:rsidR="00400277" w:rsidRPr="00571E9D">
        <w:rPr>
          <w:szCs w:val="17"/>
        </w:rPr>
        <w:t>Correctly Rendered Invoice (or such earlier time as specified in the Order Form)</w:t>
      </w:r>
      <w:r w:rsidRPr="00571E9D">
        <w:rPr>
          <w:szCs w:val="17"/>
        </w:rPr>
        <w:t>.</w:t>
      </w:r>
      <w:bookmarkEnd w:id="4878"/>
    </w:p>
    <w:p w14:paraId="7D64809C" w14:textId="29E5C1AE" w:rsidR="00EC0AF8" w:rsidRPr="005C4977" w:rsidRDefault="00EC0AF8" w:rsidP="00050DF1">
      <w:pPr>
        <w:pStyle w:val="Heading3"/>
      </w:pPr>
      <w:r w:rsidRPr="005C4977">
        <w:t>If the Customer disputes any invoiced amount, the Customer may withhold that disputed amount</w:t>
      </w:r>
      <w:r w:rsidR="00787022" w:rsidRPr="005C4977">
        <w:t xml:space="preserve"> until the </w:t>
      </w:r>
      <w:r w:rsidR="00B44130" w:rsidRPr="005C4977">
        <w:t>d</w:t>
      </w:r>
      <w:r w:rsidRPr="005C4977">
        <w:t>ispute is resolved.</w:t>
      </w:r>
    </w:p>
    <w:p w14:paraId="6E4402DB" w14:textId="3E2BAE06" w:rsidR="00431F12" w:rsidRPr="005C4977" w:rsidRDefault="00431F12" w:rsidP="00050DF1">
      <w:pPr>
        <w:pStyle w:val="Heading3"/>
      </w:pPr>
      <w:r w:rsidRPr="005C4977">
        <w:t>The making of a payment is not an acknowledgment that the Supplier's Activities have been provided in accordance with this Agreement.</w:t>
      </w:r>
    </w:p>
    <w:p w14:paraId="71D95198" w14:textId="57D8C8BE" w:rsidR="00FC75F1" w:rsidRPr="0030092A" w:rsidRDefault="00FC75F1" w:rsidP="00050DF1">
      <w:pPr>
        <w:pStyle w:val="Heading2"/>
      </w:pPr>
      <w:bookmarkStart w:id="4879" w:name="_Toc90375556"/>
      <w:bookmarkStart w:id="4880" w:name="_Toc90396435"/>
      <w:bookmarkStart w:id="4881" w:name="_Toc90397287"/>
      <w:bookmarkStart w:id="4882" w:name="_Toc90425458"/>
      <w:bookmarkStart w:id="4883" w:name="_Toc89952312"/>
      <w:bookmarkStart w:id="4884" w:name="_Toc89954005"/>
      <w:bookmarkStart w:id="4885" w:name="_Toc90028760"/>
      <w:bookmarkStart w:id="4886" w:name="_Toc90032107"/>
      <w:bookmarkStart w:id="4887" w:name="_Toc90036532"/>
      <w:bookmarkStart w:id="4888" w:name="_Toc90375557"/>
      <w:bookmarkStart w:id="4889" w:name="_Toc90396436"/>
      <w:bookmarkStart w:id="4890" w:name="_Toc90397288"/>
      <w:bookmarkStart w:id="4891" w:name="_Toc90425459"/>
      <w:bookmarkStart w:id="4892" w:name="_Toc89952313"/>
      <w:bookmarkStart w:id="4893" w:name="_Toc89954006"/>
      <w:bookmarkStart w:id="4894" w:name="_Toc90028761"/>
      <w:bookmarkStart w:id="4895" w:name="_Toc90032108"/>
      <w:bookmarkStart w:id="4896" w:name="_Toc90036533"/>
      <w:bookmarkStart w:id="4897" w:name="_Toc90375558"/>
      <w:bookmarkStart w:id="4898" w:name="_Toc90396437"/>
      <w:bookmarkStart w:id="4899" w:name="_Toc90397289"/>
      <w:bookmarkStart w:id="4900" w:name="_Toc90425460"/>
      <w:bookmarkStart w:id="4901" w:name="_Toc89952315"/>
      <w:bookmarkStart w:id="4902" w:name="_Toc89954008"/>
      <w:bookmarkStart w:id="4903" w:name="_Toc90028763"/>
      <w:bookmarkStart w:id="4904" w:name="_Toc90032110"/>
      <w:bookmarkStart w:id="4905" w:name="_Toc90036535"/>
      <w:bookmarkStart w:id="4906" w:name="_Toc90375560"/>
      <w:bookmarkStart w:id="4907" w:name="_Toc90396439"/>
      <w:bookmarkStart w:id="4908" w:name="_Toc90397291"/>
      <w:bookmarkStart w:id="4909" w:name="_Toc90425462"/>
      <w:bookmarkStart w:id="4910" w:name="_Toc89952316"/>
      <w:bookmarkStart w:id="4911" w:name="_Toc89954009"/>
      <w:bookmarkStart w:id="4912" w:name="_Toc90028764"/>
      <w:bookmarkStart w:id="4913" w:name="_Toc90032111"/>
      <w:bookmarkStart w:id="4914" w:name="_Toc90036536"/>
      <w:bookmarkStart w:id="4915" w:name="_Toc90375561"/>
      <w:bookmarkStart w:id="4916" w:name="_Toc90396440"/>
      <w:bookmarkStart w:id="4917" w:name="_Toc90397292"/>
      <w:bookmarkStart w:id="4918" w:name="_Toc90425463"/>
      <w:bookmarkStart w:id="4919" w:name="_Toc89952317"/>
      <w:bookmarkStart w:id="4920" w:name="_Toc89954010"/>
      <w:bookmarkStart w:id="4921" w:name="_Toc90028765"/>
      <w:bookmarkStart w:id="4922" w:name="_Toc90032112"/>
      <w:bookmarkStart w:id="4923" w:name="_Toc90036537"/>
      <w:bookmarkStart w:id="4924" w:name="_Toc90375562"/>
      <w:bookmarkStart w:id="4925" w:name="_Toc90396441"/>
      <w:bookmarkStart w:id="4926" w:name="_Toc90397293"/>
      <w:bookmarkStart w:id="4927" w:name="_Toc90425464"/>
      <w:bookmarkStart w:id="4928" w:name="_Toc89952318"/>
      <w:bookmarkStart w:id="4929" w:name="_Toc89954011"/>
      <w:bookmarkStart w:id="4930" w:name="_Toc90028766"/>
      <w:bookmarkStart w:id="4931" w:name="_Toc90032113"/>
      <w:bookmarkStart w:id="4932" w:name="_Toc90036538"/>
      <w:bookmarkStart w:id="4933" w:name="_Toc90375563"/>
      <w:bookmarkStart w:id="4934" w:name="_Toc90396442"/>
      <w:bookmarkStart w:id="4935" w:name="_Toc90397294"/>
      <w:bookmarkStart w:id="4936" w:name="_Toc90425465"/>
      <w:bookmarkStart w:id="4937" w:name="_Toc89952319"/>
      <w:bookmarkStart w:id="4938" w:name="_Toc89954012"/>
      <w:bookmarkStart w:id="4939" w:name="_Toc90028767"/>
      <w:bookmarkStart w:id="4940" w:name="_Toc90032114"/>
      <w:bookmarkStart w:id="4941" w:name="_Toc90036539"/>
      <w:bookmarkStart w:id="4942" w:name="_Toc90375564"/>
      <w:bookmarkStart w:id="4943" w:name="_Toc90396443"/>
      <w:bookmarkStart w:id="4944" w:name="_Toc90397295"/>
      <w:bookmarkStart w:id="4945" w:name="_Toc90425466"/>
      <w:bookmarkStart w:id="4946" w:name="_Toc89952320"/>
      <w:bookmarkStart w:id="4947" w:name="_Toc89954013"/>
      <w:bookmarkStart w:id="4948" w:name="_Toc90028768"/>
      <w:bookmarkStart w:id="4949" w:name="_Toc90032115"/>
      <w:bookmarkStart w:id="4950" w:name="_Toc90036540"/>
      <w:bookmarkStart w:id="4951" w:name="_Toc90375565"/>
      <w:bookmarkStart w:id="4952" w:name="_Toc90396444"/>
      <w:bookmarkStart w:id="4953" w:name="_Toc90397296"/>
      <w:bookmarkStart w:id="4954" w:name="_Toc90425467"/>
      <w:bookmarkStart w:id="4955" w:name="_Toc89952321"/>
      <w:bookmarkStart w:id="4956" w:name="_Toc89954014"/>
      <w:bookmarkStart w:id="4957" w:name="_Toc90028769"/>
      <w:bookmarkStart w:id="4958" w:name="_Toc90032116"/>
      <w:bookmarkStart w:id="4959" w:name="_Toc90036541"/>
      <w:bookmarkStart w:id="4960" w:name="_Toc90375566"/>
      <w:bookmarkStart w:id="4961" w:name="_Toc90396445"/>
      <w:bookmarkStart w:id="4962" w:name="_Toc90397297"/>
      <w:bookmarkStart w:id="4963" w:name="_Toc90425468"/>
      <w:bookmarkStart w:id="4964" w:name="_Toc89952322"/>
      <w:bookmarkStart w:id="4965" w:name="_Toc89954015"/>
      <w:bookmarkStart w:id="4966" w:name="_Toc90028770"/>
      <w:bookmarkStart w:id="4967" w:name="_Toc90032117"/>
      <w:bookmarkStart w:id="4968" w:name="_Toc90036542"/>
      <w:bookmarkStart w:id="4969" w:name="_Toc90375567"/>
      <w:bookmarkStart w:id="4970" w:name="_Toc90396446"/>
      <w:bookmarkStart w:id="4971" w:name="_Toc90397298"/>
      <w:bookmarkStart w:id="4972" w:name="_Toc90425469"/>
      <w:bookmarkStart w:id="4973" w:name="_Toc89952323"/>
      <w:bookmarkStart w:id="4974" w:name="_Toc89954016"/>
      <w:bookmarkStart w:id="4975" w:name="_Toc90028771"/>
      <w:bookmarkStart w:id="4976" w:name="_Toc90032118"/>
      <w:bookmarkStart w:id="4977" w:name="_Toc90036543"/>
      <w:bookmarkStart w:id="4978" w:name="_Toc90375568"/>
      <w:bookmarkStart w:id="4979" w:name="_Toc90396447"/>
      <w:bookmarkStart w:id="4980" w:name="_Toc90397299"/>
      <w:bookmarkStart w:id="4981" w:name="_Toc90425470"/>
      <w:bookmarkStart w:id="4982" w:name="_Toc89952324"/>
      <w:bookmarkStart w:id="4983" w:name="_Toc89954017"/>
      <w:bookmarkStart w:id="4984" w:name="_Toc90028772"/>
      <w:bookmarkStart w:id="4985" w:name="_Toc90032119"/>
      <w:bookmarkStart w:id="4986" w:name="_Toc90036544"/>
      <w:bookmarkStart w:id="4987" w:name="_Toc90375569"/>
      <w:bookmarkStart w:id="4988" w:name="_Toc90396448"/>
      <w:bookmarkStart w:id="4989" w:name="_Toc90397300"/>
      <w:bookmarkStart w:id="4990" w:name="_Toc90425471"/>
      <w:bookmarkStart w:id="4991" w:name="_Toc89952325"/>
      <w:bookmarkStart w:id="4992" w:name="_Toc89954018"/>
      <w:bookmarkStart w:id="4993" w:name="_Toc90028773"/>
      <w:bookmarkStart w:id="4994" w:name="_Toc90032120"/>
      <w:bookmarkStart w:id="4995" w:name="_Toc90036545"/>
      <w:bookmarkStart w:id="4996" w:name="_Toc90375570"/>
      <w:bookmarkStart w:id="4997" w:name="_Toc90396449"/>
      <w:bookmarkStart w:id="4998" w:name="_Toc90397301"/>
      <w:bookmarkStart w:id="4999" w:name="_Toc90425472"/>
      <w:bookmarkStart w:id="5000" w:name="_Toc89952326"/>
      <w:bookmarkStart w:id="5001" w:name="_Toc89954019"/>
      <w:bookmarkStart w:id="5002" w:name="_Toc90028774"/>
      <w:bookmarkStart w:id="5003" w:name="_Toc90032121"/>
      <w:bookmarkStart w:id="5004" w:name="_Toc90036546"/>
      <w:bookmarkStart w:id="5005" w:name="_Toc90375571"/>
      <w:bookmarkStart w:id="5006" w:name="_Toc90396450"/>
      <w:bookmarkStart w:id="5007" w:name="_Toc90397302"/>
      <w:bookmarkStart w:id="5008" w:name="_Toc90425473"/>
      <w:bookmarkStart w:id="5009" w:name="_Toc89952327"/>
      <w:bookmarkStart w:id="5010" w:name="_Toc89954020"/>
      <w:bookmarkStart w:id="5011" w:name="_Toc90028775"/>
      <w:bookmarkStart w:id="5012" w:name="_Toc90032122"/>
      <w:bookmarkStart w:id="5013" w:name="_Toc90036547"/>
      <w:bookmarkStart w:id="5014" w:name="_Toc90375572"/>
      <w:bookmarkStart w:id="5015" w:name="_Toc90396451"/>
      <w:bookmarkStart w:id="5016" w:name="_Toc90397303"/>
      <w:bookmarkStart w:id="5017" w:name="_Toc90425474"/>
      <w:bookmarkStart w:id="5018" w:name="_Toc89952328"/>
      <w:bookmarkStart w:id="5019" w:name="_Toc89954021"/>
      <w:bookmarkStart w:id="5020" w:name="_Toc90028776"/>
      <w:bookmarkStart w:id="5021" w:name="_Toc90032123"/>
      <w:bookmarkStart w:id="5022" w:name="_Toc90036548"/>
      <w:bookmarkStart w:id="5023" w:name="_Toc90375573"/>
      <w:bookmarkStart w:id="5024" w:name="_Toc90396452"/>
      <w:bookmarkStart w:id="5025" w:name="_Toc90397304"/>
      <w:bookmarkStart w:id="5026" w:name="_Toc90425475"/>
      <w:bookmarkStart w:id="5027" w:name="_Toc89952329"/>
      <w:bookmarkStart w:id="5028" w:name="_Toc89954022"/>
      <w:bookmarkStart w:id="5029" w:name="_Toc90028777"/>
      <w:bookmarkStart w:id="5030" w:name="_Toc90032124"/>
      <w:bookmarkStart w:id="5031" w:name="_Toc90036549"/>
      <w:bookmarkStart w:id="5032" w:name="_Toc90375574"/>
      <w:bookmarkStart w:id="5033" w:name="_Toc90396453"/>
      <w:bookmarkStart w:id="5034" w:name="_Toc90397305"/>
      <w:bookmarkStart w:id="5035" w:name="_Toc90425476"/>
      <w:bookmarkStart w:id="5036" w:name="_Toc89952330"/>
      <w:bookmarkStart w:id="5037" w:name="_Toc89954023"/>
      <w:bookmarkStart w:id="5038" w:name="_Toc90028778"/>
      <w:bookmarkStart w:id="5039" w:name="_Toc90032125"/>
      <w:bookmarkStart w:id="5040" w:name="_Toc90036550"/>
      <w:bookmarkStart w:id="5041" w:name="_Toc90375575"/>
      <w:bookmarkStart w:id="5042" w:name="_Toc90396454"/>
      <w:bookmarkStart w:id="5043" w:name="_Toc90397306"/>
      <w:bookmarkStart w:id="5044" w:name="_Toc90425477"/>
      <w:bookmarkStart w:id="5045" w:name="_Toc89952331"/>
      <w:bookmarkStart w:id="5046" w:name="_Toc89954024"/>
      <w:bookmarkStart w:id="5047" w:name="_Toc90028779"/>
      <w:bookmarkStart w:id="5048" w:name="_Toc90032126"/>
      <w:bookmarkStart w:id="5049" w:name="_Toc90036551"/>
      <w:bookmarkStart w:id="5050" w:name="_Toc90375576"/>
      <w:bookmarkStart w:id="5051" w:name="_Toc90396455"/>
      <w:bookmarkStart w:id="5052" w:name="_Toc90397307"/>
      <w:bookmarkStart w:id="5053" w:name="_Toc90425478"/>
      <w:bookmarkStart w:id="5054" w:name="_Toc89952332"/>
      <w:bookmarkStart w:id="5055" w:name="_Toc89954025"/>
      <w:bookmarkStart w:id="5056" w:name="_Toc90028780"/>
      <w:bookmarkStart w:id="5057" w:name="_Toc90032127"/>
      <w:bookmarkStart w:id="5058" w:name="_Toc90036552"/>
      <w:bookmarkStart w:id="5059" w:name="_Toc90375577"/>
      <w:bookmarkStart w:id="5060" w:name="_Toc90396456"/>
      <w:bookmarkStart w:id="5061" w:name="_Toc90397308"/>
      <w:bookmarkStart w:id="5062" w:name="_Toc90425479"/>
      <w:bookmarkStart w:id="5063" w:name="_Toc89952333"/>
      <w:bookmarkStart w:id="5064" w:name="_Toc89954026"/>
      <w:bookmarkStart w:id="5065" w:name="_Toc90028781"/>
      <w:bookmarkStart w:id="5066" w:name="_Toc90032128"/>
      <w:bookmarkStart w:id="5067" w:name="_Toc90036553"/>
      <w:bookmarkStart w:id="5068" w:name="_Toc90375578"/>
      <w:bookmarkStart w:id="5069" w:name="_Toc90396457"/>
      <w:bookmarkStart w:id="5070" w:name="_Toc90397309"/>
      <w:bookmarkStart w:id="5071" w:name="_Toc90425480"/>
      <w:bookmarkStart w:id="5072" w:name="_Toc89952334"/>
      <w:bookmarkStart w:id="5073" w:name="_Toc89954027"/>
      <w:bookmarkStart w:id="5074" w:name="_Toc90028782"/>
      <w:bookmarkStart w:id="5075" w:name="_Toc90032129"/>
      <w:bookmarkStart w:id="5076" w:name="_Toc90036554"/>
      <w:bookmarkStart w:id="5077" w:name="_Toc90375579"/>
      <w:bookmarkStart w:id="5078" w:name="_Toc90396458"/>
      <w:bookmarkStart w:id="5079" w:name="_Toc90397310"/>
      <w:bookmarkStart w:id="5080" w:name="_Toc90425481"/>
      <w:bookmarkStart w:id="5081" w:name="_Toc89952335"/>
      <w:bookmarkStart w:id="5082" w:name="_Toc89954028"/>
      <w:bookmarkStart w:id="5083" w:name="_Toc90028783"/>
      <w:bookmarkStart w:id="5084" w:name="_Toc90032130"/>
      <w:bookmarkStart w:id="5085" w:name="_Toc90036555"/>
      <w:bookmarkStart w:id="5086" w:name="_Toc90375580"/>
      <w:bookmarkStart w:id="5087" w:name="_Toc90396459"/>
      <w:bookmarkStart w:id="5088" w:name="_Toc90397311"/>
      <w:bookmarkStart w:id="5089" w:name="_Toc90425482"/>
      <w:bookmarkStart w:id="5090" w:name="_Toc89952336"/>
      <w:bookmarkStart w:id="5091" w:name="_Toc89954029"/>
      <w:bookmarkStart w:id="5092" w:name="_Toc90028784"/>
      <w:bookmarkStart w:id="5093" w:name="_Toc90032131"/>
      <w:bookmarkStart w:id="5094" w:name="_Toc90036556"/>
      <w:bookmarkStart w:id="5095" w:name="_Toc90375581"/>
      <w:bookmarkStart w:id="5096" w:name="_Toc90396460"/>
      <w:bookmarkStart w:id="5097" w:name="_Toc90397312"/>
      <w:bookmarkStart w:id="5098" w:name="_Toc90425483"/>
      <w:bookmarkStart w:id="5099" w:name="_Toc89952337"/>
      <w:bookmarkStart w:id="5100" w:name="_Toc89954030"/>
      <w:bookmarkStart w:id="5101" w:name="_Toc90028785"/>
      <w:bookmarkStart w:id="5102" w:name="_Toc90032132"/>
      <w:bookmarkStart w:id="5103" w:name="_Toc90036557"/>
      <w:bookmarkStart w:id="5104" w:name="_Toc90375582"/>
      <w:bookmarkStart w:id="5105" w:name="_Toc90396461"/>
      <w:bookmarkStart w:id="5106" w:name="_Toc90397313"/>
      <w:bookmarkStart w:id="5107" w:name="_Toc90425484"/>
      <w:bookmarkStart w:id="5108" w:name="_Toc89952338"/>
      <w:bookmarkStart w:id="5109" w:name="_Toc89954031"/>
      <w:bookmarkStart w:id="5110" w:name="_Toc90028786"/>
      <w:bookmarkStart w:id="5111" w:name="_Toc90032133"/>
      <w:bookmarkStart w:id="5112" w:name="_Toc90036558"/>
      <w:bookmarkStart w:id="5113" w:name="_Toc90375583"/>
      <w:bookmarkStart w:id="5114" w:name="_Toc90396462"/>
      <w:bookmarkStart w:id="5115" w:name="_Toc90397314"/>
      <w:bookmarkStart w:id="5116" w:name="_Toc90425485"/>
      <w:bookmarkStart w:id="5117" w:name="_Toc89952339"/>
      <w:bookmarkStart w:id="5118" w:name="_Toc89954032"/>
      <w:bookmarkStart w:id="5119" w:name="_Toc90028787"/>
      <w:bookmarkStart w:id="5120" w:name="_Toc90032134"/>
      <w:bookmarkStart w:id="5121" w:name="_Toc90036559"/>
      <w:bookmarkStart w:id="5122" w:name="_Toc90375584"/>
      <w:bookmarkStart w:id="5123" w:name="_Toc90396463"/>
      <w:bookmarkStart w:id="5124" w:name="_Toc90397315"/>
      <w:bookmarkStart w:id="5125" w:name="_Toc90425486"/>
      <w:bookmarkStart w:id="5126" w:name="_Toc89952340"/>
      <w:bookmarkStart w:id="5127" w:name="_Toc89954033"/>
      <w:bookmarkStart w:id="5128" w:name="_Toc90028788"/>
      <w:bookmarkStart w:id="5129" w:name="_Toc90032135"/>
      <w:bookmarkStart w:id="5130" w:name="_Toc90036560"/>
      <w:bookmarkStart w:id="5131" w:name="_Toc90375585"/>
      <w:bookmarkStart w:id="5132" w:name="_Toc90396464"/>
      <w:bookmarkStart w:id="5133" w:name="_Toc90397316"/>
      <w:bookmarkStart w:id="5134" w:name="_Toc90425487"/>
      <w:bookmarkStart w:id="5135" w:name="_Toc90375586"/>
      <w:bookmarkStart w:id="5136" w:name="_Toc90396465"/>
      <w:bookmarkStart w:id="5137" w:name="_Toc90397317"/>
      <w:bookmarkStart w:id="5138" w:name="_Toc90425488"/>
      <w:bookmarkStart w:id="5139" w:name="_Toc89952342"/>
      <w:bookmarkStart w:id="5140" w:name="_Toc89954035"/>
      <w:bookmarkStart w:id="5141" w:name="_Toc90028790"/>
      <w:bookmarkStart w:id="5142" w:name="_Toc90032137"/>
      <w:bookmarkStart w:id="5143" w:name="_Toc90036562"/>
      <w:bookmarkStart w:id="5144" w:name="_Toc90375587"/>
      <w:bookmarkStart w:id="5145" w:name="_Toc90396466"/>
      <w:bookmarkStart w:id="5146" w:name="_Toc90397318"/>
      <w:bookmarkStart w:id="5147" w:name="_Toc90425489"/>
      <w:bookmarkStart w:id="5148" w:name="_Toc89952343"/>
      <w:bookmarkStart w:id="5149" w:name="_Toc89954036"/>
      <w:bookmarkStart w:id="5150" w:name="_Toc90028791"/>
      <w:bookmarkStart w:id="5151" w:name="_Toc90032138"/>
      <w:bookmarkStart w:id="5152" w:name="_Toc90036563"/>
      <w:bookmarkStart w:id="5153" w:name="_Toc90375588"/>
      <w:bookmarkStart w:id="5154" w:name="_Toc90396467"/>
      <w:bookmarkStart w:id="5155" w:name="_Toc90397319"/>
      <w:bookmarkStart w:id="5156" w:name="_Toc90425490"/>
      <w:bookmarkStart w:id="5157" w:name="_Toc89952344"/>
      <w:bookmarkStart w:id="5158" w:name="_Toc89954037"/>
      <w:bookmarkStart w:id="5159" w:name="_Toc90028792"/>
      <w:bookmarkStart w:id="5160" w:name="_Toc90032139"/>
      <w:bookmarkStart w:id="5161" w:name="_Toc90036564"/>
      <w:bookmarkStart w:id="5162" w:name="_Toc90375589"/>
      <w:bookmarkStart w:id="5163" w:name="_Toc90396468"/>
      <w:bookmarkStart w:id="5164" w:name="_Toc90397320"/>
      <w:bookmarkStart w:id="5165" w:name="_Toc90425491"/>
      <w:bookmarkStart w:id="5166" w:name="_Toc89952345"/>
      <w:bookmarkStart w:id="5167" w:name="_Toc89954038"/>
      <w:bookmarkStart w:id="5168" w:name="_Toc90028793"/>
      <w:bookmarkStart w:id="5169" w:name="_Toc90032140"/>
      <w:bookmarkStart w:id="5170" w:name="_Toc90036565"/>
      <w:bookmarkStart w:id="5171" w:name="_Toc90375590"/>
      <w:bookmarkStart w:id="5172" w:name="_Toc90396469"/>
      <w:bookmarkStart w:id="5173" w:name="_Toc90397321"/>
      <w:bookmarkStart w:id="5174" w:name="_Toc90425492"/>
      <w:bookmarkStart w:id="5175" w:name="_Toc89952346"/>
      <w:bookmarkStart w:id="5176" w:name="_Toc89954039"/>
      <w:bookmarkStart w:id="5177" w:name="_Toc90028794"/>
      <w:bookmarkStart w:id="5178" w:name="_Toc90032141"/>
      <w:bookmarkStart w:id="5179" w:name="_Toc90036566"/>
      <w:bookmarkStart w:id="5180" w:name="_Toc90375591"/>
      <w:bookmarkStart w:id="5181" w:name="_Toc90396470"/>
      <w:bookmarkStart w:id="5182" w:name="_Toc90397322"/>
      <w:bookmarkStart w:id="5183" w:name="_Toc90425493"/>
      <w:bookmarkStart w:id="5184" w:name="_Toc379807122"/>
      <w:bookmarkStart w:id="5185" w:name="_Toc89952347"/>
      <w:bookmarkStart w:id="5186" w:name="_Toc89954040"/>
      <w:bookmarkStart w:id="5187" w:name="_Toc90028795"/>
      <w:bookmarkStart w:id="5188" w:name="_Toc90032142"/>
      <w:bookmarkStart w:id="5189" w:name="_Toc90036567"/>
      <w:bookmarkStart w:id="5190" w:name="_Toc90375592"/>
      <w:bookmarkStart w:id="5191" w:name="_Toc90396471"/>
      <w:bookmarkStart w:id="5192" w:name="_Toc90397323"/>
      <w:bookmarkStart w:id="5193" w:name="_Toc90425494"/>
      <w:bookmarkStart w:id="5194" w:name="_Toc89952348"/>
      <w:bookmarkStart w:id="5195" w:name="_Toc89954041"/>
      <w:bookmarkStart w:id="5196" w:name="_Toc90028796"/>
      <w:bookmarkStart w:id="5197" w:name="_Toc90032143"/>
      <w:bookmarkStart w:id="5198" w:name="_Toc90036568"/>
      <w:bookmarkStart w:id="5199" w:name="_Toc90375593"/>
      <w:bookmarkStart w:id="5200" w:name="_Toc90396472"/>
      <w:bookmarkStart w:id="5201" w:name="_Toc90397324"/>
      <w:bookmarkStart w:id="5202" w:name="_Toc90425495"/>
      <w:bookmarkStart w:id="5203" w:name="_Toc89952349"/>
      <w:bookmarkStart w:id="5204" w:name="_Toc89954042"/>
      <w:bookmarkStart w:id="5205" w:name="_Toc90028797"/>
      <w:bookmarkStart w:id="5206" w:name="_Toc90032144"/>
      <w:bookmarkStart w:id="5207" w:name="_Toc90036569"/>
      <w:bookmarkStart w:id="5208" w:name="_Toc90375594"/>
      <w:bookmarkStart w:id="5209" w:name="_Toc90396473"/>
      <w:bookmarkStart w:id="5210" w:name="_Toc90397325"/>
      <w:bookmarkStart w:id="5211" w:name="_Toc90425496"/>
      <w:bookmarkStart w:id="5212" w:name="_Toc89952350"/>
      <w:bookmarkStart w:id="5213" w:name="_Toc89954043"/>
      <w:bookmarkStart w:id="5214" w:name="_Toc90028798"/>
      <w:bookmarkStart w:id="5215" w:name="_Toc90032145"/>
      <w:bookmarkStart w:id="5216" w:name="_Toc90036570"/>
      <w:bookmarkStart w:id="5217" w:name="_Toc90375595"/>
      <w:bookmarkStart w:id="5218" w:name="_Toc90396474"/>
      <w:bookmarkStart w:id="5219" w:name="_Toc90397326"/>
      <w:bookmarkStart w:id="5220" w:name="_Toc90425497"/>
      <w:bookmarkStart w:id="5221" w:name="_Toc89952351"/>
      <w:bookmarkStart w:id="5222" w:name="_Toc89954044"/>
      <w:bookmarkStart w:id="5223" w:name="_Toc90028799"/>
      <w:bookmarkStart w:id="5224" w:name="_Toc90032146"/>
      <w:bookmarkStart w:id="5225" w:name="_Toc90036571"/>
      <w:bookmarkStart w:id="5226" w:name="_Toc90375596"/>
      <w:bookmarkStart w:id="5227" w:name="_Toc90396475"/>
      <w:bookmarkStart w:id="5228" w:name="_Toc90397327"/>
      <w:bookmarkStart w:id="5229" w:name="_Toc90425498"/>
      <w:bookmarkStart w:id="5230" w:name="_Toc89952352"/>
      <w:bookmarkStart w:id="5231" w:name="_Toc89954045"/>
      <w:bookmarkStart w:id="5232" w:name="_Toc90028800"/>
      <w:bookmarkStart w:id="5233" w:name="_Toc90032147"/>
      <w:bookmarkStart w:id="5234" w:name="_Toc90036572"/>
      <w:bookmarkStart w:id="5235" w:name="_Toc90375597"/>
      <w:bookmarkStart w:id="5236" w:name="_Toc90396476"/>
      <w:bookmarkStart w:id="5237" w:name="_Toc90397328"/>
      <w:bookmarkStart w:id="5238" w:name="_Toc90425499"/>
      <w:bookmarkStart w:id="5239" w:name="_Ref190237609"/>
      <w:bookmarkStart w:id="5240" w:name="_Ref190237957"/>
      <w:bookmarkStart w:id="5241" w:name="_Toc41212837"/>
      <w:bookmarkStart w:id="5242" w:name="_Toc41260572"/>
      <w:bookmarkStart w:id="5243" w:name="_Toc41296256"/>
      <w:bookmarkStart w:id="5244" w:name="_Toc48901681"/>
      <w:bookmarkStart w:id="5245" w:name="_Toc50564904"/>
      <w:bookmarkStart w:id="5246" w:name="_Toc89850305"/>
      <w:bookmarkStart w:id="5247" w:name="_Toc90034703"/>
      <w:bookmarkStart w:id="5248" w:name="_Toc90034918"/>
      <w:bookmarkStart w:id="5249" w:name="_Toc90035133"/>
      <w:bookmarkStart w:id="5250" w:name="_Toc90035350"/>
      <w:bookmarkStart w:id="5251" w:name="_Toc90035564"/>
      <w:bookmarkStart w:id="5252" w:name="_Toc90035778"/>
      <w:bookmarkStart w:id="5253" w:name="_Toc90036576"/>
      <w:bookmarkStart w:id="5254" w:name="_Toc90036951"/>
      <w:bookmarkStart w:id="5255" w:name="_Toc90037167"/>
      <w:bookmarkStart w:id="5256" w:name="_Toc90049584"/>
      <w:bookmarkStart w:id="5257" w:name="_Toc90288553"/>
      <w:bookmarkStart w:id="5258" w:name="_Toc100603645"/>
      <w:bookmarkEnd w:id="4870"/>
      <w:bookmarkEnd w:id="4871"/>
      <w:bookmarkEnd w:id="4872"/>
      <w:bookmarkEnd w:id="4873"/>
      <w:bookmarkEnd w:id="4874"/>
      <w:bookmarkEnd w:id="4875"/>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r w:rsidRPr="0030092A">
        <w:t>Payment disputes</w:t>
      </w:r>
      <w:bookmarkStart w:id="5259" w:name="_Toc89952353"/>
      <w:bookmarkStart w:id="5260" w:name="_Toc89954046"/>
      <w:bookmarkStart w:id="5261" w:name="_Toc90028801"/>
      <w:bookmarkStart w:id="5262" w:name="_Toc90032148"/>
      <w:bookmarkStart w:id="5263" w:name="_Toc90036573"/>
      <w:bookmarkStart w:id="5264" w:name="_Toc90375598"/>
      <w:bookmarkStart w:id="5265" w:name="_Toc90396477"/>
      <w:bookmarkStart w:id="5266" w:name="_Toc90397329"/>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p>
    <w:p w14:paraId="391C2390" w14:textId="04A0AA69" w:rsidR="001B3FBD" w:rsidRPr="0070472F" w:rsidRDefault="00FC75F1" w:rsidP="001B3FBD">
      <w:pPr>
        <w:pStyle w:val="IndentParaLevel1"/>
        <w:rPr>
          <w:rFonts w:cs="Arial"/>
          <w:szCs w:val="17"/>
        </w:rPr>
      </w:pPr>
      <w:r w:rsidRPr="0030092A">
        <w:rPr>
          <w:rFonts w:cs="Arial"/>
          <w:szCs w:val="17"/>
        </w:rPr>
        <w:t xml:space="preserve">If the Customer disputes </w:t>
      </w:r>
      <w:r w:rsidR="007C5CF4" w:rsidRPr="008B5273">
        <w:rPr>
          <w:rFonts w:cs="Arial"/>
          <w:szCs w:val="17"/>
        </w:rPr>
        <w:t xml:space="preserve">any </w:t>
      </w:r>
      <w:r w:rsidRPr="008B5273">
        <w:rPr>
          <w:rFonts w:cs="Arial"/>
          <w:szCs w:val="17"/>
        </w:rPr>
        <w:t xml:space="preserve">part of an </w:t>
      </w:r>
      <w:r w:rsidR="00B32FA3" w:rsidRPr="00443700">
        <w:rPr>
          <w:rFonts w:cs="Arial"/>
          <w:szCs w:val="17"/>
        </w:rPr>
        <w:t>I</w:t>
      </w:r>
      <w:r w:rsidRPr="0070472F">
        <w:rPr>
          <w:rFonts w:cs="Arial"/>
          <w:szCs w:val="17"/>
        </w:rPr>
        <w:t>nvoice, the Customer may withhold payment for the amount in dispute until such dispute is resolved. In such case, the Customer must promptly notify the Supplier of the amount in dispute and the reasons for disputing it.</w:t>
      </w:r>
      <w:bookmarkStart w:id="5267" w:name="_Toc89952354"/>
      <w:bookmarkStart w:id="5268" w:name="_Toc89954047"/>
      <w:bookmarkStart w:id="5269" w:name="_Toc90028802"/>
      <w:bookmarkStart w:id="5270" w:name="_Toc90032149"/>
      <w:bookmarkStart w:id="5271" w:name="_Toc90036574"/>
      <w:bookmarkStart w:id="5272" w:name="_Toc90375599"/>
      <w:bookmarkStart w:id="5273" w:name="_Toc90396478"/>
      <w:bookmarkStart w:id="5274" w:name="_Toc90397330"/>
      <w:bookmarkEnd w:id="5267"/>
      <w:bookmarkEnd w:id="5268"/>
      <w:bookmarkEnd w:id="5269"/>
      <w:bookmarkEnd w:id="5270"/>
      <w:bookmarkEnd w:id="5271"/>
      <w:bookmarkEnd w:id="5272"/>
      <w:bookmarkEnd w:id="5273"/>
      <w:bookmarkEnd w:id="5274"/>
    </w:p>
    <w:p w14:paraId="078D2228" w14:textId="42CE1E97" w:rsidR="00FC75F1" w:rsidRPr="0070472F" w:rsidRDefault="00FC75F1" w:rsidP="00050DF1">
      <w:pPr>
        <w:pStyle w:val="Heading2"/>
      </w:pPr>
      <w:bookmarkStart w:id="5275" w:name="_Ref190237612"/>
      <w:bookmarkStart w:id="5276" w:name="_Ref190237876"/>
      <w:bookmarkStart w:id="5277" w:name="_Ref190237969"/>
      <w:bookmarkStart w:id="5278" w:name="_Toc41212838"/>
      <w:bookmarkStart w:id="5279" w:name="_Toc41260573"/>
      <w:bookmarkStart w:id="5280" w:name="_Toc41296257"/>
      <w:bookmarkStart w:id="5281" w:name="_Toc48901682"/>
      <w:bookmarkStart w:id="5282" w:name="_Toc50564905"/>
      <w:bookmarkStart w:id="5283" w:name="_Toc100603646"/>
      <w:r w:rsidRPr="0070472F">
        <w:t>Set off</w:t>
      </w:r>
      <w:bookmarkEnd w:id="5275"/>
      <w:bookmarkEnd w:id="5276"/>
      <w:bookmarkEnd w:id="5277"/>
      <w:bookmarkEnd w:id="5278"/>
      <w:bookmarkEnd w:id="5279"/>
      <w:bookmarkEnd w:id="5280"/>
      <w:bookmarkEnd w:id="5281"/>
      <w:bookmarkEnd w:id="5282"/>
      <w:bookmarkEnd w:id="5283"/>
    </w:p>
    <w:p w14:paraId="4C642003" w14:textId="02FE7D09" w:rsidR="00B14F33" w:rsidRPr="005C4977" w:rsidRDefault="00B14F33" w:rsidP="00050DF1">
      <w:pPr>
        <w:pStyle w:val="Heading3"/>
      </w:pPr>
      <w:r w:rsidRPr="005C4977">
        <w:t xml:space="preserve">The Customer may, </w:t>
      </w:r>
      <w:r w:rsidR="00DD7CDB" w:rsidRPr="005C4977">
        <w:t xml:space="preserve">on </w:t>
      </w:r>
      <w:r w:rsidRPr="005C4977">
        <w:t>notice</w:t>
      </w:r>
      <w:r w:rsidR="00DD7CDB" w:rsidRPr="005C4977">
        <w:t xml:space="preserve"> to the Supplier</w:t>
      </w:r>
      <w:r w:rsidRPr="005C4977">
        <w:t>, deduct from any amount otherwise due to the Supplier:</w:t>
      </w:r>
    </w:p>
    <w:p w14:paraId="382CF7DF" w14:textId="69330260" w:rsidR="00B14F33" w:rsidRPr="0030092A" w:rsidRDefault="00644119" w:rsidP="0075672B">
      <w:pPr>
        <w:pStyle w:val="Heading4"/>
        <w:rPr>
          <w:szCs w:val="17"/>
        </w:rPr>
      </w:pPr>
      <w:r w:rsidRPr="0030092A">
        <w:rPr>
          <w:szCs w:val="17"/>
        </w:rPr>
        <w:t xml:space="preserve">any debt </w:t>
      </w:r>
      <w:r w:rsidR="00B14F33" w:rsidRPr="0030092A">
        <w:rPr>
          <w:szCs w:val="17"/>
        </w:rPr>
        <w:t>due from the Supplier to the Customer; or</w:t>
      </w:r>
    </w:p>
    <w:p w14:paraId="302DE541" w14:textId="576951CB" w:rsidR="00B14F33" w:rsidRPr="008B5273" w:rsidRDefault="00B14F33" w:rsidP="0075672B">
      <w:pPr>
        <w:pStyle w:val="Heading4"/>
        <w:rPr>
          <w:szCs w:val="17"/>
        </w:rPr>
      </w:pPr>
      <w:r w:rsidRPr="008B5273">
        <w:rPr>
          <w:szCs w:val="17"/>
        </w:rPr>
        <w:t>any Claim to money which the Customer may have against the Supplier,</w:t>
      </w:r>
    </w:p>
    <w:p w14:paraId="6BC0ADC7" w14:textId="77777777" w:rsidR="00B14F33" w:rsidRPr="0070472F" w:rsidRDefault="00B14F33" w:rsidP="0075672B">
      <w:pPr>
        <w:pStyle w:val="IndentParaLevel1"/>
        <w:ind w:left="1928"/>
        <w:rPr>
          <w:szCs w:val="17"/>
        </w:rPr>
      </w:pPr>
      <w:r w:rsidRPr="00443700">
        <w:rPr>
          <w:szCs w:val="17"/>
        </w:rPr>
        <w:t>under or in connection with this Agreement.</w:t>
      </w:r>
    </w:p>
    <w:p w14:paraId="59D789DA" w14:textId="7D87C817" w:rsidR="00B14F33" w:rsidRPr="005C4977" w:rsidRDefault="00B14F33" w:rsidP="00050DF1">
      <w:pPr>
        <w:pStyle w:val="Heading3"/>
      </w:pPr>
      <w:r w:rsidRPr="005C4977">
        <w:t xml:space="preserve">The rights given to the Customer under this clause </w:t>
      </w:r>
      <w:r w:rsidRPr="0030092A">
        <w:fldChar w:fldCharType="begin"/>
      </w:r>
      <w:r w:rsidRPr="005C4977">
        <w:instrText xml:space="preserve"> REF _Ref190237612 \w \h </w:instrText>
      </w:r>
      <w:r w:rsidR="005C4977" w:rsidRPr="00971E24">
        <w:rPr>
          <w:sz w:val="17"/>
        </w:rPr>
        <w:instrText xml:space="preserve"> \* MERGEFORMAT </w:instrText>
      </w:r>
      <w:r w:rsidRPr="0030092A">
        <w:fldChar w:fldCharType="separate"/>
      </w:r>
      <w:r w:rsidR="00830C14">
        <w:t>14.3</w:t>
      </w:r>
      <w:r w:rsidRPr="0030092A">
        <w:fldChar w:fldCharType="end"/>
      </w:r>
      <w:r w:rsidRPr="005C4977">
        <w:t xml:space="preserve"> are in addition to and do not limit or affect any other rights of the Customer under this Agreement or at Law</w:t>
      </w:r>
      <w:r w:rsidR="00FC4740" w:rsidRPr="005C4977">
        <w:t>.</w:t>
      </w:r>
      <w:r w:rsidRPr="005C4977">
        <w:t xml:space="preserve"> </w:t>
      </w:r>
      <w:r w:rsidR="00FC4740" w:rsidRPr="005C4977">
        <w:t>N</w:t>
      </w:r>
      <w:r w:rsidRPr="005C4977">
        <w:t xml:space="preserve">othing in </w:t>
      </w:r>
      <w:r w:rsidR="00E253EB" w:rsidRPr="005C4977">
        <w:t xml:space="preserve">this </w:t>
      </w:r>
      <w:r w:rsidRPr="005C4977">
        <w:t>clause</w:t>
      </w:r>
      <w:r w:rsidR="00E253EB" w:rsidRPr="005C4977">
        <w:t xml:space="preserve"> </w:t>
      </w:r>
      <w:r w:rsidR="00E253EB" w:rsidRPr="0030092A">
        <w:fldChar w:fldCharType="begin"/>
      </w:r>
      <w:r w:rsidR="00E253EB" w:rsidRPr="005C4977">
        <w:instrText xml:space="preserve"> REF _Ref190237612 \w \h </w:instrText>
      </w:r>
      <w:r w:rsidR="005C4977" w:rsidRPr="00971E24">
        <w:rPr>
          <w:sz w:val="17"/>
        </w:rPr>
        <w:instrText xml:space="preserve"> \* MERGEFORMAT </w:instrText>
      </w:r>
      <w:r w:rsidR="00E253EB" w:rsidRPr="0030092A">
        <w:fldChar w:fldCharType="separate"/>
      </w:r>
      <w:r w:rsidR="00830C14">
        <w:t>14.3</w:t>
      </w:r>
      <w:r w:rsidR="00E253EB" w:rsidRPr="0030092A">
        <w:fldChar w:fldCharType="end"/>
      </w:r>
      <w:r w:rsidRPr="005C4977">
        <w:t xml:space="preserve"> affects the right of the Customer to recover from the </w:t>
      </w:r>
      <w:r w:rsidR="009A08A9" w:rsidRPr="005C4977">
        <w:t xml:space="preserve">Supplier </w:t>
      </w:r>
      <w:r w:rsidRPr="005C4977">
        <w:t xml:space="preserve">the whole of the debt or </w:t>
      </w:r>
      <w:proofErr w:type="gramStart"/>
      <w:r w:rsidRPr="005C4977">
        <w:t>Claim</w:t>
      </w:r>
      <w:proofErr w:type="gramEnd"/>
      <w:r w:rsidRPr="005C4977">
        <w:t xml:space="preserve"> in question or any balance that remains owing.</w:t>
      </w:r>
    </w:p>
    <w:p w14:paraId="3CD05307" w14:textId="1256EE47" w:rsidR="001B3FBD" w:rsidRPr="005C4977" w:rsidRDefault="001B3FBD" w:rsidP="00050DF1">
      <w:pPr>
        <w:pStyle w:val="Heading2"/>
      </w:pPr>
      <w:bookmarkStart w:id="5284" w:name="_Toc38079390"/>
      <w:bookmarkStart w:id="5285" w:name="_Toc38079764"/>
      <w:bookmarkStart w:id="5286" w:name="_Toc38085314"/>
      <w:bookmarkStart w:id="5287" w:name="_Toc41212839"/>
      <w:bookmarkStart w:id="5288" w:name="_Toc41260574"/>
      <w:bookmarkStart w:id="5289" w:name="_Toc41296258"/>
      <w:bookmarkStart w:id="5290" w:name="_Toc48901683"/>
      <w:bookmarkStart w:id="5291" w:name="_Toc50564906"/>
      <w:bookmarkStart w:id="5292" w:name="_Toc89850307"/>
      <w:bookmarkStart w:id="5293" w:name="_Toc90034705"/>
      <w:bookmarkStart w:id="5294" w:name="_Toc90034920"/>
      <w:bookmarkStart w:id="5295" w:name="_Toc90035135"/>
      <w:bookmarkStart w:id="5296" w:name="_Toc90035352"/>
      <w:bookmarkStart w:id="5297" w:name="_Toc90035566"/>
      <w:bookmarkStart w:id="5298" w:name="_Toc90035780"/>
      <w:bookmarkStart w:id="5299" w:name="_Toc90036628"/>
      <w:bookmarkStart w:id="5300" w:name="_Toc90036953"/>
      <w:bookmarkStart w:id="5301" w:name="_Toc90037169"/>
      <w:bookmarkStart w:id="5302" w:name="_Toc90049586"/>
      <w:bookmarkStart w:id="5303" w:name="_Toc100603647"/>
      <w:bookmarkEnd w:id="5284"/>
      <w:bookmarkEnd w:id="5285"/>
      <w:bookmarkEnd w:id="5286"/>
      <w:r w:rsidRPr="00050DF1">
        <w:t>Taxes</w:t>
      </w:r>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p>
    <w:p w14:paraId="72F12E12" w14:textId="452FDBED" w:rsidR="007C5CF4" w:rsidRPr="00050DF1" w:rsidRDefault="007C5CF4" w:rsidP="00050DF1">
      <w:pPr>
        <w:pStyle w:val="Heading3"/>
      </w:pPr>
      <w:r w:rsidRPr="00050DF1">
        <w:t>Except where expressly set out in the Agreement, t</w:t>
      </w:r>
      <w:r w:rsidR="001B3FBD" w:rsidRPr="00050DF1">
        <w:t xml:space="preserve">he </w:t>
      </w:r>
      <w:r w:rsidR="000E0BE9" w:rsidRPr="00050DF1">
        <w:t>fees are</w:t>
      </w:r>
      <w:r w:rsidR="00B84996" w:rsidRPr="00050DF1">
        <w:t xml:space="preserve"> inclusive of</w:t>
      </w:r>
      <w:r w:rsidRPr="00050DF1">
        <w:t xml:space="preserve"> all taxes</w:t>
      </w:r>
      <w:r w:rsidR="00B84996" w:rsidRPr="00050DF1">
        <w:t xml:space="preserve">, </w:t>
      </w:r>
      <w:r w:rsidRPr="00050DF1">
        <w:t>excluding GST.</w:t>
      </w:r>
    </w:p>
    <w:p w14:paraId="1F0DFD6D" w14:textId="52498F41" w:rsidR="001B3FBD" w:rsidRPr="005C4977" w:rsidRDefault="007C5CF4" w:rsidP="00050DF1">
      <w:pPr>
        <w:pStyle w:val="Heading3"/>
      </w:pPr>
      <w:r w:rsidRPr="005C4977">
        <w:t>The Customer will pay GST in accordance with applicable Laws.</w:t>
      </w:r>
    </w:p>
    <w:p w14:paraId="42B815EB" w14:textId="77777777" w:rsidR="000610A7" w:rsidRPr="00A45E07" w:rsidRDefault="000610A7" w:rsidP="000610A7">
      <w:pPr>
        <w:pStyle w:val="Heading9"/>
        <w:rPr>
          <w:szCs w:val="20"/>
        </w:rPr>
      </w:pPr>
      <w:bookmarkStart w:id="5304" w:name="_Toc41212840"/>
      <w:bookmarkStart w:id="5305" w:name="_Toc41260575"/>
      <w:bookmarkStart w:id="5306" w:name="_Toc41296259"/>
      <w:bookmarkStart w:id="5307" w:name="_Toc48901684"/>
      <w:bookmarkStart w:id="5308" w:name="_Toc50564907"/>
      <w:bookmarkStart w:id="5309" w:name="_Toc100603648"/>
      <w:r w:rsidRPr="00A45E07">
        <w:rPr>
          <w:szCs w:val="20"/>
        </w:rPr>
        <w:lastRenderedPageBreak/>
        <w:t>PART E:  RISK ALLOCATION AND MANAGEMENT</w:t>
      </w:r>
      <w:bookmarkEnd w:id="5304"/>
      <w:bookmarkEnd w:id="5305"/>
      <w:bookmarkEnd w:id="5306"/>
      <w:bookmarkEnd w:id="5307"/>
      <w:bookmarkEnd w:id="5308"/>
      <w:bookmarkEnd w:id="5309"/>
    </w:p>
    <w:p w14:paraId="2B2DA3D3" w14:textId="22B63020" w:rsidR="00024CCD" w:rsidRPr="00050DF1" w:rsidRDefault="00400739" w:rsidP="00050DF1">
      <w:pPr>
        <w:pStyle w:val="Heading1"/>
      </w:pPr>
      <w:bookmarkStart w:id="5310" w:name="_Ref36719896"/>
      <w:bookmarkStart w:id="5311" w:name="_Toc100603649"/>
      <w:bookmarkStart w:id="5312" w:name="_Ref36720985"/>
      <w:bookmarkStart w:id="5313" w:name="_Toc41212841"/>
      <w:bookmarkStart w:id="5314" w:name="_Toc41260576"/>
      <w:bookmarkStart w:id="5315" w:name="_Toc41296260"/>
      <w:bookmarkStart w:id="5316" w:name="_Toc48901685"/>
      <w:bookmarkStart w:id="5317" w:name="_Toc50564908"/>
      <w:r w:rsidRPr="00050DF1">
        <w:t xml:space="preserve">Business </w:t>
      </w:r>
      <w:r w:rsidR="00DE2179" w:rsidRPr="00050DF1">
        <w:t>c</w:t>
      </w:r>
      <w:r w:rsidRPr="00050DF1">
        <w:t>ontingency</w:t>
      </w:r>
      <w:bookmarkEnd w:id="5310"/>
      <w:bookmarkEnd w:id="5311"/>
      <w:bookmarkEnd w:id="5312"/>
      <w:bookmarkEnd w:id="5313"/>
      <w:bookmarkEnd w:id="5314"/>
      <w:bookmarkEnd w:id="5315"/>
      <w:bookmarkEnd w:id="5316"/>
      <w:bookmarkEnd w:id="5317"/>
    </w:p>
    <w:p w14:paraId="48C1EC44" w14:textId="0739F87F" w:rsidR="00DE2179" w:rsidRPr="00CF4DB0" w:rsidRDefault="00EC682F" w:rsidP="00971E24">
      <w:pPr>
        <w:pStyle w:val="Heading3"/>
      </w:pPr>
      <w:r w:rsidRPr="0030092A">
        <w:t xml:space="preserve">If specified in the Statement of Work, </w:t>
      </w:r>
      <w:r w:rsidRPr="0070472F">
        <w:t xml:space="preserve">the </w:t>
      </w:r>
      <w:r w:rsidR="00DE2179" w:rsidRPr="0070472F">
        <w:t xml:space="preserve">Supplier must </w:t>
      </w:r>
      <w:r w:rsidR="009215DB" w:rsidRPr="0070472F">
        <w:t>develop</w:t>
      </w:r>
      <w:r w:rsidRPr="0070472F">
        <w:t xml:space="preserve"> the</w:t>
      </w:r>
      <w:r w:rsidR="00683D8E" w:rsidRPr="0070472F">
        <w:t xml:space="preserve"> business contingency or</w:t>
      </w:r>
      <w:r w:rsidR="00CA04B8" w:rsidRPr="0070472F">
        <w:t xml:space="preserve"> continuity</w:t>
      </w:r>
      <w:r w:rsidR="00B455D7" w:rsidRPr="0070472F">
        <w:t xml:space="preserve"> P</w:t>
      </w:r>
      <w:r w:rsidR="00CA04B8" w:rsidRPr="0070472F">
        <w:t>lan</w:t>
      </w:r>
      <w:r w:rsidRPr="00B3108D">
        <w:t>s</w:t>
      </w:r>
      <w:r w:rsidR="00CA04B8" w:rsidRPr="00571E9D">
        <w:t xml:space="preserve"> specified in the Statement of Work</w:t>
      </w:r>
      <w:r w:rsidR="008E2E21" w:rsidRPr="00571E9D">
        <w:t xml:space="preserve">. </w:t>
      </w:r>
      <w:r w:rsidRPr="004001AC">
        <w:t>Any such Plans must be provided to the Customer as Document Deliverable</w:t>
      </w:r>
      <w:r w:rsidR="008E2E21" w:rsidRPr="004001AC">
        <w:t>s</w:t>
      </w:r>
      <w:r w:rsidRPr="004001AC">
        <w:t xml:space="preserve"> by the dates specified </w:t>
      </w:r>
      <w:r w:rsidRPr="00CF4DB0">
        <w:t>in the Statement of Work.</w:t>
      </w:r>
    </w:p>
    <w:p w14:paraId="1A64A478" w14:textId="7B517E75" w:rsidR="00EC682F" w:rsidRPr="00971E24" w:rsidRDefault="00EC682F" w:rsidP="00971E24">
      <w:pPr>
        <w:pStyle w:val="Heading3"/>
      </w:pPr>
      <w:r w:rsidRPr="007C2EBE">
        <w:t>While carrying out the Supplier’s Activities</w:t>
      </w:r>
      <w:r w:rsidRPr="00971E24">
        <w:t>, the Supplier must compl</w:t>
      </w:r>
      <w:r w:rsidRPr="00F769B2">
        <w:t>y with any approved business contingency or continuity Plans and retain measures and procedures in place to ensure business continuity and no disruption to the Customer.</w:t>
      </w:r>
    </w:p>
    <w:p w14:paraId="33383BC0" w14:textId="77777777" w:rsidR="000610A7" w:rsidRPr="005C4977" w:rsidRDefault="000610A7" w:rsidP="00050DF1">
      <w:pPr>
        <w:pStyle w:val="Heading1"/>
      </w:pPr>
      <w:bookmarkStart w:id="5318" w:name="_Toc90375604"/>
      <w:bookmarkStart w:id="5319" w:name="_Toc90396483"/>
      <w:bookmarkStart w:id="5320" w:name="_Toc90397335"/>
      <w:bookmarkStart w:id="5321" w:name="_Toc90425505"/>
      <w:bookmarkStart w:id="5322" w:name="_Toc89952359"/>
      <w:bookmarkStart w:id="5323" w:name="_Toc89954052"/>
      <w:bookmarkStart w:id="5324" w:name="_Toc90028807"/>
      <w:bookmarkStart w:id="5325" w:name="_Toc90032154"/>
      <w:bookmarkStart w:id="5326" w:name="_Toc90036579"/>
      <w:bookmarkStart w:id="5327" w:name="_Toc90375605"/>
      <w:bookmarkStart w:id="5328" w:name="_Toc90396484"/>
      <w:bookmarkStart w:id="5329" w:name="_Toc90397336"/>
      <w:bookmarkStart w:id="5330" w:name="_Toc90425506"/>
      <w:bookmarkStart w:id="5331" w:name="_Toc89952360"/>
      <w:bookmarkStart w:id="5332" w:name="_Toc89954053"/>
      <w:bookmarkStart w:id="5333" w:name="_Toc90028808"/>
      <w:bookmarkStart w:id="5334" w:name="_Toc90032155"/>
      <w:bookmarkStart w:id="5335" w:name="_Toc90036580"/>
      <w:bookmarkStart w:id="5336" w:name="_Toc90375606"/>
      <w:bookmarkStart w:id="5337" w:name="_Toc90396485"/>
      <w:bookmarkStart w:id="5338" w:name="_Toc90397337"/>
      <w:bookmarkStart w:id="5339" w:name="_Toc90425507"/>
      <w:bookmarkStart w:id="5340" w:name="_Toc89952361"/>
      <w:bookmarkStart w:id="5341" w:name="_Toc89954054"/>
      <w:bookmarkStart w:id="5342" w:name="_Toc90028809"/>
      <w:bookmarkStart w:id="5343" w:name="_Toc90032156"/>
      <w:bookmarkStart w:id="5344" w:name="_Toc90036581"/>
      <w:bookmarkStart w:id="5345" w:name="_Toc90375607"/>
      <w:bookmarkStart w:id="5346" w:name="_Toc90396486"/>
      <w:bookmarkStart w:id="5347" w:name="_Toc90397338"/>
      <w:bookmarkStart w:id="5348" w:name="_Toc90425508"/>
      <w:bookmarkStart w:id="5349" w:name="_Toc89952362"/>
      <w:bookmarkStart w:id="5350" w:name="_Toc89954055"/>
      <w:bookmarkStart w:id="5351" w:name="_Toc90028810"/>
      <w:bookmarkStart w:id="5352" w:name="_Toc90032157"/>
      <w:bookmarkStart w:id="5353" w:name="_Toc90036582"/>
      <w:bookmarkStart w:id="5354" w:name="_Toc90375608"/>
      <w:bookmarkStart w:id="5355" w:name="_Toc90396487"/>
      <w:bookmarkStart w:id="5356" w:name="_Toc90397339"/>
      <w:bookmarkStart w:id="5357" w:name="_Toc90425509"/>
      <w:bookmarkStart w:id="5358" w:name="_Toc89952363"/>
      <w:bookmarkStart w:id="5359" w:name="_Toc89954056"/>
      <w:bookmarkStart w:id="5360" w:name="_Toc90028811"/>
      <w:bookmarkStart w:id="5361" w:name="_Toc90032158"/>
      <w:bookmarkStart w:id="5362" w:name="_Toc90036583"/>
      <w:bookmarkStart w:id="5363" w:name="_Toc90375609"/>
      <w:bookmarkStart w:id="5364" w:name="_Toc90396488"/>
      <w:bookmarkStart w:id="5365" w:name="_Toc90397340"/>
      <w:bookmarkStart w:id="5366" w:name="_Toc90425510"/>
      <w:bookmarkStart w:id="5367" w:name="_Toc89952364"/>
      <w:bookmarkStart w:id="5368" w:name="_Toc89954057"/>
      <w:bookmarkStart w:id="5369" w:name="_Toc90028812"/>
      <w:bookmarkStart w:id="5370" w:name="_Toc90032159"/>
      <w:bookmarkStart w:id="5371" w:name="_Toc90036584"/>
      <w:bookmarkStart w:id="5372" w:name="_Toc90375610"/>
      <w:bookmarkStart w:id="5373" w:name="_Toc90396489"/>
      <w:bookmarkStart w:id="5374" w:name="_Toc90397341"/>
      <w:bookmarkStart w:id="5375" w:name="_Toc90425511"/>
      <w:bookmarkStart w:id="5376" w:name="_Toc89952365"/>
      <w:bookmarkStart w:id="5377" w:name="_Toc89954058"/>
      <w:bookmarkStart w:id="5378" w:name="_Toc90028813"/>
      <w:bookmarkStart w:id="5379" w:name="_Toc90032160"/>
      <w:bookmarkStart w:id="5380" w:name="_Toc90036585"/>
      <w:bookmarkStart w:id="5381" w:name="_Toc90375611"/>
      <w:bookmarkStart w:id="5382" w:name="_Toc90396490"/>
      <w:bookmarkStart w:id="5383" w:name="_Toc90397342"/>
      <w:bookmarkStart w:id="5384" w:name="_Toc90425512"/>
      <w:bookmarkStart w:id="5385" w:name="_Toc89952366"/>
      <w:bookmarkStart w:id="5386" w:name="_Toc89954059"/>
      <w:bookmarkStart w:id="5387" w:name="_Toc90028814"/>
      <w:bookmarkStart w:id="5388" w:name="_Toc90032161"/>
      <w:bookmarkStart w:id="5389" w:name="_Toc90036586"/>
      <w:bookmarkStart w:id="5390" w:name="_Toc90375612"/>
      <w:bookmarkStart w:id="5391" w:name="_Toc90396491"/>
      <w:bookmarkStart w:id="5392" w:name="_Toc90397343"/>
      <w:bookmarkStart w:id="5393" w:name="_Toc90425513"/>
      <w:bookmarkStart w:id="5394" w:name="_Toc89952367"/>
      <w:bookmarkStart w:id="5395" w:name="_Toc89954060"/>
      <w:bookmarkStart w:id="5396" w:name="_Toc90028815"/>
      <w:bookmarkStart w:id="5397" w:name="_Toc90032162"/>
      <w:bookmarkStart w:id="5398" w:name="_Toc90036587"/>
      <w:bookmarkStart w:id="5399" w:name="_Toc90375613"/>
      <w:bookmarkStart w:id="5400" w:name="_Toc90396492"/>
      <w:bookmarkStart w:id="5401" w:name="_Toc90397344"/>
      <w:bookmarkStart w:id="5402" w:name="_Toc90425514"/>
      <w:bookmarkStart w:id="5403" w:name="_Toc89952368"/>
      <w:bookmarkStart w:id="5404" w:name="_Toc89954061"/>
      <w:bookmarkStart w:id="5405" w:name="_Toc90028816"/>
      <w:bookmarkStart w:id="5406" w:name="_Toc90032163"/>
      <w:bookmarkStart w:id="5407" w:name="_Toc90036588"/>
      <w:bookmarkStart w:id="5408" w:name="_Toc90375614"/>
      <w:bookmarkStart w:id="5409" w:name="_Toc90396493"/>
      <w:bookmarkStart w:id="5410" w:name="_Toc90397345"/>
      <w:bookmarkStart w:id="5411" w:name="_Toc90425515"/>
      <w:bookmarkStart w:id="5412" w:name="_Toc89952369"/>
      <w:bookmarkStart w:id="5413" w:name="_Toc89954062"/>
      <w:bookmarkStart w:id="5414" w:name="_Toc90028817"/>
      <w:bookmarkStart w:id="5415" w:name="_Toc90032164"/>
      <w:bookmarkStart w:id="5416" w:name="_Toc90036589"/>
      <w:bookmarkStart w:id="5417" w:name="_Toc90375615"/>
      <w:bookmarkStart w:id="5418" w:name="_Toc90396494"/>
      <w:bookmarkStart w:id="5419" w:name="_Toc90397346"/>
      <w:bookmarkStart w:id="5420" w:name="_Toc90425516"/>
      <w:bookmarkStart w:id="5421" w:name="_Toc89952370"/>
      <w:bookmarkStart w:id="5422" w:name="_Toc89954063"/>
      <w:bookmarkStart w:id="5423" w:name="_Toc90028818"/>
      <w:bookmarkStart w:id="5424" w:name="_Toc90032165"/>
      <w:bookmarkStart w:id="5425" w:name="_Toc90036590"/>
      <w:bookmarkStart w:id="5426" w:name="_Toc90375616"/>
      <w:bookmarkStart w:id="5427" w:name="_Toc90396495"/>
      <w:bookmarkStart w:id="5428" w:name="_Toc90397347"/>
      <w:bookmarkStart w:id="5429" w:name="_Toc90425517"/>
      <w:bookmarkStart w:id="5430" w:name="_Toc89952371"/>
      <w:bookmarkStart w:id="5431" w:name="_Toc89954064"/>
      <w:bookmarkStart w:id="5432" w:name="_Toc90028819"/>
      <w:bookmarkStart w:id="5433" w:name="_Toc90032166"/>
      <w:bookmarkStart w:id="5434" w:name="_Toc90036591"/>
      <w:bookmarkStart w:id="5435" w:name="_Toc90375617"/>
      <w:bookmarkStart w:id="5436" w:name="_Toc90396496"/>
      <w:bookmarkStart w:id="5437" w:name="_Toc90397348"/>
      <w:bookmarkStart w:id="5438" w:name="_Toc90425518"/>
      <w:bookmarkStart w:id="5439" w:name="_Toc89952372"/>
      <w:bookmarkStart w:id="5440" w:name="_Toc89954065"/>
      <w:bookmarkStart w:id="5441" w:name="_Toc90028820"/>
      <w:bookmarkStart w:id="5442" w:name="_Toc90032167"/>
      <w:bookmarkStart w:id="5443" w:name="_Toc90036592"/>
      <w:bookmarkStart w:id="5444" w:name="_Toc90375618"/>
      <w:bookmarkStart w:id="5445" w:name="_Toc90396497"/>
      <w:bookmarkStart w:id="5446" w:name="_Toc90397349"/>
      <w:bookmarkStart w:id="5447" w:name="_Toc90425519"/>
      <w:bookmarkStart w:id="5448" w:name="_Toc89952373"/>
      <w:bookmarkStart w:id="5449" w:name="_Toc89954066"/>
      <w:bookmarkStart w:id="5450" w:name="_Toc90028821"/>
      <w:bookmarkStart w:id="5451" w:name="_Toc90032168"/>
      <w:bookmarkStart w:id="5452" w:name="_Toc90036593"/>
      <w:bookmarkStart w:id="5453" w:name="_Toc90375619"/>
      <w:bookmarkStart w:id="5454" w:name="_Toc90396498"/>
      <w:bookmarkStart w:id="5455" w:name="_Toc90397350"/>
      <w:bookmarkStart w:id="5456" w:name="_Toc90425520"/>
      <w:bookmarkStart w:id="5457" w:name="_Toc38079399"/>
      <w:bookmarkStart w:id="5458" w:name="_Toc38079773"/>
      <w:bookmarkStart w:id="5459" w:name="_Toc38085323"/>
      <w:bookmarkStart w:id="5460" w:name="_Toc89952374"/>
      <w:bookmarkStart w:id="5461" w:name="_Toc89954067"/>
      <w:bookmarkStart w:id="5462" w:name="_Toc90028822"/>
      <w:bookmarkStart w:id="5463" w:name="_Toc90032169"/>
      <w:bookmarkStart w:id="5464" w:name="_Toc90036594"/>
      <w:bookmarkStart w:id="5465" w:name="_Toc90375620"/>
      <w:bookmarkStart w:id="5466" w:name="_Toc90396499"/>
      <w:bookmarkStart w:id="5467" w:name="_Toc90397351"/>
      <w:bookmarkStart w:id="5468" w:name="_Toc90425521"/>
      <w:bookmarkStart w:id="5469" w:name="_Toc89952375"/>
      <w:bookmarkStart w:id="5470" w:name="_Toc89954068"/>
      <w:bookmarkStart w:id="5471" w:name="_Toc90028823"/>
      <w:bookmarkStart w:id="5472" w:name="_Toc90032170"/>
      <w:bookmarkStart w:id="5473" w:name="_Toc90036595"/>
      <w:bookmarkStart w:id="5474" w:name="_Toc90375621"/>
      <w:bookmarkStart w:id="5475" w:name="_Toc90396500"/>
      <w:bookmarkStart w:id="5476" w:name="_Toc90397352"/>
      <w:bookmarkStart w:id="5477" w:name="_Toc90425522"/>
      <w:bookmarkStart w:id="5478" w:name="_Toc89952376"/>
      <w:bookmarkStart w:id="5479" w:name="_Toc89954069"/>
      <w:bookmarkStart w:id="5480" w:name="_Toc90028824"/>
      <w:bookmarkStart w:id="5481" w:name="_Toc90032171"/>
      <w:bookmarkStart w:id="5482" w:name="_Toc90036596"/>
      <w:bookmarkStart w:id="5483" w:name="_Toc90375622"/>
      <w:bookmarkStart w:id="5484" w:name="_Toc90396501"/>
      <w:bookmarkStart w:id="5485" w:name="_Toc90397353"/>
      <w:bookmarkStart w:id="5486" w:name="_Toc90425523"/>
      <w:bookmarkStart w:id="5487" w:name="_Toc89952377"/>
      <w:bookmarkStart w:id="5488" w:name="_Toc89954070"/>
      <w:bookmarkStart w:id="5489" w:name="_Toc90028825"/>
      <w:bookmarkStart w:id="5490" w:name="_Toc90032172"/>
      <w:bookmarkStart w:id="5491" w:name="_Toc90036597"/>
      <w:bookmarkStart w:id="5492" w:name="_Toc90375623"/>
      <w:bookmarkStart w:id="5493" w:name="_Toc90396502"/>
      <w:bookmarkStart w:id="5494" w:name="_Toc90397354"/>
      <w:bookmarkStart w:id="5495" w:name="_Toc90425524"/>
      <w:bookmarkStart w:id="5496" w:name="_Toc89952378"/>
      <w:bookmarkStart w:id="5497" w:name="_Toc89954071"/>
      <w:bookmarkStart w:id="5498" w:name="_Toc90028826"/>
      <w:bookmarkStart w:id="5499" w:name="_Toc90032173"/>
      <w:bookmarkStart w:id="5500" w:name="_Toc90036598"/>
      <w:bookmarkStart w:id="5501" w:name="_Toc90375624"/>
      <w:bookmarkStart w:id="5502" w:name="_Toc90396503"/>
      <w:bookmarkStart w:id="5503" w:name="_Toc90397355"/>
      <w:bookmarkStart w:id="5504" w:name="_Toc90425525"/>
      <w:bookmarkStart w:id="5505" w:name="_Toc89952379"/>
      <w:bookmarkStart w:id="5506" w:name="_Toc89954072"/>
      <w:bookmarkStart w:id="5507" w:name="_Toc90028827"/>
      <w:bookmarkStart w:id="5508" w:name="_Toc90032174"/>
      <w:bookmarkStart w:id="5509" w:name="_Toc90036599"/>
      <w:bookmarkStart w:id="5510" w:name="_Toc90375625"/>
      <w:bookmarkStart w:id="5511" w:name="_Toc90396504"/>
      <w:bookmarkStart w:id="5512" w:name="_Toc90397356"/>
      <w:bookmarkStart w:id="5513" w:name="_Toc90425526"/>
      <w:bookmarkStart w:id="5514" w:name="_Toc89952380"/>
      <w:bookmarkStart w:id="5515" w:name="_Toc89954073"/>
      <w:bookmarkStart w:id="5516" w:name="_Toc90028828"/>
      <w:bookmarkStart w:id="5517" w:name="_Toc90032175"/>
      <w:bookmarkStart w:id="5518" w:name="_Toc90036600"/>
      <w:bookmarkStart w:id="5519" w:name="_Toc90375626"/>
      <w:bookmarkStart w:id="5520" w:name="_Toc90396505"/>
      <w:bookmarkStart w:id="5521" w:name="_Toc90397357"/>
      <w:bookmarkStart w:id="5522" w:name="_Toc90425527"/>
      <w:bookmarkStart w:id="5523" w:name="_Toc89952381"/>
      <w:bookmarkStart w:id="5524" w:name="_Toc89954074"/>
      <w:bookmarkStart w:id="5525" w:name="_Toc90028829"/>
      <w:bookmarkStart w:id="5526" w:name="_Toc90032176"/>
      <w:bookmarkStart w:id="5527" w:name="_Toc90036601"/>
      <w:bookmarkStart w:id="5528" w:name="_Toc90375627"/>
      <w:bookmarkStart w:id="5529" w:name="_Toc90396506"/>
      <w:bookmarkStart w:id="5530" w:name="_Toc90397358"/>
      <w:bookmarkStart w:id="5531" w:name="_Toc90425528"/>
      <w:bookmarkStart w:id="5532" w:name="_Toc89952382"/>
      <w:bookmarkStart w:id="5533" w:name="_Toc89954075"/>
      <w:bookmarkStart w:id="5534" w:name="_Toc90028830"/>
      <w:bookmarkStart w:id="5535" w:name="_Toc90032177"/>
      <w:bookmarkStart w:id="5536" w:name="_Toc90036602"/>
      <w:bookmarkStart w:id="5537" w:name="_Toc90375628"/>
      <w:bookmarkStart w:id="5538" w:name="_Toc90396507"/>
      <w:bookmarkStart w:id="5539" w:name="_Toc90397359"/>
      <w:bookmarkStart w:id="5540" w:name="_Toc90425529"/>
      <w:bookmarkStart w:id="5541" w:name="_Toc89952383"/>
      <w:bookmarkStart w:id="5542" w:name="_Toc89954076"/>
      <w:bookmarkStart w:id="5543" w:name="_Toc90028831"/>
      <w:bookmarkStart w:id="5544" w:name="_Toc90032178"/>
      <w:bookmarkStart w:id="5545" w:name="_Toc90036603"/>
      <w:bookmarkStart w:id="5546" w:name="_Toc90375629"/>
      <w:bookmarkStart w:id="5547" w:name="_Toc90396508"/>
      <w:bookmarkStart w:id="5548" w:name="_Toc90397360"/>
      <w:bookmarkStart w:id="5549" w:name="_Toc90425530"/>
      <w:bookmarkStart w:id="5550" w:name="_Toc89952384"/>
      <w:bookmarkStart w:id="5551" w:name="_Toc89954077"/>
      <w:bookmarkStart w:id="5552" w:name="_Toc90028832"/>
      <w:bookmarkStart w:id="5553" w:name="_Toc90032179"/>
      <w:bookmarkStart w:id="5554" w:name="_Toc90036604"/>
      <w:bookmarkStart w:id="5555" w:name="_Toc90375630"/>
      <w:bookmarkStart w:id="5556" w:name="_Toc90396509"/>
      <w:bookmarkStart w:id="5557" w:name="_Toc90397361"/>
      <w:bookmarkStart w:id="5558" w:name="_Toc90425531"/>
      <w:bookmarkStart w:id="5559" w:name="_Toc89952385"/>
      <w:bookmarkStart w:id="5560" w:name="_Toc89954078"/>
      <w:bookmarkStart w:id="5561" w:name="_Toc90028833"/>
      <w:bookmarkStart w:id="5562" w:name="_Toc90032180"/>
      <w:bookmarkStart w:id="5563" w:name="_Toc90036605"/>
      <w:bookmarkStart w:id="5564" w:name="_Toc90375631"/>
      <w:bookmarkStart w:id="5565" w:name="_Toc90396510"/>
      <w:bookmarkStart w:id="5566" w:name="_Toc90397362"/>
      <w:bookmarkStart w:id="5567" w:name="_Toc90425532"/>
      <w:bookmarkStart w:id="5568" w:name="_Toc89952386"/>
      <w:bookmarkStart w:id="5569" w:name="_Toc89954079"/>
      <w:bookmarkStart w:id="5570" w:name="_Toc90028834"/>
      <w:bookmarkStart w:id="5571" w:name="_Toc90032181"/>
      <w:bookmarkStart w:id="5572" w:name="_Toc90036606"/>
      <w:bookmarkStart w:id="5573" w:name="_Toc90375632"/>
      <w:bookmarkStart w:id="5574" w:name="_Toc90396511"/>
      <w:bookmarkStart w:id="5575" w:name="_Toc90397363"/>
      <w:bookmarkStart w:id="5576" w:name="_Toc90425533"/>
      <w:bookmarkStart w:id="5577" w:name="_Toc89952387"/>
      <w:bookmarkStart w:id="5578" w:name="_Toc89954080"/>
      <w:bookmarkStart w:id="5579" w:name="_Toc90028835"/>
      <w:bookmarkStart w:id="5580" w:name="_Toc90032182"/>
      <w:bookmarkStart w:id="5581" w:name="_Toc90036607"/>
      <w:bookmarkStart w:id="5582" w:name="_Toc90375633"/>
      <w:bookmarkStart w:id="5583" w:name="_Toc90396512"/>
      <w:bookmarkStart w:id="5584" w:name="_Toc90397364"/>
      <w:bookmarkStart w:id="5585" w:name="_Toc90425534"/>
      <w:bookmarkStart w:id="5586" w:name="_Toc89952388"/>
      <w:bookmarkStart w:id="5587" w:name="_Toc89954081"/>
      <w:bookmarkStart w:id="5588" w:name="_Toc90028836"/>
      <w:bookmarkStart w:id="5589" w:name="_Toc90032183"/>
      <w:bookmarkStart w:id="5590" w:name="_Toc90036608"/>
      <w:bookmarkStart w:id="5591" w:name="_Toc90375634"/>
      <w:bookmarkStart w:id="5592" w:name="_Toc90396513"/>
      <w:bookmarkStart w:id="5593" w:name="_Toc90397365"/>
      <w:bookmarkStart w:id="5594" w:name="_Toc90425535"/>
      <w:bookmarkStart w:id="5595" w:name="_Toc89952389"/>
      <w:bookmarkStart w:id="5596" w:name="_Toc89954082"/>
      <w:bookmarkStart w:id="5597" w:name="_Toc90028837"/>
      <w:bookmarkStart w:id="5598" w:name="_Toc90032184"/>
      <w:bookmarkStart w:id="5599" w:name="_Toc90036609"/>
      <w:bookmarkStart w:id="5600" w:name="_Toc90375635"/>
      <w:bookmarkStart w:id="5601" w:name="_Toc90396514"/>
      <w:bookmarkStart w:id="5602" w:name="_Toc90397366"/>
      <w:bookmarkStart w:id="5603" w:name="_Toc90425536"/>
      <w:bookmarkStart w:id="5604" w:name="_Toc89952390"/>
      <w:bookmarkStart w:id="5605" w:name="_Toc89954083"/>
      <w:bookmarkStart w:id="5606" w:name="_Toc90028838"/>
      <w:bookmarkStart w:id="5607" w:name="_Toc90032185"/>
      <w:bookmarkStart w:id="5608" w:name="_Toc90036610"/>
      <w:bookmarkStart w:id="5609" w:name="_Toc90375636"/>
      <w:bookmarkStart w:id="5610" w:name="_Toc90396515"/>
      <w:bookmarkStart w:id="5611" w:name="_Toc90397367"/>
      <w:bookmarkStart w:id="5612" w:name="_Toc90425537"/>
      <w:bookmarkStart w:id="5613" w:name="_Toc89952391"/>
      <w:bookmarkStart w:id="5614" w:name="_Toc89954084"/>
      <w:bookmarkStart w:id="5615" w:name="_Toc90028839"/>
      <w:bookmarkStart w:id="5616" w:name="_Toc90032186"/>
      <w:bookmarkStart w:id="5617" w:name="_Toc90036611"/>
      <w:bookmarkStart w:id="5618" w:name="_Toc90375637"/>
      <w:bookmarkStart w:id="5619" w:name="_Toc90396516"/>
      <w:bookmarkStart w:id="5620" w:name="_Toc90397368"/>
      <w:bookmarkStart w:id="5621" w:name="_Toc90425538"/>
      <w:bookmarkStart w:id="5622" w:name="_Toc89952392"/>
      <w:bookmarkStart w:id="5623" w:name="_Toc89954085"/>
      <w:bookmarkStart w:id="5624" w:name="_Toc90028840"/>
      <w:bookmarkStart w:id="5625" w:name="_Toc90032187"/>
      <w:bookmarkStart w:id="5626" w:name="_Toc90036612"/>
      <w:bookmarkStart w:id="5627" w:name="_Toc90375638"/>
      <w:bookmarkStart w:id="5628" w:name="_Toc90396517"/>
      <w:bookmarkStart w:id="5629" w:name="_Toc90397369"/>
      <w:bookmarkStart w:id="5630" w:name="_Toc90425539"/>
      <w:bookmarkStart w:id="5631" w:name="_Toc89952393"/>
      <w:bookmarkStart w:id="5632" w:name="_Toc89954086"/>
      <w:bookmarkStart w:id="5633" w:name="_Toc90028841"/>
      <w:bookmarkStart w:id="5634" w:name="_Toc90032188"/>
      <w:bookmarkStart w:id="5635" w:name="_Toc90036613"/>
      <w:bookmarkStart w:id="5636" w:name="_Toc90375639"/>
      <w:bookmarkStart w:id="5637" w:name="_Toc90396518"/>
      <w:bookmarkStart w:id="5638" w:name="_Toc90397370"/>
      <w:bookmarkStart w:id="5639" w:name="_Toc90425540"/>
      <w:bookmarkStart w:id="5640" w:name="_Toc89952394"/>
      <w:bookmarkStart w:id="5641" w:name="_Toc89954087"/>
      <w:bookmarkStart w:id="5642" w:name="_Toc90028842"/>
      <w:bookmarkStart w:id="5643" w:name="_Toc90032189"/>
      <w:bookmarkStart w:id="5644" w:name="_Toc90036614"/>
      <w:bookmarkStart w:id="5645" w:name="_Toc90375640"/>
      <w:bookmarkStart w:id="5646" w:name="_Toc90396519"/>
      <w:bookmarkStart w:id="5647" w:name="_Toc90397371"/>
      <w:bookmarkStart w:id="5648" w:name="_Toc90425541"/>
      <w:bookmarkStart w:id="5649" w:name="_Toc89952395"/>
      <w:bookmarkStart w:id="5650" w:name="_Toc89954088"/>
      <w:bookmarkStart w:id="5651" w:name="_Toc90028843"/>
      <w:bookmarkStart w:id="5652" w:name="_Toc90032190"/>
      <w:bookmarkStart w:id="5653" w:name="_Toc90036615"/>
      <w:bookmarkStart w:id="5654" w:name="_Toc90375641"/>
      <w:bookmarkStart w:id="5655" w:name="_Toc90396520"/>
      <w:bookmarkStart w:id="5656" w:name="_Toc90397372"/>
      <w:bookmarkStart w:id="5657" w:name="_Toc90425542"/>
      <w:bookmarkStart w:id="5658" w:name="_Toc89952396"/>
      <w:bookmarkStart w:id="5659" w:name="_Toc89954089"/>
      <w:bookmarkStart w:id="5660" w:name="_Toc90028844"/>
      <w:bookmarkStart w:id="5661" w:name="_Toc90032191"/>
      <w:bookmarkStart w:id="5662" w:name="_Toc90036616"/>
      <w:bookmarkStart w:id="5663" w:name="_Toc90375642"/>
      <w:bookmarkStart w:id="5664" w:name="_Toc90396521"/>
      <w:bookmarkStart w:id="5665" w:name="_Toc90397373"/>
      <w:bookmarkStart w:id="5666" w:name="_Toc90425543"/>
      <w:bookmarkStart w:id="5667" w:name="_Toc89952397"/>
      <w:bookmarkStart w:id="5668" w:name="_Toc89954090"/>
      <w:bookmarkStart w:id="5669" w:name="_Toc90028845"/>
      <w:bookmarkStart w:id="5670" w:name="_Toc90032192"/>
      <w:bookmarkStart w:id="5671" w:name="_Toc90036617"/>
      <w:bookmarkStart w:id="5672" w:name="_Toc90375643"/>
      <w:bookmarkStart w:id="5673" w:name="_Toc90396522"/>
      <w:bookmarkStart w:id="5674" w:name="_Toc90397374"/>
      <w:bookmarkStart w:id="5675" w:name="_Toc90425544"/>
      <w:bookmarkStart w:id="5676" w:name="_Toc89952398"/>
      <w:bookmarkStart w:id="5677" w:name="_Toc89954091"/>
      <w:bookmarkStart w:id="5678" w:name="_Toc90028846"/>
      <w:bookmarkStart w:id="5679" w:name="_Toc90032193"/>
      <w:bookmarkStart w:id="5680" w:name="_Toc90036618"/>
      <w:bookmarkStart w:id="5681" w:name="_Toc90375644"/>
      <w:bookmarkStart w:id="5682" w:name="_Toc90396523"/>
      <w:bookmarkStart w:id="5683" w:name="_Toc90397375"/>
      <w:bookmarkStart w:id="5684" w:name="_Toc90425545"/>
      <w:bookmarkStart w:id="5685" w:name="_Toc89952399"/>
      <w:bookmarkStart w:id="5686" w:name="_Toc89954092"/>
      <w:bookmarkStart w:id="5687" w:name="_Toc90028847"/>
      <w:bookmarkStart w:id="5688" w:name="_Toc90032194"/>
      <w:bookmarkStart w:id="5689" w:name="_Toc90036619"/>
      <w:bookmarkStart w:id="5690" w:name="_Toc90375645"/>
      <w:bookmarkStart w:id="5691" w:name="_Toc90396524"/>
      <w:bookmarkStart w:id="5692" w:name="_Toc90397376"/>
      <w:bookmarkStart w:id="5693" w:name="_Toc90425546"/>
      <w:bookmarkStart w:id="5694" w:name="_Toc58409728"/>
      <w:bookmarkStart w:id="5695" w:name="_Toc58410314"/>
      <w:bookmarkStart w:id="5696" w:name="_Toc58561850"/>
      <w:bookmarkStart w:id="5697" w:name="_Toc58578323"/>
      <w:bookmarkStart w:id="5698" w:name="_Toc58591394"/>
      <w:bookmarkStart w:id="5699" w:name="_Toc58592251"/>
      <w:bookmarkStart w:id="5700" w:name="_Toc58616143"/>
      <w:bookmarkStart w:id="5701" w:name="_Toc58709373"/>
      <w:bookmarkStart w:id="5702" w:name="_Toc58744895"/>
      <w:bookmarkStart w:id="5703" w:name="_Toc58757671"/>
      <w:bookmarkStart w:id="5704" w:name="_Toc58784449"/>
      <w:bookmarkStart w:id="5705" w:name="_Toc89952400"/>
      <w:bookmarkStart w:id="5706" w:name="_Toc89954093"/>
      <w:bookmarkStart w:id="5707" w:name="_Toc90028848"/>
      <w:bookmarkStart w:id="5708" w:name="_Toc90032195"/>
      <w:bookmarkStart w:id="5709" w:name="_Toc90036620"/>
      <w:bookmarkStart w:id="5710" w:name="_Toc90375646"/>
      <w:bookmarkStart w:id="5711" w:name="_Toc90396525"/>
      <w:bookmarkStart w:id="5712" w:name="_Toc90397377"/>
      <w:bookmarkStart w:id="5713" w:name="_Toc90425547"/>
      <w:bookmarkStart w:id="5714" w:name="_Toc89952401"/>
      <w:bookmarkStart w:id="5715" w:name="_Toc89954094"/>
      <w:bookmarkStart w:id="5716" w:name="_Toc90028849"/>
      <w:bookmarkStart w:id="5717" w:name="_Toc90032196"/>
      <w:bookmarkStart w:id="5718" w:name="_Toc90036621"/>
      <w:bookmarkStart w:id="5719" w:name="_Toc90375647"/>
      <w:bookmarkStart w:id="5720" w:name="_Toc90396526"/>
      <w:bookmarkStart w:id="5721" w:name="_Toc90397378"/>
      <w:bookmarkStart w:id="5722" w:name="_Toc90425548"/>
      <w:bookmarkStart w:id="5723" w:name="_Toc89952402"/>
      <w:bookmarkStart w:id="5724" w:name="_Toc89954095"/>
      <w:bookmarkStart w:id="5725" w:name="_Toc90028850"/>
      <w:bookmarkStart w:id="5726" w:name="_Toc90032197"/>
      <w:bookmarkStart w:id="5727" w:name="_Toc90036622"/>
      <w:bookmarkStart w:id="5728" w:name="_Toc90375648"/>
      <w:bookmarkStart w:id="5729" w:name="_Toc90396527"/>
      <w:bookmarkStart w:id="5730" w:name="_Toc90397379"/>
      <w:bookmarkStart w:id="5731" w:name="_Toc90425549"/>
      <w:bookmarkStart w:id="5732" w:name="_Toc89952403"/>
      <w:bookmarkStart w:id="5733" w:name="_Toc89954096"/>
      <w:bookmarkStart w:id="5734" w:name="_Toc90028851"/>
      <w:bookmarkStart w:id="5735" w:name="_Toc90032198"/>
      <w:bookmarkStart w:id="5736" w:name="_Toc90036623"/>
      <w:bookmarkStart w:id="5737" w:name="_Toc90375649"/>
      <w:bookmarkStart w:id="5738" w:name="_Toc90396528"/>
      <w:bookmarkStart w:id="5739" w:name="_Toc90397380"/>
      <w:bookmarkStart w:id="5740" w:name="_Toc90425550"/>
      <w:bookmarkStart w:id="5741" w:name="_Toc89952404"/>
      <w:bookmarkStart w:id="5742" w:name="_Toc89954097"/>
      <w:bookmarkStart w:id="5743" w:name="_Toc90028852"/>
      <w:bookmarkStart w:id="5744" w:name="_Toc90032199"/>
      <w:bookmarkStart w:id="5745" w:name="_Toc90036624"/>
      <w:bookmarkStart w:id="5746" w:name="_Toc90375650"/>
      <w:bookmarkStart w:id="5747" w:name="_Toc90396529"/>
      <w:bookmarkStart w:id="5748" w:name="_Toc90397381"/>
      <w:bookmarkStart w:id="5749" w:name="_Toc90425551"/>
      <w:bookmarkStart w:id="5750" w:name="_Toc89952405"/>
      <w:bookmarkStart w:id="5751" w:name="_Toc89954098"/>
      <w:bookmarkStart w:id="5752" w:name="_Toc90028853"/>
      <w:bookmarkStart w:id="5753" w:name="_Toc90032200"/>
      <w:bookmarkStart w:id="5754" w:name="_Toc90036625"/>
      <w:bookmarkStart w:id="5755" w:name="_Toc90375651"/>
      <w:bookmarkStart w:id="5756" w:name="_Toc90396530"/>
      <w:bookmarkStart w:id="5757" w:name="_Toc90397382"/>
      <w:bookmarkStart w:id="5758" w:name="_Toc90425552"/>
      <w:bookmarkStart w:id="5759" w:name="_Toc89952406"/>
      <w:bookmarkStart w:id="5760" w:name="_Toc89954099"/>
      <w:bookmarkStart w:id="5761" w:name="_Toc90028854"/>
      <w:bookmarkStart w:id="5762" w:name="_Toc90032201"/>
      <w:bookmarkStart w:id="5763" w:name="_Toc90036626"/>
      <w:bookmarkStart w:id="5764" w:name="_Toc90375652"/>
      <w:bookmarkStart w:id="5765" w:name="_Toc90396531"/>
      <w:bookmarkStart w:id="5766" w:name="_Toc90397383"/>
      <w:bookmarkStart w:id="5767" w:name="_Toc90425553"/>
      <w:bookmarkStart w:id="5768" w:name="_Toc89952407"/>
      <w:bookmarkStart w:id="5769" w:name="_Toc89954100"/>
      <w:bookmarkStart w:id="5770" w:name="_Toc90028855"/>
      <w:bookmarkStart w:id="5771" w:name="_Toc90032202"/>
      <w:bookmarkStart w:id="5772" w:name="_Toc90036627"/>
      <w:bookmarkStart w:id="5773" w:name="_Toc90375653"/>
      <w:bookmarkStart w:id="5774" w:name="_Toc90396532"/>
      <w:bookmarkStart w:id="5775" w:name="_Toc90397384"/>
      <w:bookmarkStart w:id="5776" w:name="_Toc90425554"/>
      <w:bookmarkStart w:id="5777" w:name="_Toc38085326"/>
      <w:bookmarkStart w:id="5778" w:name="_Ref379883180"/>
      <w:bookmarkStart w:id="5779" w:name="_Toc41212848"/>
      <w:bookmarkStart w:id="5780" w:name="_Toc41260583"/>
      <w:bookmarkStart w:id="5781" w:name="_Toc41296267"/>
      <w:bookmarkStart w:id="5782" w:name="_Toc48901692"/>
      <w:bookmarkStart w:id="5783" w:name="_Toc50564915"/>
      <w:bookmarkStart w:id="5784" w:name="_Toc100603650"/>
      <w:bookmarkStart w:id="5785" w:name="_Ref416439288"/>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r w:rsidRPr="005C4977">
        <w:t>Insurance</w:t>
      </w:r>
      <w:bookmarkEnd w:id="5778"/>
      <w:bookmarkEnd w:id="5779"/>
      <w:bookmarkEnd w:id="5780"/>
      <w:bookmarkEnd w:id="5781"/>
      <w:bookmarkEnd w:id="5782"/>
      <w:bookmarkEnd w:id="5783"/>
      <w:bookmarkEnd w:id="5784"/>
    </w:p>
    <w:p w14:paraId="6D2522F7" w14:textId="00A1F2B3" w:rsidR="002D23E6" w:rsidRPr="005C4977" w:rsidRDefault="002D23E6" w:rsidP="00050DF1">
      <w:pPr>
        <w:pStyle w:val="Heading3"/>
      </w:pPr>
      <w:bookmarkStart w:id="5786" w:name="_Ref37195640"/>
      <w:r w:rsidRPr="005C4977">
        <w:t xml:space="preserve">The </w:t>
      </w:r>
      <w:r w:rsidR="000610A7" w:rsidRPr="005C4977">
        <w:t>Supplier must hold and maintain</w:t>
      </w:r>
      <w:r w:rsidRPr="005C4977">
        <w:t>:</w:t>
      </w:r>
    </w:p>
    <w:p w14:paraId="005538E9" w14:textId="7F9B158B" w:rsidR="002D23E6" w:rsidRPr="0030092A" w:rsidRDefault="002D23E6" w:rsidP="007A7DF2">
      <w:pPr>
        <w:pStyle w:val="Heading4"/>
        <w:rPr>
          <w:szCs w:val="17"/>
        </w:rPr>
      </w:pPr>
      <w:r w:rsidRPr="0030092A">
        <w:rPr>
          <w:szCs w:val="17"/>
        </w:rPr>
        <w:t>workers' compensation insurance as required by Law; and</w:t>
      </w:r>
    </w:p>
    <w:p w14:paraId="0F590D2B" w14:textId="4260F505" w:rsidR="000610A7" w:rsidRPr="0070472F" w:rsidRDefault="000610A7" w:rsidP="007A7DF2">
      <w:pPr>
        <w:pStyle w:val="Heading4"/>
        <w:rPr>
          <w:szCs w:val="17"/>
        </w:rPr>
      </w:pPr>
      <w:r w:rsidRPr="008B5273">
        <w:rPr>
          <w:szCs w:val="17"/>
        </w:rPr>
        <w:t xml:space="preserve">each of the following insurances, for the periods and in the amounts specified </w:t>
      </w:r>
      <w:r w:rsidR="002D23E6" w:rsidRPr="008B5273">
        <w:rPr>
          <w:szCs w:val="17"/>
        </w:rPr>
        <w:t xml:space="preserve">below or </w:t>
      </w:r>
      <w:r w:rsidR="006058A7" w:rsidRPr="00443700">
        <w:rPr>
          <w:szCs w:val="17"/>
        </w:rPr>
        <w:t>as otherwise specif</w:t>
      </w:r>
      <w:r w:rsidR="006058A7" w:rsidRPr="0070472F">
        <w:rPr>
          <w:szCs w:val="17"/>
        </w:rPr>
        <w:t xml:space="preserve">ied in </w:t>
      </w:r>
      <w:r w:rsidR="00B83902">
        <w:rPr>
          <w:szCs w:val="17"/>
        </w:rPr>
        <w:t xml:space="preserve">Item </w:t>
      </w:r>
      <w:r w:rsidR="00B83902">
        <w:rPr>
          <w:szCs w:val="17"/>
        </w:rPr>
        <w:fldChar w:fldCharType="begin"/>
      </w:r>
      <w:r w:rsidR="00B83902">
        <w:rPr>
          <w:szCs w:val="17"/>
        </w:rPr>
        <w:instrText xml:space="preserve"> REF _Ref72059338 \w \h </w:instrText>
      </w:r>
      <w:r w:rsidR="00B83902">
        <w:rPr>
          <w:szCs w:val="17"/>
        </w:rPr>
      </w:r>
      <w:r w:rsidR="00B83902">
        <w:rPr>
          <w:szCs w:val="17"/>
        </w:rPr>
        <w:fldChar w:fldCharType="separate"/>
      </w:r>
      <w:r w:rsidR="00830C14">
        <w:rPr>
          <w:szCs w:val="17"/>
        </w:rPr>
        <w:t>16</w:t>
      </w:r>
      <w:r w:rsidR="00B83902">
        <w:rPr>
          <w:szCs w:val="17"/>
        </w:rPr>
        <w:fldChar w:fldCharType="end"/>
      </w:r>
      <w:r w:rsidR="00B83902">
        <w:rPr>
          <w:szCs w:val="17"/>
        </w:rPr>
        <w:t xml:space="preserve"> of </w:t>
      </w:r>
      <w:r w:rsidR="006058A7" w:rsidRPr="0070472F">
        <w:rPr>
          <w:szCs w:val="17"/>
        </w:rPr>
        <w:t>the</w:t>
      </w:r>
      <w:r w:rsidR="002D23E6" w:rsidRPr="0070472F">
        <w:rPr>
          <w:szCs w:val="17"/>
        </w:rPr>
        <w:t xml:space="preserve"> Order Form</w:t>
      </w:r>
      <w:r w:rsidRPr="0070472F">
        <w:rPr>
          <w:szCs w:val="17"/>
        </w:rPr>
        <w:t>:</w:t>
      </w:r>
      <w:bookmarkEnd w:id="5786"/>
    </w:p>
    <w:p w14:paraId="665AEAFC" w14:textId="74EB56B2" w:rsidR="000610A7" w:rsidRPr="004001AC" w:rsidRDefault="000610A7" w:rsidP="007A7DF2">
      <w:pPr>
        <w:pStyle w:val="Heading5"/>
        <w:rPr>
          <w:szCs w:val="17"/>
        </w:rPr>
      </w:pPr>
      <w:r w:rsidRPr="00B3108D">
        <w:rPr>
          <w:szCs w:val="17"/>
        </w:rPr>
        <w:t xml:space="preserve">public liability insurance with </w:t>
      </w:r>
      <w:r w:rsidR="0056596C" w:rsidRPr="00571E9D">
        <w:rPr>
          <w:szCs w:val="17"/>
        </w:rPr>
        <w:t xml:space="preserve">a limit of cover </w:t>
      </w:r>
      <w:r w:rsidRPr="00571E9D">
        <w:rPr>
          <w:szCs w:val="17"/>
        </w:rPr>
        <w:t xml:space="preserve">of at least </w:t>
      </w:r>
      <w:r w:rsidR="007E249E" w:rsidRPr="00571E9D">
        <w:rPr>
          <w:szCs w:val="17"/>
        </w:rPr>
        <w:t>$</w:t>
      </w:r>
      <w:r w:rsidR="009D6751">
        <w:rPr>
          <w:szCs w:val="17"/>
        </w:rPr>
        <w:t>20</w:t>
      </w:r>
      <w:r w:rsidR="007E249E" w:rsidRPr="00093CCC">
        <w:rPr>
          <w:szCs w:val="17"/>
        </w:rPr>
        <w:t xml:space="preserve"> million </w:t>
      </w:r>
      <w:r w:rsidR="009D6751">
        <w:rPr>
          <w:szCs w:val="17"/>
        </w:rPr>
        <w:t>per</w:t>
      </w:r>
      <w:r w:rsidR="000E2DEF">
        <w:rPr>
          <w:szCs w:val="17"/>
        </w:rPr>
        <w:t xml:space="preserve"> </w:t>
      </w:r>
      <w:r w:rsidR="0056596C" w:rsidRPr="004001AC">
        <w:rPr>
          <w:szCs w:val="17"/>
        </w:rPr>
        <w:t>occurrence</w:t>
      </w:r>
      <w:r w:rsidRPr="004001AC">
        <w:rPr>
          <w:szCs w:val="17"/>
        </w:rPr>
        <w:t xml:space="preserve">, to be held for the </w:t>
      </w:r>
      <w:r w:rsidR="0085398A" w:rsidRPr="004001AC">
        <w:rPr>
          <w:szCs w:val="17"/>
        </w:rPr>
        <w:t xml:space="preserve">duration of the Supplier's </w:t>
      </w:r>
      <w:proofErr w:type="gramStart"/>
      <w:r w:rsidR="0085398A" w:rsidRPr="004001AC">
        <w:rPr>
          <w:szCs w:val="17"/>
        </w:rPr>
        <w:t>Ac</w:t>
      </w:r>
      <w:r w:rsidR="005C266F" w:rsidRPr="004001AC">
        <w:rPr>
          <w:szCs w:val="17"/>
        </w:rPr>
        <w:t>tivities</w:t>
      </w:r>
      <w:r w:rsidRPr="004001AC">
        <w:rPr>
          <w:szCs w:val="17"/>
        </w:rPr>
        <w:t>;</w:t>
      </w:r>
      <w:proofErr w:type="gramEnd"/>
    </w:p>
    <w:p w14:paraId="48F5A082" w14:textId="1CA49FE7" w:rsidR="000610A7" w:rsidRPr="00971E24" w:rsidRDefault="002D23E6" w:rsidP="007A7DF2">
      <w:pPr>
        <w:pStyle w:val="Heading5"/>
        <w:rPr>
          <w:szCs w:val="17"/>
        </w:rPr>
      </w:pPr>
      <w:bookmarkStart w:id="5787" w:name="_Ref95467608"/>
      <w:r w:rsidRPr="00CF4DB0">
        <w:rPr>
          <w:szCs w:val="17"/>
        </w:rPr>
        <w:t xml:space="preserve">if specified in the Order Form, </w:t>
      </w:r>
      <w:r w:rsidR="000610A7" w:rsidRPr="00CF4DB0">
        <w:rPr>
          <w:szCs w:val="17"/>
        </w:rPr>
        <w:t xml:space="preserve">product liability insurance with </w:t>
      </w:r>
      <w:r w:rsidR="00B84996" w:rsidRPr="00CF4DB0">
        <w:rPr>
          <w:szCs w:val="17"/>
        </w:rPr>
        <w:t xml:space="preserve">a limit of cover </w:t>
      </w:r>
      <w:r w:rsidR="000610A7" w:rsidRPr="00CF4DB0">
        <w:rPr>
          <w:szCs w:val="17"/>
        </w:rPr>
        <w:t>of at least</w:t>
      </w:r>
      <w:r w:rsidR="00B15031" w:rsidRPr="00CF4DB0">
        <w:rPr>
          <w:szCs w:val="17"/>
        </w:rPr>
        <w:t xml:space="preserve"> </w:t>
      </w:r>
      <w:r w:rsidR="007E249E" w:rsidRPr="00CF4DB0">
        <w:rPr>
          <w:szCs w:val="17"/>
        </w:rPr>
        <w:t>$</w:t>
      </w:r>
      <w:r w:rsidR="009D6751">
        <w:rPr>
          <w:szCs w:val="17"/>
        </w:rPr>
        <w:t>20</w:t>
      </w:r>
      <w:r w:rsidR="007E249E" w:rsidRPr="00971E24">
        <w:rPr>
          <w:szCs w:val="17"/>
        </w:rPr>
        <w:t xml:space="preserve"> million </w:t>
      </w:r>
      <w:r w:rsidR="009D6751">
        <w:rPr>
          <w:szCs w:val="17"/>
        </w:rPr>
        <w:t xml:space="preserve">per </w:t>
      </w:r>
      <w:r w:rsidR="00996ECD" w:rsidRPr="00971E24">
        <w:rPr>
          <w:szCs w:val="17"/>
        </w:rPr>
        <w:t>occurrence</w:t>
      </w:r>
      <w:r w:rsidR="001A691D" w:rsidRPr="00971E24">
        <w:rPr>
          <w:szCs w:val="17"/>
        </w:rPr>
        <w:t xml:space="preserve"> and in the </w:t>
      </w:r>
      <w:r w:rsidR="009D6751">
        <w:rPr>
          <w:szCs w:val="17"/>
        </w:rPr>
        <w:t xml:space="preserve">annual </w:t>
      </w:r>
      <w:r w:rsidR="001A691D" w:rsidRPr="00971E24">
        <w:rPr>
          <w:szCs w:val="17"/>
        </w:rPr>
        <w:t>aggregate</w:t>
      </w:r>
      <w:r w:rsidR="000610A7" w:rsidRPr="00971E24">
        <w:rPr>
          <w:szCs w:val="17"/>
        </w:rPr>
        <w:t>, to be</w:t>
      </w:r>
      <w:r w:rsidR="007F652D" w:rsidRPr="00971E24">
        <w:rPr>
          <w:szCs w:val="17"/>
        </w:rPr>
        <w:t xml:space="preserve"> held for the </w:t>
      </w:r>
      <w:r w:rsidR="0085398A" w:rsidRPr="00971E24">
        <w:rPr>
          <w:szCs w:val="17"/>
        </w:rPr>
        <w:t>duration of the Supplier's Activities</w:t>
      </w:r>
      <w:r w:rsidR="00644119" w:rsidRPr="00971E24">
        <w:rPr>
          <w:szCs w:val="17"/>
        </w:rPr>
        <w:t xml:space="preserve"> and for at least seven</w:t>
      </w:r>
      <w:r w:rsidR="0056596C" w:rsidRPr="00971E24">
        <w:rPr>
          <w:szCs w:val="17"/>
        </w:rPr>
        <w:t xml:space="preserve"> years</w:t>
      </w:r>
      <w:r w:rsidR="00511511" w:rsidRPr="00971E24">
        <w:rPr>
          <w:szCs w:val="17"/>
        </w:rPr>
        <w:t xml:space="preserve"> </w:t>
      </w:r>
      <w:proofErr w:type="gramStart"/>
      <w:r w:rsidR="00511511" w:rsidRPr="00971E24">
        <w:rPr>
          <w:szCs w:val="17"/>
        </w:rPr>
        <w:t>afterwards</w:t>
      </w:r>
      <w:r w:rsidR="007F652D" w:rsidRPr="00971E24">
        <w:rPr>
          <w:szCs w:val="17"/>
        </w:rPr>
        <w:t>;</w:t>
      </w:r>
      <w:bookmarkEnd w:id="5787"/>
      <w:proofErr w:type="gramEnd"/>
    </w:p>
    <w:p w14:paraId="4557FCF7" w14:textId="729727A6" w:rsidR="007F652D" w:rsidRPr="00971E24" w:rsidRDefault="000610A7" w:rsidP="007A7DF2">
      <w:pPr>
        <w:pStyle w:val="Heading5"/>
        <w:rPr>
          <w:szCs w:val="17"/>
        </w:rPr>
      </w:pPr>
      <w:bookmarkStart w:id="5788" w:name="_Ref38289464"/>
      <w:r w:rsidRPr="00971E24">
        <w:rPr>
          <w:szCs w:val="17"/>
        </w:rPr>
        <w:t xml:space="preserve">professional indemnity insurance </w:t>
      </w:r>
      <w:r w:rsidR="0056596C" w:rsidRPr="00971E24">
        <w:rPr>
          <w:szCs w:val="17"/>
        </w:rPr>
        <w:t xml:space="preserve">with a limit of cover </w:t>
      </w:r>
      <w:r w:rsidRPr="00971E24">
        <w:rPr>
          <w:szCs w:val="17"/>
        </w:rPr>
        <w:t xml:space="preserve">of at least </w:t>
      </w:r>
      <w:r w:rsidR="007E249E" w:rsidRPr="00971E24">
        <w:rPr>
          <w:szCs w:val="17"/>
        </w:rPr>
        <w:t>$</w:t>
      </w:r>
      <w:r w:rsidR="009D6751">
        <w:rPr>
          <w:szCs w:val="17"/>
        </w:rPr>
        <w:t>10</w:t>
      </w:r>
      <w:r w:rsidR="007E249E" w:rsidRPr="00971E24">
        <w:rPr>
          <w:szCs w:val="17"/>
        </w:rPr>
        <w:t xml:space="preserve"> million </w:t>
      </w:r>
      <w:r w:rsidR="009D6751">
        <w:rPr>
          <w:szCs w:val="17"/>
        </w:rPr>
        <w:t xml:space="preserve">per </w:t>
      </w:r>
      <w:r w:rsidR="00B83902">
        <w:rPr>
          <w:szCs w:val="17"/>
        </w:rPr>
        <w:t xml:space="preserve">Claim </w:t>
      </w:r>
      <w:r w:rsidR="001A691D" w:rsidRPr="00971E24">
        <w:rPr>
          <w:szCs w:val="17"/>
        </w:rPr>
        <w:t xml:space="preserve">and in the </w:t>
      </w:r>
      <w:r w:rsidR="009D6751">
        <w:rPr>
          <w:szCs w:val="17"/>
        </w:rPr>
        <w:t xml:space="preserve">annual </w:t>
      </w:r>
      <w:r w:rsidR="001A691D" w:rsidRPr="00971E24">
        <w:rPr>
          <w:szCs w:val="17"/>
        </w:rPr>
        <w:t>aggregate</w:t>
      </w:r>
      <w:r w:rsidR="00996ECD" w:rsidRPr="00971E24">
        <w:rPr>
          <w:szCs w:val="17"/>
        </w:rPr>
        <w:t xml:space="preserve">, </w:t>
      </w:r>
      <w:r w:rsidRPr="00971E24">
        <w:rPr>
          <w:szCs w:val="17"/>
        </w:rPr>
        <w:t xml:space="preserve">to be held for the </w:t>
      </w:r>
      <w:r w:rsidR="005C266F" w:rsidRPr="00971E24">
        <w:rPr>
          <w:szCs w:val="17"/>
        </w:rPr>
        <w:t xml:space="preserve">duration of the Supplier's Activities </w:t>
      </w:r>
      <w:r w:rsidRPr="00971E24">
        <w:rPr>
          <w:szCs w:val="17"/>
        </w:rPr>
        <w:t xml:space="preserve">and for at least </w:t>
      </w:r>
      <w:r w:rsidR="00644119" w:rsidRPr="00971E24">
        <w:rPr>
          <w:szCs w:val="17"/>
        </w:rPr>
        <w:t>seven</w:t>
      </w:r>
      <w:r w:rsidRPr="00971E24">
        <w:rPr>
          <w:szCs w:val="17"/>
        </w:rPr>
        <w:t xml:space="preserve"> years</w:t>
      </w:r>
      <w:r w:rsidR="00511511" w:rsidRPr="00971E24">
        <w:rPr>
          <w:szCs w:val="17"/>
        </w:rPr>
        <w:t xml:space="preserve"> </w:t>
      </w:r>
      <w:proofErr w:type="gramStart"/>
      <w:r w:rsidR="00511511" w:rsidRPr="00971E24">
        <w:rPr>
          <w:szCs w:val="17"/>
        </w:rPr>
        <w:t>afterwards</w:t>
      </w:r>
      <w:r w:rsidR="007F652D" w:rsidRPr="00971E24">
        <w:rPr>
          <w:szCs w:val="17"/>
        </w:rPr>
        <w:t>;</w:t>
      </w:r>
      <w:bookmarkEnd w:id="5788"/>
      <w:proofErr w:type="gramEnd"/>
    </w:p>
    <w:p w14:paraId="216CD915" w14:textId="2BD8F721" w:rsidR="002D23E6" w:rsidRPr="00971E24" w:rsidRDefault="002D23E6" w:rsidP="007A7DF2">
      <w:pPr>
        <w:pStyle w:val="Heading5"/>
        <w:rPr>
          <w:szCs w:val="17"/>
        </w:rPr>
      </w:pPr>
      <w:r w:rsidRPr="00971E24">
        <w:rPr>
          <w:szCs w:val="17"/>
        </w:rPr>
        <w:t>if specified in the Order Form, cyber security insurance with a</w:t>
      </w:r>
      <w:r w:rsidR="00F769B2">
        <w:rPr>
          <w:szCs w:val="17"/>
        </w:rPr>
        <w:t>n annual</w:t>
      </w:r>
      <w:r w:rsidRPr="00971E24">
        <w:rPr>
          <w:szCs w:val="17"/>
        </w:rPr>
        <w:t xml:space="preserve"> limit of cover of at least $</w:t>
      </w:r>
      <w:r w:rsidR="003E7350">
        <w:rPr>
          <w:szCs w:val="17"/>
        </w:rPr>
        <w:t>2</w:t>
      </w:r>
      <w:r w:rsidRPr="00971E24">
        <w:rPr>
          <w:szCs w:val="17"/>
        </w:rPr>
        <w:t xml:space="preserve"> </w:t>
      </w:r>
      <w:r w:rsidR="00F769B2">
        <w:rPr>
          <w:szCs w:val="17"/>
        </w:rPr>
        <w:t xml:space="preserve">million </w:t>
      </w:r>
      <w:r w:rsidR="00266F56">
        <w:rPr>
          <w:szCs w:val="17"/>
        </w:rPr>
        <w:t xml:space="preserve">for all loss or liability covered by the policy, </w:t>
      </w:r>
      <w:r w:rsidRPr="00971E24">
        <w:rPr>
          <w:szCs w:val="17"/>
        </w:rPr>
        <w:t>to be held for the duration of the Supplier's Activities; and</w:t>
      </w:r>
    </w:p>
    <w:p w14:paraId="5B906393" w14:textId="4DF45E33" w:rsidR="000610A7" w:rsidRPr="00971E24" w:rsidRDefault="007F652D" w:rsidP="007A7DF2">
      <w:pPr>
        <w:pStyle w:val="Heading5"/>
        <w:rPr>
          <w:szCs w:val="17"/>
        </w:rPr>
      </w:pPr>
      <w:r w:rsidRPr="00971E24">
        <w:rPr>
          <w:szCs w:val="17"/>
        </w:rPr>
        <w:t>such other insurance</w:t>
      </w:r>
      <w:r w:rsidR="00CB03A4" w:rsidRPr="00971E24">
        <w:rPr>
          <w:szCs w:val="17"/>
        </w:rPr>
        <w:t>s</w:t>
      </w:r>
      <w:r w:rsidRPr="00971E24">
        <w:rPr>
          <w:szCs w:val="17"/>
        </w:rPr>
        <w:t xml:space="preserve"> as specified in </w:t>
      </w:r>
      <w:r w:rsidR="00C32C84" w:rsidRPr="00971E24">
        <w:rPr>
          <w:szCs w:val="17"/>
        </w:rPr>
        <w:t>the Order Form</w:t>
      </w:r>
      <w:r w:rsidR="000610A7" w:rsidRPr="00971E24">
        <w:rPr>
          <w:szCs w:val="17"/>
        </w:rPr>
        <w:t>.</w:t>
      </w:r>
    </w:p>
    <w:p w14:paraId="14B0EF61" w14:textId="65F9928C" w:rsidR="000610A7" w:rsidRPr="005C4977" w:rsidRDefault="000610A7" w:rsidP="00050DF1">
      <w:pPr>
        <w:pStyle w:val="Heading3"/>
      </w:pPr>
      <w:r w:rsidRPr="005C4977">
        <w:t>Within</w:t>
      </w:r>
      <w:r w:rsidR="00877A05" w:rsidRPr="005C4977">
        <w:t xml:space="preserve"> </w:t>
      </w:r>
      <w:r w:rsidR="00542228" w:rsidRPr="005C4977">
        <w:t xml:space="preserve">10 </w:t>
      </w:r>
      <w:r w:rsidR="00EF14A1" w:rsidRPr="005C4977">
        <w:t>Business D</w:t>
      </w:r>
      <w:r w:rsidRPr="005C4977">
        <w:t>ays following a request from the Customer, the Supplier must provide the Customer with</w:t>
      </w:r>
      <w:r w:rsidR="002D23E6" w:rsidRPr="005C4977">
        <w:t xml:space="preserve"> </w:t>
      </w:r>
      <w:r w:rsidR="00787022" w:rsidRPr="005C4977">
        <w:t xml:space="preserve">a certificate of currency or other </w:t>
      </w:r>
      <w:r w:rsidR="002D23E6" w:rsidRPr="005C4977">
        <w:t xml:space="preserve">evidence </w:t>
      </w:r>
      <w:r w:rsidR="00787022" w:rsidRPr="005C4977">
        <w:t xml:space="preserve">that </w:t>
      </w:r>
      <w:r w:rsidR="006058A7" w:rsidRPr="005C4977">
        <w:t>the Supplier</w:t>
      </w:r>
      <w:r w:rsidR="00787022" w:rsidRPr="005C4977">
        <w:t xml:space="preserve"> </w:t>
      </w:r>
      <w:r w:rsidR="002D23E6" w:rsidRPr="005C4977">
        <w:t>hold</w:t>
      </w:r>
      <w:r w:rsidR="00C16423" w:rsidRPr="005C4977">
        <w:t>s</w:t>
      </w:r>
      <w:r w:rsidR="00787022" w:rsidRPr="005C4977">
        <w:t xml:space="preserve"> all necessary insurances as required under </w:t>
      </w:r>
      <w:r w:rsidR="002D23E6" w:rsidRPr="005C4977">
        <w:t>this Agreement.</w:t>
      </w:r>
    </w:p>
    <w:p w14:paraId="32780357" w14:textId="3D56C539" w:rsidR="00702935" w:rsidRPr="005C4977" w:rsidRDefault="00702935" w:rsidP="00050DF1">
      <w:pPr>
        <w:pStyle w:val="Heading1"/>
      </w:pPr>
      <w:bookmarkStart w:id="5789" w:name="_Toc100603651"/>
      <w:r w:rsidRPr="005C4977">
        <w:t>Suspension</w:t>
      </w:r>
      <w:bookmarkEnd w:id="5789"/>
    </w:p>
    <w:p w14:paraId="2DCD3A77" w14:textId="3D8D6F27" w:rsidR="00775ACA" w:rsidRPr="005C4977" w:rsidRDefault="00775ACA" w:rsidP="00050DF1">
      <w:pPr>
        <w:pStyle w:val="Heading3"/>
      </w:pPr>
      <w:r w:rsidRPr="005C4977">
        <w:t xml:space="preserve">The Customer may direct the Supplier in writing to suspend the performance of the </w:t>
      </w:r>
      <w:r w:rsidRPr="005C4977">
        <w:t>Supplier’s Activities at any time. Any such suspension will be effective on and from the date specified in the Customer’s direction.</w:t>
      </w:r>
    </w:p>
    <w:p w14:paraId="44D8F4A6" w14:textId="666BFC0E" w:rsidR="00702935" w:rsidRPr="005C4977" w:rsidRDefault="00775ACA" w:rsidP="00050DF1">
      <w:pPr>
        <w:pStyle w:val="Heading3"/>
      </w:pPr>
      <w:r w:rsidRPr="005C4977">
        <w:t xml:space="preserve">If the suspension is directed by the Customer, other than due </w:t>
      </w:r>
      <w:r w:rsidR="009C44F3" w:rsidRPr="005C4977">
        <w:t xml:space="preserve">to </w:t>
      </w:r>
      <w:r w:rsidRPr="005C4977">
        <w:t>any breach by the Supplier or failure or delay of the Supplier or its Personnel to carry out its obligations under this Agreement, the Supplier will be entitled to invoice the Customer the direct, reasonable and substantiated costs (excluding any profit, profit component or overheads) necessarily incurred by the Supplier as a result of implementing the suspension, to the extent such costs could not have been reasonably mitigated or avoided</w:t>
      </w:r>
      <w:r w:rsidR="00A341A1" w:rsidRPr="005C4977">
        <w:t xml:space="preserve"> by the Supplier</w:t>
      </w:r>
      <w:r w:rsidRPr="005C4977">
        <w:t>.</w:t>
      </w:r>
    </w:p>
    <w:p w14:paraId="7289C828" w14:textId="77777777" w:rsidR="00B917AE" w:rsidRPr="005C4977" w:rsidRDefault="00B917AE" w:rsidP="00050DF1">
      <w:pPr>
        <w:pStyle w:val="Heading1"/>
      </w:pPr>
      <w:bookmarkStart w:id="5790" w:name="_Toc89952409"/>
      <w:bookmarkStart w:id="5791" w:name="_Toc89954102"/>
      <w:bookmarkStart w:id="5792" w:name="_Toc90028857"/>
      <w:bookmarkStart w:id="5793" w:name="_Toc90032204"/>
      <w:bookmarkStart w:id="5794" w:name="_Toc90036629"/>
      <w:bookmarkStart w:id="5795" w:name="_Toc90375655"/>
      <w:bookmarkStart w:id="5796" w:name="_Toc90396534"/>
      <w:bookmarkStart w:id="5797" w:name="_Toc90397386"/>
      <w:bookmarkStart w:id="5798" w:name="_Toc90425556"/>
      <w:bookmarkStart w:id="5799" w:name="_Toc89952410"/>
      <w:bookmarkStart w:id="5800" w:name="_Toc89954103"/>
      <w:bookmarkStart w:id="5801" w:name="_Toc90028858"/>
      <w:bookmarkStart w:id="5802" w:name="_Toc90032205"/>
      <w:bookmarkStart w:id="5803" w:name="_Toc90036630"/>
      <w:bookmarkStart w:id="5804" w:name="_Toc90375656"/>
      <w:bookmarkStart w:id="5805" w:name="_Toc90396535"/>
      <w:bookmarkStart w:id="5806" w:name="_Toc90397387"/>
      <w:bookmarkStart w:id="5807" w:name="_Toc90425557"/>
      <w:bookmarkStart w:id="5808" w:name="_Toc89952411"/>
      <w:bookmarkStart w:id="5809" w:name="_Toc89954104"/>
      <w:bookmarkStart w:id="5810" w:name="_Toc90028859"/>
      <w:bookmarkStart w:id="5811" w:name="_Toc90032206"/>
      <w:bookmarkStart w:id="5812" w:name="_Toc90036631"/>
      <w:bookmarkStart w:id="5813" w:name="_Toc90375657"/>
      <w:bookmarkStart w:id="5814" w:name="_Toc90396536"/>
      <w:bookmarkStart w:id="5815" w:name="_Toc90397388"/>
      <w:bookmarkStart w:id="5816" w:name="_Toc90425558"/>
      <w:bookmarkStart w:id="5817" w:name="_Toc89952412"/>
      <w:bookmarkStart w:id="5818" w:name="_Toc89954105"/>
      <w:bookmarkStart w:id="5819" w:name="_Toc90028860"/>
      <w:bookmarkStart w:id="5820" w:name="_Toc90032207"/>
      <w:bookmarkStart w:id="5821" w:name="_Toc90036632"/>
      <w:bookmarkStart w:id="5822" w:name="_Toc90375658"/>
      <w:bookmarkStart w:id="5823" w:name="_Toc90396537"/>
      <w:bookmarkStart w:id="5824" w:name="_Toc90397389"/>
      <w:bookmarkStart w:id="5825" w:name="_Toc90425559"/>
      <w:bookmarkStart w:id="5826" w:name="_Toc89952413"/>
      <w:bookmarkStart w:id="5827" w:name="_Toc89954106"/>
      <w:bookmarkStart w:id="5828" w:name="_Toc90028861"/>
      <w:bookmarkStart w:id="5829" w:name="_Toc90032208"/>
      <w:bookmarkStart w:id="5830" w:name="_Toc90036633"/>
      <w:bookmarkStart w:id="5831" w:name="_Toc90375659"/>
      <w:bookmarkStart w:id="5832" w:name="_Toc90396538"/>
      <w:bookmarkStart w:id="5833" w:name="_Toc90397390"/>
      <w:bookmarkStart w:id="5834" w:name="_Toc90425560"/>
      <w:bookmarkStart w:id="5835" w:name="_Toc89952414"/>
      <w:bookmarkStart w:id="5836" w:name="_Toc89954107"/>
      <w:bookmarkStart w:id="5837" w:name="_Toc90028862"/>
      <w:bookmarkStart w:id="5838" w:name="_Toc90032209"/>
      <w:bookmarkStart w:id="5839" w:name="_Toc90036634"/>
      <w:bookmarkStart w:id="5840" w:name="_Toc90375660"/>
      <w:bookmarkStart w:id="5841" w:name="_Toc90396539"/>
      <w:bookmarkStart w:id="5842" w:name="_Toc90397391"/>
      <w:bookmarkStart w:id="5843" w:name="_Toc90425561"/>
      <w:bookmarkStart w:id="5844" w:name="_Toc90375661"/>
      <w:bookmarkStart w:id="5845" w:name="_Toc90396540"/>
      <w:bookmarkStart w:id="5846" w:name="_Toc90397392"/>
      <w:bookmarkStart w:id="5847" w:name="_Toc90425562"/>
      <w:bookmarkStart w:id="5848" w:name="_Toc89952416"/>
      <w:bookmarkStart w:id="5849" w:name="_Toc89954109"/>
      <w:bookmarkStart w:id="5850" w:name="_Toc90028864"/>
      <w:bookmarkStart w:id="5851" w:name="_Toc90032211"/>
      <w:bookmarkStart w:id="5852" w:name="_Toc90036636"/>
      <w:bookmarkStart w:id="5853" w:name="_Toc90375662"/>
      <w:bookmarkStart w:id="5854" w:name="_Toc90396541"/>
      <w:bookmarkStart w:id="5855" w:name="_Toc90397393"/>
      <w:bookmarkStart w:id="5856" w:name="_Toc90425563"/>
      <w:bookmarkStart w:id="5857" w:name="_Toc89952417"/>
      <w:bookmarkStart w:id="5858" w:name="_Toc89954110"/>
      <w:bookmarkStart w:id="5859" w:name="_Toc90028865"/>
      <w:bookmarkStart w:id="5860" w:name="_Toc90032212"/>
      <w:bookmarkStart w:id="5861" w:name="_Toc90036637"/>
      <w:bookmarkStart w:id="5862" w:name="_Toc90375663"/>
      <w:bookmarkStart w:id="5863" w:name="_Toc90396542"/>
      <w:bookmarkStart w:id="5864" w:name="_Toc90397394"/>
      <w:bookmarkStart w:id="5865" w:name="_Toc90425564"/>
      <w:bookmarkStart w:id="5866" w:name="_Toc89952418"/>
      <w:bookmarkStart w:id="5867" w:name="_Toc89954111"/>
      <w:bookmarkStart w:id="5868" w:name="_Toc90028866"/>
      <w:bookmarkStart w:id="5869" w:name="_Toc90032213"/>
      <w:bookmarkStart w:id="5870" w:name="_Toc90036638"/>
      <w:bookmarkStart w:id="5871" w:name="_Toc90375664"/>
      <w:bookmarkStart w:id="5872" w:name="_Toc90396543"/>
      <w:bookmarkStart w:id="5873" w:name="_Toc90397395"/>
      <w:bookmarkStart w:id="5874" w:name="_Toc90425565"/>
      <w:bookmarkStart w:id="5875" w:name="_Toc89952419"/>
      <w:bookmarkStart w:id="5876" w:name="_Toc89954112"/>
      <w:bookmarkStart w:id="5877" w:name="_Toc90028867"/>
      <w:bookmarkStart w:id="5878" w:name="_Toc90032214"/>
      <w:bookmarkStart w:id="5879" w:name="_Toc90036639"/>
      <w:bookmarkStart w:id="5880" w:name="_Toc90375665"/>
      <w:bookmarkStart w:id="5881" w:name="_Toc90396544"/>
      <w:bookmarkStart w:id="5882" w:name="_Toc90397396"/>
      <w:bookmarkStart w:id="5883" w:name="_Toc90425566"/>
      <w:bookmarkStart w:id="5884" w:name="_Toc89952420"/>
      <w:bookmarkStart w:id="5885" w:name="_Toc89954113"/>
      <w:bookmarkStart w:id="5886" w:name="_Toc90028868"/>
      <w:bookmarkStart w:id="5887" w:name="_Toc90032215"/>
      <w:bookmarkStart w:id="5888" w:name="_Toc90036640"/>
      <w:bookmarkStart w:id="5889" w:name="_Toc90375666"/>
      <w:bookmarkStart w:id="5890" w:name="_Toc90396545"/>
      <w:bookmarkStart w:id="5891" w:name="_Toc90397397"/>
      <w:bookmarkStart w:id="5892" w:name="_Toc90425567"/>
      <w:bookmarkStart w:id="5893" w:name="_Toc89952421"/>
      <w:bookmarkStart w:id="5894" w:name="_Toc89954114"/>
      <w:bookmarkStart w:id="5895" w:name="_Toc90028869"/>
      <w:bookmarkStart w:id="5896" w:name="_Toc90032216"/>
      <w:bookmarkStart w:id="5897" w:name="_Toc90036641"/>
      <w:bookmarkStart w:id="5898" w:name="_Toc90375667"/>
      <w:bookmarkStart w:id="5899" w:name="_Toc90396546"/>
      <w:bookmarkStart w:id="5900" w:name="_Toc90397398"/>
      <w:bookmarkStart w:id="5901" w:name="_Toc90425568"/>
      <w:bookmarkStart w:id="5902" w:name="_Toc89952422"/>
      <w:bookmarkStart w:id="5903" w:name="_Toc89954115"/>
      <w:bookmarkStart w:id="5904" w:name="_Toc90028870"/>
      <w:bookmarkStart w:id="5905" w:name="_Toc90032217"/>
      <w:bookmarkStart w:id="5906" w:name="_Toc90036642"/>
      <w:bookmarkStart w:id="5907" w:name="_Toc90375668"/>
      <w:bookmarkStart w:id="5908" w:name="_Toc90396547"/>
      <w:bookmarkStart w:id="5909" w:name="_Toc90397399"/>
      <w:bookmarkStart w:id="5910" w:name="_Toc90425569"/>
      <w:bookmarkStart w:id="5911" w:name="_Ref417546601"/>
      <w:bookmarkStart w:id="5912" w:name="_Toc41212853"/>
      <w:bookmarkStart w:id="5913" w:name="_Toc41260588"/>
      <w:bookmarkStart w:id="5914" w:name="_Toc41296272"/>
      <w:bookmarkStart w:id="5915" w:name="_Toc48901697"/>
      <w:bookmarkStart w:id="5916" w:name="_Toc50564920"/>
      <w:bookmarkStart w:id="5917" w:name="_Toc100603652"/>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r w:rsidRPr="005C4977">
        <w:t>Termination</w:t>
      </w:r>
      <w:bookmarkEnd w:id="2598"/>
      <w:bookmarkEnd w:id="2599"/>
      <w:bookmarkEnd w:id="3537"/>
      <w:bookmarkEnd w:id="3538"/>
      <w:bookmarkEnd w:id="5785"/>
      <w:bookmarkEnd w:id="5911"/>
      <w:bookmarkEnd w:id="5912"/>
      <w:bookmarkEnd w:id="5913"/>
      <w:bookmarkEnd w:id="5914"/>
      <w:bookmarkEnd w:id="5915"/>
      <w:bookmarkEnd w:id="5916"/>
      <w:bookmarkEnd w:id="5917"/>
    </w:p>
    <w:p w14:paraId="2AD095E0" w14:textId="77777777" w:rsidR="00C52800" w:rsidRPr="0030092A" w:rsidRDefault="00C52800" w:rsidP="00050DF1">
      <w:pPr>
        <w:pStyle w:val="Heading2"/>
      </w:pPr>
      <w:bookmarkStart w:id="5918" w:name="_Ref36655449"/>
      <w:bookmarkStart w:id="5919" w:name="_Toc41212854"/>
      <w:bookmarkStart w:id="5920" w:name="_Toc41260589"/>
      <w:bookmarkStart w:id="5921" w:name="_Toc41296273"/>
      <w:bookmarkStart w:id="5922" w:name="_Toc48901698"/>
      <w:bookmarkStart w:id="5923" w:name="_Toc50564921"/>
      <w:bookmarkStart w:id="5924" w:name="_Toc100603653"/>
      <w:r w:rsidRPr="0030092A">
        <w:t>Termination for cause by the Customer</w:t>
      </w:r>
      <w:bookmarkEnd w:id="5918"/>
      <w:bookmarkEnd w:id="5919"/>
      <w:bookmarkEnd w:id="5920"/>
      <w:bookmarkEnd w:id="5921"/>
      <w:bookmarkEnd w:id="5922"/>
      <w:bookmarkEnd w:id="5923"/>
      <w:bookmarkEnd w:id="5924"/>
    </w:p>
    <w:p w14:paraId="1F128938" w14:textId="506F0C77" w:rsidR="00C52800" w:rsidRPr="00B3108D" w:rsidRDefault="00C52800" w:rsidP="00C52800">
      <w:pPr>
        <w:pStyle w:val="IndentParaLevel1"/>
        <w:rPr>
          <w:szCs w:val="17"/>
        </w:rPr>
      </w:pPr>
      <w:r w:rsidRPr="008B5273">
        <w:rPr>
          <w:szCs w:val="17"/>
        </w:rPr>
        <w:t>The Customer may</w:t>
      </w:r>
      <w:r w:rsidR="00A47AE4" w:rsidRPr="008B5273">
        <w:rPr>
          <w:szCs w:val="17"/>
        </w:rPr>
        <w:t xml:space="preserve"> (in its sole discretion) immediately</w:t>
      </w:r>
      <w:r w:rsidRPr="00443700">
        <w:rPr>
          <w:szCs w:val="17"/>
        </w:rPr>
        <w:t xml:space="preserve"> terminate </w:t>
      </w:r>
      <w:r w:rsidR="00B434B6" w:rsidRPr="0070472F">
        <w:rPr>
          <w:szCs w:val="17"/>
        </w:rPr>
        <w:t>this Agreement</w:t>
      </w:r>
      <w:r w:rsidR="00A47AE4" w:rsidRPr="0070472F">
        <w:rPr>
          <w:szCs w:val="17"/>
        </w:rPr>
        <w:t xml:space="preserve"> or reduce its scope</w:t>
      </w:r>
      <w:r w:rsidR="00B434B6" w:rsidRPr="0070472F">
        <w:rPr>
          <w:szCs w:val="17"/>
        </w:rPr>
        <w:t xml:space="preserve"> </w:t>
      </w:r>
      <w:r w:rsidRPr="0070472F">
        <w:rPr>
          <w:szCs w:val="17"/>
        </w:rPr>
        <w:t>by written notice</w:t>
      </w:r>
      <w:r w:rsidR="00724935" w:rsidRPr="0070472F">
        <w:rPr>
          <w:szCs w:val="17"/>
        </w:rPr>
        <w:t xml:space="preserve"> to the Supplier</w:t>
      </w:r>
      <w:r w:rsidRPr="00B3108D">
        <w:rPr>
          <w:szCs w:val="17"/>
        </w:rPr>
        <w:t>:</w:t>
      </w:r>
    </w:p>
    <w:p w14:paraId="2526F0D4" w14:textId="4F3E0A8B" w:rsidR="00C52800" w:rsidRPr="00571E9D" w:rsidRDefault="00A458DF" w:rsidP="00050DF1">
      <w:pPr>
        <w:pStyle w:val="Heading3"/>
      </w:pPr>
      <w:r w:rsidRPr="00571E9D">
        <w:t xml:space="preserve">if </w:t>
      </w:r>
      <w:r w:rsidR="00C52800" w:rsidRPr="00571E9D">
        <w:t>the Supplier breaches a term of this Agreement</w:t>
      </w:r>
      <w:r w:rsidR="00EE11A3" w:rsidRPr="00571E9D">
        <w:t xml:space="preserve"> which is</w:t>
      </w:r>
      <w:r w:rsidR="00C52800" w:rsidRPr="00571E9D">
        <w:t>:</w:t>
      </w:r>
    </w:p>
    <w:p w14:paraId="61F1B36E" w14:textId="1A27641E" w:rsidR="00C52800" w:rsidRPr="004001AC" w:rsidRDefault="00C52800" w:rsidP="003C1509">
      <w:pPr>
        <w:pStyle w:val="Heading4"/>
        <w:rPr>
          <w:szCs w:val="17"/>
        </w:rPr>
      </w:pPr>
      <w:r w:rsidRPr="00093CCC">
        <w:rPr>
          <w:szCs w:val="17"/>
        </w:rPr>
        <w:t>not capable of remedy; or</w:t>
      </w:r>
    </w:p>
    <w:p w14:paraId="107D6891" w14:textId="7438A2C5" w:rsidR="00620785" w:rsidRPr="00CF4DB0" w:rsidRDefault="00C52800" w:rsidP="003C1509">
      <w:pPr>
        <w:pStyle w:val="Heading4"/>
        <w:rPr>
          <w:szCs w:val="17"/>
        </w:rPr>
      </w:pPr>
      <w:r w:rsidRPr="00CF4DB0">
        <w:rPr>
          <w:szCs w:val="17"/>
        </w:rPr>
        <w:t xml:space="preserve">capable of remedy, but the Supplier fails to remedy it within 30 days of receiving a notice to do </w:t>
      </w:r>
      <w:proofErr w:type="gramStart"/>
      <w:r w:rsidRPr="00CF4DB0">
        <w:rPr>
          <w:szCs w:val="17"/>
        </w:rPr>
        <w:t>so;</w:t>
      </w:r>
      <w:proofErr w:type="gramEnd"/>
    </w:p>
    <w:p w14:paraId="362141D7" w14:textId="738ABFB3" w:rsidR="00620785" w:rsidRPr="005C4977" w:rsidRDefault="00A458DF" w:rsidP="00050DF1">
      <w:pPr>
        <w:pStyle w:val="Heading3"/>
      </w:pPr>
      <w:r w:rsidRPr="005C4977">
        <w:t xml:space="preserve">if </w:t>
      </w:r>
      <w:r w:rsidR="00C52800" w:rsidRPr="005C4977">
        <w:t>an Insolvency Event occurs in respect of the Supplier</w:t>
      </w:r>
      <w:r w:rsidR="00620785" w:rsidRPr="005C4977">
        <w:t>,</w:t>
      </w:r>
      <w:r w:rsidR="00EF14A1" w:rsidRPr="005C4977">
        <w:t xml:space="preserve"> </w:t>
      </w:r>
      <w:r w:rsidR="00BA5741" w:rsidRPr="005C4977">
        <w:t>to the extent there is no prohibition at Law</w:t>
      </w:r>
      <w:r w:rsidR="00620785" w:rsidRPr="005C4977">
        <w:t xml:space="preserve"> in respect of such termination</w:t>
      </w:r>
      <w:r w:rsidR="00C52800" w:rsidRPr="005C4977">
        <w:t xml:space="preserve">; </w:t>
      </w:r>
      <w:r w:rsidR="00B24D7F" w:rsidRPr="005C4977">
        <w:t>or</w:t>
      </w:r>
    </w:p>
    <w:p w14:paraId="37E46370" w14:textId="6F7D66A4" w:rsidR="00A034E0" w:rsidRPr="005C4977" w:rsidRDefault="00C52800" w:rsidP="00050DF1">
      <w:pPr>
        <w:pStyle w:val="Heading3"/>
      </w:pPr>
      <w:bookmarkStart w:id="5925" w:name="_Ref36703379"/>
      <w:r w:rsidRPr="005C4977">
        <w:t xml:space="preserve">in </w:t>
      </w:r>
      <w:r w:rsidR="0019070D" w:rsidRPr="005C4977">
        <w:t xml:space="preserve">any </w:t>
      </w:r>
      <w:r w:rsidR="003F5F9A" w:rsidRPr="005C4977">
        <w:t xml:space="preserve">other </w:t>
      </w:r>
      <w:r w:rsidRPr="005C4977">
        <w:t xml:space="preserve">circumstances </w:t>
      </w:r>
      <w:r w:rsidR="00AE1A22" w:rsidRPr="005C4977">
        <w:t>set out in this Agreement, including the</w:t>
      </w:r>
      <w:r w:rsidR="003033A5" w:rsidRPr="005C4977">
        <w:t xml:space="preserve"> Additional Conditions</w:t>
      </w:r>
      <w:r w:rsidR="00A034E0" w:rsidRPr="005C4977">
        <w:t>,</w:t>
      </w:r>
    </w:p>
    <w:p w14:paraId="4FC7A1FE" w14:textId="3BC95188" w:rsidR="00C52800" w:rsidRPr="005C4977" w:rsidRDefault="00A034E0" w:rsidP="00413682">
      <w:pPr>
        <w:pStyle w:val="IndentParaLevel1"/>
      </w:pPr>
      <w:r w:rsidRPr="005C4977">
        <w:t>in which circumstances the Customer’s sole liability will be to pay</w:t>
      </w:r>
      <w:r w:rsidR="0019070D" w:rsidRPr="005C4977">
        <w:t xml:space="preserve"> the Supplier (</w:t>
      </w:r>
      <w:r w:rsidRPr="005C4977">
        <w:t xml:space="preserve">subject to substantiation by the Supplier and the Supplier submitting </w:t>
      </w:r>
      <w:r w:rsidR="00A747E6" w:rsidRPr="005C4977">
        <w:t xml:space="preserve">a Correctly Rendered Invoice in </w:t>
      </w:r>
      <w:r w:rsidRPr="005C4977">
        <w:t>accordance with this Agreement</w:t>
      </w:r>
      <w:r w:rsidR="0019070D" w:rsidRPr="005C4977">
        <w:t>)</w:t>
      </w:r>
      <w:r w:rsidRPr="005C4977">
        <w:t xml:space="preserve"> for work carried out prior to the date of termination or reduction in scope</w:t>
      </w:r>
      <w:r w:rsidR="00C52800" w:rsidRPr="005C4977">
        <w:t>.</w:t>
      </w:r>
      <w:bookmarkEnd w:id="5925"/>
    </w:p>
    <w:p w14:paraId="389E731A" w14:textId="77777777" w:rsidR="00F267D6" w:rsidRPr="005C4977" w:rsidRDefault="00C52800" w:rsidP="00050DF1">
      <w:pPr>
        <w:pStyle w:val="Heading2"/>
      </w:pPr>
      <w:bookmarkStart w:id="5926" w:name="_Ref38034138"/>
      <w:bookmarkStart w:id="5927" w:name="_Toc41212855"/>
      <w:bookmarkStart w:id="5928" w:name="_Toc41260590"/>
      <w:bookmarkStart w:id="5929" w:name="_Toc41296274"/>
      <w:bookmarkStart w:id="5930" w:name="_Toc48901699"/>
      <w:bookmarkStart w:id="5931" w:name="_Toc50564922"/>
      <w:bookmarkStart w:id="5932" w:name="_Toc100603654"/>
      <w:r w:rsidRPr="005C4977">
        <w:t>Termination for convenience by the Customer</w:t>
      </w:r>
      <w:bookmarkEnd w:id="5926"/>
      <w:bookmarkEnd w:id="5927"/>
      <w:bookmarkEnd w:id="5928"/>
      <w:bookmarkEnd w:id="5929"/>
      <w:bookmarkEnd w:id="5930"/>
      <w:bookmarkEnd w:id="5931"/>
      <w:bookmarkEnd w:id="5932"/>
    </w:p>
    <w:p w14:paraId="31B28084" w14:textId="3549B2E3" w:rsidR="004633C3" w:rsidRPr="005C4977" w:rsidRDefault="00787022" w:rsidP="00050DF1">
      <w:pPr>
        <w:pStyle w:val="Heading3"/>
      </w:pPr>
      <w:bookmarkStart w:id="5933" w:name="_Ref36691540"/>
      <w:r w:rsidRPr="005C4977">
        <w:t>In addition to the Customer's other rights under this Agreement and at Law</w:t>
      </w:r>
      <w:r w:rsidR="00A903ED" w:rsidRPr="005C4977">
        <w:t xml:space="preserve">, the Customer may for its sole convenience, and for any reason, by written notice to the </w:t>
      </w:r>
      <w:r w:rsidR="00DE54F7" w:rsidRPr="005C4977">
        <w:t xml:space="preserve">Supplier </w:t>
      </w:r>
      <w:r w:rsidR="00A47AE4" w:rsidRPr="005C4977">
        <w:t xml:space="preserve">immediately </w:t>
      </w:r>
      <w:r w:rsidR="00A903ED" w:rsidRPr="005C4977">
        <w:t>terminate this Agreement</w:t>
      </w:r>
      <w:r w:rsidR="00A47AE4" w:rsidRPr="005C4977">
        <w:t xml:space="preserve"> or reduce its scope</w:t>
      </w:r>
      <w:r w:rsidR="00F267D6" w:rsidRPr="005C4977">
        <w:t xml:space="preserve">, </w:t>
      </w:r>
      <w:r w:rsidR="00A903ED" w:rsidRPr="005C4977">
        <w:t>effective from the time stated in the Customer's notice, or if no such time is stated, at the time notice is given to the Supplier.</w:t>
      </w:r>
      <w:bookmarkEnd w:id="5933"/>
    </w:p>
    <w:p w14:paraId="27F91A27" w14:textId="7E6E450B" w:rsidR="00BB2312" w:rsidRPr="005C4977" w:rsidRDefault="0059702F" w:rsidP="00050DF1">
      <w:pPr>
        <w:pStyle w:val="Heading3"/>
      </w:pPr>
      <w:r w:rsidRPr="005C4977">
        <w:t xml:space="preserve">If the Customer terminates this Agreement </w:t>
      </w:r>
      <w:r w:rsidR="00EE1A7F" w:rsidRPr="005C4977">
        <w:t xml:space="preserve">or reduces its scope </w:t>
      </w:r>
      <w:r w:rsidR="00145958" w:rsidRPr="005C4977">
        <w:t>under</w:t>
      </w:r>
      <w:r w:rsidRPr="005C4977">
        <w:t xml:space="preserve"> clause </w:t>
      </w:r>
      <w:r w:rsidRPr="0030092A">
        <w:fldChar w:fldCharType="begin"/>
      </w:r>
      <w:r w:rsidRPr="005C4977">
        <w:instrText xml:space="preserve"> REF _Ref36691540 \w \h </w:instrText>
      </w:r>
      <w:r w:rsidR="005C4977" w:rsidRPr="00971E24">
        <w:rPr>
          <w:sz w:val="17"/>
        </w:rPr>
        <w:instrText xml:space="preserve"> \* MERGEFORMAT </w:instrText>
      </w:r>
      <w:r w:rsidRPr="0030092A">
        <w:fldChar w:fldCharType="separate"/>
      </w:r>
      <w:r w:rsidR="00830C14">
        <w:t>18.2(a)</w:t>
      </w:r>
      <w:r w:rsidRPr="0030092A">
        <w:fldChar w:fldCharType="end"/>
      </w:r>
      <w:r w:rsidR="00077D97" w:rsidRPr="005C4977">
        <w:t>, the Supplier</w:t>
      </w:r>
      <w:r w:rsidR="00BB2312" w:rsidRPr="005C4977">
        <w:t>:</w:t>
      </w:r>
    </w:p>
    <w:p w14:paraId="1A6D079D" w14:textId="46A9792A" w:rsidR="0059702F" w:rsidRPr="0070472F" w:rsidRDefault="0059702F" w:rsidP="0059702F">
      <w:pPr>
        <w:pStyle w:val="Heading4"/>
        <w:rPr>
          <w:szCs w:val="17"/>
        </w:rPr>
      </w:pPr>
      <w:r w:rsidRPr="0030092A">
        <w:rPr>
          <w:szCs w:val="17"/>
        </w:rPr>
        <w:t xml:space="preserve">must take all </w:t>
      </w:r>
      <w:r w:rsidR="000F2A80" w:rsidRPr="0030092A">
        <w:rPr>
          <w:szCs w:val="17"/>
        </w:rPr>
        <w:t xml:space="preserve">reasonably practicable </w:t>
      </w:r>
      <w:r w:rsidRPr="0030092A">
        <w:rPr>
          <w:szCs w:val="17"/>
        </w:rPr>
        <w:t xml:space="preserve">steps to mitigate the costs referred to in </w:t>
      </w:r>
      <w:r w:rsidR="00724935" w:rsidRPr="008B5273">
        <w:rPr>
          <w:szCs w:val="17"/>
        </w:rPr>
        <w:t xml:space="preserve">clause </w:t>
      </w:r>
      <w:r w:rsidR="003E6F49" w:rsidRPr="0070472F">
        <w:rPr>
          <w:szCs w:val="17"/>
        </w:rPr>
        <w:fldChar w:fldCharType="begin"/>
      </w:r>
      <w:r w:rsidR="003E6F49" w:rsidRPr="00971E24">
        <w:rPr>
          <w:szCs w:val="17"/>
        </w:rPr>
        <w:instrText xml:space="preserve"> REF _Ref36819864 \w \h </w:instrText>
      </w:r>
      <w:r w:rsidR="005C4977" w:rsidRPr="00971E24">
        <w:rPr>
          <w:sz w:val="17"/>
          <w:szCs w:val="17"/>
        </w:rPr>
        <w:instrText xml:space="preserve"> \* MERGEFORMAT </w:instrText>
      </w:r>
      <w:r w:rsidR="003E6F49" w:rsidRPr="0070472F">
        <w:rPr>
          <w:szCs w:val="17"/>
        </w:rPr>
      </w:r>
      <w:r w:rsidR="003E6F49" w:rsidRPr="0070472F">
        <w:rPr>
          <w:szCs w:val="17"/>
        </w:rPr>
        <w:fldChar w:fldCharType="separate"/>
      </w:r>
      <w:r w:rsidR="00830C14">
        <w:rPr>
          <w:szCs w:val="17"/>
        </w:rPr>
        <w:t>18.2(b)(ii)</w:t>
      </w:r>
      <w:r w:rsidR="003E6F49" w:rsidRPr="0070472F">
        <w:rPr>
          <w:szCs w:val="17"/>
        </w:rPr>
        <w:fldChar w:fldCharType="end"/>
      </w:r>
      <w:r w:rsidRPr="0070472F">
        <w:rPr>
          <w:szCs w:val="17"/>
        </w:rPr>
        <w:t>; and</w:t>
      </w:r>
    </w:p>
    <w:p w14:paraId="63C9C369" w14:textId="77777777" w:rsidR="00A903ED" w:rsidRPr="00571E9D" w:rsidRDefault="00145958" w:rsidP="003C1509">
      <w:pPr>
        <w:pStyle w:val="Heading4"/>
        <w:rPr>
          <w:szCs w:val="17"/>
        </w:rPr>
      </w:pPr>
      <w:bookmarkStart w:id="5934" w:name="_Ref36819864"/>
      <w:r w:rsidRPr="00B3108D">
        <w:rPr>
          <w:szCs w:val="17"/>
        </w:rPr>
        <w:t>will be entitled to payment of the following amounts</w:t>
      </w:r>
      <w:r w:rsidR="00B87C32" w:rsidRPr="00571E9D">
        <w:rPr>
          <w:szCs w:val="17"/>
        </w:rPr>
        <w:t>, subject to substantiation by the Supplier</w:t>
      </w:r>
      <w:bookmarkEnd w:id="5934"/>
      <w:r w:rsidR="00AE147C" w:rsidRPr="00571E9D">
        <w:rPr>
          <w:szCs w:val="17"/>
        </w:rPr>
        <w:t>, being</w:t>
      </w:r>
      <w:r w:rsidR="007C7443" w:rsidRPr="00571E9D">
        <w:rPr>
          <w:szCs w:val="17"/>
        </w:rPr>
        <w:t>:</w:t>
      </w:r>
    </w:p>
    <w:p w14:paraId="4E5A87E2" w14:textId="67607831" w:rsidR="00AE147C" w:rsidRPr="004001AC" w:rsidRDefault="00145958" w:rsidP="003C1509">
      <w:pPr>
        <w:pStyle w:val="Heading5"/>
        <w:rPr>
          <w:szCs w:val="17"/>
        </w:rPr>
      </w:pPr>
      <w:bookmarkStart w:id="5935" w:name="_Ref38033493"/>
      <w:r w:rsidRPr="00093CCC">
        <w:rPr>
          <w:szCs w:val="17"/>
        </w:rPr>
        <w:t>for</w:t>
      </w:r>
      <w:r w:rsidR="00AE147C" w:rsidRPr="00093CCC">
        <w:rPr>
          <w:szCs w:val="17"/>
        </w:rPr>
        <w:t>:</w:t>
      </w:r>
    </w:p>
    <w:p w14:paraId="021BC2CB" w14:textId="77777777" w:rsidR="00AE147C" w:rsidRPr="00050DF1" w:rsidRDefault="00145958" w:rsidP="00050DF1">
      <w:pPr>
        <w:pStyle w:val="Heading6"/>
      </w:pPr>
      <w:r w:rsidRPr="00050DF1">
        <w:t xml:space="preserve">work carried out prior to the </w:t>
      </w:r>
      <w:r w:rsidR="00AE147C" w:rsidRPr="00050DF1">
        <w:t xml:space="preserve">time </w:t>
      </w:r>
      <w:r w:rsidRPr="00050DF1">
        <w:t>of termination</w:t>
      </w:r>
      <w:r w:rsidR="00EE1A7F" w:rsidRPr="00050DF1">
        <w:t xml:space="preserve"> </w:t>
      </w:r>
      <w:r w:rsidR="00EE1A7F" w:rsidRPr="00050DF1">
        <w:lastRenderedPageBreak/>
        <w:t>or reduction in scope</w:t>
      </w:r>
      <w:r w:rsidR="00AE147C" w:rsidRPr="00050DF1">
        <w:t>; and</w:t>
      </w:r>
    </w:p>
    <w:p w14:paraId="7E0CA97A" w14:textId="77777777" w:rsidR="00AE147C" w:rsidRPr="00050DF1" w:rsidRDefault="00AE147C" w:rsidP="00050DF1">
      <w:pPr>
        <w:pStyle w:val="Heading6"/>
      </w:pPr>
      <w:r w:rsidRPr="00050DF1">
        <w:t>third party costs and disbursements duly incurred, with the authorisation of the Customer, but only to the extent referable to the period prior to the effective time of termination,</w:t>
      </w:r>
    </w:p>
    <w:p w14:paraId="46CEB551" w14:textId="06A8142C" w:rsidR="00145958" w:rsidRPr="005C4977" w:rsidRDefault="00145958" w:rsidP="00413682">
      <w:pPr>
        <w:pStyle w:val="IndentParaLevel4"/>
      </w:pPr>
      <w:r w:rsidRPr="005C4977">
        <w:t>which would have been payable if th</w:t>
      </w:r>
      <w:r w:rsidR="00CB03A4" w:rsidRPr="005C4977">
        <w:t>is</w:t>
      </w:r>
      <w:r w:rsidRPr="005C4977">
        <w:t xml:space="preserve"> Agreement had not been terminated </w:t>
      </w:r>
      <w:r w:rsidR="00EE1A7F" w:rsidRPr="005C4977">
        <w:t xml:space="preserve">or reduced in scope </w:t>
      </w:r>
      <w:r w:rsidRPr="005C4977">
        <w:t>and the Supplier submitted an Invoice for the work carried out prior to</w:t>
      </w:r>
      <w:r w:rsidR="00EE1A7F" w:rsidRPr="005C4977">
        <w:t xml:space="preserve"> this date</w:t>
      </w:r>
      <w:r w:rsidRPr="005C4977">
        <w:t xml:space="preserve">; </w:t>
      </w:r>
      <w:r w:rsidR="00724935" w:rsidRPr="005C4977">
        <w:t>and</w:t>
      </w:r>
      <w:bookmarkEnd w:id="5935"/>
    </w:p>
    <w:p w14:paraId="030EC8E9" w14:textId="48BAAE5D" w:rsidR="00214753" w:rsidRPr="0070472F" w:rsidRDefault="00E16F25" w:rsidP="003C1509">
      <w:pPr>
        <w:pStyle w:val="Heading5"/>
        <w:rPr>
          <w:szCs w:val="17"/>
        </w:rPr>
      </w:pPr>
      <w:bookmarkStart w:id="5936" w:name="_Ref41172732"/>
      <w:bookmarkStart w:id="5937" w:name="_Ref48736502"/>
      <w:r w:rsidRPr="0030092A">
        <w:rPr>
          <w:szCs w:val="17"/>
        </w:rPr>
        <w:t xml:space="preserve">such other </w:t>
      </w:r>
      <w:r w:rsidR="0099282A" w:rsidRPr="0030092A">
        <w:rPr>
          <w:szCs w:val="17"/>
        </w:rPr>
        <w:t xml:space="preserve">specific </w:t>
      </w:r>
      <w:r w:rsidRPr="0030092A">
        <w:rPr>
          <w:szCs w:val="17"/>
        </w:rPr>
        <w:t xml:space="preserve">costs </w:t>
      </w:r>
      <w:r w:rsidR="0099282A" w:rsidRPr="008B5273">
        <w:rPr>
          <w:szCs w:val="17"/>
        </w:rPr>
        <w:t xml:space="preserve">itemised </w:t>
      </w:r>
      <w:r w:rsidRPr="008B5273">
        <w:rPr>
          <w:szCs w:val="17"/>
        </w:rPr>
        <w:t xml:space="preserve">in </w:t>
      </w:r>
      <w:r w:rsidR="0099282A" w:rsidRPr="00443700">
        <w:rPr>
          <w:szCs w:val="17"/>
        </w:rPr>
        <w:t xml:space="preserve">Item </w:t>
      </w:r>
      <w:r w:rsidR="0099282A" w:rsidRPr="0070472F">
        <w:rPr>
          <w:szCs w:val="17"/>
        </w:rPr>
        <w:fldChar w:fldCharType="begin"/>
      </w:r>
      <w:r w:rsidR="0099282A" w:rsidRPr="00971E24">
        <w:rPr>
          <w:szCs w:val="17"/>
        </w:rPr>
        <w:instrText xml:space="preserve"> REF _Ref73539268 \w \h </w:instrText>
      </w:r>
      <w:r w:rsidR="005C4977" w:rsidRPr="00971E24">
        <w:rPr>
          <w:sz w:val="17"/>
          <w:szCs w:val="17"/>
        </w:rPr>
        <w:instrText xml:space="preserve"> \* MERGEFORMAT </w:instrText>
      </w:r>
      <w:r w:rsidR="0099282A" w:rsidRPr="0070472F">
        <w:rPr>
          <w:szCs w:val="17"/>
        </w:rPr>
      </w:r>
      <w:r w:rsidR="0099282A" w:rsidRPr="0070472F">
        <w:rPr>
          <w:szCs w:val="17"/>
        </w:rPr>
        <w:fldChar w:fldCharType="separate"/>
      </w:r>
      <w:r w:rsidR="00830C14">
        <w:rPr>
          <w:szCs w:val="17"/>
        </w:rPr>
        <w:t>17</w:t>
      </w:r>
      <w:r w:rsidR="0099282A" w:rsidRPr="0070472F">
        <w:rPr>
          <w:szCs w:val="17"/>
        </w:rPr>
        <w:fldChar w:fldCharType="end"/>
      </w:r>
      <w:r w:rsidR="0099282A" w:rsidRPr="0070472F">
        <w:rPr>
          <w:szCs w:val="17"/>
        </w:rPr>
        <w:t xml:space="preserve"> of </w:t>
      </w:r>
      <w:r w:rsidRPr="0070472F">
        <w:rPr>
          <w:szCs w:val="17"/>
        </w:rPr>
        <w:t>the Order Form (if any)</w:t>
      </w:r>
      <w:bookmarkEnd w:id="5936"/>
      <w:r w:rsidR="004766CF" w:rsidRPr="0070472F">
        <w:rPr>
          <w:szCs w:val="17"/>
        </w:rPr>
        <w:t>,</w:t>
      </w:r>
      <w:bookmarkEnd w:id="5937"/>
    </w:p>
    <w:p w14:paraId="693E3602" w14:textId="5987BB51" w:rsidR="00145958" w:rsidRPr="005C4977" w:rsidRDefault="008F05AE" w:rsidP="00413682">
      <w:pPr>
        <w:pStyle w:val="IndentParaLevel3"/>
        <w:rPr>
          <w:b/>
        </w:rPr>
      </w:pPr>
      <w:r w:rsidRPr="005C4977">
        <w:t>but in no case will the total amount payable to the Supplier be more th</w:t>
      </w:r>
      <w:r w:rsidR="00724935" w:rsidRPr="005C4977">
        <w:t xml:space="preserve">an the total </w:t>
      </w:r>
      <w:r w:rsidR="000D3257" w:rsidRPr="005C4977">
        <w:t>fees</w:t>
      </w:r>
      <w:r w:rsidR="0059702F" w:rsidRPr="005C4977">
        <w:t xml:space="preserve"> that would have been payable by the Customer had this Agreement not be</w:t>
      </w:r>
      <w:r w:rsidR="00724935" w:rsidRPr="005C4977">
        <w:t>en</w:t>
      </w:r>
      <w:r w:rsidR="0059702F" w:rsidRPr="005C4977">
        <w:t xml:space="preserve"> terminated.</w:t>
      </w:r>
    </w:p>
    <w:p w14:paraId="12AAE0BE" w14:textId="4729FC73" w:rsidR="00050789" w:rsidRPr="005C4977" w:rsidRDefault="000D3257" w:rsidP="00050DF1">
      <w:pPr>
        <w:pStyle w:val="Heading3"/>
      </w:pPr>
      <w:r w:rsidRPr="005C4977">
        <w:t>T</w:t>
      </w:r>
      <w:r w:rsidR="00050789" w:rsidRPr="005C4977">
        <w:t xml:space="preserve">he Supplier </w:t>
      </w:r>
      <w:r w:rsidRPr="005C4977">
        <w:t xml:space="preserve">understands and agrees that the Customer is not liable for, and the Supplier is not entitled to </w:t>
      </w:r>
      <w:r w:rsidR="00050789" w:rsidRPr="005C4977">
        <w:t xml:space="preserve">make any Claim against the Customer </w:t>
      </w:r>
      <w:r w:rsidR="00EE1A7F" w:rsidRPr="005C4977">
        <w:t>with respect to</w:t>
      </w:r>
      <w:r w:rsidRPr="005C4977">
        <w:t xml:space="preserve">, the </w:t>
      </w:r>
      <w:r w:rsidR="006058A7" w:rsidRPr="005C4977">
        <w:t xml:space="preserve">Customer's </w:t>
      </w:r>
      <w:r w:rsidRPr="005C4977">
        <w:t>termination of this Agreement for convenience</w:t>
      </w:r>
      <w:r w:rsidR="00EE1A7F" w:rsidRPr="005C4977">
        <w:t xml:space="preserve">, </w:t>
      </w:r>
      <w:r w:rsidR="00050789" w:rsidRPr="005C4977">
        <w:t>other than for the amount</w:t>
      </w:r>
      <w:r w:rsidR="006058A7" w:rsidRPr="005C4977">
        <w:t>s</w:t>
      </w:r>
      <w:r w:rsidR="00050789" w:rsidRPr="005C4977">
        <w:t xml:space="preserve"> payable under this clause </w:t>
      </w:r>
      <w:r w:rsidR="00050789" w:rsidRPr="0030092A">
        <w:fldChar w:fldCharType="begin"/>
      </w:r>
      <w:r w:rsidR="00050789" w:rsidRPr="005C4977">
        <w:instrText xml:space="preserve"> REF _Ref38034138 \w \h </w:instrText>
      </w:r>
      <w:r w:rsidR="005C4977" w:rsidRPr="00971E24">
        <w:rPr>
          <w:sz w:val="17"/>
        </w:rPr>
        <w:instrText xml:space="preserve"> \* MERGEFORMAT </w:instrText>
      </w:r>
      <w:r w:rsidR="00050789" w:rsidRPr="0030092A">
        <w:fldChar w:fldCharType="separate"/>
      </w:r>
      <w:r w:rsidR="00830C14">
        <w:t>18.2</w:t>
      </w:r>
      <w:r w:rsidR="00050789" w:rsidRPr="0030092A">
        <w:fldChar w:fldCharType="end"/>
      </w:r>
      <w:r w:rsidR="00050789" w:rsidRPr="005C4977">
        <w:t>.</w:t>
      </w:r>
    </w:p>
    <w:p w14:paraId="407CA6B9" w14:textId="03419127" w:rsidR="002F3796" w:rsidRPr="005C4977" w:rsidRDefault="002F3796" w:rsidP="00050DF1">
      <w:pPr>
        <w:pStyle w:val="Heading2"/>
      </w:pPr>
      <w:bookmarkStart w:id="5938" w:name="_Toc89850325"/>
      <w:bookmarkStart w:id="5939" w:name="_Toc90034723"/>
      <w:bookmarkStart w:id="5940" w:name="_Toc90034938"/>
      <w:bookmarkStart w:id="5941" w:name="_Toc90035153"/>
      <w:bookmarkStart w:id="5942" w:name="_Toc90035370"/>
      <w:bookmarkStart w:id="5943" w:name="_Toc90035584"/>
      <w:bookmarkStart w:id="5944" w:name="_Toc90035798"/>
      <w:bookmarkStart w:id="5945" w:name="_Toc90036718"/>
      <w:bookmarkStart w:id="5946" w:name="_Toc90036971"/>
      <w:bookmarkStart w:id="5947" w:name="_Toc90037187"/>
      <w:bookmarkStart w:id="5948" w:name="_Toc90049604"/>
      <w:bookmarkStart w:id="5949" w:name="_Toc90288573"/>
      <w:bookmarkStart w:id="5950" w:name="_Toc100603655"/>
      <w:r w:rsidRPr="005C4977">
        <w:t>Consequences of reduction of scope</w:t>
      </w:r>
      <w:bookmarkStart w:id="5951" w:name="_Toc89952426"/>
      <w:bookmarkStart w:id="5952" w:name="_Toc89954119"/>
      <w:bookmarkStart w:id="5953" w:name="_Toc90028874"/>
      <w:bookmarkStart w:id="5954" w:name="_Toc90032221"/>
      <w:bookmarkStart w:id="5955" w:name="_Toc90036646"/>
      <w:bookmarkStart w:id="5956" w:name="_Toc90375672"/>
      <w:bookmarkStart w:id="5957" w:name="_Toc90396551"/>
      <w:bookmarkStart w:id="5958" w:name="_Toc90397403"/>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p>
    <w:p w14:paraId="0914EEE9" w14:textId="2073EB83" w:rsidR="002F3796" w:rsidRPr="008B5273" w:rsidRDefault="002F3796" w:rsidP="0017144D">
      <w:pPr>
        <w:pStyle w:val="IndentParaLevel1"/>
        <w:rPr>
          <w:szCs w:val="17"/>
        </w:rPr>
      </w:pPr>
      <w:r w:rsidRPr="0017144D">
        <w:t xml:space="preserve">If the Customer exercises its </w:t>
      </w:r>
      <w:r w:rsidR="00A65321" w:rsidRPr="0017144D">
        <w:t>right to reduce the scope of this</w:t>
      </w:r>
      <w:r w:rsidRPr="0017144D">
        <w:t xml:space="preserve"> Agreement</w:t>
      </w:r>
      <w:r w:rsidR="004F559E" w:rsidRPr="0017144D">
        <w:t xml:space="preserve"> pursuant to </w:t>
      </w:r>
      <w:r w:rsidR="00DE7F04" w:rsidRPr="0017144D">
        <w:t>this Agreement</w:t>
      </w:r>
      <w:r w:rsidRPr="0017144D">
        <w:t xml:space="preserve">, the parties agree that the </w:t>
      </w:r>
      <w:r w:rsidR="00DE7F04" w:rsidRPr="0017144D">
        <w:t>fees</w:t>
      </w:r>
      <w:r w:rsidR="00D10E57" w:rsidRPr="0017144D">
        <w:t xml:space="preserve"> </w:t>
      </w:r>
      <w:r w:rsidR="00DE7F04" w:rsidRPr="0017144D">
        <w:t xml:space="preserve">for the remaining Supplier's Activities </w:t>
      </w:r>
      <w:r w:rsidRPr="0017144D">
        <w:t>will be reduced</w:t>
      </w:r>
      <w:r w:rsidRPr="0030092A">
        <w:rPr>
          <w:szCs w:val="17"/>
        </w:rPr>
        <w:t xml:space="preserve"> proportionately</w:t>
      </w:r>
      <w:r w:rsidR="00DE7F04" w:rsidRPr="0030092A">
        <w:rPr>
          <w:szCs w:val="17"/>
        </w:rPr>
        <w:t>.</w:t>
      </w:r>
      <w:bookmarkStart w:id="5959" w:name="_Toc89952427"/>
      <w:bookmarkStart w:id="5960" w:name="_Toc89954120"/>
      <w:bookmarkStart w:id="5961" w:name="_Toc90028875"/>
      <w:bookmarkStart w:id="5962" w:name="_Toc90032222"/>
      <w:bookmarkStart w:id="5963" w:name="_Toc90036647"/>
      <w:bookmarkStart w:id="5964" w:name="_Toc90375673"/>
      <w:bookmarkStart w:id="5965" w:name="_Toc90396552"/>
      <w:bookmarkStart w:id="5966" w:name="_Toc90397404"/>
      <w:bookmarkEnd w:id="5959"/>
      <w:bookmarkEnd w:id="5960"/>
      <w:bookmarkEnd w:id="5961"/>
      <w:bookmarkEnd w:id="5962"/>
      <w:bookmarkEnd w:id="5963"/>
      <w:bookmarkEnd w:id="5964"/>
      <w:bookmarkEnd w:id="5965"/>
      <w:bookmarkEnd w:id="5966"/>
    </w:p>
    <w:p w14:paraId="031E231C" w14:textId="77777777" w:rsidR="00C52800" w:rsidRPr="005C4977" w:rsidRDefault="00F267D6" w:rsidP="00050DF1">
      <w:pPr>
        <w:pStyle w:val="Heading2"/>
      </w:pPr>
      <w:bookmarkStart w:id="5967" w:name="_Ref36692503"/>
      <w:bookmarkStart w:id="5968" w:name="_Toc41212856"/>
      <w:bookmarkStart w:id="5969" w:name="_Toc41260591"/>
      <w:bookmarkStart w:id="5970" w:name="_Toc41296275"/>
      <w:bookmarkStart w:id="5971" w:name="_Toc48901700"/>
      <w:bookmarkStart w:id="5972" w:name="_Toc50564923"/>
      <w:bookmarkStart w:id="5973" w:name="_Toc100603656"/>
      <w:r w:rsidRPr="005C4977">
        <w:t>Termination for cause by the Supplier</w:t>
      </w:r>
      <w:bookmarkEnd w:id="5967"/>
      <w:bookmarkEnd w:id="5968"/>
      <w:bookmarkEnd w:id="5969"/>
      <w:bookmarkEnd w:id="5970"/>
      <w:bookmarkEnd w:id="5971"/>
      <w:bookmarkEnd w:id="5972"/>
      <w:bookmarkEnd w:id="5973"/>
    </w:p>
    <w:p w14:paraId="3635A112" w14:textId="27F8E65E" w:rsidR="00F267D6" w:rsidRPr="005C4977" w:rsidRDefault="00F267D6" w:rsidP="00050DF1">
      <w:pPr>
        <w:pStyle w:val="Heading3"/>
      </w:pPr>
      <w:r w:rsidRPr="005C4977">
        <w:t xml:space="preserve">The Supplier may immediately terminate </w:t>
      </w:r>
      <w:r w:rsidR="0059702F" w:rsidRPr="005C4977">
        <w:t xml:space="preserve">this Agreement </w:t>
      </w:r>
      <w:r w:rsidRPr="005C4977">
        <w:t xml:space="preserve">by </w:t>
      </w:r>
      <w:r w:rsidR="00F83A42" w:rsidRPr="005C4977">
        <w:t xml:space="preserve">at least 10 Business Days' prior </w:t>
      </w:r>
      <w:r w:rsidRPr="005C4977">
        <w:t>written notice to the Customer if</w:t>
      </w:r>
      <w:r w:rsidR="00747094" w:rsidRPr="005C4977">
        <w:t xml:space="preserve"> the Customer materially breaches the Agreement and does not remedy the breach within 60 days of receiving a written notice from the Supplier requiring it to do so.</w:t>
      </w:r>
    </w:p>
    <w:p w14:paraId="34291AAE" w14:textId="346812B9" w:rsidR="00EE4EAE" w:rsidRPr="005C4977" w:rsidRDefault="00765F7B" w:rsidP="00050DF1">
      <w:pPr>
        <w:pStyle w:val="Heading3"/>
      </w:pPr>
      <w:r w:rsidRPr="005C4977">
        <w:t xml:space="preserve">This clause </w:t>
      </w:r>
      <w:r w:rsidRPr="0030092A">
        <w:fldChar w:fldCharType="begin"/>
      </w:r>
      <w:r w:rsidRPr="005C4977">
        <w:instrText xml:space="preserve"> REF _Ref36692503 \w \h </w:instrText>
      </w:r>
      <w:r w:rsidR="005C4977" w:rsidRPr="00971E24">
        <w:rPr>
          <w:sz w:val="17"/>
        </w:rPr>
        <w:instrText xml:space="preserve"> \* MERGEFORMAT </w:instrText>
      </w:r>
      <w:r w:rsidRPr="0030092A">
        <w:fldChar w:fldCharType="separate"/>
      </w:r>
      <w:r w:rsidR="00830C14">
        <w:t>18.4</w:t>
      </w:r>
      <w:r w:rsidRPr="0030092A">
        <w:fldChar w:fldCharType="end"/>
      </w:r>
      <w:r w:rsidR="00F267D6" w:rsidRPr="005C4977">
        <w:t xml:space="preserve"> exhaustively sets out the Supplier’s rights to terminate this</w:t>
      </w:r>
      <w:r w:rsidR="003C1509" w:rsidRPr="005C4977">
        <w:t xml:space="preserve"> Agreement</w:t>
      </w:r>
      <w:r w:rsidR="00F267D6" w:rsidRPr="005C4977">
        <w:t>.</w:t>
      </w:r>
      <w:bookmarkStart w:id="5974" w:name="_Toc38079410"/>
      <w:bookmarkStart w:id="5975" w:name="_Toc38079785"/>
      <w:bookmarkStart w:id="5976" w:name="_Toc38085336"/>
      <w:bookmarkStart w:id="5977" w:name="_Toc38079411"/>
      <w:bookmarkStart w:id="5978" w:name="_Toc38079786"/>
      <w:bookmarkStart w:id="5979" w:name="_Toc38085337"/>
      <w:bookmarkEnd w:id="5974"/>
      <w:bookmarkEnd w:id="5975"/>
      <w:bookmarkEnd w:id="5976"/>
      <w:bookmarkEnd w:id="5977"/>
      <w:bookmarkEnd w:id="5978"/>
      <w:bookmarkEnd w:id="5979"/>
    </w:p>
    <w:p w14:paraId="08E03601" w14:textId="583185AE" w:rsidR="00350BEA" w:rsidRPr="005C4977" w:rsidRDefault="00350BEA" w:rsidP="00050DF1">
      <w:pPr>
        <w:pStyle w:val="Heading1"/>
      </w:pPr>
      <w:bookmarkStart w:id="5980" w:name="_Toc89952430"/>
      <w:bookmarkStart w:id="5981" w:name="_Toc89954123"/>
      <w:bookmarkStart w:id="5982" w:name="_Toc90028877"/>
      <w:bookmarkStart w:id="5983" w:name="_Toc90032224"/>
      <w:bookmarkStart w:id="5984" w:name="_Toc90036649"/>
      <w:bookmarkStart w:id="5985" w:name="_Toc90375675"/>
      <w:bookmarkStart w:id="5986" w:name="_Toc90396554"/>
      <w:bookmarkStart w:id="5987" w:name="_Toc90397406"/>
      <w:bookmarkStart w:id="5988" w:name="_Toc90425575"/>
      <w:bookmarkStart w:id="5989" w:name="_Toc89952431"/>
      <w:bookmarkStart w:id="5990" w:name="_Toc89954124"/>
      <w:bookmarkStart w:id="5991" w:name="_Toc90028878"/>
      <w:bookmarkStart w:id="5992" w:name="_Toc90032225"/>
      <w:bookmarkStart w:id="5993" w:name="_Toc90036650"/>
      <w:bookmarkStart w:id="5994" w:name="_Toc90375676"/>
      <w:bookmarkStart w:id="5995" w:name="_Toc90396555"/>
      <w:bookmarkStart w:id="5996" w:name="_Toc90397407"/>
      <w:bookmarkStart w:id="5997" w:name="_Toc90425576"/>
      <w:bookmarkStart w:id="5998" w:name="_Toc89952432"/>
      <w:bookmarkStart w:id="5999" w:name="_Toc89954125"/>
      <w:bookmarkStart w:id="6000" w:name="_Toc90028879"/>
      <w:bookmarkStart w:id="6001" w:name="_Toc90032226"/>
      <w:bookmarkStart w:id="6002" w:name="_Toc90036651"/>
      <w:bookmarkStart w:id="6003" w:name="_Toc90375677"/>
      <w:bookmarkStart w:id="6004" w:name="_Toc90396556"/>
      <w:bookmarkStart w:id="6005" w:name="_Toc90397408"/>
      <w:bookmarkStart w:id="6006" w:name="_Toc90425577"/>
      <w:bookmarkStart w:id="6007" w:name="_Toc89952433"/>
      <w:bookmarkStart w:id="6008" w:name="_Toc89954126"/>
      <w:bookmarkStart w:id="6009" w:name="_Toc90028880"/>
      <w:bookmarkStart w:id="6010" w:name="_Toc90032227"/>
      <w:bookmarkStart w:id="6011" w:name="_Toc90036652"/>
      <w:bookmarkStart w:id="6012" w:name="_Toc90375678"/>
      <w:bookmarkStart w:id="6013" w:name="_Toc90396557"/>
      <w:bookmarkStart w:id="6014" w:name="_Toc90397409"/>
      <w:bookmarkStart w:id="6015" w:name="_Toc90425578"/>
      <w:bookmarkStart w:id="6016" w:name="_Toc89952434"/>
      <w:bookmarkStart w:id="6017" w:name="_Toc89954127"/>
      <w:bookmarkStart w:id="6018" w:name="_Toc90028881"/>
      <w:bookmarkStart w:id="6019" w:name="_Toc90032228"/>
      <w:bookmarkStart w:id="6020" w:name="_Toc90036653"/>
      <w:bookmarkStart w:id="6021" w:name="_Toc90375679"/>
      <w:bookmarkStart w:id="6022" w:name="_Toc90396558"/>
      <w:bookmarkStart w:id="6023" w:name="_Toc90397410"/>
      <w:bookmarkStart w:id="6024" w:name="_Toc90425579"/>
      <w:bookmarkStart w:id="6025" w:name="_Toc89952435"/>
      <w:bookmarkStart w:id="6026" w:name="_Toc89954128"/>
      <w:bookmarkStart w:id="6027" w:name="_Toc90028882"/>
      <w:bookmarkStart w:id="6028" w:name="_Toc90032229"/>
      <w:bookmarkStart w:id="6029" w:name="_Toc90036654"/>
      <w:bookmarkStart w:id="6030" w:name="_Toc90375680"/>
      <w:bookmarkStart w:id="6031" w:name="_Toc90396559"/>
      <w:bookmarkStart w:id="6032" w:name="_Toc90397411"/>
      <w:bookmarkStart w:id="6033" w:name="_Toc90425580"/>
      <w:bookmarkStart w:id="6034" w:name="_Toc89952436"/>
      <w:bookmarkStart w:id="6035" w:name="_Toc89954129"/>
      <w:bookmarkStart w:id="6036" w:name="_Toc90028883"/>
      <w:bookmarkStart w:id="6037" w:name="_Toc90032230"/>
      <w:bookmarkStart w:id="6038" w:name="_Toc90036655"/>
      <w:bookmarkStart w:id="6039" w:name="_Toc90375681"/>
      <w:bookmarkStart w:id="6040" w:name="_Toc90396560"/>
      <w:bookmarkStart w:id="6041" w:name="_Toc90397412"/>
      <w:bookmarkStart w:id="6042" w:name="_Toc90425581"/>
      <w:bookmarkStart w:id="6043" w:name="_Toc89952437"/>
      <w:bookmarkStart w:id="6044" w:name="_Toc89954130"/>
      <w:bookmarkStart w:id="6045" w:name="_Toc90028884"/>
      <w:bookmarkStart w:id="6046" w:name="_Toc90032231"/>
      <w:bookmarkStart w:id="6047" w:name="_Toc90036656"/>
      <w:bookmarkStart w:id="6048" w:name="_Toc90375682"/>
      <w:bookmarkStart w:id="6049" w:name="_Toc90396561"/>
      <w:bookmarkStart w:id="6050" w:name="_Toc90397413"/>
      <w:bookmarkStart w:id="6051" w:name="_Toc90425582"/>
      <w:bookmarkStart w:id="6052" w:name="_Toc89952438"/>
      <w:bookmarkStart w:id="6053" w:name="_Toc89954131"/>
      <w:bookmarkStart w:id="6054" w:name="_Toc90028885"/>
      <w:bookmarkStart w:id="6055" w:name="_Toc90032232"/>
      <w:bookmarkStart w:id="6056" w:name="_Toc90036657"/>
      <w:bookmarkStart w:id="6057" w:name="_Toc90375683"/>
      <w:bookmarkStart w:id="6058" w:name="_Toc90396562"/>
      <w:bookmarkStart w:id="6059" w:name="_Toc90397414"/>
      <w:bookmarkStart w:id="6060" w:name="_Toc90425583"/>
      <w:bookmarkStart w:id="6061" w:name="_Toc89952439"/>
      <w:bookmarkStart w:id="6062" w:name="_Toc89954132"/>
      <w:bookmarkStart w:id="6063" w:name="_Toc90028886"/>
      <w:bookmarkStart w:id="6064" w:name="_Toc90032233"/>
      <w:bookmarkStart w:id="6065" w:name="_Toc90036658"/>
      <w:bookmarkStart w:id="6066" w:name="_Toc90375684"/>
      <w:bookmarkStart w:id="6067" w:name="_Toc90396563"/>
      <w:bookmarkStart w:id="6068" w:name="_Toc90397415"/>
      <w:bookmarkStart w:id="6069" w:name="_Toc90425584"/>
      <w:bookmarkStart w:id="6070" w:name="_Toc89952441"/>
      <w:bookmarkStart w:id="6071" w:name="_Toc89954134"/>
      <w:bookmarkStart w:id="6072" w:name="_Toc90028888"/>
      <w:bookmarkStart w:id="6073" w:name="_Toc90032235"/>
      <w:bookmarkStart w:id="6074" w:name="_Toc90036660"/>
      <w:bookmarkStart w:id="6075" w:name="_Toc90375686"/>
      <w:bookmarkStart w:id="6076" w:name="_Toc90396565"/>
      <w:bookmarkStart w:id="6077" w:name="_Toc90397417"/>
      <w:bookmarkStart w:id="6078" w:name="_Toc90425586"/>
      <w:bookmarkStart w:id="6079" w:name="_Toc89952442"/>
      <w:bookmarkStart w:id="6080" w:name="_Toc89954135"/>
      <w:bookmarkStart w:id="6081" w:name="_Toc90028889"/>
      <w:bookmarkStart w:id="6082" w:name="_Toc90032236"/>
      <w:bookmarkStart w:id="6083" w:name="_Toc90036661"/>
      <w:bookmarkStart w:id="6084" w:name="_Toc90375687"/>
      <w:bookmarkStart w:id="6085" w:name="_Toc90396566"/>
      <w:bookmarkStart w:id="6086" w:name="_Toc90397418"/>
      <w:bookmarkStart w:id="6087" w:name="_Toc90425587"/>
      <w:bookmarkStart w:id="6088" w:name="_Toc89952443"/>
      <w:bookmarkStart w:id="6089" w:name="_Toc89954136"/>
      <w:bookmarkStart w:id="6090" w:name="_Toc90028890"/>
      <w:bookmarkStart w:id="6091" w:name="_Toc90032237"/>
      <w:bookmarkStart w:id="6092" w:name="_Toc90036662"/>
      <w:bookmarkStart w:id="6093" w:name="_Toc90375688"/>
      <w:bookmarkStart w:id="6094" w:name="_Toc90396567"/>
      <w:bookmarkStart w:id="6095" w:name="_Toc90397419"/>
      <w:bookmarkStart w:id="6096" w:name="_Toc90425588"/>
      <w:bookmarkStart w:id="6097" w:name="_Toc89952444"/>
      <w:bookmarkStart w:id="6098" w:name="_Toc89954137"/>
      <w:bookmarkStart w:id="6099" w:name="_Toc90028891"/>
      <w:bookmarkStart w:id="6100" w:name="_Toc90032238"/>
      <w:bookmarkStart w:id="6101" w:name="_Toc90036663"/>
      <w:bookmarkStart w:id="6102" w:name="_Toc90375689"/>
      <w:bookmarkStart w:id="6103" w:name="_Toc90396568"/>
      <w:bookmarkStart w:id="6104" w:name="_Toc90397420"/>
      <w:bookmarkStart w:id="6105" w:name="_Toc90425589"/>
      <w:bookmarkStart w:id="6106" w:name="_Toc89952445"/>
      <w:bookmarkStart w:id="6107" w:name="_Toc89954138"/>
      <w:bookmarkStart w:id="6108" w:name="_Toc90028892"/>
      <w:bookmarkStart w:id="6109" w:name="_Toc90032239"/>
      <w:bookmarkStart w:id="6110" w:name="_Toc90036664"/>
      <w:bookmarkStart w:id="6111" w:name="_Toc90375690"/>
      <w:bookmarkStart w:id="6112" w:name="_Toc90396569"/>
      <w:bookmarkStart w:id="6113" w:name="_Toc90397421"/>
      <w:bookmarkStart w:id="6114" w:name="_Toc90425590"/>
      <w:bookmarkStart w:id="6115" w:name="_Toc89952446"/>
      <w:bookmarkStart w:id="6116" w:name="_Toc89954139"/>
      <w:bookmarkStart w:id="6117" w:name="_Toc90028893"/>
      <w:bookmarkStart w:id="6118" w:name="_Toc90032240"/>
      <w:bookmarkStart w:id="6119" w:name="_Toc90036665"/>
      <w:bookmarkStart w:id="6120" w:name="_Toc90375691"/>
      <w:bookmarkStart w:id="6121" w:name="_Toc90396570"/>
      <w:bookmarkStart w:id="6122" w:name="_Toc90397422"/>
      <w:bookmarkStart w:id="6123" w:name="_Toc90425591"/>
      <w:bookmarkStart w:id="6124" w:name="_Toc89952447"/>
      <w:bookmarkStart w:id="6125" w:name="_Toc89954140"/>
      <w:bookmarkStart w:id="6126" w:name="_Toc90028894"/>
      <w:bookmarkStart w:id="6127" w:name="_Toc90032241"/>
      <w:bookmarkStart w:id="6128" w:name="_Toc90036666"/>
      <w:bookmarkStart w:id="6129" w:name="_Toc90375692"/>
      <w:bookmarkStart w:id="6130" w:name="_Toc90396571"/>
      <w:bookmarkStart w:id="6131" w:name="_Toc90397423"/>
      <w:bookmarkStart w:id="6132" w:name="_Toc90425592"/>
      <w:bookmarkStart w:id="6133" w:name="_Toc89952448"/>
      <w:bookmarkStart w:id="6134" w:name="_Toc89954141"/>
      <w:bookmarkStart w:id="6135" w:name="_Toc90028895"/>
      <w:bookmarkStart w:id="6136" w:name="_Toc90032242"/>
      <w:bookmarkStart w:id="6137" w:name="_Toc90036667"/>
      <w:bookmarkStart w:id="6138" w:name="_Toc90375693"/>
      <w:bookmarkStart w:id="6139" w:name="_Toc90396572"/>
      <w:bookmarkStart w:id="6140" w:name="_Toc90397424"/>
      <w:bookmarkStart w:id="6141" w:name="_Toc90425593"/>
      <w:bookmarkStart w:id="6142" w:name="_Toc89952449"/>
      <w:bookmarkStart w:id="6143" w:name="_Toc89954142"/>
      <w:bookmarkStart w:id="6144" w:name="_Toc90028896"/>
      <w:bookmarkStart w:id="6145" w:name="_Toc90032243"/>
      <w:bookmarkStart w:id="6146" w:name="_Toc90036668"/>
      <w:bookmarkStart w:id="6147" w:name="_Toc90375694"/>
      <w:bookmarkStart w:id="6148" w:name="_Toc90396573"/>
      <w:bookmarkStart w:id="6149" w:name="_Toc90397425"/>
      <w:bookmarkStart w:id="6150" w:name="_Toc90425594"/>
      <w:bookmarkStart w:id="6151" w:name="_Toc89952450"/>
      <w:bookmarkStart w:id="6152" w:name="_Toc89954143"/>
      <w:bookmarkStart w:id="6153" w:name="_Toc90028897"/>
      <w:bookmarkStart w:id="6154" w:name="_Toc90032244"/>
      <w:bookmarkStart w:id="6155" w:name="_Toc90036669"/>
      <w:bookmarkStart w:id="6156" w:name="_Toc90375695"/>
      <w:bookmarkStart w:id="6157" w:name="_Toc90396574"/>
      <w:bookmarkStart w:id="6158" w:name="_Toc90397426"/>
      <w:bookmarkStart w:id="6159" w:name="_Toc90425595"/>
      <w:bookmarkStart w:id="6160" w:name="_Toc89952451"/>
      <w:bookmarkStart w:id="6161" w:name="_Toc89954144"/>
      <w:bookmarkStart w:id="6162" w:name="_Toc90028898"/>
      <w:bookmarkStart w:id="6163" w:name="_Toc90032245"/>
      <w:bookmarkStart w:id="6164" w:name="_Toc90036670"/>
      <w:bookmarkStart w:id="6165" w:name="_Toc90375696"/>
      <w:bookmarkStart w:id="6166" w:name="_Toc90396575"/>
      <w:bookmarkStart w:id="6167" w:name="_Toc90397427"/>
      <w:bookmarkStart w:id="6168" w:name="_Toc90425596"/>
      <w:bookmarkStart w:id="6169" w:name="_Toc89952452"/>
      <w:bookmarkStart w:id="6170" w:name="_Toc89954145"/>
      <w:bookmarkStart w:id="6171" w:name="_Toc90028899"/>
      <w:bookmarkStart w:id="6172" w:name="_Toc90032246"/>
      <w:bookmarkStart w:id="6173" w:name="_Toc90036671"/>
      <w:bookmarkStart w:id="6174" w:name="_Toc90375697"/>
      <w:bookmarkStart w:id="6175" w:name="_Toc90396576"/>
      <w:bookmarkStart w:id="6176" w:name="_Toc90397428"/>
      <w:bookmarkStart w:id="6177" w:name="_Toc90425597"/>
      <w:bookmarkStart w:id="6178" w:name="_Toc89952453"/>
      <w:bookmarkStart w:id="6179" w:name="_Toc89954146"/>
      <w:bookmarkStart w:id="6180" w:name="_Toc90028900"/>
      <w:bookmarkStart w:id="6181" w:name="_Toc90032247"/>
      <w:bookmarkStart w:id="6182" w:name="_Toc90036672"/>
      <w:bookmarkStart w:id="6183" w:name="_Toc90375698"/>
      <w:bookmarkStart w:id="6184" w:name="_Toc90396577"/>
      <w:bookmarkStart w:id="6185" w:name="_Toc90397429"/>
      <w:bookmarkStart w:id="6186" w:name="_Toc90425598"/>
      <w:bookmarkStart w:id="6187" w:name="_Toc89952454"/>
      <w:bookmarkStart w:id="6188" w:name="_Toc89954147"/>
      <w:bookmarkStart w:id="6189" w:name="_Toc90028901"/>
      <w:bookmarkStart w:id="6190" w:name="_Toc90032248"/>
      <w:bookmarkStart w:id="6191" w:name="_Toc90036673"/>
      <w:bookmarkStart w:id="6192" w:name="_Toc90375699"/>
      <w:bookmarkStart w:id="6193" w:name="_Toc90396578"/>
      <w:bookmarkStart w:id="6194" w:name="_Toc90397430"/>
      <w:bookmarkStart w:id="6195" w:name="_Toc90425599"/>
      <w:bookmarkStart w:id="6196" w:name="_Toc89952455"/>
      <w:bookmarkStart w:id="6197" w:name="_Toc89954148"/>
      <w:bookmarkStart w:id="6198" w:name="_Toc90028902"/>
      <w:bookmarkStart w:id="6199" w:name="_Toc90032249"/>
      <w:bookmarkStart w:id="6200" w:name="_Toc90036674"/>
      <w:bookmarkStart w:id="6201" w:name="_Toc90375700"/>
      <w:bookmarkStart w:id="6202" w:name="_Toc90396579"/>
      <w:bookmarkStart w:id="6203" w:name="_Toc90397431"/>
      <w:bookmarkStart w:id="6204" w:name="_Toc90425600"/>
      <w:bookmarkStart w:id="6205" w:name="_Toc89952456"/>
      <w:bookmarkStart w:id="6206" w:name="_Toc89954149"/>
      <w:bookmarkStart w:id="6207" w:name="_Toc90028903"/>
      <w:bookmarkStart w:id="6208" w:name="_Toc90032250"/>
      <w:bookmarkStart w:id="6209" w:name="_Toc90036675"/>
      <w:bookmarkStart w:id="6210" w:name="_Toc90375701"/>
      <w:bookmarkStart w:id="6211" w:name="_Toc90396580"/>
      <w:bookmarkStart w:id="6212" w:name="_Toc90397432"/>
      <w:bookmarkStart w:id="6213" w:name="_Toc90425601"/>
      <w:bookmarkStart w:id="6214" w:name="_Toc89952457"/>
      <w:bookmarkStart w:id="6215" w:name="_Toc89954150"/>
      <w:bookmarkStart w:id="6216" w:name="_Toc90028904"/>
      <w:bookmarkStart w:id="6217" w:name="_Toc90032251"/>
      <w:bookmarkStart w:id="6218" w:name="_Toc90036676"/>
      <w:bookmarkStart w:id="6219" w:name="_Toc90375702"/>
      <w:bookmarkStart w:id="6220" w:name="_Toc90396581"/>
      <w:bookmarkStart w:id="6221" w:name="_Toc90397433"/>
      <w:bookmarkStart w:id="6222" w:name="_Toc90425602"/>
      <w:bookmarkStart w:id="6223" w:name="_Toc89952458"/>
      <w:bookmarkStart w:id="6224" w:name="_Toc89954151"/>
      <w:bookmarkStart w:id="6225" w:name="_Toc90028905"/>
      <w:bookmarkStart w:id="6226" w:name="_Toc90032252"/>
      <w:bookmarkStart w:id="6227" w:name="_Toc90036677"/>
      <w:bookmarkStart w:id="6228" w:name="_Toc90375703"/>
      <w:bookmarkStart w:id="6229" w:name="_Toc90396582"/>
      <w:bookmarkStart w:id="6230" w:name="_Toc90397434"/>
      <w:bookmarkStart w:id="6231" w:name="_Toc90425603"/>
      <w:bookmarkStart w:id="6232" w:name="_Toc89952459"/>
      <w:bookmarkStart w:id="6233" w:name="_Toc89954152"/>
      <w:bookmarkStart w:id="6234" w:name="_Toc90028906"/>
      <w:bookmarkStart w:id="6235" w:name="_Toc90032253"/>
      <w:bookmarkStart w:id="6236" w:name="_Toc90036678"/>
      <w:bookmarkStart w:id="6237" w:name="_Toc90375704"/>
      <w:bookmarkStart w:id="6238" w:name="_Toc90396583"/>
      <w:bookmarkStart w:id="6239" w:name="_Toc90397435"/>
      <w:bookmarkStart w:id="6240" w:name="_Toc90425604"/>
      <w:bookmarkStart w:id="6241" w:name="_Toc41212863"/>
      <w:bookmarkStart w:id="6242" w:name="_Toc41260598"/>
      <w:bookmarkStart w:id="6243" w:name="_Toc41296282"/>
      <w:bookmarkStart w:id="6244" w:name="_Ref44404803"/>
      <w:bookmarkStart w:id="6245" w:name="_Toc48901707"/>
      <w:bookmarkStart w:id="6246" w:name="_Toc50564930"/>
      <w:bookmarkStart w:id="6247" w:name="_Toc100603657"/>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r w:rsidRPr="005C4977">
        <w:t>Consequences of expiry or termination</w:t>
      </w:r>
      <w:bookmarkEnd w:id="6241"/>
      <w:bookmarkEnd w:id="6242"/>
      <w:bookmarkEnd w:id="6243"/>
      <w:bookmarkEnd w:id="6244"/>
      <w:bookmarkEnd w:id="6245"/>
      <w:bookmarkEnd w:id="6246"/>
      <w:bookmarkEnd w:id="6247"/>
    </w:p>
    <w:p w14:paraId="2DE25F30" w14:textId="40B8EEC6" w:rsidR="008963FA" w:rsidRPr="005C4977" w:rsidRDefault="008963FA" w:rsidP="0017144D">
      <w:pPr>
        <w:pStyle w:val="IndentParaLevel1"/>
      </w:pPr>
      <w:bookmarkStart w:id="6248" w:name="_Toc41212864"/>
      <w:bookmarkStart w:id="6249" w:name="_Toc41260599"/>
      <w:bookmarkStart w:id="6250" w:name="_Toc41296283"/>
      <w:bookmarkStart w:id="6251" w:name="_Toc48901708"/>
      <w:bookmarkStart w:id="6252" w:name="_Toc50564931"/>
      <w:bookmarkStart w:id="6253" w:name="_Ref58753468"/>
      <w:bookmarkStart w:id="6254" w:name="_Ref58754363"/>
      <w:bookmarkStart w:id="6255" w:name="_Toc89850335"/>
      <w:r w:rsidRPr="005C4977">
        <w:t>Except where otherwise agreed by the Customer in writing, on the expiry or termination of this Agreement, the Supplier must:</w:t>
      </w:r>
    </w:p>
    <w:p w14:paraId="336CE3D1" w14:textId="30C6A271" w:rsidR="008963FA" w:rsidRPr="005C4977" w:rsidRDefault="008963FA" w:rsidP="00050DF1">
      <w:pPr>
        <w:pStyle w:val="Heading3"/>
      </w:pPr>
      <w:r w:rsidRPr="005C4977">
        <w:t>stop work (subject to any ongoing transition-out obligations); and</w:t>
      </w:r>
    </w:p>
    <w:p w14:paraId="72680343" w14:textId="0B6506E3" w:rsidR="008963FA" w:rsidRPr="005C4977" w:rsidRDefault="008963FA" w:rsidP="00050DF1">
      <w:pPr>
        <w:pStyle w:val="Heading3"/>
      </w:pPr>
      <w:r w:rsidRPr="005C4977">
        <w:t>at the Customer's election</w:t>
      </w:r>
      <w:r w:rsidR="000D3257" w:rsidRPr="005C4977">
        <w:t>,</w:t>
      </w:r>
      <w:r w:rsidRPr="005C4977">
        <w:t xml:space="preserve"> securely </w:t>
      </w:r>
      <w:r w:rsidR="000D3257" w:rsidRPr="005C4977">
        <w:t xml:space="preserve">return </w:t>
      </w:r>
      <w:r w:rsidRPr="005C4977">
        <w:t>or destroy the Custome</w:t>
      </w:r>
      <w:r w:rsidR="006058A7" w:rsidRPr="005C4977">
        <w:t>r's Confidential Information,</w:t>
      </w:r>
      <w:r w:rsidRPr="005C4977">
        <w:t xml:space="preserve"> Customer </w:t>
      </w:r>
      <w:proofErr w:type="gramStart"/>
      <w:r w:rsidRPr="005C4977">
        <w:t>Data</w:t>
      </w:r>
      <w:proofErr w:type="gramEnd"/>
      <w:r w:rsidR="006058A7" w:rsidRPr="005C4977">
        <w:t xml:space="preserve"> and intellectual property</w:t>
      </w:r>
      <w:r w:rsidRPr="005C4977">
        <w:t xml:space="preserve"> (except for any information that the Supplier is required by Law to keep).</w:t>
      </w:r>
    </w:p>
    <w:p w14:paraId="603B5C13" w14:textId="77777777" w:rsidR="00A70619" w:rsidRPr="005C4977" w:rsidRDefault="00B53A9C" w:rsidP="00050DF1">
      <w:pPr>
        <w:pStyle w:val="Heading1"/>
      </w:pPr>
      <w:bookmarkStart w:id="6256" w:name="_Toc90036680"/>
      <w:bookmarkStart w:id="6257" w:name="_Toc90375706"/>
      <w:bookmarkStart w:id="6258" w:name="_Toc90396585"/>
      <w:bookmarkStart w:id="6259" w:name="_Toc90397437"/>
      <w:bookmarkStart w:id="6260" w:name="_Toc90425606"/>
      <w:bookmarkStart w:id="6261" w:name="_Toc90036681"/>
      <w:bookmarkStart w:id="6262" w:name="_Toc90375707"/>
      <w:bookmarkStart w:id="6263" w:name="_Toc90396586"/>
      <w:bookmarkStart w:id="6264" w:name="_Toc90397438"/>
      <w:bookmarkStart w:id="6265" w:name="_Toc90425607"/>
      <w:bookmarkStart w:id="6266" w:name="_Toc90036682"/>
      <w:bookmarkStart w:id="6267" w:name="_Toc90375708"/>
      <w:bookmarkStart w:id="6268" w:name="_Toc90396587"/>
      <w:bookmarkStart w:id="6269" w:name="_Toc90397439"/>
      <w:bookmarkStart w:id="6270" w:name="_Toc90425608"/>
      <w:bookmarkStart w:id="6271" w:name="_Toc90036683"/>
      <w:bookmarkStart w:id="6272" w:name="_Toc90375709"/>
      <w:bookmarkStart w:id="6273" w:name="_Toc90396588"/>
      <w:bookmarkStart w:id="6274" w:name="_Toc90397440"/>
      <w:bookmarkStart w:id="6275" w:name="_Toc90425609"/>
      <w:bookmarkStart w:id="6276" w:name="_Toc90036684"/>
      <w:bookmarkStart w:id="6277" w:name="_Toc90375710"/>
      <w:bookmarkStart w:id="6278" w:name="_Toc90396589"/>
      <w:bookmarkStart w:id="6279" w:name="_Toc90397441"/>
      <w:bookmarkStart w:id="6280" w:name="_Toc90425610"/>
      <w:bookmarkStart w:id="6281" w:name="_Toc90036685"/>
      <w:bookmarkStart w:id="6282" w:name="_Toc90375711"/>
      <w:bookmarkStart w:id="6283" w:name="_Toc90396590"/>
      <w:bookmarkStart w:id="6284" w:name="_Toc90397442"/>
      <w:bookmarkStart w:id="6285" w:name="_Toc90425611"/>
      <w:bookmarkStart w:id="6286" w:name="_Toc90036686"/>
      <w:bookmarkStart w:id="6287" w:name="_Toc90375712"/>
      <w:bookmarkStart w:id="6288" w:name="_Toc90396591"/>
      <w:bookmarkStart w:id="6289" w:name="_Toc90397443"/>
      <w:bookmarkStart w:id="6290" w:name="_Toc90425612"/>
      <w:bookmarkStart w:id="6291" w:name="_Toc90036687"/>
      <w:bookmarkStart w:id="6292" w:name="_Toc90375713"/>
      <w:bookmarkStart w:id="6293" w:name="_Toc90396592"/>
      <w:bookmarkStart w:id="6294" w:name="_Toc90397444"/>
      <w:bookmarkStart w:id="6295" w:name="_Toc90425613"/>
      <w:bookmarkStart w:id="6296" w:name="_Toc90036688"/>
      <w:bookmarkStart w:id="6297" w:name="_Toc90375714"/>
      <w:bookmarkStart w:id="6298" w:name="_Toc90396593"/>
      <w:bookmarkStart w:id="6299" w:name="_Toc90397445"/>
      <w:bookmarkStart w:id="6300" w:name="_Toc90425614"/>
      <w:bookmarkStart w:id="6301" w:name="_Ref190237864"/>
      <w:bookmarkStart w:id="6302" w:name="_Ref417330732"/>
      <w:bookmarkStart w:id="6303" w:name="_Toc41212866"/>
      <w:bookmarkStart w:id="6304" w:name="_Toc41260601"/>
      <w:bookmarkStart w:id="6305" w:name="_Toc41296285"/>
      <w:bookmarkStart w:id="6306" w:name="_Toc48901710"/>
      <w:bookmarkStart w:id="6307" w:name="_Toc50564933"/>
      <w:bookmarkStart w:id="6308" w:name="_Toc100603658"/>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r w:rsidRPr="005C4977">
        <w:t>W</w:t>
      </w:r>
      <w:r w:rsidR="00B917AE" w:rsidRPr="005C4977">
        <w:t>arranties</w:t>
      </w:r>
      <w:bookmarkEnd w:id="6301"/>
      <w:bookmarkEnd w:id="6302"/>
      <w:bookmarkEnd w:id="6303"/>
      <w:bookmarkEnd w:id="6304"/>
      <w:bookmarkEnd w:id="6305"/>
      <w:bookmarkEnd w:id="6306"/>
      <w:bookmarkEnd w:id="6307"/>
      <w:bookmarkEnd w:id="6308"/>
    </w:p>
    <w:p w14:paraId="60482CAD" w14:textId="77777777" w:rsidR="00B53A9C" w:rsidRPr="005C4977" w:rsidRDefault="00B53A9C" w:rsidP="00050DF1">
      <w:pPr>
        <w:pStyle w:val="Heading2"/>
      </w:pPr>
      <w:bookmarkStart w:id="6309" w:name="_Toc100603659"/>
      <w:bookmarkStart w:id="6310" w:name="_Toc41212867"/>
      <w:bookmarkStart w:id="6311" w:name="_Toc41260602"/>
      <w:bookmarkStart w:id="6312" w:name="_Toc41296286"/>
      <w:bookmarkStart w:id="6313" w:name="_Toc48901711"/>
      <w:bookmarkStart w:id="6314" w:name="_Toc50564934"/>
      <w:r w:rsidRPr="005C4977">
        <w:t>Mutual warranties</w:t>
      </w:r>
      <w:bookmarkEnd w:id="6309"/>
    </w:p>
    <w:p w14:paraId="4BE6D8A4" w14:textId="77777777" w:rsidR="00B53A9C" w:rsidRPr="00443700" w:rsidRDefault="00B53A9C" w:rsidP="00B53A9C">
      <w:pPr>
        <w:pStyle w:val="IndentParaLevel1"/>
        <w:rPr>
          <w:rFonts w:cs="Arial"/>
          <w:szCs w:val="17"/>
        </w:rPr>
      </w:pPr>
      <w:r w:rsidRPr="0030092A">
        <w:rPr>
          <w:rFonts w:cs="Arial"/>
          <w:szCs w:val="17"/>
        </w:rPr>
        <w:t>Each party represe</w:t>
      </w:r>
      <w:r w:rsidR="001A691D" w:rsidRPr="0030092A">
        <w:rPr>
          <w:rFonts w:cs="Arial"/>
          <w:szCs w:val="17"/>
        </w:rPr>
        <w:t xml:space="preserve">nts, </w:t>
      </w:r>
      <w:proofErr w:type="gramStart"/>
      <w:r w:rsidRPr="0030092A">
        <w:rPr>
          <w:rFonts w:cs="Arial"/>
          <w:szCs w:val="17"/>
        </w:rPr>
        <w:t>warrants</w:t>
      </w:r>
      <w:proofErr w:type="gramEnd"/>
      <w:r w:rsidRPr="0030092A">
        <w:rPr>
          <w:rFonts w:cs="Arial"/>
          <w:szCs w:val="17"/>
        </w:rPr>
        <w:t xml:space="preserve"> </w:t>
      </w:r>
      <w:r w:rsidR="001A691D" w:rsidRPr="008B5273">
        <w:rPr>
          <w:rFonts w:cs="Arial"/>
          <w:szCs w:val="17"/>
        </w:rPr>
        <w:t xml:space="preserve">and undertakes </w:t>
      </w:r>
      <w:r w:rsidRPr="008B5273">
        <w:rPr>
          <w:rFonts w:cs="Arial"/>
          <w:szCs w:val="17"/>
        </w:rPr>
        <w:t>to the other party that:</w:t>
      </w:r>
    </w:p>
    <w:p w14:paraId="7211E5B7" w14:textId="2509F53B" w:rsidR="00B53A9C" w:rsidRPr="005C4977" w:rsidRDefault="00B53A9C" w:rsidP="00050DF1">
      <w:pPr>
        <w:pStyle w:val="Heading3"/>
      </w:pPr>
      <w:r w:rsidRPr="005C4977">
        <w:t xml:space="preserve">as at the date that this Agreement is entered into, it is properly constituted and has </w:t>
      </w:r>
      <w:r w:rsidR="004123EA" w:rsidRPr="005C4977">
        <w:t xml:space="preserve">sufficient power, </w:t>
      </w:r>
      <w:proofErr w:type="gramStart"/>
      <w:r w:rsidR="004123EA" w:rsidRPr="005C4977">
        <w:t>capacity</w:t>
      </w:r>
      <w:proofErr w:type="gramEnd"/>
      <w:r w:rsidR="004123EA" w:rsidRPr="005C4977">
        <w:t xml:space="preserve"> and authority </w:t>
      </w:r>
      <w:r w:rsidRPr="005C4977">
        <w:t>to enter into this Agreement</w:t>
      </w:r>
      <w:r w:rsidR="004123EA" w:rsidRPr="005C4977">
        <w:t xml:space="preserve"> and perform the activities required under it</w:t>
      </w:r>
      <w:r w:rsidRPr="005C4977">
        <w:t>;</w:t>
      </w:r>
      <w:r w:rsidR="008963FA" w:rsidRPr="005C4977">
        <w:t xml:space="preserve"> and</w:t>
      </w:r>
    </w:p>
    <w:p w14:paraId="1730549A" w14:textId="77777777" w:rsidR="00B53A9C" w:rsidRPr="005C4977" w:rsidRDefault="004123EA" w:rsidP="00050DF1">
      <w:pPr>
        <w:pStyle w:val="Heading3"/>
      </w:pPr>
      <w:r w:rsidRPr="005C4977">
        <w:t xml:space="preserve">it </w:t>
      </w:r>
      <w:r w:rsidR="00B53A9C" w:rsidRPr="005C4977">
        <w:t xml:space="preserve">will </w:t>
      </w:r>
      <w:r w:rsidRPr="005C4977">
        <w:t xml:space="preserve">reasonably </w:t>
      </w:r>
      <w:r w:rsidR="00B53A9C" w:rsidRPr="005C4977">
        <w:t xml:space="preserve">co-operate with the other </w:t>
      </w:r>
      <w:r w:rsidRPr="005C4977">
        <w:t xml:space="preserve">party </w:t>
      </w:r>
      <w:r w:rsidR="00B53A9C" w:rsidRPr="005C4977">
        <w:t xml:space="preserve">and its respective Personnel to </w:t>
      </w:r>
      <w:r w:rsidRPr="005C4977">
        <w:t>promote</w:t>
      </w:r>
      <w:r w:rsidR="00B53A9C" w:rsidRPr="005C4977">
        <w:t xml:space="preserve"> timely progress and fulfilment of </w:t>
      </w:r>
      <w:r w:rsidRPr="005C4977">
        <w:t>this Agreement</w:t>
      </w:r>
      <w:r w:rsidR="00286D9E" w:rsidRPr="005C4977">
        <w:t>.</w:t>
      </w:r>
    </w:p>
    <w:p w14:paraId="342A4F3E" w14:textId="77777777" w:rsidR="00722A59" w:rsidRPr="005C4977" w:rsidRDefault="00722A59" w:rsidP="00050DF1">
      <w:pPr>
        <w:pStyle w:val="Heading2"/>
      </w:pPr>
      <w:bookmarkStart w:id="6315" w:name="_Ref73531143"/>
      <w:bookmarkStart w:id="6316" w:name="_Toc100603660"/>
      <w:r w:rsidRPr="005C4977">
        <w:t xml:space="preserve">General </w:t>
      </w:r>
      <w:r w:rsidR="00B53A9C" w:rsidRPr="005C4977">
        <w:t xml:space="preserve">Supplier </w:t>
      </w:r>
      <w:r w:rsidRPr="005C4977">
        <w:t>warranties</w:t>
      </w:r>
      <w:bookmarkEnd w:id="6310"/>
      <w:bookmarkEnd w:id="6311"/>
      <w:bookmarkEnd w:id="6312"/>
      <w:bookmarkEnd w:id="6313"/>
      <w:bookmarkEnd w:id="6314"/>
      <w:bookmarkEnd w:id="6315"/>
      <w:bookmarkEnd w:id="6316"/>
    </w:p>
    <w:p w14:paraId="562ED94F" w14:textId="77777777" w:rsidR="00B917AE" w:rsidRPr="0070472F" w:rsidRDefault="003E67FE" w:rsidP="00980C99">
      <w:pPr>
        <w:pStyle w:val="IndentParaLevel1"/>
        <w:rPr>
          <w:rFonts w:cs="Arial"/>
          <w:szCs w:val="17"/>
        </w:rPr>
      </w:pPr>
      <w:r w:rsidRPr="0030092A">
        <w:rPr>
          <w:rFonts w:cs="Arial"/>
          <w:szCs w:val="17"/>
        </w:rPr>
        <w:t>Without limiting any other warranty under this Agreement, t</w:t>
      </w:r>
      <w:r w:rsidR="00A70619" w:rsidRPr="0030092A">
        <w:rPr>
          <w:rFonts w:cs="Arial"/>
          <w:szCs w:val="17"/>
        </w:rPr>
        <w:t xml:space="preserve">he Supplier </w:t>
      </w:r>
      <w:r w:rsidR="00B917AE" w:rsidRPr="008B5273">
        <w:rPr>
          <w:rFonts w:cs="Arial"/>
          <w:szCs w:val="17"/>
        </w:rPr>
        <w:t>represents</w:t>
      </w:r>
      <w:r w:rsidR="00D60AAD" w:rsidRPr="008B5273">
        <w:rPr>
          <w:rFonts w:cs="Arial"/>
          <w:szCs w:val="17"/>
        </w:rPr>
        <w:t>,</w:t>
      </w:r>
      <w:r w:rsidR="00B917AE" w:rsidRPr="00443700">
        <w:rPr>
          <w:rFonts w:cs="Arial"/>
          <w:szCs w:val="17"/>
        </w:rPr>
        <w:t xml:space="preserve"> </w:t>
      </w:r>
      <w:proofErr w:type="gramStart"/>
      <w:r w:rsidR="00B917AE" w:rsidRPr="00443700">
        <w:rPr>
          <w:rFonts w:cs="Arial"/>
          <w:szCs w:val="17"/>
        </w:rPr>
        <w:t>warrants</w:t>
      </w:r>
      <w:proofErr w:type="gramEnd"/>
      <w:r w:rsidR="00B917AE" w:rsidRPr="00443700">
        <w:rPr>
          <w:rFonts w:cs="Arial"/>
          <w:szCs w:val="17"/>
        </w:rPr>
        <w:t xml:space="preserve"> </w:t>
      </w:r>
      <w:r w:rsidR="00D60AAD" w:rsidRPr="0070472F">
        <w:rPr>
          <w:rFonts w:cs="Arial"/>
          <w:szCs w:val="17"/>
        </w:rPr>
        <w:t xml:space="preserve">and undertakes </w:t>
      </w:r>
      <w:r w:rsidR="00B917AE" w:rsidRPr="0070472F">
        <w:rPr>
          <w:rFonts w:cs="Arial"/>
          <w:szCs w:val="17"/>
        </w:rPr>
        <w:t>to the</w:t>
      </w:r>
      <w:r w:rsidR="00A70619" w:rsidRPr="0070472F">
        <w:rPr>
          <w:rFonts w:cs="Arial"/>
          <w:szCs w:val="17"/>
        </w:rPr>
        <w:t xml:space="preserve"> Customer that</w:t>
      </w:r>
      <w:r w:rsidR="00B917AE" w:rsidRPr="0070472F">
        <w:rPr>
          <w:rFonts w:cs="Arial"/>
          <w:szCs w:val="17"/>
        </w:rPr>
        <w:t>:</w:t>
      </w:r>
    </w:p>
    <w:p w14:paraId="380DFE4B" w14:textId="2332671A" w:rsidR="003620B0" w:rsidRPr="005C4977" w:rsidRDefault="003620B0" w:rsidP="00050DF1">
      <w:pPr>
        <w:pStyle w:val="Heading3"/>
      </w:pPr>
      <w:r w:rsidRPr="005C4977">
        <w:t xml:space="preserve">it entered into this Agreement based on its own investigations, interpretations, deductions, information and </w:t>
      </w:r>
      <w:proofErr w:type="gramStart"/>
      <w:r w:rsidRPr="005C4977">
        <w:t>determinations;</w:t>
      </w:r>
      <w:proofErr w:type="gramEnd"/>
    </w:p>
    <w:p w14:paraId="5E539918" w14:textId="5C335342" w:rsidR="00A70619" w:rsidRPr="005C4977" w:rsidRDefault="00A70619" w:rsidP="00050DF1">
      <w:pPr>
        <w:pStyle w:val="Heading3"/>
      </w:pPr>
      <w:r w:rsidRPr="005C4977">
        <w:t>to the best of its knowledge and belief</w:t>
      </w:r>
      <w:r w:rsidR="008D66E1" w:rsidRPr="005C4977">
        <w:t xml:space="preserve"> after </w:t>
      </w:r>
      <w:proofErr w:type="gramStart"/>
      <w:r w:rsidR="008D66E1" w:rsidRPr="005C4977">
        <w:t>making due</w:t>
      </w:r>
      <w:proofErr w:type="gramEnd"/>
      <w:r w:rsidR="008D66E1" w:rsidRPr="005C4977">
        <w:t xml:space="preserve"> and reasonable enquiries</w:t>
      </w:r>
      <w:r w:rsidRPr="005C4977">
        <w:t>, there is no Conflict of Interest in respect of itself and its Personnel, which relate</w:t>
      </w:r>
      <w:r w:rsidR="004C430C" w:rsidRPr="005C4977">
        <w:t>s</w:t>
      </w:r>
      <w:r w:rsidRPr="005C4977">
        <w:t xml:space="preserve"> to the Supplier’s ability to perform its obligations under this Agreement;</w:t>
      </w:r>
    </w:p>
    <w:p w14:paraId="67FC80DC" w14:textId="7CCA7F77" w:rsidR="003620B0" w:rsidRPr="005C4977" w:rsidRDefault="003620B0" w:rsidP="00050DF1">
      <w:pPr>
        <w:pStyle w:val="Heading3"/>
      </w:pPr>
      <w:r w:rsidRPr="005C4977">
        <w:t xml:space="preserve">to the extent that the </w:t>
      </w:r>
      <w:r w:rsidRPr="005C4977">
        <w:rPr>
          <w:i/>
        </w:rPr>
        <w:t>Personal Property Securities Act 2009</w:t>
      </w:r>
      <w:r w:rsidRPr="005C4977">
        <w:t xml:space="preserve"> (</w:t>
      </w:r>
      <w:proofErr w:type="spellStart"/>
      <w:r w:rsidRPr="005C4977">
        <w:t>Cth</w:t>
      </w:r>
      <w:proofErr w:type="spellEnd"/>
      <w:r w:rsidRPr="005C4977">
        <w:t>) applies to</w:t>
      </w:r>
      <w:r w:rsidR="000D3257" w:rsidRPr="005C4977">
        <w:t xml:space="preserve"> any Materials or Deliverables supplied </w:t>
      </w:r>
      <w:r w:rsidRPr="005C4977">
        <w:t>in connection with this Agreement</w:t>
      </w:r>
      <w:r w:rsidR="000D3257" w:rsidRPr="005C4977">
        <w:t>, they</w:t>
      </w:r>
      <w:r w:rsidRPr="005C4977">
        <w:t xml:space="preserve"> do not breach any security agreement that the Supplier has with a third party and are within the ordinary course of the Supplier's </w:t>
      </w:r>
      <w:proofErr w:type="gramStart"/>
      <w:r w:rsidRPr="005C4977">
        <w:t>business;</w:t>
      </w:r>
      <w:proofErr w:type="gramEnd"/>
    </w:p>
    <w:p w14:paraId="48250F0D" w14:textId="7F88E266" w:rsidR="00A70619" w:rsidRPr="005C4977" w:rsidRDefault="00A70619" w:rsidP="00050DF1">
      <w:pPr>
        <w:pStyle w:val="Heading3"/>
      </w:pPr>
      <w:r w:rsidRPr="005C4977">
        <w:t>the information that i</w:t>
      </w:r>
      <w:r w:rsidR="00D37E9F" w:rsidRPr="005C4977">
        <w:t>s</w:t>
      </w:r>
      <w:r w:rsidRPr="005C4977">
        <w:t xml:space="preserve"> provided to the Customer</w:t>
      </w:r>
      <w:r w:rsidR="00A747E6" w:rsidRPr="005C4977">
        <w:t xml:space="preserve"> in terms of the</w:t>
      </w:r>
      <w:r w:rsidR="00C15877" w:rsidRPr="005C4977">
        <w:t xml:space="preserve"> structure, viability, reliability, insurance cover, capacity, experience and expertise of the </w:t>
      </w:r>
      <w:r w:rsidR="005E0C4F" w:rsidRPr="005C4977">
        <w:t xml:space="preserve">Supplier </w:t>
      </w:r>
      <w:r w:rsidR="00C15877" w:rsidRPr="005C4977">
        <w:t>and its Personnel</w:t>
      </w:r>
      <w:r w:rsidRPr="005C4977">
        <w:t xml:space="preserve"> is</w:t>
      </w:r>
      <w:r w:rsidR="00506194" w:rsidRPr="005C4977">
        <w:t>,</w:t>
      </w:r>
      <w:r w:rsidRPr="005C4977">
        <w:t xml:space="preserve"> to the best of the Supplier’s knowledge and belief, correct and not misleading as at the date it was </w:t>
      </w:r>
      <w:r w:rsidR="00722A59" w:rsidRPr="005C4977">
        <w:t>(or is</w:t>
      </w:r>
      <w:r w:rsidR="003E67FE" w:rsidRPr="005C4977">
        <w:t xml:space="preserve"> to be</w:t>
      </w:r>
      <w:r w:rsidR="00722A59" w:rsidRPr="005C4977">
        <w:t xml:space="preserve">) </w:t>
      </w:r>
      <w:r w:rsidRPr="005C4977">
        <w:t xml:space="preserve">supplied to the </w:t>
      </w:r>
      <w:proofErr w:type="gramStart"/>
      <w:r w:rsidRPr="005C4977">
        <w:t>Customer;</w:t>
      </w:r>
      <w:proofErr w:type="gramEnd"/>
    </w:p>
    <w:p w14:paraId="50BF3DB0" w14:textId="41627218" w:rsidR="00A70619" w:rsidRPr="005C4977" w:rsidRDefault="00A70619" w:rsidP="00050DF1">
      <w:pPr>
        <w:pStyle w:val="Heading3"/>
      </w:pPr>
      <w:r w:rsidRPr="005C4977">
        <w:t xml:space="preserve">it is not aware of any information which, if it had provided that information to the Customer, may </w:t>
      </w:r>
      <w:r w:rsidR="00506194" w:rsidRPr="005C4977">
        <w:t xml:space="preserve">reasonably be expected to </w:t>
      </w:r>
      <w:r w:rsidRPr="005C4977">
        <w:t xml:space="preserve">have had a material effect on the decision made by the Customer to enter into this </w:t>
      </w:r>
      <w:proofErr w:type="gramStart"/>
      <w:r w:rsidR="00920139" w:rsidRPr="005C4977">
        <w:t>Agreement</w:t>
      </w:r>
      <w:r w:rsidRPr="005C4977">
        <w:t>;</w:t>
      </w:r>
      <w:proofErr w:type="gramEnd"/>
    </w:p>
    <w:p w14:paraId="53AE6C37" w14:textId="78BFD31D" w:rsidR="00A70619" w:rsidRPr="005C4977" w:rsidRDefault="00A70619" w:rsidP="00050DF1">
      <w:pPr>
        <w:pStyle w:val="Heading3"/>
        <w:rPr>
          <w:b/>
        </w:rPr>
      </w:pPr>
      <w:r w:rsidRPr="005C4977">
        <w:t>the office holders o</w:t>
      </w:r>
      <w:r w:rsidR="002C00DF" w:rsidRPr="005C4977">
        <w:t xml:space="preserve">f the Supplier and </w:t>
      </w:r>
      <w:r w:rsidR="00722A59" w:rsidRPr="005C4977">
        <w:t xml:space="preserve">any </w:t>
      </w:r>
      <w:r w:rsidR="002C00DF" w:rsidRPr="005C4977">
        <w:t>a</w:t>
      </w:r>
      <w:r w:rsidRPr="005C4977">
        <w:t>ssociate of the Supplier</w:t>
      </w:r>
      <w:r w:rsidR="00722A59" w:rsidRPr="005C4977">
        <w:t xml:space="preserve"> </w:t>
      </w:r>
      <w:r w:rsidR="00AE147C" w:rsidRPr="005C4977">
        <w:t xml:space="preserve">(as defined under section 11 of the Corporations Act) </w:t>
      </w:r>
      <w:r w:rsidR="00722A59" w:rsidRPr="005C4977">
        <w:t>or its Related Body Corporate</w:t>
      </w:r>
      <w:r w:rsidRPr="005C4977">
        <w:t xml:space="preserve"> are of good fame and </w:t>
      </w:r>
      <w:proofErr w:type="gramStart"/>
      <w:r w:rsidRPr="005C4977">
        <w:t>character;</w:t>
      </w:r>
      <w:proofErr w:type="gramEnd"/>
    </w:p>
    <w:p w14:paraId="42FB04A8" w14:textId="5D572DED" w:rsidR="00085EEA" w:rsidRPr="005C4977" w:rsidRDefault="003620B0" w:rsidP="00050DF1">
      <w:pPr>
        <w:pStyle w:val="Heading3"/>
      </w:pPr>
      <w:r w:rsidRPr="005C4977">
        <w:t xml:space="preserve">it </w:t>
      </w:r>
      <w:r w:rsidR="00DD5FB6">
        <w:t xml:space="preserve">and its Personnel </w:t>
      </w:r>
      <w:r w:rsidRPr="005C4977">
        <w:t>ha</w:t>
      </w:r>
      <w:r w:rsidR="00FC2489">
        <w:t>ve</w:t>
      </w:r>
      <w:r w:rsidRPr="005C4977">
        <w:t xml:space="preserve"> the expertise</w:t>
      </w:r>
      <w:r w:rsidR="000D3257" w:rsidRPr="005C4977">
        <w:t xml:space="preserve"> and skills</w:t>
      </w:r>
      <w:r w:rsidRPr="005C4977">
        <w:t xml:space="preserve"> to carry out the Suppli</w:t>
      </w:r>
      <w:r w:rsidR="00326072" w:rsidRPr="005C4977">
        <w:t xml:space="preserve">er's </w:t>
      </w:r>
      <w:proofErr w:type="gramStart"/>
      <w:r w:rsidR="00326072" w:rsidRPr="005C4977">
        <w:t>Activities</w:t>
      </w:r>
      <w:r w:rsidR="00AA701C" w:rsidRPr="005C4977">
        <w:t>;</w:t>
      </w:r>
      <w:proofErr w:type="gramEnd"/>
    </w:p>
    <w:p w14:paraId="32EE7973" w14:textId="7489C8EB" w:rsidR="00AA701C" w:rsidRPr="005C4977" w:rsidRDefault="00085EEA" w:rsidP="00050DF1">
      <w:pPr>
        <w:pStyle w:val="Heading3"/>
      </w:pPr>
      <w:r w:rsidRPr="005C4977">
        <w:t xml:space="preserve">the </w:t>
      </w:r>
      <w:r w:rsidR="0019070D" w:rsidRPr="005C4977">
        <w:t xml:space="preserve">Supplier's Activities </w:t>
      </w:r>
      <w:r w:rsidRPr="005C4977">
        <w:t>will meet the Specificatio</w:t>
      </w:r>
      <w:r w:rsidR="004E79BF" w:rsidRPr="005C4977">
        <w:t>ns and other requirements of this</w:t>
      </w:r>
      <w:r w:rsidRPr="005C4977">
        <w:t xml:space="preserve"> </w:t>
      </w:r>
      <w:proofErr w:type="gramStart"/>
      <w:r w:rsidRPr="005C4977">
        <w:t>Agreement;</w:t>
      </w:r>
      <w:proofErr w:type="gramEnd"/>
    </w:p>
    <w:p w14:paraId="4C12913C" w14:textId="2CB25CAF" w:rsidR="00A16DAE" w:rsidRPr="005C4977" w:rsidRDefault="00A16DAE" w:rsidP="00050DF1">
      <w:pPr>
        <w:pStyle w:val="Heading3"/>
      </w:pPr>
      <w:r w:rsidRPr="005C4977">
        <w:t>it has all the Intellectual Property Rights and has procured the necessary Moral Rights consents required to:</w:t>
      </w:r>
    </w:p>
    <w:p w14:paraId="7F5A945E" w14:textId="64EDC7D2" w:rsidR="00A16DAE" w:rsidRPr="0030092A" w:rsidRDefault="00A16DAE" w:rsidP="00D510D7">
      <w:pPr>
        <w:pStyle w:val="Heading4"/>
        <w:rPr>
          <w:szCs w:val="17"/>
        </w:rPr>
      </w:pPr>
      <w:r w:rsidRPr="0030092A">
        <w:rPr>
          <w:szCs w:val="17"/>
        </w:rPr>
        <w:lastRenderedPageBreak/>
        <w:t>carry out the Supplier's Activities; and</w:t>
      </w:r>
    </w:p>
    <w:p w14:paraId="2C24C1C4" w14:textId="1E4EC81A" w:rsidR="00A16DAE" w:rsidRPr="00443700" w:rsidRDefault="00A16DAE" w:rsidP="00D510D7">
      <w:pPr>
        <w:pStyle w:val="Heading4"/>
        <w:rPr>
          <w:szCs w:val="17"/>
        </w:rPr>
      </w:pPr>
      <w:r w:rsidRPr="008B5273">
        <w:rPr>
          <w:szCs w:val="17"/>
        </w:rPr>
        <w:t xml:space="preserve">enable the Customer and each Customer User (or other permitted licensee) to use the requisite Services and/or Deliverables in the manner envisaged by this </w:t>
      </w:r>
      <w:proofErr w:type="gramStart"/>
      <w:r w:rsidRPr="008B5273">
        <w:rPr>
          <w:szCs w:val="17"/>
        </w:rPr>
        <w:t>Agreement;</w:t>
      </w:r>
      <w:proofErr w:type="gramEnd"/>
    </w:p>
    <w:p w14:paraId="14C311E1" w14:textId="1117A539" w:rsidR="00A16DAE" w:rsidRPr="005C4977" w:rsidRDefault="00A16DAE" w:rsidP="00050DF1">
      <w:pPr>
        <w:pStyle w:val="Heading3"/>
      </w:pPr>
      <w:r w:rsidRPr="005C4977">
        <w:t>the supply of the Supplier's Activities will not infringe any Intellectual Prope</w:t>
      </w:r>
      <w:r w:rsidR="00F83A42" w:rsidRPr="005C4977">
        <w:t xml:space="preserve">rty Rights or Moral </w:t>
      </w:r>
      <w:proofErr w:type="gramStart"/>
      <w:r w:rsidR="00F83A42" w:rsidRPr="005C4977">
        <w:t>Rights;</w:t>
      </w:r>
      <w:proofErr w:type="gramEnd"/>
    </w:p>
    <w:p w14:paraId="7399E8E9" w14:textId="77777777" w:rsidR="00153A1F" w:rsidRPr="005C4977" w:rsidRDefault="00380A4F" w:rsidP="00153A1F">
      <w:pPr>
        <w:pStyle w:val="Heading2"/>
      </w:pPr>
      <w:r w:rsidRPr="005C4977">
        <w:t xml:space="preserve">the Supplier's Activities will only be carried out by Supplier's Personnel who meet the Personnel requirements under this </w:t>
      </w:r>
      <w:r w:rsidR="00153A1F" w:rsidRPr="005C4977">
        <w:t>Implied warranties</w:t>
      </w:r>
    </w:p>
    <w:p w14:paraId="01B5F125" w14:textId="72891F23" w:rsidR="00314D22" w:rsidRPr="005C4977" w:rsidRDefault="00380A4F" w:rsidP="00050DF1">
      <w:pPr>
        <w:pStyle w:val="Heading3"/>
      </w:pPr>
      <w:r w:rsidRPr="005C4977">
        <w:t>Agreement</w:t>
      </w:r>
      <w:r w:rsidR="00994E9B" w:rsidRPr="005C4977">
        <w:t xml:space="preserve">; </w:t>
      </w:r>
      <w:r w:rsidR="00085EEA" w:rsidRPr="005C4977">
        <w:t>and</w:t>
      </w:r>
    </w:p>
    <w:p w14:paraId="3BF0CD0B" w14:textId="532A3EB1" w:rsidR="00AA701C" w:rsidRPr="005C4977" w:rsidRDefault="00085EEA" w:rsidP="00050DF1">
      <w:pPr>
        <w:pStyle w:val="Heading3"/>
      </w:pPr>
      <w:r w:rsidRPr="005C4977">
        <w:t>it will perform the Supplier's Activities in</w:t>
      </w:r>
      <w:r w:rsidR="00AA701C" w:rsidRPr="005C4977">
        <w:t xml:space="preserve"> accordance with all applicable Laws.</w:t>
      </w:r>
    </w:p>
    <w:p w14:paraId="1FF6E61C" w14:textId="77777777" w:rsidR="00506194" w:rsidRPr="005C4977" w:rsidRDefault="00506194" w:rsidP="00050DF1">
      <w:pPr>
        <w:pStyle w:val="Heading2"/>
      </w:pPr>
      <w:bookmarkStart w:id="6317" w:name="_Toc38079424"/>
      <w:bookmarkStart w:id="6318" w:name="_Toc38079799"/>
      <w:bookmarkStart w:id="6319" w:name="_Toc38085350"/>
      <w:bookmarkStart w:id="6320" w:name="_Ref67135031"/>
      <w:bookmarkStart w:id="6321" w:name="_Toc100603661"/>
      <w:bookmarkStart w:id="6322" w:name="_Ref190489459"/>
      <w:bookmarkStart w:id="6323" w:name="_Ref36701286"/>
      <w:bookmarkStart w:id="6324" w:name="_Toc41212868"/>
      <w:bookmarkStart w:id="6325" w:name="_Toc41260603"/>
      <w:bookmarkStart w:id="6326" w:name="_Toc41296287"/>
      <w:bookmarkStart w:id="6327" w:name="_Toc48901712"/>
      <w:bookmarkStart w:id="6328" w:name="_Toc50564935"/>
      <w:bookmarkEnd w:id="6317"/>
      <w:bookmarkEnd w:id="6318"/>
      <w:bookmarkEnd w:id="6319"/>
      <w:r w:rsidRPr="005C4977">
        <w:t>Implied warranties</w:t>
      </w:r>
      <w:bookmarkEnd w:id="6320"/>
      <w:bookmarkEnd w:id="6321"/>
    </w:p>
    <w:p w14:paraId="5DE672BF" w14:textId="16B3F4FA" w:rsidR="00506194" w:rsidRPr="0030092A" w:rsidRDefault="009E3410" w:rsidP="00506194">
      <w:pPr>
        <w:pStyle w:val="IndentParaLevel1"/>
        <w:rPr>
          <w:rFonts w:cs="Arial"/>
          <w:szCs w:val="17"/>
        </w:rPr>
      </w:pPr>
      <w:r w:rsidRPr="0030092A">
        <w:rPr>
          <w:rFonts w:cs="Arial"/>
          <w:szCs w:val="17"/>
        </w:rPr>
        <w:t>T</w:t>
      </w:r>
      <w:r w:rsidR="006A769E" w:rsidRPr="0030092A">
        <w:rPr>
          <w:rFonts w:cs="Arial"/>
          <w:szCs w:val="17"/>
        </w:rPr>
        <w:t xml:space="preserve">his </w:t>
      </w:r>
      <w:r w:rsidR="00325543" w:rsidRPr="0030092A">
        <w:rPr>
          <w:rFonts w:cs="Arial"/>
          <w:szCs w:val="17"/>
        </w:rPr>
        <w:t xml:space="preserve">Agreement (including </w:t>
      </w:r>
      <w:r w:rsidR="00C16423" w:rsidRPr="008B5273">
        <w:rPr>
          <w:rFonts w:cs="Arial"/>
          <w:szCs w:val="17"/>
        </w:rPr>
        <w:t xml:space="preserve">this </w:t>
      </w:r>
      <w:r w:rsidR="006A769E" w:rsidRPr="008B5273">
        <w:rPr>
          <w:rFonts w:cs="Arial"/>
          <w:szCs w:val="17"/>
        </w:rPr>
        <w:t xml:space="preserve">clause </w:t>
      </w:r>
      <w:r w:rsidR="00C16423" w:rsidRPr="0030092A">
        <w:rPr>
          <w:rFonts w:cs="Arial"/>
          <w:szCs w:val="17"/>
        </w:rPr>
        <w:fldChar w:fldCharType="begin"/>
      </w:r>
      <w:r w:rsidR="00C16423" w:rsidRPr="00971E24">
        <w:rPr>
          <w:rFonts w:cs="Arial"/>
          <w:szCs w:val="17"/>
        </w:rPr>
        <w:instrText xml:space="preserve"> REF _Ref417330732 \w \h </w:instrText>
      </w:r>
      <w:r w:rsidR="005C4977" w:rsidRPr="00971E24">
        <w:rPr>
          <w:rFonts w:cs="Arial"/>
          <w:sz w:val="17"/>
          <w:szCs w:val="17"/>
        </w:rPr>
        <w:instrText xml:space="preserve"> \* MERGEFORMAT </w:instrText>
      </w:r>
      <w:r w:rsidR="00C16423" w:rsidRPr="0030092A">
        <w:rPr>
          <w:rFonts w:cs="Arial"/>
          <w:szCs w:val="17"/>
        </w:rPr>
      </w:r>
      <w:r w:rsidR="00C16423" w:rsidRPr="0030092A">
        <w:rPr>
          <w:rFonts w:cs="Arial"/>
          <w:szCs w:val="17"/>
        </w:rPr>
        <w:fldChar w:fldCharType="separate"/>
      </w:r>
      <w:r w:rsidR="00830C14">
        <w:rPr>
          <w:rFonts w:cs="Arial"/>
          <w:szCs w:val="17"/>
        </w:rPr>
        <w:t>20</w:t>
      </w:r>
      <w:r w:rsidR="00C16423" w:rsidRPr="0030092A">
        <w:rPr>
          <w:rFonts w:cs="Arial"/>
          <w:szCs w:val="17"/>
        </w:rPr>
        <w:fldChar w:fldCharType="end"/>
      </w:r>
      <w:r w:rsidR="00325543" w:rsidRPr="0030092A">
        <w:rPr>
          <w:rFonts w:cs="Arial"/>
          <w:szCs w:val="17"/>
        </w:rPr>
        <w:t>)</w:t>
      </w:r>
      <w:r w:rsidR="006A769E" w:rsidRPr="0030092A">
        <w:rPr>
          <w:rFonts w:cs="Arial"/>
          <w:szCs w:val="17"/>
        </w:rPr>
        <w:t xml:space="preserve"> does not operate to exclude any statutorily implied representations, warranties, conditions or guarantees which cannot legally be excluded.</w:t>
      </w:r>
    </w:p>
    <w:p w14:paraId="6CCCFA87" w14:textId="77777777" w:rsidR="004B6801" w:rsidRPr="005C4977" w:rsidRDefault="00DE02E4" w:rsidP="00050DF1">
      <w:pPr>
        <w:pStyle w:val="Heading1"/>
      </w:pPr>
      <w:bookmarkStart w:id="6329" w:name="_Ref73542284"/>
      <w:bookmarkStart w:id="6330" w:name="_Toc100603662"/>
      <w:r w:rsidRPr="005C4977">
        <w:t>Indemnities</w:t>
      </w:r>
      <w:r w:rsidR="00043EE4" w:rsidRPr="005C4977">
        <w:t xml:space="preserve"> and </w:t>
      </w:r>
      <w:bookmarkStart w:id="6331" w:name="_Ref450547830"/>
      <w:bookmarkStart w:id="6332" w:name="_Toc506384175"/>
      <w:bookmarkStart w:id="6333" w:name="_Toc527363780"/>
      <w:bookmarkStart w:id="6334" w:name="_Toc85516746"/>
      <w:bookmarkStart w:id="6335" w:name="_Toc193192993"/>
      <w:bookmarkStart w:id="6336" w:name="_Ref268199282"/>
      <w:bookmarkStart w:id="6337" w:name="_Toc268438949"/>
      <w:bookmarkStart w:id="6338" w:name="_Ref268518431"/>
      <w:bookmarkStart w:id="6339" w:name="_Ref268518441"/>
      <w:bookmarkStart w:id="6340" w:name="_Ref359413136"/>
      <w:bookmarkStart w:id="6341" w:name="_Toc362199243"/>
      <w:bookmarkStart w:id="6342" w:name="_Toc411262954"/>
      <w:bookmarkEnd w:id="6322"/>
      <w:r w:rsidR="00043EE4" w:rsidRPr="005C4977">
        <w:t>l</w:t>
      </w:r>
      <w:bookmarkEnd w:id="6331"/>
      <w:bookmarkEnd w:id="6332"/>
      <w:bookmarkEnd w:id="6333"/>
      <w:r w:rsidR="00387DA8" w:rsidRPr="005C4977">
        <w:t>iabilit</w:t>
      </w:r>
      <w:bookmarkEnd w:id="6334"/>
      <w:bookmarkEnd w:id="6335"/>
      <w:bookmarkEnd w:id="6336"/>
      <w:bookmarkEnd w:id="6337"/>
      <w:bookmarkEnd w:id="6338"/>
      <w:bookmarkEnd w:id="6339"/>
      <w:bookmarkEnd w:id="6340"/>
      <w:bookmarkEnd w:id="6341"/>
      <w:bookmarkEnd w:id="6342"/>
      <w:r w:rsidRPr="005C4977">
        <w:t>y</w:t>
      </w:r>
      <w:bookmarkEnd w:id="6323"/>
      <w:bookmarkEnd w:id="6324"/>
      <w:bookmarkEnd w:id="6325"/>
      <w:bookmarkEnd w:id="6326"/>
      <w:bookmarkEnd w:id="6327"/>
      <w:bookmarkEnd w:id="6328"/>
      <w:bookmarkEnd w:id="6329"/>
      <w:bookmarkEnd w:id="6330"/>
    </w:p>
    <w:p w14:paraId="0EB3F186" w14:textId="1ED6E923" w:rsidR="004B6801" w:rsidRPr="005C4977" w:rsidRDefault="00D04D9D" w:rsidP="00050DF1">
      <w:pPr>
        <w:pStyle w:val="Heading2"/>
      </w:pPr>
      <w:bookmarkStart w:id="6343" w:name="_Ref37232543"/>
      <w:bookmarkStart w:id="6344" w:name="_Toc41212869"/>
      <w:bookmarkStart w:id="6345" w:name="_Toc41260604"/>
      <w:bookmarkStart w:id="6346" w:name="_Toc41296288"/>
      <w:bookmarkStart w:id="6347" w:name="_Toc48901713"/>
      <w:bookmarkStart w:id="6348" w:name="_Toc50564936"/>
      <w:bookmarkStart w:id="6349" w:name="_Toc100603663"/>
      <w:r w:rsidRPr="005C4977">
        <w:t>Indemnities</w:t>
      </w:r>
      <w:bookmarkEnd w:id="6343"/>
      <w:bookmarkEnd w:id="6344"/>
      <w:bookmarkEnd w:id="6345"/>
      <w:bookmarkEnd w:id="6346"/>
      <w:bookmarkEnd w:id="6347"/>
      <w:bookmarkEnd w:id="6348"/>
      <w:bookmarkEnd w:id="6349"/>
    </w:p>
    <w:p w14:paraId="28456B7C" w14:textId="77777777" w:rsidR="00043EE4" w:rsidRPr="0070472F" w:rsidRDefault="00043EE4" w:rsidP="00C61ED0">
      <w:pPr>
        <w:pStyle w:val="IndentParaLevel1"/>
        <w:rPr>
          <w:szCs w:val="17"/>
        </w:rPr>
      </w:pPr>
      <w:r w:rsidRPr="0030092A">
        <w:rPr>
          <w:szCs w:val="17"/>
        </w:rPr>
        <w:t xml:space="preserve">The Supplier indemnifies the </w:t>
      </w:r>
      <w:r w:rsidR="00A50B0C" w:rsidRPr="0030092A">
        <w:rPr>
          <w:szCs w:val="17"/>
        </w:rPr>
        <w:t xml:space="preserve">Indemnified Entities </w:t>
      </w:r>
      <w:r w:rsidRPr="0030092A">
        <w:rPr>
          <w:szCs w:val="17"/>
        </w:rPr>
        <w:t xml:space="preserve">against any </w:t>
      </w:r>
      <w:r w:rsidR="00704C2D" w:rsidRPr="008B5273">
        <w:rPr>
          <w:szCs w:val="17"/>
        </w:rPr>
        <w:t xml:space="preserve">Loss </w:t>
      </w:r>
      <w:r w:rsidRPr="008B5273">
        <w:rPr>
          <w:szCs w:val="17"/>
        </w:rPr>
        <w:t>arising out of, or connected with</w:t>
      </w:r>
      <w:r w:rsidR="0047365B" w:rsidRPr="00443700">
        <w:rPr>
          <w:szCs w:val="17"/>
        </w:rPr>
        <w:t xml:space="preserve"> any</w:t>
      </w:r>
      <w:r w:rsidRPr="0070472F">
        <w:rPr>
          <w:szCs w:val="17"/>
        </w:rPr>
        <w:t>:</w:t>
      </w:r>
    </w:p>
    <w:p w14:paraId="0A394AAB" w14:textId="35BA9D0A" w:rsidR="00043EE4" w:rsidRPr="005C4977" w:rsidRDefault="00043EE4" w:rsidP="00050DF1">
      <w:pPr>
        <w:pStyle w:val="Heading3"/>
      </w:pPr>
      <w:r w:rsidRPr="005C4977">
        <w:t xml:space="preserve">personal injury or death to any person or damage to, or loss of any property </w:t>
      </w:r>
      <w:r w:rsidR="00535A9D" w:rsidRPr="005C4977">
        <w:t xml:space="preserve">to the extent </w:t>
      </w:r>
      <w:r w:rsidRPr="005C4977">
        <w:t xml:space="preserve">caused or contributed to by an act or omission of the Supplier or any of the Supplier’s </w:t>
      </w:r>
      <w:proofErr w:type="gramStart"/>
      <w:r w:rsidRPr="005C4977">
        <w:t>Personnel;</w:t>
      </w:r>
      <w:proofErr w:type="gramEnd"/>
    </w:p>
    <w:p w14:paraId="52F234B2" w14:textId="6EAD688F" w:rsidR="006D1640" w:rsidRPr="005C4977" w:rsidRDefault="006D1640" w:rsidP="00050DF1">
      <w:pPr>
        <w:pStyle w:val="Heading3"/>
      </w:pPr>
      <w:r w:rsidRPr="005C4977">
        <w:t xml:space="preserve">breach of </w:t>
      </w:r>
      <w:r w:rsidR="00920139" w:rsidRPr="005C4977">
        <w:t xml:space="preserve">the Supplier's or its Personnel's obligations under </w:t>
      </w:r>
      <w:r w:rsidR="002402F6" w:rsidRPr="005C4977">
        <w:t>clause</w:t>
      </w:r>
      <w:r w:rsidR="006058A7" w:rsidRPr="005C4977">
        <w:t>s</w:t>
      </w:r>
      <w:r w:rsidR="002E4EC9" w:rsidRPr="005C4977">
        <w:t xml:space="preserve"> </w:t>
      </w:r>
      <w:r w:rsidR="009E3410" w:rsidRPr="0030092A">
        <w:fldChar w:fldCharType="begin"/>
      </w:r>
      <w:r w:rsidR="009E3410" w:rsidRPr="005C4977">
        <w:instrText xml:space="preserve"> REF _Ref36656633 \r \h </w:instrText>
      </w:r>
      <w:r w:rsidR="005C4977" w:rsidRPr="00971E24">
        <w:rPr>
          <w:sz w:val="17"/>
        </w:rPr>
        <w:instrText xml:space="preserve"> \* MERGEFORMAT </w:instrText>
      </w:r>
      <w:r w:rsidR="009E3410" w:rsidRPr="0030092A">
        <w:fldChar w:fldCharType="separate"/>
      </w:r>
      <w:r w:rsidR="00830C14">
        <w:t>11</w:t>
      </w:r>
      <w:r w:rsidR="009E3410" w:rsidRPr="0030092A">
        <w:fldChar w:fldCharType="end"/>
      </w:r>
      <w:r w:rsidR="002E4EC9" w:rsidRPr="005C4977">
        <w:t xml:space="preserve"> (Customer Data)</w:t>
      </w:r>
      <w:r w:rsidR="00535A9D" w:rsidRPr="005C4977">
        <w:t>,</w:t>
      </w:r>
      <w:r w:rsidR="003C6AA4" w:rsidRPr="005C4977">
        <w:t xml:space="preserve"> </w:t>
      </w:r>
      <w:r w:rsidR="002402F6" w:rsidRPr="0030092A">
        <w:fldChar w:fldCharType="begin"/>
      </w:r>
      <w:r w:rsidR="002402F6" w:rsidRPr="005C4977">
        <w:instrText xml:space="preserve"> REF _Ref36656641 \w \h </w:instrText>
      </w:r>
      <w:r w:rsidR="005C4977" w:rsidRPr="00971E24">
        <w:rPr>
          <w:sz w:val="17"/>
        </w:rPr>
        <w:instrText xml:space="preserve"> \* MERGEFORMAT </w:instrText>
      </w:r>
      <w:r w:rsidR="002402F6" w:rsidRPr="0030092A">
        <w:fldChar w:fldCharType="separate"/>
      </w:r>
      <w:r w:rsidR="00830C14">
        <w:t>12</w:t>
      </w:r>
      <w:r w:rsidR="002402F6" w:rsidRPr="0030092A">
        <w:fldChar w:fldCharType="end"/>
      </w:r>
      <w:r w:rsidR="00920139" w:rsidRPr="005C4977">
        <w:t xml:space="preserve"> </w:t>
      </w:r>
      <w:r w:rsidR="002402F6" w:rsidRPr="005C4977">
        <w:t>(P</w:t>
      </w:r>
      <w:r w:rsidR="00920139" w:rsidRPr="005C4977">
        <w:t>rivacy</w:t>
      </w:r>
      <w:r w:rsidR="002402F6" w:rsidRPr="005C4977">
        <w:t>)</w:t>
      </w:r>
      <w:r w:rsidR="00920139" w:rsidRPr="005C4977">
        <w:t>,</w:t>
      </w:r>
      <w:r w:rsidR="00704C2D" w:rsidRPr="005C4977">
        <w:t xml:space="preserve"> </w:t>
      </w:r>
      <w:r w:rsidR="002402F6" w:rsidRPr="0030092A">
        <w:fldChar w:fldCharType="begin"/>
      </w:r>
      <w:r w:rsidR="002402F6" w:rsidRPr="005C4977">
        <w:instrText xml:space="preserve"> REF _Ref36566139 \w \h </w:instrText>
      </w:r>
      <w:r w:rsidR="005C4977" w:rsidRPr="00971E24">
        <w:rPr>
          <w:sz w:val="17"/>
        </w:rPr>
        <w:instrText xml:space="preserve"> \* MERGEFORMAT </w:instrText>
      </w:r>
      <w:r w:rsidR="002402F6" w:rsidRPr="0030092A">
        <w:fldChar w:fldCharType="separate"/>
      </w:r>
      <w:r w:rsidR="00830C14">
        <w:t>13</w:t>
      </w:r>
      <w:r w:rsidR="002402F6" w:rsidRPr="0030092A">
        <w:fldChar w:fldCharType="end"/>
      </w:r>
      <w:r w:rsidR="002402F6" w:rsidRPr="005C4977">
        <w:t xml:space="preserve"> (S</w:t>
      </w:r>
      <w:r w:rsidR="00704C2D" w:rsidRPr="005C4977">
        <w:t>ecurity</w:t>
      </w:r>
      <w:r w:rsidR="002402F6" w:rsidRPr="005C4977">
        <w:t xml:space="preserve">) </w:t>
      </w:r>
      <w:r w:rsidR="00325543" w:rsidRPr="005C4977">
        <w:t>or</w:t>
      </w:r>
      <w:r w:rsidR="002402F6" w:rsidRPr="005C4977">
        <w:t xml:space="preserve"> </w:t>
      </w:r>
      <w:r w:rsidR="002402F6" w:rsidRPr="0030092A">
        <w:fldChar w:fldCharType="begin"/>
      </w:r>
      <w:r w:rsidR="002402F6" w:rsidRPr="005C4977">
        <w:instrText xml:space="preserve"> REF _Ref36692991 \w \h </w:instrText>
      </w:r>
      <w:r w:rsidR="005C4977" w:rsidRPr="00971E24">
        <w:rPr>
          <w:sz w:val="17"/>
        </w:rPr>
        <w:instrText xml:space="preserve"> \* MERGEFORMAT </w:instrText>
      </w:r>
      <w:r w:rsidR="002402F6" w:rsidRPr="0030092A">
        <w:fldChar w:fldCharType="separate"/>
      </w:r>
      <w:r w:rsidR="00830C14">
        <w:t>13.3</w:t>
      </w:r>
      <w:r w:rsidR="002402F6" w:rsidRPr="0030092A">
        <w:fldChar w:fldCharType="end"/>
      </w:r>
      <w:r w:rsidR="002402F6" w:rsidRPr="005C4977">
        <w:t xml:space="preserve"> (Confidentiality)</w:t>
      </w:r>
      <w:r w:rsidR="00B41135" w:rsidRPr="005C4977">
        <w:t>;</w:t>
      </w:r>
    </w:p>
    <w:p w14:paraId="30DC81CF" w14:textId="532745E3" w:rsidR="00B41135" w:rsidRPr="005C4977" w:rsidRDefault="00A552B3" w:rsidP="00050DF1">
      <w:pPr>
        <w:pStyle w:val="Heading3"/>
      </w:pPr>
      <w:bookmarkStart w:id="6350" w:name="_Ref36325783"/>
      <w:r w:rsidRPr="005C4977">
        <w:t>Claim brought by a third party</w:t>
      </w:r>
      <w:r w:rsidR="00C462F8" w:rsidRPr="005C4977">
        <w:t xml:space="preserve"> arising out of, or in connection with, any actual or alleged infringement </w:t>
      </w:r>
      <w:r w:rsidRPr="005C4977">
        <w:t xml:space="preserve">of Intellectual Property Rights </w:t>
      </w:r>
      <w:r w:rsidR="00C462F8" w:rsidRPr="005C4977">
        <w:t xml:space="preserve">or </w:t>
      </w:r>
      <w:r w:rsidRPr="005C4977">
        <w:t xml:space="preserve">Moral Rights </w:t>
      </w:r>
      <w:r w:rsidR="00C462F8" w:rsidRPr="005C4977">
        <w:t xml:space="preserve">in </w:t>
      </w:r>
      <w:r w:rsidR="00D0195F" w:rsidRPr="005C4977">
        <w:t xml:space="preserve">the Deliverables or Services </w:t>
      </w:r>
      <w:r w:rsidR="00C462F8" w:rsidRPr="005C4977">
        <w:t>or associated with the</w:t>
      </w:r>
      <w:r w:rsidR="00D0195F" w:rsidRPr="005C4977">
        <w:t xml:space="preserve"> Supplier's Activities</w:t>
      </w:r>
      <w:r w:rsidR="00B41135" w:rsidRPr="005C4977">
        <w:t>; or</w:t>
      </w:r>
      <w:bookmarkEnd w:id="6350"/>
    </w:p>
    <w:p w14:paraId="166CA051" w14:textId="24B0EEEE" w:rsidR="0047365B" w:rsidRPr="005C4977" w:rsidRDefault="0047365B" w:rsidP="00050DF1">
      <w:pPr>
        <w:pStyle w:val="Heading3"/>
      </w:pPr>
      <w:bookmarkStart w:id="6351" w:name="_Ref37232575"/>
      <w:r w:rsidRPr="005C4977">
        <w:t xml:space="preserve">fraud, </w:t>
      </w:r>
      <w:r w:rsidR="00C462F8" w:rsidRPr="005C4977">
        <w:t>recklessness</w:t>
      </w:r>
      <w:r w:rsidR="00D0195F" w:rsidRPr="005C4977">
        <w:t xml:space="preserve"> or</w:t>
      </w:r>
      <w:r w:rsidRPr="005C4977">
        <w:t xml:space="preserve"> </w:t>
      </w:r>
      <w:r w:rsidR="0001682C" w:rsidRPr="005C4977">
        <w:t>W</w:t>
      </w:r>
      <w:r w:rsidRPr="005C4977">
        <w:t xml:space="preserve">ilful </w:t>
      </w:r>
      <w:r w:rsidR="0001682C" w:rsidRPr="005C4977">
        <w:t>M</w:t>
      </w:r>
      <w:r w:rsidRPr="005C4977">
        <w:t>isconduct</w:t>
      </w:r>
      <w:r w:rsidR="002E4EC9" w:rsidRPr="005C4977">
        <w:t xml:space="preserve"> of the Supplier or its Personnel</w:t>
      </w:r>
      <w:r w:rsidRPr="005C4977">
        <w:t>.</w:t>
      </w:r>
      <w:bookmarkEnd w:id="6351"/>
    </w:p>
    <w:p w14:paraId="0CB6B7D1" w14:textId="7C7104FD" w:rsidR="00D04D9D" w:rsidRPr="005C4977" w:rsidRDefault="00D04D9D" w:rsidP="00050DF1">
      <w:pPr>
        <w:pStyle w:val="Heading2"/>
      </w:pPr>
      <w:bookmarkStart w:id="6352" w:name="_Toc89952469"/>
      <w:bookmarkStart w:id="6353" w:name="_Toc89954162"/>
      <w:bookmarkStart w:id="6354" w:name="_Toc90028916"/>
      <w:bookmarkStart w:id="6355" w:name="_Toc90032263"/>
      <w:bookmarkStart w:id="6356" w:name="_Toc90036696"/>
      <w:bookmarkStart w:id="6357" w:name="_Toc90375722"/>
      <w:bookmarkStart w:id="6358" w:name="_Toc90396601"/>
      <w:bookmarkStart w:id="6359" w:name="_Toc90397453"/>
      <w:bookmarkStart w:id="6360" w:name="_Toc90425622"/>
      <w:bookmarkStart w:id="6361" w:name="_Toc89952470"/>
      <w:bookmarkStart w:id="6362" w:name="_Toc89954163"/>
      <w:bookmarkStart w:id="6363" w:name="_Toc90028917"/>
      <w:bookmarkStart w:id="6364" w:name="_Toc90032264"/>
      <w:bookmarkStart w:id="6365" w:name="_Toc90036697"/>
      <w:bookmarkStart w:id="6366" w:name="_Toc90375723"/>
      <w:bookmarkStart w:id="6367" w:name="_Toc90396602"/>
      <w:bookmarkStart w:id="6368" w:name="_Toc90397454"/>
      <w:bookmarkStart w:id="6369" w:name="_Toc90425623"/>
      <w:bookmarkStart w:id="6370" w:name="_Toc89952471"/>
      <w:bookmarkStart w:id="6371" w:name="_Toc89954164"/>
      <w:bookmarkStart w:id="6372" w:name="_Toc90028918"/>
      <w:bookmarkStart w:id="6373" w:name="_Toc90032265"/>
      <w:bookmarkStart w:id="6374" w:name="_Toc90036698"/>
      <w:bookmarkStart w:id="6375" w:name="_Toc90375724"/>
      <w:bookmarkStart w:id="6376" w:name="_Toc90396603"/>
      <w:bookmarkStart w:id="6377" w:name="_Toc90397455"/>
      <w:bookmarkStart w:id="6378" w:name="_Toc90425624"/>
      <w:bookmarkStart w:id="6379" w:name="_Toc89952472"/>
      <w:bookmarkStart w:id="6380" w:name="_Toc89954165"/>
      <w:bookmarkStart w:id="6381" w:name="_Toc90028919"/>
      <w:bookmarkStart w:id="6382" w:name="_Toc90032266"/>
      <w:bookmarkStart w:id="6383" w:name="_Toc90036699"/>
      <w:bookmarkStart w:id="6384" w:name="_Toc90375725"/>
      <w:bookmarkStart w:id="6385" w:name="_Toc90396604"/>
      <w:bookmarkStart w:id="6386" w:name="_Toc90397456"/>
      <w:bookmarkStart w:id="6387" w:name="_Toc90425625"/>
      <w:bookmarkStart w:id="6388" w:name="_Toc89952473"/>
      <w:bookmarkStart w:id="6389" w:name="_Toc89954166"/>
      <w:bookmarkStart w:id="6390" w:name="_Toc90028920"/>
      <w:bookmarkStart w:id="6391" w:name="_Toc90032267"/>
      <w:bookmarkStart w:id="6392" w:name="_Toc90036700"/>
      <w:bookmarkStart w:id="6393" w:name="_Toc90375726"/>
      <w:bookmarkStart w:id="6394" w:name="_Toc90396605"/>
      <w:bookmarkStart w:id="6395" w:name="_Toc90397457"/>
      <w:bookmarkStart w:id="6396" w:name="_Toc90425626"/>
      <w:bookmarkStart w:id="6397" w:name="_Toc89952474"/>
      <w:bookmarkStart w:id="6398" w:name="_Toc89954167"/>
      <w:bookmarkStart w:id="6399" w:name="_Toc90028921"/>
      <w:bookmarkStart w:id="6400" w:name="_Toc90032268"/>
      <w:bookmarkStart w:id="6401" w:name="_Toc90036701"/>
      <w:bookmarkStart w:id="6402" w:name="_Toc90375727"/>
      <w:bookmarkStart w:id="6403" w:name="_Toc90396606"/>
      <w:bookmarkStart w:id="6404" w:name="_Toc90397458"/>
      <w:bookmarkStart w:id="6405" w:name="_Toc90425627"/>
      <w:bookmarkStart w:id="6406" w:name="_Toc89952475"/>
      <w:bookmarkStart w:id="6407" w:name="_Toc89954168"/>
      <w:bookmarkStart w:id="6408" w:name="_Toc90028922"/>
      <w:bookmarkStart w:id="6409" w:name="_Toc90032269"/>
      <w:bookmarkStart w:id="6410" w:name="_Toc90036702"/>
      <w:bookmarkStart w:id="6411" w:name="_Toc90375728"/>
      <w:bookmarkStart w:id="6412" w:name="_Toc90396607"/>
      <w:bookmarkStart w:id="6413" w:name="_Toc90397459"/>
      <w:bookmarkStart w:id="6414" w:name="_Toc90425628"/>
      <w:bookmarkStart w:id="6415" w:name="_Toc89952476"/>
      <w:bookmarkStart w:id="6416" w:name="_Toc89954169"/>
      <w:bookmarkStart w:id="6417" w:name="_Toc90028923"/>
      <w:bookmarkStart w:id="6418" w:name="_Toc90032270"/>
      <w:bookmarkStart w:id="6419" w:name="_Toc90036703"/>
      <w:bookmarkStart w:id="6420" w:name="_Toc90375729"/>
      <w:bookmarkStart w:id="6421" w:name="_Toc90396608"/>
      <w:bookmarkStart w:id="6422" w:name="_Toc90397460"/>
      <w:bookmarkStart w:id="6423" w:name="_Toc90425629"/>
      <w:bookmarkStart w:id="6424" w:name="_Toc89952477"/>
      <w:bookmarkStart w:id="6425" w:name="_Toc89954170"/>
      <w:bookmarkStart w:id="6426" w:name="_Toc90028924"/>
      <w:bookmarkStart w:id="6427" w:name="_Toc90032271"/>
      <w:bookmarkStart w:id="6428" w:name="_Toc90036704"/>
      <w:bookmarkStart w:id="6429" w:name="_Toc90375730"/>
      <w:bookmarkStart w:id="6430" w:name="_Toc90396609"/>
      <w:bookmarkStart w:id="6431" w:name="_Toc90397461"/>
      <w:bookmarkStart w:id="6432" w:name="_Toc90425630"/>
      <w:bookmarkStart w:id="6433" w:name="_Toc41212870"/>
      <w:bookmarkStart w:id="6434" w:name="_Toc41260605"/>
      <w:bookmarkStart w:id="6435" w:name="_Toc41296289"/>
      <w:bookmarkStart w:id="6436" w:name="_Toc48901714"/>
      <w:bookmarkStart w:id="6437" w:name="_Toc50564937"/>
      <w:bookmarkStart w:id="6438" w:name="_Toc100603664"/>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rsidRPr="005C4977">
        <w:t>Indemnities not affected by insurance</w:t>
      </w:r>
      <w:bookmarkEnd w:id="6433"/>
      <w:bookmarkEnd w:id="6434"/>
      <w:bookmarkEnd w:id="6435"/>
      <w:bookmarkEnd w:id="6436"/>
      <w:bookmarkEnd w:id="6437"/>
      <w:bookmarkEnd w:id="6438"/>
    </w:p>
    <w:p w14:paraId="58B67DB4" w14:textId="77777777" w:rsidR="00D04D9D" w:rsidRPr="0070472F" w:rsidRDefault="00D04D9D" w:rsidP="003C1509">
      <w:pPr>
        <w:pStyle w:val="IndentParaLevel1"/>
        <w:rPr>
          <w:rFonts w:cs="Arial"/>
          <w:szCs w:val="17"/>
        </w:rPr>
      </w:pPr>
      <w:r w:rsidRPr="0030092A">
        <w:rPr>
          <w:rFonts w:cs="Arial"/>
          <w:szCs w:val="17"/>
        </w:rPr>
        <w:t>For</w:t>
      </w:r>
      <w:r w:rsidR="004D20D0" w:rsidRPr="0030092A">
        <w:rPr>
          <w:rFonts w:cs="Arial"/>
          <w:szCs w:val="17"/>
        </w:rPr>
        <w:t xml:space="preserve"> clarity</w:t>
      </w:r>
      <w:r w:rsidRPr="0030092A">
        <w:rPr>
          <w:rFonts w:cs="Arial"/>
          <w:szCs w:val="17"/>
        </w:rPr>
        <w:t xml:space="preserve">, the Supplier’s </w:t>
      </w:r>
      <w:proofErr w:type="gramStart"/>
      <w:r w:rsidRPr="0030092A">
        <w:rPr>
          <w:rFonts w:cs="Arial"/>
          <w:szCs w:val="17"/>
        </w:rPr>
        <w:t>obligation</w:t>
      </w:r>
      <w:r w:rsidR="004D20D0" w:rsidRPr="008B5273">
        <w:rPr>
          <w:rFonts w:cs="Arial"/>
          <w:szCs w:val="17"/>
        </w:rPr>
        <w:t>s</w:t>
      </w:r>
      <w:proofErr w:type="gramEnd"/>
      <w:r w:rsidRPr="008B5273">
        <w:rPr>
          <w:rFonts w:cs="Arial"/>
          <w:szCs w:val="17"/>
        </w:rPr>
        <w:t xml:space="preserve"> </w:t>
      </w:r>
      <w:r w:rsidR="00364166" w:rsidRPr="00443700">
        <w:rPr>
          <w:rFonts w:cs="Arial"/>
          <w:szCs w:val="17"/>
        </w:rPr>
        <w:t xml:space="preserve">and liability </w:t>
      </w:r>
      <w:r w:rsidRPr="0070472F">
        <w:rPr>
          <w:rFonts w:cs="Arial"/>
          <w:szCs w:val="17"/>
        </w:rPr>
        <w:t xml:space="preserve">to indemnify the </w:t>
      </w:r>
      <w:r w:rsidR="00A50B0C" w:rsidRPr="0070472F">
        <w:rPr>
          <w:rFonts w:cs="Arial"/>
          <w:szCs w:val="17"/>
        </w:rPr>
        <w:t xml:space="preserve">Indemnified Entities </w:t>
      </w:r>
      <w:r w:rsidRPr="0070472F">
        <w:rPr>
          <w:rFonts w:cs="Arial"/>
          <w:szCs w:val="17"/>
        </w:rPr>
        <w:t>under this Agreement or otherwise, will not be affected in any way by any terms of insurance or any refusal by the insurer to indemnify the Supplier under the policies of insurance.</w:t>
      </w:r>
    </w:p>
    <w:p w14:paraId="6C0145BE" w14:textId="77777777" w:rsidR="004D20D0" w:rsidRPr="005C4977" w:rsidRDefault="004D20D0" w:rsidP="00050DF1">
      <w:pPr>
        <w:pStyle w:val="Heading2"/>
      </w:pPr>
      <w:bookmarkStart w:id="6439" w:name="_Toc41212871"/>
      <w:bookmarkStart w:id="6440" w:name="_Toc41260606"/>
      <w:bookmarkStart w:id="6441" w:name="_Toc41296290"/>
      <w:bookmarkStart w:id="6442" w:name="_Toc48901715"/>
      <w:bookmarkStart w:id="6443" w:name="_Toc50564938"/>
      <w:bookmarkStart w:id="6444" w:name="_Toc100603665"/>
      <w:r w:rsidRPr="005C4977">
        <w:t>Status of indemnities</w:t>
      </w:r>
      <w:bookmarkEnd w:id="6439"/>
      <w:bookmarkEnd w:id="6440"/>
      <w:bookmarkEnd w:id="6441"/>
      <w:bookmarkEnd w:id="6442"/>
      <w:bookmarkEnd w:id="6443"/>
      <w:bookmarkEnd w:id="6444"/>
    </w:p>
    <w:p w14:paraId="07DD84AF" w14:textId="32CAF5A8" w:rsidR="00430EAE" w:rsidRPr="0030092A" w:rsidRDefault="004D20D0" w:rsidP="00D70838">
      <w:pPr>
        <w:pStyle w:val="IndentParaLevel1"/>
        <w:rPr>
          <w:rFonts w:cs="Arial"/>
          <w:szCs w:val="17"/>
        </w:rPr>
      </w:pPr>
      <w:r w:rsidRPr="0030092A">
        <w:rPr>
          <w:rFonts w:cs="Arial"/>
          <w:szCs w:val="17"/>
        </w:rPr>
        <w:t>The Supplier’s obligations to indemnify any Indemnified Entities who are not the Customer, under this Agreement or otherwise, are held on trust by the Customer and may be fully and effectively enforced by the Customer on behalf of those other entities.</w:t>
      </w:r>
    </w:p>
    <w:p w14:paraId="1D77E4DE" w14:textId="23D25866" w:rsidR="004B6801" w:rsidRPr="005C4977" w:rsidRDefault="00D16575" w:rsidP="00050DF1">
      <w:pPr>
        <w:pStyle w:val="Heading2"/>
      </w:pPr>
      <w:bookmarkStart w:id="6445" w:name="_Toc90032277"/>
      <w:bookmarkStart w:id="6446" w:name="_Toc90036710"/>
      <w:bookmarkStart w:id="6447" w:name="_Toc90375736"/>
      <w:bookmarkStart w:id="6448" w:name="_Toc90396615"/>
      <w:bookmarkStart w:id="6449" w:name="_Toc90397467"/>
      <w:bookmarkStart w:id="6450" w:name="_Toc90425636"/>
      <w:bookmarkStart w:id="6451" w:name="_Toc41212872"/>
      <w:bookmarkStart w:id="6452" w:name="_Toc41260607"/>
      <w:bookmarkStart w:id="6453" w:name="_Toc41296291"/>
      <w:bookmarkStart w:id="6454" w:name="_Toc48901716"/>
      <w:bookmarkStart w:id="6455" w:name="_Toc50564939"/>
      <w:bookmarkStart w:id="6456" w:name="_Ref59193420"/>
      <w:bookmarkStart w:id="6457" w:name="_Ref73540214"/>
      <w:bookmarkStart w:id="6458" w:name="_Ref89868980"/>
      <w:bookmarkStart w:id="6459" w:name="_Ref89869276"/>
      <w:bookmarkStart w:id="6460" w:name="_Toc100603666"/>
      <w:bookmarkEnd w:id="6445"/>
      <w:bookmarkEnd w:id="6446"/>
      <w:bookmarkEnd w:id="6447"/>
      <w:bookmarkEnd w:id="6448"/>
      <w:bookmarkEnd w:id="6449"/>
      <w:bookmarkEnd w:id="6450"/>
      <w:r w:rsidRPr="005C4977">
        <w:t>Liability c</w:t>
      </w:r>
      <w:r w:rsidR="004B6801" w:rsidRPr="005C4977">
        <w:t>ap</w:t>
      </w:r>
      <w:bookmarkEnd w:id="6451"/>
      <w:bookmarkEnd w:id="6452"/>
      <w:bookmarkEnd w:id="6453"/>
      <w:bookmarkEnd w:id="6454"/>
      <w:bookmarkEnd w:id="6455"/>
      <w:bookmarkEnd w:id="6456"/>
      <w:bookmarkEnd w:id="6457"/>
      <w:bookmarkEnd w:id="6458"/>
      <w:bookmarkEnd w:id="6459"/>
      <w:bookmarkEnd w:id="6460"/>
    </w:p>
    <w:p w14:paraId="795940B3" w14:textId="1D63471D" w:rsidR="0050285A" w:rsidRPr="005C4977" w:rsidRDefault="00524813" w:rsidP="00050DF1">
      <w:pPr>
        <w:pStyle w:val="Heading3"/>
      </w:pPr>
      <w:bookmarkStart w:id="6461" w:name="_Ref90299691"/>
      <w:bookmarkStart w:id="6462" w:name="_Ref59193422"/>
      <w:r w:rsidRPr="005C4977">
        <w:t xml:space="preserve">Subject to </w:t>
      </w:r>
      <w:r w:rsidR="00D16575" w:rsidRPr="005C4977">
        <w:t>clause</w:t>
      </w:r>
      <w:r w:rsidR="004F2880" w:rsidRPr="005C4977">
        <w:t>s</w:t>
      </w:r>
      <w:r w:rsidR="00D16575" w:rsidRPr="005C4977">
        <w:t xml:space="preserve"> </w:t>
      </w:r>
      <w:r w:rsidR="00D56A4C" w:rsidRPr="0030092A">
        <w:fldChar w:fldCharType="begin"/>
      </w:r>
      <w:r w:rsidR="00D56A4C" w:rsidRPr="005C4977">
        <w:instrText xml:space="preserve"> REF _Ref37232905 \w \h </w:instrText>
      </w:r>
      <w:r w:rsidR="005C4977" w:rsidRPr="00971E24">
        <w:rPr>
          <w:sz w:val="17"/>
        </w:rPr>
        <w:instrText xml:space="preserve"> \* MERGEFORMAT </w:instrText>
      </w:r>
      <w:r w:rsidR="00D56A4C" w:rsidRPr="0030092A">
        <w:fldChar w:fldCharType="separate"/>
      </w:r>
      <w:r w:rsidR="00830C14">
        <w:t>21.4(c)</w:t>
      </w:r>
      <w:r w:rsidR="00D56A4C" w:rsidRPr="0030092A">
        <w:fldChar w:fldCharType="end"/>
      </w:r>
      <w:r w:rsidR="00D16575" w:rsidRPr="005C4977">
        <w:t xml:space="preserve"> </w:t>
      </w:r>
      <w:r w:rsidR="00A27565" w:rsidRPr="005C4977">
        <w:t xml:space="preserve">and </w:t>
      </w:r>
      <w:r w:rsidR="0077253D" w:rsidRPr="0030092A">
        <w:fldChar w:fldCharType="begin"/>
      </w:r>
      <w:r w:rsidR="0077253D" w:rsidRPr="005C4977">
        <w:instrText xml:space="preserve"> REF _Ref56746012 \w \h </w:instrText>
      </w:r>
      <w:r w:rsidR="005C4977" w:rsidRPr="00971E24">
        <w:rPr>
          <w:sz w:val="17"/>
        </w:rPr>
        <w:instrText xml:space="preserve"> \* MERGEFORMAT </w:instrText>
      </w:r>
      <w:r w:rsidR="0077253D" w:rsidRPr="0030092A">
        <w:fldChar w:fldCharType="separate"/>
      </w:r>
      <w:r w:rsidR="00830C14">
        <w:t>21.4(d)</w:t>
      </w:r>
      <w:r w:rsidR="0077253D" w:rsidRPr="0030092A">
        <w:fldChar w:fldCharType="end"/>
      </w:r>
      <w:r w:rsidR="00D16575" w:rsidRPr="005C4977">
        <w:t>, the</w:t>
      </w:r>
      <w:r w:rsidRPr="005C4977">
        <w:t xml:space="preserve"> </w:t>
      </w:r>
      <w:r w:rsidR="00D16575" w:rsidRPr="005C4977">
        <w:t>liability of each party under this Agreement</w:t>
      </w:r>
      <w:r w:rsidR="006F14C2" w:rsidRPr="005C4977">
        <w:t xml:space="preserve">, </w:t>
      </w:r>
      <w:r w:rsidR="005206BB" w:rsidRPr="005C4977">
        <w:t>howsoever</w:t>
      </w:r>
      <w:r w:rsidRPr="005C4977">
        <w:t xml:space="preserve"> </w:t>
      </w:r>
      <w:r w:rsidR="006F14C2" w:rsidRPr="005C4977">
        <w:t>arising</w:t>
      </w:r>
      <w:r w:rsidRPr="005C4977">
        <w:t xml:space="preserve"> and whether for breach, in tort (including negligence) or for any other common law or statutory cause of action</w:t>
      </w:r>
      <w:r w:rsidR="002E4EC9" w:rsidRPr="005C4977">
        <w:t>,</w:t>
      </w:r>
      <w:r w:rsidRPr="005C4977">
        <w:t xml:space="preserve"> is limited to </w:t>
      </w:r>
      <w:r w:rsidR="0050285A" w:rsidRPr="005C4977">
        <w:t>t</w:t>
      </w:r>
      <w:r w:rsidR="00683D8E" w:rsidRPr="005C4977">
        <w:t>wo</w:t>
      </w:r>
      <w:r w:rsidR="0050285A" w:rsidRPr="005C4977">
        <w:t xml:space="preserve"> times the </w:t>
      </w:r>
      <w:r w:rsidR="0050285A" w:rsidRPr="0030092A">
        <w:t>amounts paid or payable under this Agreement</w:t>
      </w:r>
      <w:r w:rsidR="006058A7" w:rsidRPr="0030092A">
        <w:t xml:space="preserve"> or such other amount </w:t>
      </w:r>
      <w:r w:rsidR="00612EFB" w:rsidRPr="008B5273">
        <w:t xml:space="preserve">specified in Item </w:t>
      </w:r>
      <w:r w:rsidR="00612EFB" w:rsidRPr="0070472F">
        <w:fldChar w:fldCharType="begin"/>
      </w:r>
      <w:r w:rsidR="00612EFB" w:rsidRPr="00971E24">
        <w:instrText xml:space="preserve"> REF _Ref67570925 \r \h </w:instrText>
      </w:r>
      <w:r w:rsidR="005C4977" w:rsidRPr="00971E24">
        <w:rPr>
          <w:sz w:val="17"/>
        </w:rPr>
        <w:instrText xml:space="preserve"> \* MERGEFORMAT </w:instrText>
      </w:r>
      <w:r w:rsidR="00612EFB" w:rsidRPr="0070472F">
        <w:fldChar w:fldCharType="separate"/>
      </w:r>
      <w:r w:rsidR="00830C14">
        <w:t>18</w:t>
      </w:r>
      <w:r w:rsidR="00612EFB" w:rsidRPr="0070472F">
        <w:fldChar w:fldCharType="end"/>
      </w:r>
      <w:r w:rsidR="00612EFB" w:rsidRPr="0070472F">
        <w:t xml:space="preserve"> of the Order Form</w:t>
      </w:r>
      <w:r w:rsidR="0050285A" w:rsidRPr="0070472F">
        <w:t xml:space="preserve"> (</w:t>
      </w:r>
      <w:r w:rsidR="0050285A" w:rsidRPr="0070472F">
        <w:rPr>
          <w:b/>
        </w:rPr>
        <w:t>General Limitation Amount</w:t>
      </w:r>
      <w:r w:rsidR="0050285A" w:rsidRPr="0070472F">
        <w:t>).</w:t>
      </w:r>
      <w:bookmarkEnd w:id="6461"/>
    </w:p>
    <w:p w14:paraId="1B93C948" w14:textId="137A1329" w:rsidR="00BF1BBE" w:rsidRPr="005C4977" w:rsidRDefault="0050285A" w:rsidP="00050DF1">
      <w:pPr>
        <w:pStyle w:val="Heading3"/>
      </w:pPr>
      <w:r w:rsidRPr="0030092A">
        <w:t>"Paid or payable"</w:t>
      </w:r>
      <w:r w:rsidRPr="005C4977">
        <w:t xml:space="preserve"> includes amounts that at the relevant time have not been paid but which would have become payable if the parties performed </w:t>
      </w:r>
      <w:proofErr w:type="gramStart"/>
      <w:r w:rsidRPr="005C4977">
        <w:t>all of</w:t>
      </w:r>
      <w:proofErr w:type="gramEnd"/>
      <w:r w:rsidRPr="005C4977">
        <w:t xml:space="preserve"> their obligations under this Agreement. It is not limited to amounts that at the relevant t</w:t>
      </w:r>
      <w:r w:rsidR="00C76F6E" w:rsidRPr="005C4977">
        <w:t>ime have become due and payable.</w:t>
      </w:r>
      <w:bookmarkEnd w:id="6462"/>
    </w:p>
    <w:p w14:paraId="03FC506E" w14:textId="362668E5" w:rsidR="00D56A4C" w:rsidRPr="005C4977" w:rsidRDefault="00D56A4C" w:rsidP="00050DF1">
      <w:pPr>
        <w:pStyle w:val="Heading3"/>
      </w:pPr>
      <w:bookmarkStart w:id="6463" w:name="_Ref37232905"/>
      <w:bookmarkStart w:id="6464" w:name="_Ref500641849"/>
      <w:bookmarkStart w:id="6465" w:name="_Toc506384176"/>
      <w:bookmarkStart w:id="6466" w:name="_Toc193192994"/>
      <w:bookmarkStart w:id="6467" w:name="_Toc268438950"/>
      <w:bookmarkStart w:id="6468" w:name="_Toc411262955"/>
      <w:bookmarkStart w:id="6469" w:name="_Ref190237889"/>
      <w:r w:rsidRPr="005C4977">
        <w:t xml:space="preserve">The </w:t>
      </w:r>
      <w:r w:rsidR="00C01C3B" w:rsidRPr="005C4977">
        <w:t xml:space="preserve">General Limitation Amount </w:t>
      </w:r>
      <w:r w:rsidRPr="005C4977">
        <w:t>do</w:t>
      </w:r>
      <w:r w:rsidR="00CC5C72" w:rsidRPr="005C4977">
        <w:t>es</w:t>
      </w:r>
      <w:r w:rsidRPr="005C4977">
        <w:t xml:space="preserve"> not apply in relation to each of the following:</w:t>
      </w:r>
      <w:bookmarkEnd w:id="6463"/>
    </w:p>
    <w:p w14:paraId="0CA597CD" w14:textId="70ABBEDF" w:rsidR="0050285A" w:rsidRPr="0070472F" w:rsidRDefault="00B433B4" w:rsidP="0050285A">
      <w:pPr>
        <w:pStyle w:val="Heading4"/>
        <w:rPr>
          <w:szCs w:val="17"/>
        </w:rPr>
      </w:pPr>
      <w:r w:rsidRPr="0030092A">
        <w:rPr>
          <w:szCs w:val="17"/>
        </w:rPr>
        <w:t>liability</w:t>
      </w:r>
      <w:r w:rsidR="0050285A" w:rsidRPr="0030092A">
        <w:rPr>
          <w:szCs w:val="17"/>
        </w:rPr>
        <w:t xml:space="preserve"> for personal injury</w:t>
      </w:r>
      <w:r w:rsidR="00F83A42" w:rsidRPr="0030092A">
        <w:rPr>
          <w:szCs w:val="17"/>
        </w:rPr>
        <w:t>, death</w:t>
      </w:r>
      <w:r w:rsidR="0050285A" w:rsidRPr="008B5273">
        <w:rPr>
          <w:szCs w:val="17"/>
        </w:rPr>
        <w:t xml:space="preserve"> or damage to property</w:t>
      </w:r>
      <w:r w:rsidR="002A1BB2" w:rsidRPr="008B5273">
        <w:rPr>
          <w:szCs w:val="17"/>
        </w:rPr>
        <w:t xml:space="preserve">, which will be </w:t>
      </w:r>
      <w:proofErr w:type="gramStart"/>
      <w:r w:rsidR="002A1BB2" w:rsidRPr="008B5273">
        <w:rPr>
          <w:szCs w:val="17"/>
        </w:rPr>
        <w:t>uncapped</w:t>
      </w:r>
      <w:r w:rsidR="0050285A" w:rsidRPr="00443700">
        <w:rPr>
          <w:szCs w:val="17"/>
        </w:rPr>
        <w:t>;</w:t>
      </w:r>
      <w:proofErr w:type="gramEnd"/>
    </w:p>
    <w:p w14:paraId="19D0B639" w14:textId="07C65CEA" w:rsidR="00C01C3B" w:rsidRPr="0070472F" w:rsidRDefault="00C01C3B" w:rsidP="0050285A">
      <w:pPr>
        <w:pStyle w:val="Heading4"/>
        <w:rPr>
          <w:szCs w:val="17"/>
        </w:rPr>
      </w:pPr>
      <w:r w:rsidRPr="0070472F">
        <w:rPr>
          <w:szCs w:val="17"/>
        </w:rPr>
        <w:t>a breach of a third party's Intellectual Property Rights</w:t>
      </w:r>
      <w:r w:rsidR="006058A7" w:rsidRPr="0070472F">
        <w:rPr>
          <w:szCs w:val="17"/>
        </w:rPr>
        <w:t xml:space="preserve"> or Moral Rights</w:t>
      </w:r>
      <w:r w:rsidR="002A1BB2" w:rsidRPr="0070472F">
        <w:rPr>
          <w:szCs w:val="17"/>
        </w:rPr>
        <w:t xml:space="preserve">, which will be </w:t>
      </w:r>
      <w:proofErr w:type="gramStart"/>
      <w:r w:rsidR="002A1BB2" w:rsidRPr="0070472F">
        <w:rPr>
          <w:szCs w:val="17"/>
        </w:rPr>
        <w:t>uncapped</w:t>
      </w:r>
      <w:r w:rsidR="006411F7" w:rsidRPr="0070472F">
        <w:rPr>
          <w:szCs w:val="17"/>
        </w:rPr>
        <w:t>;</w:t>
      </w:r>
      <w:proofErr w:type="gramEnd"/>
    </w:p>
    <w:p w14:paraId="124BEA4F" w14:textId="5FE71FB3" w:rsidR="00561A10" w:rsidRPr="00B3108D" w:rsidRDefault="00C01C3B" w:rsidP="0050285A">
      <w:pPr>
        <w:pStyle w:val="Heading4"/>
        <w:rPr>
          <w:szCs w:val="17"/>
        </w:rPr>
      </w:pPr>
      <w:bookmarkStart w:id="6470" w:name="_Ref90299730"/>
      <w:r w:rsidRPr="0070472F">
        <w:rPr>
          <w:szCs w:val="17"/>
        </w:rPr>
        <w:t>a breach of confidentiality</w:t>
      </w:r>
      <w:r w:rsidR="002A1BB2" w:rsidRPr="0070472F">
        <w:rPr>
          <w:szCs w:val="17"/>
        </w:rPr>
        <w:t xml:space="preserve">, which will be </w:t>
      </w:r>
      <w:r w:rsidR="00561A10" w:rsidRPr="0070472F">
        <w:rPr>
          <w:szCs w:val="17"/>
        </w:rPr>
        <w:t>un</w:t>
      </w:r>
      <w:r w:rsidR="002A1BB2" w:rsidRPr="0070472F">
        <w:rPr>
          <w:szCs w:val="17"/>
        </w:rPr>
        <w:t>capped</w:t>
      </w:r>
      <w:r w:rsidR="00561A10" w:rsidRPr="0070472F">
        <w:rPr>
          <w:szCs w:val="17"/>
        </w:rPr>
        <w:t xml:space="preserve">; </w:t>
      </w:r>
      <w:r w:rsidR="00A4622C" w:rsidRPr="00B3108D">
        <w:rPr>
          <w:szCs w:val="17"/>
        </w:rPr>
        <w:t>or</w:t>
      </w:r>
    </w:p>
    <w:p w14:paraId="63D9C348" w14:textId="40B7F3B0" w:rsidR="00C01C3B" w:rsidRPr="00443700" w:rsidRDefault="00561A10" w:rsidP="0050285A">
      <w:pPr>
        <w:pStyle w:val="Heading4"/>
        <w:rPr>
          <w:szCs w:val="17"/>
        </w:rPr>
      </w:pPr>
      <w:bookmarkStart w:id="6471" w:name="_Ref95462596"/>
      <w:r w:rsidRPr="00571E9D">
        <w:rPr>
          <w:szCs w:val="17"/>
        </w:rPr>
        <w:t>a breach of privacy</w:t>
      </w:r>
      <w:r w:rsidR="007437B1" w:rsidRPr="00571E9D">
        <w:rPr>
          <w:szCs w:val="17"/>
        </w:rPr>
        <w:t xml:space="preserve"> or security</w:t>
      </w:r>
      <w:r w:rsidRPr="00571E9D">
        <w:rPr>
          <w:szCs w:val="17"/>
        </w:rPr>
        <w:t xml:space="preserve"> which will be uncapped or capped at the amount</w:t>
      </w:r>
      <w:r w:rsidR="00B24D7F" w:rsidRPr="00571E9D">
        <w:rPr>
          <w:szCs w:val="17"/>
        </w:rPr>
        <w:t>s</w:t>
      </w:r>
      <w:r w:rsidRPr="00093CCC">
        <w:rPr>
          <w:szCs w:val="17"/>
        </w:rPr>
        <w:t xml:space="preserve"> </w:t>
      </w:r>
      <w:r w:rsidR="00B24D7F" w:rsidRPr="00093CCC">
        <w:rPr>
          <w:szCs w:val="17"/>
        </w:rPr>
        <w:t xml:space="preserve">(if any) </w:t>
      </w:r>
      <w:r w:rsidRPr="004001AC">
        <w:rPr>
          <w:szCs w:val="17"/>
        </w:rPr>
        <w:t xml:space="preserve">specified in </w:t>
      </w:r>
      <w:r w:rsidR="00A4622C" w:rsidRPr="004001AC">
        <w:rPr>
          <w:szCs w:val="17"/>
        </w:rPr>
        <w:t xml:space="preserve">Item </w:t>
      </w:r>
      <w:r w:rsidR="00A4622C" w:rsidRPr="004001AC">
        <w:rPr>
          <w:szCs w:val="17"/>
        </w:rPr>
        <w:fldChar w:fldCharType="begin"/>
      </w:r>
      <w:r w:rsidR="00A4622C" w:rsidRPr="00971E24">
        <w:rPr>
          <w:szCs w:val="17"/>
        </w:rPr>
        <w:instrText xml:space="preserve"> REF _Ref67570925 \w \h </w:instrText>
      </w:r>
      <w:r w:rsidR="005C4977" w:rsidRPr="00971E24">
        <w:rPr>
          <w:sz w:val="17"/>
          <w:szCs w:val="17"/>
        </w:rPr>
        <w:instrText xml:space="preserve"> \* MERGEFORMAT </w:instrText>
      </w:r>
      <w:r w:rsidR="00A4622C" w:rsidRPr="004001AC">
        <w:rPr>
          <w:szCs w:val="17"/>
        </w:rPr>
      </w:r>
      <w:r w:rsidR="00A4622C" w:rsidRPr="004001AC">
        <w:rPr>
          <w:szCs w:val="17"/>
        </w:rPr>
        <w:fldChar w:fldCharType="separate"/>
      </w:r>
      <w:r w:rsidR="00830C14">
        <w:rPr>
          <w:szCs w:val="17"/>
        </w:rPr>
        <w:t>18</w:t>
      </w:r>
      <w:r w:rsidR="00A4622C" w:rsidRPr="004001AC">
        <w:rPr>
          <w:szCs w:val="17"/>
        </w:rPr>
        <w:fldChar w:fldCharType="end"/>
      </w:r>
      <w:r w:rsidR="00A4622C" w:rsidRPr="004001AC">
        <w:rPr>
          <w:szCs w:val="17"/>
        </w:rPr>
        <w:t xml:space="preserve"> of </w:t>
      </w:r>
      <w:r w:rsidR="004F5F41" w:rsidRPr="004001AC">
        <w:rPr>
          <w:szCs w:val="17"/>
        </w:rPr>
        <w:t>the Order Form</w:t>
      </w:r>
      <w:r w:rsidR="006411F7" w:rsidRPr="004001AC">
        <w:rPr>
          <w:szCs w:val="17"/>
        </w:rPr>
        <w:t xml:space="preserve"> (provided that any such cap</w:t>
      </w:r>
      <w:r w:rsidR="00B24D7F" w:rsidRPr="00CF4DB0">
        <w:rPr>
          <w:szCs w:val="17"/>
        </w:rPr>
        <w:t>s</w:t>
      </w:r>
      <w:r w:rsidR="006411F7" w:rsidRPr="00CF4DB0">
        <w:rPr>
          <w:szCs w:val="17"/>
        </w:rPr>
        <w:t xml:space="preserve"> </w:t>
      </w:r>
      <w:r w:rsidR="00B24D7F" w:rsidRPr="00CF4DB0">
        <w:rPr>
          <w:szCs w:val="17"/>
        </w:rPr>
        <w:t>are</w:t>
      </w:r>
      <w:r w:rsidR="006411F7" w:rsidRPr="00CF4DB0">
        <w:rPr>
          <w:szCs w:val="17"/>
        </w:rPr>
        <w:t xml:space="preserve"> greater than the General Limitation Amount</w:t>
      </w:r>
      <w:r w:rsidR="006411F7" w:rsidRPr="008B5273">
        <w:rPr>
          <w:szCs w:val="17"/>
        </w:rPr>
        <w:t>)</w:t>
      </w:r>
      <w:r w:rsidR="00C01C3B" w:rsidRPr="008B5273">
        <w:rPr>
          <w:szCs w:val="17"/>
        </w:rPr>
        <w:t>.</w:t>
      </w:r>
      <w:bookmarkEnd w:id="6470"/>
      <w:bookmarkEnd w:id="6471"/>
    </w:p>
    <w:p w14:paraId="0710EA6F" w14:textId="2596AA03" w:rsidR="004F2880" w:rsidRPr="005C4977" w:rsidRDefault="00074E6D" w:rsidP="00050DF1">
      <w:pPr>
        <w:pStyle w:val="Heading3"/>
      </w:pPr>
      <w:bookmarkStart w:id="6472" w:name="_Ref37233612"/>
      <w:bookmarkStart w:id="6473" w:name="_Ref56746012"/>
      <w:r w:rsidRPr="005C4977">
        <w:t>W</w:t>
      </w:r>
      <w:r w:rsidR="004F2880" w:rsidRPr="005C4977">
        <w:t xml:space="preserve">here the Supplier is a </w:t>
      </w:r>
      <w:r w:rsidR="00AD7E0E" w:rsidRPr="005C4977">
        <w:t xml:space="preserve">current </w:t>
      </w:r>
      <w:r w:rsidR="004F2880" w:rsidRPr="005C4977">
        <w:t xml:space="preserve">member of a </w:t>
      </w:r>
      <w:r w:rsidR="006D3888" w:rsidRPr="005C4977">
        <w:t xml:space="preserve">relevant </w:t>
      </w:r>
      <w:r w:rsidR="004F2880" w:rsidRPr="005C4977">
        <w:t xml:space="preserve">scheme approved under the Professional Standards Legislation, and that scheme </w:t>
      </w:r>
      <w:r w:rsidR="00730FC0" w:rsidRPr="005C4977">
        <w:t xml:space="preserve">applies to </w:t>
      </w:r>
      <w:r w:rsidR="004F2880" w:rsidRPr="005C4977">
        <w:t>limit the liability of the Supplier</w:t>
      </w:r>
      <w:r w:rsidR="008A62E7" w:rsidRPr="005C4977">
        <w:t xml:space="preserve"> in accordance with that scheme</w:t>
      </w:r>
      <w:r w:rsidR="004F2880" w:rsidRPr="005C4977">
        <w:t>, the</w:t>
      </w:r>
      <w:r w:rsidR="003E4E90" w:rsidRPr="005C4977">
        <w:t>n the</w:t>
      </w:r>
      <w:r w:rsidR="004F2880" w:rsidRPr="005C4977">
        <w:t xml:space="preserve"> Supplier's liability will </w:t>
      </w:r>
      <w:r w:rsidRPr="005C4977">
        <w:t xml:space="preserve">not be regulated by clauses </w:t>
      </w:r>
      <w:r w:rsidRPr="0030092A">
        <w:fldChar w:fldCharType="begin"/>
      </w:r>
      <w:r w:rsidRPr="005C4977">
        <w:instrText xml:space="preserve"> REF _Ref59193420 \r \h </w:instrText>
      </w:r>
      <w:r w:rsidR="005C4977" w:rsidRPr="00971E24">
        <w:rPr>
          <w:sz w:val="17"/>
        </w:rPr>
        <w:instrText xml:space="preserve"> \* MERGEFORMAT </w:instrText>
      </w:r>
      <w:r w:rsidRPr="0030092A">
        <w:fldChar w:fldCharType="separate"/>
      </w:r>
      <w:r w:rsidR="00830C14">
        <w:t>21.4</w:t>
      </w:r>
      <w:r w:rsidRPr="0030092A">
        <w:fldChar w:fldCharType="end"/>
      </w:r>
      <w:r w:rsidRPr="008B5273">
        <w:fldChar w:fldCharType="begin"/>
      </w:r>
      <w:r w:rsidRPr="005C4977">
        <w:instrText xml:space="preserve"> REF _Ref59193422 \r \h </w:instrText>
      </w:r>
      <w:r w:rsidR="005C4977" w:rsidRPr="00971E24">
        <w:rPr>
          <w:sz w:val="17"/>
        </w:rPr>
        <w:instrText xml:space="preserve"> \* MERGEFORMAT </w:instrText>
      </w:r>
      <w:r w:rsidRPr="008B5273">
        <w:fldChar w:fldCharType="separate"/>
      </w:r>
      <w:r w:rsidR="00830C14">
        <w:t>(a)</w:t>
      </w:r>
      <w:r w:rsidRPr="008B5273">
        <w:fldChar w:fldCharType="end"/>
      </w:r>
      <w:r w:rsidRPr="005C4977">
        <w:t xml:space="preserve"> and </w:t>
      </w:r>
      <w:r w:rsidRPr="0030092A">
        <w:fldChar w:fldCharType="begin"/>
      </w:r>
      <w:r w:rsidRPr="005C4977">
        <w:instrText xml:space="preserve"> REF _Ref37232905 \w \h </w:instrText>
      </w:r>
      <w:r w:rsidR="005C4977" w:rsidRPr="00971E24">
        <w:rPr>
          <w:sz w:val="17"/>
        </w:rPr>
        <w:instrText xml:space="preserve"> \* MERGEFORMAT </w:instrText>
      </w:r>
      <w:r w:rsidRPr="0030092A">
        <w:fldChar w:fldCharType="separate"/>
      </w:r>
      <w:r w:rsidR="00830C14">
        <w:t>21.4(c)</w:t>
      </w:r>
      <w:r w:rsidRPr="0030092A">
        <w:fldChar w:fldCharType="end"/>
      </w:r>
      <w:r w:rsidRPr="005C4977">
        <w:t xml:space="preserve"> but will instead </w:t>
      </w:r>
      <w:r w:rsidR="003E4E90" w:rsidRPr="005C4977">
        <w:t xml:space="preserve">be limited </w:t>
      </w:r>
      <w:r w:rsidRPr="005C4977">
        <w:t xml:space="preserve">only </w:t>
      </w:r>
      <w:r w:rsidR="003E4E90" w:rsidRPr="005C4977">
        <w:t>to the extent specified under that scheme</w:t>
      </w:r>
      <w:r w:rsidR="004F2880" w:rsidRPr="005C4977">
        <w:t>.</w:t>
      </w:r>
      <w:bookmarkEnd w:id="6472"/>
      <w:bookmarkEnd w:id="6473"/>
      <w:r w:rsidR="000A770C" w:rsidRPr="005C4977">
        <w:t xml:space="preserve"> </w:t>
      </w:r>
      <w:r w:rsidR="00AD7E0E" w:rsidRPr="005C4977">
        <w:t xml:space="preserve">For clarity, to the extent that any such scheme does not apply, the Supplier's liability will continue to be </w:t>
      </w:r>
      <w:r w:rsidRPr="005C4977">
        <w:t xml:space="preserve">determined </w:t>
      </w:r>
      <w:r w:rsidR="00AD7E0E" w:rsidRPr="005C4977">
        <w:t xml:space="preserve">in accordance with </w:t>
      </w:r>
      <w:r w:rsidRPr="005C4977">
        <w:t xml:space="preserve">the other provisions of this </w:t>
      </w:r>
      <w:r w:rsidR="00AD7E0E" w:rsidRPr="005C4977">
        <w:t xml:space="preserve">clause </w:t>
      </w:r>
      <w:r w:rsidR="00AD7E0E" w:rsidRPr="0030092A">
        <w:fldChar w:fldCharType="begin"/>
      </w:r>
      <w:r w:rsidR="00AD7E0E" w:rsidRPr="005C4977">
        <w:instrText xml:space="preserve"> REF _Ref73542284 \w \h </w:instrText>
      </w:r>
      <w:r w:rsidR="005C4977" w:rsidRPr="00971E24">
        <w:rPr>
          <w:sz w:val="17"/>
        </w:rPr>
        <w:instrText xml:space="preserve"> \* MERGEFORMAT </w:instrText>
      </w:r>
      <w:r w:rsidR="00AD7E0E" w:rsidRPr="0030092A">
        <w:fldChar w:fldCharType="separate"/>
      </w:r>
      <w:r w:rsidR="00830C14">
        <w:t>21</w:t>
      </w:r>
      <w:r w:rsidR="00AD7E0E" w:rsidRPr="0030092A">
        <w:fldChar w:fldCharType="end"/>
      </w:r>
      <w:r w:rsidR="00AD7E0E" w:rsidRPr="005C4977">
        <w:t>.</w:t>
      </w:r>
    </w:p>
    <w:p w14:paraId="2EFE686F" w14:textId="6C0C82B9" w:rsidR="009F3A0B" w:rsidRPr="005C4977" w:rsidRDefault="00D409AB" w:rsidP="00050DF1">
      <w:pPr>
        <w:pStyle w:val="Heading2"/>
      </w:pPr>
      <w:bookmarkStart w:id="6474" w:name="_Toc41212873"/>
      <w:bookmarkStart w:id="6475" w:name="_Toc41260608"/>
      <w:bookmarkStart w:id="6476" w:name="_Toc41296292"/>
      <w:bookmarkStart w:id="6477" w:name="_Toc48901717"/>
      <w:bookmarkStart w:id="6478" w:name="_Toc50564940"/>
      <w:bookmarkStart w:id="6479" w:name="_Toc100603667"/>
      <w:r w:rsidRPr="005C4977">
        <w:t>Exclusion</w:t>
      </w:r>
      <w:r w:rsidR="00D56A4C" w:rsidRPr="005C4977">
        <w:t>s</w:t>
      </w:r>
      <w:r w:rsidRPr="005C4977">
        <w:t xml:space="preserve"> of liability</w:t>
      </w:r>
      <w:bookmarkEnd w:id="6464"/>
      <w:bookmarkEnd w:id="6465"/>
      <w:bookmarkEnd w:id="6466"/>
      <w:bookmarkEnd w:id="6467"/>
      <w:bookmarkEnd w:id="6468"/>
      <w:bookmarkEnd w:id="6474"/>
      <w:bookmarkEnd w:id="6475"/>
      <w:bookmarkEnd w:id="6476"/>
      <w:bookmarkEnd w:id="6477"/>
      <w:bookmarkEnd w:id="6478"/>
      <w:bookmarkEnd w:id="6479"/>
    </w:p>
    <w:p w14:paraId="70F9486E" w14:textId="36FFE09A" w:rsidR="009F3A0B" w:rsidRPr="005C4977" w:rsidRDefault="009F3A0B" w:rsidP="00050DF1">
      <w:pPr>
        <w:pStyle w:val="Heading3"/>
      </w:pPr>
      <w:bookmarkStart w:id="6480" w:name="_Ref59135191"/>
      <w:bookmarkStart w:id="6481" w:name="_Ref38036619"/>
      <w:r w:rsidRPr="005C4977">
        <w:t xml:space="preserve">In no event will either party's liability to the other party, howsoever arising and whether for breach, in tort (including negligence) or for any other common law or statutory cause of action, include any liability for </w:t>
      </w:r>
      <w:r w:rsidR="00364166" w:rsidRPr="005C4977">
        <w:t xml:space="preserve">special, </w:t>
      </w:r>
      <w:r w:rsidRPr="005C4977">
        <w:t>indirect</w:t>
      </w:r>
      <w:r w:rsidR="00364166" w:rsidRPr="005C4977">
        <w:t xml:space="preserve">, </w:t>
      </w:r>
      <w:proofErr w:type="gramStart"/>
      <w:r w:rsidR="00364166" w:rsidRPr="005C4977">
        <w:t>incidental</w:t>
      </w:r>
      <w:proofErr w:type="gramEnd"/>
      <w:r w:rsidRPr="005C4977">
        <w:t xml:space="preserve"> or consequential loss or damage</w:t>
      </w:r>
      <w:r w:rsidR="006B73D6" w:rsidRPr="005C4977">
        <w:t>.</w:t>
      </w:r>
      <w:bookmarkEnd w:id="6480"/>
      <w:bookmarkEnd w:id="6481"/>
    </w:p>
    <w:p w14:paraId="31B352FB" w14:textId="11585548" w:rsidR="00815515" w:rsidRPr="005C4977" w:rsidRDefault="009F3A0B" w:rsidP="00050DF1">
      <w:pPr>
        <w:pStyle w:val="Heading3"/>
      </w:pPr>
      <w:r w:rsidRPr="005C4977">
        <w:t>Nothing in clause</w:t>
      </w:r>
      <w:r w:rsidR="005021DD" w:rsidRPr="005C4977">
        <w:t xml:space="preserve"> </w:t>
      </w:r>
      <w:r w:rsidR="006B535B" w:rsidRPr="0030092A">
        <w:fldChar w:fldCharType="begin"/>
      </w:r>
      <w:r w:rsidR="006B535B" w:rsidRPr="005C4977">
        <w:instrText xml:space="preserve"> REF _Ref59135191 \w \h </w:instrText>
      </w:r>
      <w:r w:rsidR="005C4977" w:rsidRPr="00971E24">
        <w:rPr>
          <w:sz w:val="17"/>
        </w:rPr>
        <w:instrText xml:space="preserve"> \* MERGEFORMAT </w:instrText>
      </w:r>
      <w:r w:rsidR="006B535B" w:rsidRPr="0030092A">
        <w:fldChar w:fldCharType="separate"/>
      </w:r>
      <w:r w:rsidR="00830C14">
        <w:t>21.5(a)</w:t>
      </w:r>
      <w:r w:rsidR="006B535B" w:rsidRPr="0030092A">
        <w:fldChar w:fldCharType="end"/>
      </w:r>
      <w:r w:rsidR="006B535B" w:rsidRPr="005C4977">
        <w:t xml:space="preserve"> </w:t>
      </w:r>
      <w:r w:rsidRPr="005C4977">
        <w:t xml:space="preserve">will </w:t>
      </w:r>
      <w:r w:rsidR="00E429A0" w:rsidRPr="005C4977">
        <w:t xml:space="preserve">stop </w:t>
      </w:r>
      <w:r w:rsidRPr="005C4977">
        <w:t>a party from recovering</w:t>
      </w:r>
      <w:r w:rsidR="0050285A" w:rsidRPr="005C4977">
        <w:t xml:space="preserve"> </w:t>
      </w:r>
      <w:bookmarkStart w:id="6482" w:name="_Ref66487485"/>
      <w:r w:rsidR="00E1272C" w:rsidRPr="005C4977">
        <w:t>L</w:t>
      </w:r>
      <w:r w:rsidRPr="005C4977">
        <w:t>oss which may fairly and reasonably be considered to arise naturally, in the usual course of things, from the breach or other act or omission giving rise to the relevant liability</w:t>
      </w:r>
      <w:r w:rsidR="0050285A" w:rsidRPr="005C4977">
        <w:t>.</w:t>
      </w:r>
      <w:bookmarkEnd w:id="6482"/>
    </w:p>
    <w:p w14:paraId="0B795810" w14:textId="7A23C9EC" w:rsidR="00C76F6E" w:rsidRPr="005C4977" w:rsidRDefault="00C76F6E" w:rsidP="00050DF1">
      <w:pPr>
        <w:pStyle w:val="Heading2"/>
      </w:pPr>
      <w:bookmarkStart w:id="6483" w:name="_Toc100603668"/>
      <w:r w:rsidRPr="005C4977">
        <w:t>General</w:t>
      </w:r>
      <w:bookmarkEnd w:id="6483"/>
    </w:p>
    <w:p w14:paraId="47834345" w14:textId="04CC5CC3" w:rsidR="004844E0" w:rsidRPr="005C4977" w:rsidRDefault="004844E0" w:rsidP="00050DF1">
      <w:pPr>
        <w:pStyle w:val="Heading3"/>
      </w:pPr>
      <w:r w:rsidRPr="005C4977">
        <w:t>Each party's liability will be reduce</w:t>
      </w:r>
      <w:r w:rsidR="005564C0" w:rsidRPr="005C4977">
        <w:t>d</w:t>
      </w:r>
      <w:r w:rsidRPr="005C4977">
        <w:t xml:space="preserve"> proportionately to the extent caused or contributed by the other party.</w:t>
      </w:r>
    </w:p>
    <w:p w14:paraId="11B890FA" w14:textId="2F0F61C2" w:rsidR="00D04D9D" w:rsidRPr="005C4977" w:rsidRDefault="00815515" w:rsidP="00050DF1">
      <w:pPr>
        <w:pStyle w:val="Heading3"/>
      </w:pPr>
      <w:r w:rsidRPr="005C4977">
        <w:lastRenderedPageBreak/>
        <w:t xml:space="preserve">The limitations and exclusions of liability in this </w:t>
      </w:r>
      <w:r w:rsidR="00C76F6E" w:rsidRPr="005C4977">
        <w:t xml:space="preserve">Agreement </w:t>
      </w:r>
      <w:r w:rsidRPr="005C4977">
        <w:t>only apply to the extent permitted by Law.</w:t>
      </w:r>
      <w:bookmarkEnd w:id="6469"/>
    </w:p>
    <w:p w14:paraId="4F654146" w14:textId="68D83282" w:rsidR="00C76F6E" w:rsidRPr="0030092A" w:rsidRDefault="00C76F6E" w:rsidP="00050DF1">
      <w:pPr>
        <w:pStyle w:val="Heading3"/>
      </w:pPr>
      <w:bookmarkStart w:id="6484" w:name="_Ref89870398"/>
      <w:r w:rsidRPr="0030092A">
        <w:t xml:space="preserve">The Supplier’s obligation to </w:t>
      </w:r>
      <w:r w:rsidRPr="005C4977">
        <w:t xml:space="preserve">indemnify the Indemnified Entities against Loss under clause </w:t>
      </w:r>
      <w:r w:rsidRPr="0030092A">
        <w:fldChar w:fldCharType="begin"/>
      </w:r>
      <w:r w:rsidRPr="005C4977">
        <w:instrText xml:space="preserve"> REF _Ref37232543 \w \h </w:instrText>
      </w:r>
      <w:r w:rsidR="005C4977" w:rsidRPr="00971E24">
        <w:rPr>
          <w:sz w:val="17"/>
        </w:rPr>
        <w:instrText xml:space="preserve"> \* MERGEFORMAT </w:instrText>
      </w:r>
      <w:r w:rsidRPr="0030092A">
        <w:fldChar w:fldCharType="separate"/>
      </w:r>
      <w:r w:rsidR="00830C14">
        <w:t>21.1</w:t>
      </w:r>
      <w:r w:rsidRPr="0030092A">
        <w:fldChar w:fldCharType="end"/>
      </w:r>
      <w:r w:rsidRPr="005C4977">
        <w:t xml:space="preserve"> is reduced to the extent that the relevant Loss arose due to a failure of the relevant Indemnified Entity to take reasonable steps to mitigate </w:t>
      </w:r>
      <w:proofErr w:type="gramStart"/>
      <w:r w:rsidRPr="005C4977">
        <w:t>that</w:t>
      </w:r>
      <w:proofErr w:type="gramEnd"/>
      <w:r w:rsidRPr="005C4977">
        <w:t xml:space="preserve"> Loss.</w:t>
      </w:r>
      <w:bookmarkEnd w:id="6484"/>
    </w:p>
    <w:p w14:paraId="4C3F0BD1" w14:textId="4916A534" w:rsidR="007618B7" w:rsidRPr="005C4977" w:rsidRDefault="00B917AE" w:rsidP="00050DF1">
      <w:pPr>
        <w:pStyle w:val="Heading1"/>
      </w:pPr>
      <w:bookmarkStart w:id="6485" w:name="_Toc89952483"/>
      <w:bookmarkStart w:id="6486" w:name="_Toc89954176"/>
      <w:bookmarkStart w:id="6487" w:name="_Toc90028930"/>
      <w:bookmarkStart w:id="6488" w:name="_Toc90032281"/>
      <w:bookmarkStart w:id="6489" w:name="_Toc90036714"/>
      <w:bookmarkStart w:id="6490" w:name="_Toc90375740"/>
      <w:bookmarkStart w:id="6491" w:name="_Toc90396619"/>
      <w:bookmarkStart w:id="6492" w:name="_Toc90397471"/>
      <w:bookmarkStart w:id="6493" w:name="_Toc90425640"/>
      <w:bookmarkStart w:id="6494" w:name="_Toc89952484"/>
      <w:bookmarkStart w:id="6495" w:name="_Toc89954177"/>
      <w:bookmarkStart w:id="6496" w:name="_Toc90028931"/>
      <w:bookmarkStart w:id="6497" w:name="_Toc90032282"/>
      <w:bookmarkStart w:id="6498" w:name="_Toc90036715"/>
      <w:bookmarkStart w:id="6499" w:name="_Toc90375741"/>
      <w:bookmarkStart w:id="6500" w:name="_Toc90396620"/>
      <w:bookmarkStart w:id="6501" w:name="_Toc90397472"/>
      <w:bookmarkStart w:id="6502" w:name="_Toc90425641"/>
      <w:bookmarkStart w:id="6503" w:name="_Ref190237686"/>
      <w:bookmarkStart w:id="6504" w:name="_Ref417167364"/>
      <w:bookmarkStart w:id="6505" w:name="_Toc41212875"/>
      <w:bookmarkStart w:id="6506" w:name="_Toc41260610"/>
      <w:bookmarkStart w:id="6507" w:name="_Toc41296294"/>
      <w:bookmarkStart w:id="6508" w:name="_Toc48901719"/>
      <w:bookmarkStart w:id="6509" w:name="_Toc50564942"/>
      <w:bookmarkStart w:id="6510" w:name="_Ref67515272"/>
      <w:bookmarkStart w:id="6511" w:name="_Toc100603669"/>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r w:rsidRPr="005C4977">
        <w:t>Dispute resolution</w:t>
      </w:r>
      <w:bookmarkEnd w:id="6503"/>
      <w:bookmarkEnd w:id="6504"/>
      <w:bookmarkEnd w:id="6505"/>
      <w:bookmarkEnd w:id="6506"/>
      <w:bookmarkEnd w:id="6507"/>
      <w:bookmarkEnd w:id="6508"/>
      <w:bookmarkEnd w:id="6509"/>
      <w:bookmarkEnd w:id="6510"/>
      <w:bookmarkEnd w:id="6511"/>
    </w:p>
    <w:p w14:paraId="29B5267F" w14:textId="77777777" w:rsidR="000500B0" w:rsidRPr="005C4977" w:rsidRDefault="000500B0" w:rsidP="00050DF1">
      <w:pPr>
        <w:pStyle w:val="Heading2"/>
      </w:pPr>
      <w:bookmarkStart w:id="6512" w:name="_Ref40991308"/>
      <w:bookmarkStart w:id="6513" w:name="_Ref40991675"/>
      <w:bookmarkStart w:id="6514" w:name="_Toc41212876"/>
      <w:bookmarkStart w:id="6515" w:name="_Toc41260611"/>
      <w:bookmarkStart w:id="6516" w:name="_Toc41296295"/>
      <w:bookmarkStart w:id="6517" w:name="_Toc48901720"/>
      <w:bookmarkStart w:id="6518" w:name="_Toc50564943"/>
      <w:bookmarkStart w:id="6519" w:name="_Toc100603670"/>
      <w:r w:rsidRPr="005C4977">
        <w:t>General</w:t>
      </w:r>
      <w:bookmarkEnd w:id="6512"/>
      <w:bookmarkEnd w:id="6513"/>
      <w:bookmarkEnd w:id="6514"/>
      <w:bookmarkEnd w:id="6515"/>
      <w:bookmarkEnd w:id="6516"/>
      <w:bookmarkEnd w:id="6517"/>
      <w:bookmarkEnd w:id="6518"/>
      <w:bookmarkEnd w:id="6519"/>
    </w:p>
    <w:p w14:paraId="25929A40" w14:textId="7DCE3493" w:rsidR="00BF163C" w:rsidRPr="005C4977" w:rsidRDefault="00BF163C" w:rsidP="00050DF1">
      <w:pPr>
        <w:pStyle w:val="Heading3"/>
      </w:pPr>
      <w:r w:rsidRPr="005C4977">
        <w:t xml:space="preserve">The parties agree to resolve any dispute between them that arises out of, or in connection with, this Agreement in accordance with </w:t>
      </w:r>
      <w:r w:rsidR="00D448DC" w:rsidRPr="005C4977">
        <w:t xml:space="preserve">the procedure set out in </w:t>
      </w:r>
      <w:r w:rsidRPr="005C4977">
        <w:t>clause</w:t>
      </w:r>
      <w:r w:rsidR="00B7523D" w:rsidRPr="005C4977">
        <w:t>s</w:t>
      </w:r>
      <w:r w:rsidRPr="005C4977">
        <w:t xml:space="preserve"> </w:t>
      </w:r>
      <w:r w:rsidR="007521EF" w:rsidRPr="0030092A">
        <w:fldChar w:fldCharType="begin"/>
      </w:r>
      <w:r w:rsidR="007521EF" w:rsidRPr="005C4977">
        <w:instrText xml:space="preserve"> REF _Ref36702724 \w \h </w:instrText>
      </w:r>
      <w:r w:rsidR="005C4977" w:rsidRPr="00971E24">
        <w:rPr>
          <w:sz w:val="17"/>
        </w:rPr>
        <w:instrText xml:space="preserve"> \* MERGEFORMAT </w:instrText>
      </w:r>
      <w:r w:rsidR="007521EF" w:rsidRPr="0030092A">
        <w:fldChar w:fldCharType="separate"/>
      </w:r>
      <w:r w:rsidR="00830C14">
        <w:t>22.2</w:t>
      </w:r>
      <w:r w:rsidR="007521EF" w:rsidRPr="0030092A">
        <w:fldChar w:fldCharType="end"/>
      </w:r>
      <w:r w:rsidR="00AF0151" w:rsidRPr="005C4977">
        <w:t xml:space="preserve"> to </w:t>
      </w:r>
      <w:r w:rsidR="00AF0151" w:rsidRPr="0030092A">
        <w:fldChar w:fldCharType="begin"/>
      </w:r>
      <w:r w:rsidR="00AF0151" w:rsidRPr="005C4977">
        <w:instrText xml:space="preserve"> REF _Ref38200564 \w \h </w:instrText>
      </w:r>
      <w:r w:rsidR="005C4977" w:rsidRPr="00971E24">
        <w:rPr>
          <w:sz w:val="17"/>
        </w:rPr>
        <w:instrText xml:space="preserve"> \* MERGEFORMAT </w:instrText>
      </w:r>
      <w:r w:rsidR="00AF0151" w:rsidRPr="0030092A">
        <w:fldChar w:fldCharType="separate"/>
      </w:r>
      <w:r w:rsidR="00830C14">
        <w:t>22.3</w:t>
      </w:r>
      <w:r w:rsidR="00AF0151" w:rsidRPr="0030092A">
        <w:fldChar w:fldCharType="end"/>
      </w:r>
      <w:r w:rsidR="00BA3814" w:rsidRPr="005C4977">
        <w:t xml:space="preserve"> or such other procedure set out in</w:t>
      </w:r>
      <w:r w:rsidR="00D448DC" w:rsidRPr="005C4977">
        <w:t xml:space="preserve"> </w:t>
      </w:r>
      <w:r w:rsidR="00223FE7" w:rsidRPr="005C4977">
        <w:t>the Statement of Work</w:t>
      </w:r>
      <w:r w:rsidRPr="005C4977">
        <w:t>.</w:t>
      </w:r>
    </w:p>
    <w:p w14:paraId="04344100" w14:textId="04CC9F06" w:rsidR="00CC723A" w:rsidRPr="005C4977" w:rsidRDefault="000500B0" w:rsidP="00050DF1">
      <w:pPr>
        <w:pStyle w:val="Heading3"/>
      </w:pPr>
      <w:bookmarkStart w:id="6520" w:name="_Ref40991681"/>
      <w:r w:rsidRPr="005C4977">
        <w:t xml:space="preserve">Either party may give written notice of a dispute to the other party setting out </w:t>
      </w:r>
      <w:r w:rsidR="00AA2C8A" w:rsidRPr="005C4977">
        <w:t xml:space="preserve">the </w:t>
      </w:r>
      <w:r w:rsidRPr="005C4977">
        <w:t>particulars of the dispute and</w:t>
      </w:r>
      <w:r w:rsidR="009F3A0B" w:rsidRPr="005C4977">
        <w:t>, where the notice is issued by the Customer,</w:t>
      </w:r>
      <w:r w:rsidRPr="005C4977">
        <w:t xml:space="preserve"> indicating whether the </w:t>
      </w:r>
      <w:r w:rsidR="00602D32" w:rsidRPr="005C4977">
        <w:t xml:space="preserve">Contract Authority </w:t>
      </w:r>
      <w:r w:rsidRPr="005C4977">
        <w:t>is to be involved in the dispute resolution process (</w:t>
      </w:r>
      <w:r w:rsidRPr="005C4977">
        <w:rPr>
          <w:b/>
        </w:rPr>
        <w:t>Dispute Notice</w:t>
      </w:r>
      <w:r w:rsidR="000610A7" w:rsidRPr="005C4977">
        <w:t>).</w:t>
      </w:r>
      <w:bookmarkEnd w:id="6520"/>
    </w:p>
    <w:p w14:paraId="63AE55DE" w14:textId="38FD6892" w:rsidR="000500B0" w:rsidRPr="005C4977" w:rsidRDefault="000500B0" w:rsidP="00050DF1">
      <w:pPr>
        <w:pStyle w:val="Heading3"/>
      </w:pPr>
      <w:r w:rsidRPr="005C4977">
        <w:t>Nothing in this clause</w:t>
      </w:r>
      <w:r w:rsidR="00325543" w:rsidRPr="005C4977">
        <w:t xml:space="preserve"> </w:t>
      </w:r>
      <w:r w:rsidR="00325543" w:rsidRPr="0030092A">
        <w:fldChar w:fldCharType="begin"/>
      </w:r>
      <w:r w:rsidR="00325543" w:rsidRPr="005C4977">
        <w:instrText xml:space="preserve"> REF _Ref67515272 \w \h </w:instrText>
      </w:r>
      <w:r w:rsidR="005C4977" w:rsidRPr="00971E24">
        <w:rPr>
          <w:sz w:val="17"/>
        </w:rPr>
        <w:instrText xml:space="preserve"> \* MERGEFORMAT </w:instrText>
      </w:r>
      <w:r w:rsidR="00325543" w:rsidRPr="0030092A">
        <w:fldChar w:fldCharType="separate"/>
      </w:r>
      <w:r w:rsidR="00830C14">
        <w:t>22</w:t>
      </w:r>
      <w:r w:rsidR="00325543" w:rsidRPr="0030092A">
        <w:fldChar w:fldCharType="end"/>
      </w:r>
      <w:r w:rsidR="00325543" w:rsidRPr="005C4977">
        <w:t xml:space="preserve"> </w:t>
      </w:r>
      <w:r w:rsidRPr="005C4977">
        <w:t>limits the ability of either party to commence legal action against the other party</w:t>
      </w:r>
      <w:r w:rsidR="00B42D72" w:rsidRPr="005C4977">
        <w:t xml:space="preserve"> for urgent interlocutory relief</w:t>
      </w:r>
      <w:r w:rsidRPr="005C4977">
        <w:t>.</w:t>
      </w:r>
    </w:p>
    <w:p w14:paraId="322120AF" w14:textId="77777777" w:rsidR="000500B0" w:rsidRPr="005C4977" w:rsidRDefault="000500B0" w:rsidP="00050DF1">
      <w:pPr>
        <w:pStyle w:val="Heading2"/>
      </w:pPr>
      <w:bookmarkStart w:id="6521" w:name="_Ref36702724"/>
      <w:bookmarkStart w:id="6522" w:name="_Toc41212877"/>
      <w:bookmarkStart w:id="6523" w:name="_Toc41260612"/>
      <w:bookmarkStart w:id="6524" w:name="_Toc41296296"/>
      <w:bookmarkStart w:id="6525" w:name="_Toc48901721"/>
      <w:bookmarkStart w:id="6526" w:name="_Toc50564944"/>
      <w:bookmarkStart w:id="6527" w:name="_Toc100603671"/>
      <w:r w:rsidRPr="005C4977">
        <w:t>Escalation</w:t>
      </w:r>
      <w:bookmarkEnd w:id="6521"/>
      <w:bookmarkEnd w:id="6522"/>
      <w:bookmarkEnd w:id="6523"/>
      <w:bookmarkEnd w:id="6524"/>
      <w:bookmarkEnd w:id="6525"/>
      <w:bookmarkEnd w:id="6526"/>
      <w:bookmarkEnd w:id="6527"/>
    </w:p>
    <w:p w14:paraId="3BEF96CB" w14:textId="6CA17623" w:rsidR="000500B0" w:rsidRPr="005C4977" w:rsidRDefault="000500B0" w:rsidP="00050DF1">
      <w:pPr>
        <w:pStyle w:val="Heading3"/>
      </w:pPr>
      <w:bookmarkStart w:id="6528" w:name="_Ref36472704"/>
      <w:r w:rsidRPr="005C4977">
        <w:t>Within</w:t>
      </w:r>
      <w:r w:rsidR="00A36F73" w:rsidRPr="005C4977">
        <w:t xml:space="preserve"> </w:t>
      </w:r>
      <w:r w:rsidRPr="005C4977">
        <w:t>10 Business Days of a party receivi</w:t>
      </w:r>
      <w:r w:rsidR="00BF163C" w:rsidRPr="005C4977">
        <w:t>ng a Dispute Notice, the Customer's Representative and the Supplier's Representative</w:t>
      </w:r>
      <w:r w:rsidRPr="005C4977">
        <w:t xml:space="preserve"> must meet and try to resolve the dispute in good faith.</w:t>
      </w:r>
      <w:bookmarkEnd w:id="6528"/>
    </w:p>
    <w:p w14:paraId="7178AC94" w14:textId="77777777" w:rsidR="004061C7" w:rsidRPr="005C4977" w:rsidRDefault="000500B0" w:rsidP="00050DF1">
      <w:pPr>
        <w:pStyle w:val="Heading3"/>
      </w:pPr>
      <w:bookmarkStart w:id="6529" w:name="_Ref38037892"/>
      <w:r w:rsidRPr="005C4977">
        <w:t>If the parties</w:t>
      </w:r>
      <w:r w:rsidR="004061C7" w:rsidRPr="005C4977">
        <w:t xml:space="preserve"> have not:</w:t>
      </w:r>
    </w:p>
    <w:p w14:paraId="3D81AADE" w14:textId="77777777" w:rsidR="004061C7" w:rsidRPr="0030092A" w:rsidRDefault="004061C7" w:rsidP="00F33FA8">
      <w:pPr>
        <w:pStyle w:val="Heading4"/>
        <w:rPr>
          <w:szCs w:val="17"/>
        </w:rPr>
      </w:pPr>
      <w:r w:rsidRPr="0030092A">
        <w:rPr>
          <w:szCs w:val="17"/>
        </w:rPr>
        <w:t>resolved the dispute; or</w:t>
      </w:r>
    </w:p>
    <w:p w14:paraId="3284DF4A" w14:textId="093E1966" w:rsidR="004061C7" w:rsidRPr="008B5273" w:rsidRDefault="004061C7" w:rsidP="00F33FA8">
      <w:pPr>
        <w:pStyle w:val="Heading4"/>
        <w:rPr>
          <w:szCs w:val="17"/>
        </w:rPr>
      </w:pPr>
      <w:r w:rsidRPr="0030092A">
        <w:rPr>
          <w:szCs w:val="17"/>
        </w:rPr>
        <w:t>met,</w:t>
      </w:r>
    </w:p>
    <w:p w14:paraId="2E76EF27" w14:textId="66F6D29C" w:rsidR="000500B0" w:rsidRPr="005C4977" w:rsidRDefault="00CC723A" w:rsidP="00413682">
      <w:pPr>
        <w:pStyle w:val="IndentParaLevel2"/>
      </w:pPr>
      <w:r w:rsidRPr="005C4977">
        <w:t xml:space="preserve">within the </w:t>
      </w:r>
      <w:r w:rsidR="000500B0" w:rsidRPr="005C4977">
        <w:t>period</w:t>
      </w:r>
      <w:r w:rsidRPr="005C4977">
        <w:t xml:space="preserve"> specified in clause </w:t>
      </w:r>
      <w:r w:rsidRPr="0030092A">
        <w:fldChar w:fldCharType="begin"/>
      </w:r>
      <w:r w:rsidRPr="005C4977">
        <w:instrText xml:space="preserve"> REF _Ref36472704 \w \h </w:instrText>
      </w:r>
      <w:r w:rsidR="005C4977" w:rsidRPr="00971E24">
        <w:rPr>
          <w:sz w:val="17"/>
          <w:szCs w:val="17"/>
        </w:rPr>
        <w:instrText xml:space="preserve"> \* MERGEFORMAT </w:instrText>
      </w:r>
      <w:r w:rsidRPr="0030092A">
        <w:fldChar w:fldCharType="separate"/>
      </w:r>
      <w:r w:rsidR="00830C14">
        <w:t>22.2(a)</w:t>
      </w:r>
      <w:r w:rsidRPr="0030092A">
        <w:fldChar w:fldCharType="end"/>
      </w:r>
      <w:r w:rsidR="000500B0" w:rsidRPr="005C4977">
        <w:t>, a senior executive of each party must meet and try to resolve the dispute in good faith within</w:t>
      </w:r>
      <w:r w:rsidR="0087619B" w:rsidRPr="005C4977">
        <w:t xml:space="preserve"> </w:t>
      </w:r>
      <w:r w:rsidR="000500B0" w:rsidRPr="005C4977">
        <w:t xml:space="preserve">10 Business Days or such other period </w:t>
      </w:r>
      <w:r w:rsidRPr="005C4977">
        <w:t xml:space="preserve">as may be </w:t>
      </w:r>
      <w:r w:rsidR="00BF163C" w:rsidRPr="005C4977">
        <w:t xml:space="preserve">agreed by the parties </w:t>
      </w:r>
      <w:r w:rsidR="00D60AAD" w:rsidRPr="005C4977">
        <w:t>in writing</w:t>
      </w:r>
      <w:r w:rsidR="000500B0" w:rsidRPr="005C4977">
        <w:t>.</w:t>
      </w:r>
      <w:bookmarkEnd w:id="6529"/>
    </w:p>
    <w:p w14:paraId="23C179C5" w14:textId="77777777" w:rsidR="000500B0" w:rsidRPr="005C4977" w:rsidRDefault="000500B0" w:rsidP="00050DF1">
      <w:pPr>
        <w:pStyle w:val="Heading2"/>
      </w:pPr>
      <w:bookmarkStart w:id="6530" w:name="_Ref38200564"/>
      <w:bookmarkStart w:id="6531" w:name="_Toc41212878"/>
      <w:bookmarkStart w:id="6532" w:name="_Toc41260613"/>
      <w:bookmarkStart w:id="6533" w:name="_Toc41296297"/>
      <w:bookmarkStart w:id="6534" w:name="_Toc48901722"/>
      <w:bookmarkStart w:id="6535" w:name="_Toc50564945"/>
      <w:bookmarkStart w:id="6536" w:name="_Toc100603672"/>
      <w:r w:rsidRPr="005C4977">
        <w:t>Alternative dispute resolution</w:t>
      </w:r>
      <w:bookmarkEnd w:id="6530"/>
      <w:bookmarkEnd w:id="6531"/>
      <w:bookmarkEnd w:id="6532"/>
      <w:bookmarkEnd w:id="6533"/>
      <w:bookmarkEnd w:id="6534"/>
      <w:bookmarkEnd w:id="6535"/>
      <w:bookmarkEnd w:id="6536"/>
    </w:p>
    <w:p w14:paraId="506942CC" w14:textId="1794524D" w:rsidR="000635C8" w:rsidRPr="005C4977" w:rsidRDefault="001C2DC0" w:rsidP="00050DF1">
      <w:pPr>
        <w:pStyle w:val="Heading3"/>
      </w:pPr>
      <w:bookmarkStart w:id="6537" w:name="_Ref38296983"/>
      <w:bookmarkStart w:id="6538" w:name="_Ref90299990"/>
      <w:bookmarkStart w:id="6539" w:name="_Ref38293165"/>
      <w:r w:rsidRPr="005C4977">
        <w:t>I</w:t>
      </w:r>
      <w:r w:rsidR="000500B0" w:rsidRPr="005C4977">
        <w:t>f the dispute remains unresolved</w:t>
      </w:r>
      <w:r w:rsidR="00CC723A" w:rsidRPr="005C4977">
        <w:t xml:space="preserve"> after</w:t>
      </w:r>
      <w:r w:rsidR="00F85661" w:rsidRPr="005C4977">
        <w:t xml:space="preserve"> </w:t>
      </w:r>
      <w:r w:rsidR="00ED2AC2" w:rsidRPr="005C4977">
        <w:t xml:space="preserve">20 Business Days of the </w:t>
      </w:r>
      <w:r w:rsidR="00DE4DC6" w:rsidRPr="005C4977">
        <w:t xml:space="preserve">date of the </w:t>
      </w:r>
      <w:r w:rsidR="00ED2AC2" w:rsidRPr="005C4977">
        <w:t>Dispute Notice (or such longer period as may be agreed by the parties</w:t>
      </w:r>
      <w:r w:rsidR="00732114" w:rsidRPr="005C4977">
        <w:t xml:space="preserve"> in writing</w:t>
      </w:r>
      <w:r w:rsidR="00234A5A" w:rsidRPr="005C4977">
        <w:t>)</w:t>
      </w:r>
      <w:r w:rsidR="000500B0" w:rsidRPr="005C4977">
        <w:t>,</w:t>
      </w:r>
      <w:r w:rsidR="0005356A" w:rsidRPr="005C4977">
        <w:t xml:space="preserve"> </w:t>
      </w:r>
      <w:r w:rsidR="00B60DA8" w:rsidRPr="005C4977">
        <w:t>then</w:t>
      </w:r>
      <w:r w:rsidR="002158AB" w:rsidRPr="005C4977">
        <w:t xml:space="preserve"> either party may</w:t>
      </w:r>
      <w:bookmarkStart w:id="6540" w:name="_Ref73616222"/>
      <w:bookmarkStart w:id="6541" w:name="_Ref38296900"/>
      <w:bookmarkEnd w:id="6537"/>
      <w:r w:rsidR="009B2E13" w:rsidRPr="005C4977">
        <w:t xml:space="preserve"> </w:t>
      </w:r>
      <w:r w:rsidR="002158AB" w:rsidRPr="005C4977">
        <w:t>issue a notice</w:t>
      </w:r>
      <w:r w:rsidR="007F3781" w:rsidRPr="005C4977">
        <w:t xml:space="preserve"> in writing</w:t>
      </w:r>
      <w:r w:rsidR="002158AB" w:rsidRPr="005C4977">
        <w:t xml:space="preserve"> to the other </w:t>
      </w:r>
      <w:r w:rsidR="007F3781" w:rsidRPr="005C4977">
        <w:t xml:space="preserve">party </w:t>
      </w:r>
      <w:r w:rsidR="002158AB" w:rsidRPr="005C4977">
        <w:t xml:space="preserve">requiring the dispute to be determined by mediation in accordance with, and subject to, the </w:t>
      </w:r>
      <w:r w:rsidR="006B73D6" w:rsidRPr="005C4977">
        <w:t xml:space="preserve">Resolution </w:t>
      </w:r>
      <w:r w:rsidR="002158AB" w:rsidRPr="005C4977">
        <w:t>Institute Mediation Rules</w:t>
      </w:r>
      <w:r w:rsidR="000635C8" w:rsidRPr="005C4977">
        <w:t xml:space="preserve"> or any equivalent and replacement rules.</w:t>
      </w:r>
      <w:bookmarkEnd w:id="6538"/>
      <w:bookmarkEnd w:id="6540"/>
    </w:p>
    <w:p w14:paraId="713469D8" w14:textId="170803C6" w:rsidR="00732114" w:rsidRPr="005C4977" w:rsidRDefault="00AF0151" w:rsidP="00050DF1">
      <w:pPr>
        <w:pStyle w:val="Heading3"/>
      </w:pPr>
      <w:r w:rsidRPr="005C4977">
        <w:t xml:space="preserve">If the dispute </w:t>
      </w:r>
      <w:proofErr w:type="gramStart"/>
      <w:r w:rsidR="00732114" w:rsidRPr="005C4977">
        <w:t xml:space="preserve">still </w:t>
      </w:r>
      <w:r w:rsidRPr="005C4977">
        <w:t>remains</w:t>
      </w:r>
      <w:proofErr w:type="gramEnd"/>
      <w:r w:rsidRPr="005C4977">
        <w:t xml:space="preserve"> unresolved 20 Business Days </w:t>
      </w:r>
      <w:r w:rsidR="00732114" w:rsidRPr="005C4977">
        <w:t xml:space="preserve">after a party becomes entitled to issue a notice in writing under clause </w:t>
      </w:r>
      <w:r w:rsidR="00633C5F" w:rsidRPr="0030092A">
        <w:fldChar w:fldCharType="begin"/>
      </w:r>
      <w:r w:rsidR="00633C5F" w:rsidRPr="005C4977">
        <w:instrText xml:space="preserve"> REF _Ref90299990 \w \h </w:instrText>
      </w:r>
      <w:r w:rsidR="005C4977" w:rsidRPr="00971E24">
        <w:rPr>
          <w:sz w:val="17"/>
        </w:rPr>
        <w:instrText xml:space="preserve"> \* MERGEFORMAT </w:instrText>
      </w:r>
      <w:r w:rsidR="00633C5F" w:rsidRPr="0030092A">
        <w:fldChar w:fldCharType="separate"/>
      </w:r>
      <w:r w:rsidR="00830C14">
        <w:t>22.3(a)</w:t>
      </w:r>
      <w:r w:rsidR="00633C5F" w:rsidRPr="0030092A">
        <w:fldChar w:fldCharType="end"/>
      </w:r>
      <w:r w:rsidR="00732114" w:rsidRPr="005C4977">
        <w:t xml:space="preserve"> requiring the dispute to be determined by mediation, and by that time:</w:t>
      </w:r>
    </w:p>
    <w:p w14:paraId="02CD663A" w14:textId="30260BB8" w:rsidR="00AF0151" w:rsidRPr="0070472F" w:rsidRDefault="00732114" w:rsidP="0029393C">
      <w:pPr>
        <w:pStyle w:val="Heading4"/>
        <w:rPr>
          <w:szCs w:val="17"/>
        </w:rPr>
      </w:pPr>
      <w:r w:rsidRPr="0030092A">
        <w:rPr>
          <w:i/>
          <w:szCs w:val="17"/>
        </w:rPr>
        <w:t>neither party has referred the dispute to mediation</w:t>
      </w:r>
      <w:r w:rsidRPr="0030092A">
        <w:rPr>
          <w:szCs w:val="17"/>
        </w:rPr>
        <w:t xml:space="preserve">: </w:t>
      </w:r>
      <w:r w:rsidR="00AF0151" w:rsidRPr="008B5273">
        <w:rPr>
          <w:szCs w:val="17"/>
        </w:rPr>
        <w:t xml:space="preserve">then either party may commence any other form of </w:t>
      </w:r>
      <w:r w:rsidR="00305E98" w:rsidRPr="008B5273">
        <w:rPr>
          <w:szCs w:val="17"/>
        </w:rPr>
        <w:t>d</w:t>
      </w:r>
      <w:r w:rsidR="00305E98" w:rsidRPr="00443700">
        <w:rPr>
          <w:szCs w:val="17"/>
        </w:rPr>
        <w:t xml:space="preserve">ispute </w:t>
      </w:r>
      <w:r w:rsidR="00AF0151" w:rsidRPr="0070472F">
        <w:rPr>
          <w:szCs w:val="17"/>
        </w:rPr>
        <w:t xml:space="preserve">resolution, including court </w:t>
      </w:r>
      <w:r w:rsidR="00AF0151" w:rsidRPr="0070472F">
        <w:rPr>
          <w:szCs w:val="17"/>
        </w:rPr>
        <w:t>proceedings, to determine the dispute</w:t>
      </w:r>
      <w:r w:rsidRPr="0070472F">
        <w:rPr>
          <w:szCs w:val="17"/>
        </w:rPr>
        <w:t>; or</w:t>
      </w:r>
    </w:p>
    <w:p w14:paraId="1CD78222" w14:textId="3E9C7114" w:rsidR="00732114" w:rsidRPr="004001AC" w:rsidRDefault="00732114" w:rsidP="0029393C">
      <w:pPr>
        <w:pStyle w:val="Heading4"/>
        <w:rPr>
          <w:szCs w:val="17"/>
        </w:rPr>
      </w:pPr>
      <w:r w:rsidRPr="00B3108D">
        <w:rPr>
          <w:i/>
          <w:szCs w:val="17"/>
        </w:rPr>
        <w:t>the dispute has been referred to mediation</w:t>
      </w:r>
      <w:r w:rsidRPr="00571E9D">
        <w:rPr>
          <w:szCs w:val="17"/>
        </w:rPr>
        <w:t>: then neither party may commence any other form of dispute resolution</w:t>
      </w:r>
      <w:r w:rsidR="0029393C" w:rsidRPr="00571E9D">
        <w:rPr>
          <w:szCs w:val="17"/>
        </w:rPr>
        <w:t xml:space="preserve"> </w:t>
      </w:r>
      <w:r w:rsidRPr="00571E9D">
        <w:rPr>
          <w:szCs w:val="17"/>
        </w:rPr>
        <w:t xml:space="preserve">to determine the dispute, until </w:t>
      </w:r>
      <w:r w:rsidR="00305E98" w:rsidRPr="00571E9D">
        <w:rPr>
          <w:szCs w:val="17"/>
        </w:rPr>
        <w:t xml:space="preserve">a further </w:t>
      </w:r>
      <w:r w:rsidRPr="00093CCC">
        <w:rPr>
          <w:szCs w:val="17"/>
        </w:rPr>
        <w:t xml:space="preserve">10 Business Days </w:t>
      </w:r>
      <w:r w:rsidR="00305E98" w:rsidRPr="00093CCC">
        <w:rPr>
          <w:szCs w:val="17"/>
        </w:rPr>
        <w:t xml:space="preserve">has elapsed </w:t>
      </w:r>
      <w:r w:rsidR="008C3F01" w:rsidRPr="004001AC">
        <w:rPr>
          <w:szCs w:val="17"/>
        </w:rPr>
        <w:t xml:space="preserve">following the commencement of </w:t>
      </w:r>
      <w:r w:rsidR="00305E98" w:rsidRPr="004001AC">
        <w:rPr>
          <w:szCs w:val="17"/>
        </w:rPr>
        <w:t>mediation</w:t>
      </w:r>
      <w:r w:rsidRPr="004001AC">
        <w:rPr>
          <w:szCs w:val="17"/>
        </w:rPr>
        <w:t>.</w:t>
      </w:r>
    </w:p>
    <w:p w14:paraId="12A81BA3" w14:textId="77777777" w:rsidR="00AF0151" w:rsidRPr="005C4977" w:rsidRDefault="00AF0151" w:rsidP="00050DF1">
      <w:pPr>
        <w:pStyle w:val="Heading2"/>
      </w:pPr>
      <w:bookmarkStart w:id="6542" w:name="_Toc100603673"/>
      <w:bookmarkStart w:id="6543" w:name="_Hlk73736206"/>
      <w:r w:rsidRPr="005C4977">
        <w:t>Acknowledgment</w:t>
      </w:r>
      <w:bookmarkEnd w:id="6542"/>
    </w:p>
    <w:p w14:paraId="5638F90E" w14:textId="766BE4C1" w:rsidR="00B7523D" w:rsidRPr="0070472F" w:rsidRDefault="00AF0151" w:rsidP="004E2E10">
      <w:pPr>
        <w:pStyle w:val="IndentParaLevel1"/>
        <w:rPr>
          <w:szCs w:val="17"/>
        </w:rPr>
      </w:pPr>
      <w:r w:rsidRPr="0030092A">
        <w:rPr>
          <w:szCs w:val="17"/>
        </w:rPr>
        <w:t>The parties acknowledge and agree that</w:t>
      </w:r>
      <w:r w:rsidR="008C1976" w:rsidRPr="0030092A">
        <w:rPr>
          <w:szCs w:val="17"/>
        </w:rPr>
        <w:t xml:space="preserve"> </w:t>
      </w:r>
      <w:bookmarkEnd w:id="6541"/>
      <w:r w:rsidR="009B2E13" w:rsidRPr="008B5273">
        <w:rPr>
          <w:szCs w:val="17"/>
        </w:rPr>
        <w:t xml:space="preserve">neither party may </w:t>
      </w:r>
      <w:r w:rsidR="00B60DA8" w:rsidRPr="008B5273">
        <w:rPr>
          <w:szCs w:val="17"/>
        </w:rPr>
        <w:t xml:space="preserve">commence any other form of </w:t>
      </w:r>
      <w:r w:rsidR="00305E98" w:rsidRPr="00443700">
        <w:rPr>
          <w:szCs w:val="17"/>
        </w:rPr>
        <w:t xml:space="preserve">dispute </w:t>
      </w:r>
      <w:r w:rsidR="00B60DA8" w:rsidRPr="0070472F">
        <w:rPr>
          <w:szCs w:val="17"/>
        </w:rPr>
        <w:t>resolution to determine the dispute</w:t>
      </w:r>
      <w:r w:rsidR="009B2E13" w:rsidRPr="0070472F">
        <w:rPr>
          <w:szCs w:val="17"/>
        </w:rPr>
        <w:t>, until the procedure</w:t>
      </w:r>
      <w:bookmarkStart w:id="6544" w:name="_Toc41212879"/>
      <w:bookmarkStart w:id="6545" w:name="_Toc41260614"/>
      <w:bookmarkStart w:id="6546" w:name="_Toc41296298"/>
      <w:bookmarkStart w:id="6547" w:name="_Toc48901723"/>
      <w:bookmarkStart w:id="6548" w:name="_Toc50564946"/>
      <w:bookmarkEnd w:id="6539"/>
      <w:r w:rsidR="004E2E10" w:rsidRPr="0070472F">
        <w:rPr>
          <w:szCs w:val="17"/>
        </w:rPr>
        <w:t xml:space="preserve"> </w:t>
      </w:r>
      <w:r w:rsidRPr="0070472F">
        <w:rPr>
          <w:szCs w:val="17"/>
        </w:rPr>
        <w:t xml:space="preserve">set out in clauses </w:t>
      </w:r>
      <w:r w:rsidR="007521EF" w:rsidRPr="0030092A">
        <w:rPr>
          <w:szCs w:val="17"/>
        </w:rPr>
        <w:fldChar w:fldCharType="begin"/>
      </w:r>
      <w:r w:rsidR="007521EF" w:rsidRPr="00971E24">
        <w:rPr>
          <w:szCs w:val="17"/>
        </w:rPr>
        <w:instrText xml:space="preserve"> REF _Ref36702724 \w \h </w:instrText>
      </w:r>
      <w:r w:rsidR="009B2E13" w:rsidRPr="00971E24">
        <w:rPr>
          <w:szCs w:val="17"/>
        </w:rPr>
        <w:instrText xml:space="preserve"> \* MERGEFORMAT </w:instrText>
      </w:r>
      <w:r w:rsidR="007521EF" w:rsidRPr="0030092A">
        <w:rPr>
          <w:szCs w:val="17"/>
        </w:rPr>
      </w:r>
      <w:r w:rsidR="007521EF" w:rsidRPr="0030092A">
        <w:rPr>
          <w:szCs w:val="17"/>
        </w:rPr>
        <w:fldChar w:fldCharType="separate"/>
      </w:r>
      <w:r w:rsidR="00830C14">
        <w:rPr>
          <w:szCs w:val="17"/>
        </w:rPr>
        <w:t>22.2</w:t>
      </w:r>
      <w:r w:rsidR="007521EF" w:rsidRPr="0030092A">
        <w:rPr>
          <w:szCs w:val="17"/>
        </w:rPr>
        <w:fldChar w:fldCharType="end"/>
      </w:r>
      <w:r w:rsidR="007521EF" w:rsidRPr="0030092A">
        <w:rPr>
          <w:szCs w:val="17"/>
        </w:rPr>
        <w:t xml:space="preserve"> to </w:t>
      </w:r>
      <w:r w:rsidR="007521EF" w:rsidRPr="0030092A">
        <w:rPr>
          <w:szCs w:val="17"/>
        </w:rPr>
        <w:fldChar w:fldCharType="begin"/>
      </w:r>
      <w:r w:rsidR="007521EF" w:rsidRPr="00971E24">
        <w:rPr>
          <w:szCs w:val="17"/>
        </w:rPr>
        <w:instrText xml:space="preserve"> REF _Ref38200564 \w \h </w:instrText>
      </w:r>
      <w:r w:rsidR="009B2E13" w:rsidRPr="00971E24">
        <w:rPr>
          <w:szCs w:val="17"/>
        </w:rPr>
        <w:instrText xml:space="preserve"> \* MERGEFORMAT </w:instrText>
      </w:r>
      <w:r w:rsidR="007521EF" w:rsidRPr="0030092A">
        <w:rPr>
          <w:szCs w:val="17"/>
        </w:rPr>
      </w:r>
      <w:r w:rsidR="007521EF" w:rsidRPr="0030092A">
        <w:rPr>
          <w:szCs w:val="17"/>
        </w:rPr>
        <w:fldChar w:fldCharType="separate"/>
      </w:r>
      <w:r w:rsidR="00830C14">
        <w:rPr>
          <w:szCs w:val="17"/>
        </w:rPr>
        <w:t>22.3</w:t>
      </w:r>
      <w:r w:rsidR="007521EF" w:rsidRPr="0030092A">
        <w:rPr>
          <w:szCs w:val="17"/>
        </w:rPr>
        <w:fldChar w:fldCharType="end"/>
      </w:r>
      <w:r w:rsidRPr="0030092A">
        <w:rPr>
          <w:szCs w:val="17"/>
        </w:rPr>
        <w:t xml:space="preserve"> (or such other procedure set out in</w:t>
      </w:r>
      <w:r w:rsidR="00326072" w:rsidRPr="0030092A">
        <w:rPr>
          <w:szCs w:val="17"/>
        </w:rPr>
        <w:t xml:space="preserve"> the Statement of Work</w:t>
      </w:r>
      <w:r w:rsidRPr="008B5273">
        <w:rPr>
          <w:szCs w:val="17"/>
        </w:rPr>
        <w:t>) has</w:t>
      </w:r>
      <w:r w:rsidR="00B7523D" w:rsidRPr="008B5273">
        <w:rPr>
          <w:szCs w:val="17"/>
        </w:rPr>
        <w:t xml:space="preserve"> been complied w</w:t>
      </w:r>
      <w:r w:rsidRPr="00443700">
        <w:rPr>
          <w:szCs w:val="17"/>
        </w:rPr>
        <w:t>ith</w:t>
      </w:r>
      <w:r w:rsidR="008C1976" w:rsidRPr="0070472F">
        <w:rPr>
          <w:szCs w:val="17"/>
        </w:rPr>
        <w:t xml:space="preserve"> in relation to the dispute</w:t>
      </w:r>
      <w:r w:rsidR="004E2E10" w:rsidRPr="0070472F">
        <w:rPr>
          <w:szCs w:val="17"/>
        </w:rPr>
        <w:t>.</w:t>
      </w:r>
    </w:p>
    <w:p w14:paraId="62B77ACE" w14:textId="77777777" w:rsidR="00CC723A" w:rsidRPr="005C4977" w:rsidRDefault="00CC723A" w:rsidP="00050DF1">
      <w:pPr>
        <w:pStyle w:val="Heading2"/>
      </w:pPr>
      <w:bookmarkStart w:id="6549" w:name="_Toc100603674"/>
      <w:bookmarkEnd w:id="6543"/>
      <w:r w:rsidRPr="005C4977">
        <w:t>Costs</w:t>
      </w:r>
      <w:bookmarkEnd w:id="6544"/>
      <w:bookmarkEnd w:id="6545"/>
      <w:bookmarkEnd w:id="6546"/>
      <w:bookmarkEnd w:id="6547"/>
      <w:bookmarkEnd w:id="6548"/>
      <w:bookmarkEnd w:id="6549"/>
    </w:p>
    <w:p w14:paraId="33EF202E" w14:textId="3CE8A63A" w:rsidR="00CC723A" w:rsidRPr="0030092A" w:rsidRDefault="00CC723A" w:rsidP="00F33FA8">
      <w:pPr>
        <w:pStyle w:val="IndentParaLevel1"/>
        <w:rPr>
          <w:szCs w:val="17"/>
        </w:rPr>
      </w:pPr>
      <w:r w:rsidRPr="0030092A">
        <w:rPr>
          <w:szCs w:val="17"/>
        </w:rPr>
        <w:t>Each party will</w:t>
      </w:r>
      <w:r w:rsidR="00E43728" w:rsidRPr="0030092A">
        <w:rPr>
          <w:szCs w:val="17"/>
        </w:rPr>
        <w:t xml:space="preserve"> </w:t>
      </w:r>
      <w:r w:rsidRPr="008B5273">
        <w:rPr>
          <w:szCs w:val="17"/>
        </w:rPr>
        <w:t>bear its own costs in respect of complying with this clause</w:t>
      </w:r>
      <w:r w:rsidR="00325543" w:rsidRPr="008B5273">
        <w:rPr>
          <w:szCs w:val="17"/>
        </w:rPr>
        <w:t xml:space="preserve"> </w:t>
      </w:r>
      <w:r w:rsidR="00325543" w:rsidRPr="0030092A">
        <w:rPr>
          <w:szCs w:val="17"/>
        </w:rPr>
        <w:fldChar w:fldCharType="begin"/>
      </w:r>
      <w:r w:rsidR="00325543" w:rsidRPr="00971E24">
        <w:rPr>
          <w:szCs w:val="17"/>
        </w:rPr>
        <w:instrText xml:space="preserve"> REF _Ref67515272 \w \h </w:instrText>
      </w:r>
      <w:r w:rsidR="005C4977" w:rsidRPr="00971E24">
        <w:rPr>
          <w:sz w:val="17"/>
          <w:szCs w:val="17"/>
        </w:rPr>
        <w:instrText xml:space="preserve"> \* MERGEFORMAT </w:instrText>
      </w:r>
      <w:r w:rsidR="00325543" w:rsidRPr="0030092A">
        <w:rPr>
          <w:szCs w:val="17"/>
        </w:rPr>
      </w:r>
      <w:r w:rsidR="00325543" w:rsidRPr="0030092A">
        <w:rPr>
          <w:szCs w:val="17"/>
        </w:rPr>
        <w:fldChar w:fldCharType="separate"/>
      </w:r>
      <w:r w:rsidR="00830C14">
        <w:rPr>
          <w:szCs w:val="17"/>
        </w:rPr>
        <w:t>22</w:t>
      </w:r>
      <w:r w:rsidR="00325543" w:rsidRPr="0030092A">
        <w:rPr>
          <w:szCs w:val="17"/>
        </w:rPr>
        <w:fldChar w:fldCharType="end"/>
      </w:r>
      <w:r w:rsidR="00E43728" w:rsidRPr="0030092A">
        <w:rPr>
          <w:szCs w:val="17"/>
        </w:rPr>
        <w:t>.</w:t>
      </w:r>
    </w:p>
    <w:p w14:paraId="77B25B66" w14:textId="77777777" w:rsidR="000500B0" w:rsidRPr="005C4977" w:rsidRDefault="000500B0" w:rsidP="00050DF1">
      <w:pPr>
        <w:pStyle w:val="Heading2"/>
      </w:pPr>
      <w:bookmarkStart w:id="6550" w:name="_Toc41212880"/>
      <w:bookmarkStart w:id="6551" w:name="_Toc41260615"/>
      <w:bookmarkStart w:id="6552" w:name="_Toc41296299"/>
      <w:bookmarkStart w:id="6553" w:name="_Toc48901724"/>
      <w:bookmarkStart w:id="6554" w:name="_Toc50564947"/>
      <w:bookmarkStart w:id="6555" w:name="_Toc100603675"/>
      <w:r w:rsidRPr="005C4977">
        <w:t>Continue to perform</w:t>
      </w:r>
      <w:bookmarkEnd w:id="6550"/>
      <w:bookmarkEnd w:id="6551"/>
      <w:bookmarkEnd w:id="6552"/>
      <w:bookmarkEnd w:id="6553"/>
      <w:bookmarkEnd w:id="6554"/>
      <w:bookmarkEnd w:id="6555"/>
    </w:p>
    <w:p w14:paraId="10695E54" w14:textId="77777777" w:rsidR="000500B0" w:rsidRPr="008B5273" w:rsidRDefault="000500B0" w:rsidP="000500B0">
      <w:pPr>
        <w:pStyle w:val="IndentParaLevel1"/>
        <w:rPr>
          <w:szCs w:val="17"/>
        </w:rPr>
      </w:pPr>
      <w:r w:rsidRPr="0030092A">
        <w:rPr>
          <w:szCs w:val="17"/>
        </w:rPr>
        <w:t>Notwithstanding the existence of a dispute, the parties must continue to perform their obligations under this</w:t>
      </w:r>
      <w:r w:rsidR="003C1509" w:rsidRPr="0030092A">
        <w:rPr>
          <w:szCs w:val="17"/>
        </w:rPr>
        <w:t xml:space="preserve"> Agreement</w:t>
      </w:r>
      <w:r w:rsidRPr="008B5273">
        <w:rPr>
          <w:szCs w:val="17"/>
        </w:rPr>
        <w:t>.</w:t>
      </w:r>
    </w:p>
    <w:p w14:paraId="3554832D" w14:textId="77777777" w:rsidR="00B917AE" w:rsidRPr="005C4977" w:rsidRDefault="00B917AE" w:rsidP="00050DF1">
      <w:pPr>
        <w:pStyle w:val="Heading1"/>
      </w:pPr>
      <w:bookmarkStart w:id="6556" w:name="_Ref190237731"/>
      <w:bookmarkStart w:id="6557" w:name="_Toc41212881"/>
      <w:bookmarkStart w:id="6558" w:name="_Toc41260616"/>
      <w:bookmarkStart w:id="6559" w:name="_Toc41296300"/>
      <w:bookmarkStart w:id="6560" w:name="_Toc48901725"/>
      <w:bookmarkStart w:id="6561" w:name="_Toc50564948"/>
      <w:bookmarkStart w:id="6562" w:name="_Toc100603676"/>
      <w:r w:rsidRPr="005C4977">
        <w:t>Force Majeure</w:t>
      </w:r>
      <w:bookmarkEnd w:id="6556"/>
      <w:bookmarkEnd w:id="6557"/>
      <w:bookmarkEnd w:id="6558"/>
      <w:bookmarkEnd w:id="6559"/>
      <w:bookmarkEnd w:id="6560"/>
      <w:bookmarkEnd w:id="6561"/>
      <w:bookmarkEnd w:id="6562"/>
    </w:p>
    <w:p w14:paraId="292F3647" w14:textId="443DC6ED" w:rsidR="004F5F41" w:rsidRPr="005C4977" w:rsidRDefault="00EF1124" w:rsidP="00050DF1">
      <w:pPr>
        <w:pStyle w:val="Heading3"/>
      </w:pPr>
      <w:bookmarkStart w:id="6563" w:name="_Ref90283692"/>
      <w:r w:rsidRPr="005C4977">
        <w:t>I</w:t>
      </w:r>
      <w:r w:rsidR="000674E5" w:rsidRPr="005C4977">
        <w:t xml:space="preserve">f a Force Majeure Event occurs which prevents a party </w:t>
      </w:r>
      <w:r w:rsidR="008350E5" w:rsidRPr="005C4977">
        <w:t>f</w:t>
      </w:r>
      <w:r w:rsidR="000674E5" w:rsidRPr="005C4977">
        <w:t>rom performing any of its obl</w:t>
      </w:r>
      <w:r w:rsidR="008350E5" w:rsidRPr="005C4977">
        <w:t>igations under this Agreement,</w:t>
      </w:r>
      <w:r w:rsidR="004F5F41" w:rsidRPr="005C4977">
        <w:t xml:space="preserve"> the party affected by the Force Majeure Event must notify the other party as soon as possible of the Force Majeure Event and the means proposed to address the Force Majeure Event.</w:t>
      </w:r>
      <w:bookmarkEnd w:id="6563"/>
    </w:p>
    <w:p w14:paraId="56BAE550" w14:textId="4A302BC2" w:rsidR="00B917AE" w:rsidRPr="005C4977" w:rsidRDefault="004F5F41" w:rsidP="00050DF1">
      <w:pPr>
        <w:pStyle w:val="Heading3"/>
      </w:pPr>
      <w:r w:rsidRPr="005C4977">
        <w:t>The affected party's</w:t>
      </w:r>
      <w:r w:rsidR="008350E5" w:rsidRPr="005C4977">
        <w:t xml:space="preserve"> non-performance </w:t>
      </w:r>
      <w:r w:rsidR="00AA2C8A" w:rsidRPr="005C4977">
        <w:t>will</w:t>
      </w:r>
      <w:r w:rsidR="00631E15" w:rsidRPr="005C4977">
        <w:t>,</w:t>
      </w:r>
      <w:r w:rsidR="00EF1124" w:rsidRPr="005C4977">
        <w:t xml:space="preserve"> </w:t>
      </w:r>
      <w:r w:rsidR="00D244BF" w:rsidRPr="005C4977">
        <w:t>during the time</w:t>
      </w:r>
      <w:r w:rsidR="00EF1124" w:rsidRPr="005C4977">
        <w:t xml:space="preserve"> </w:t>
      </w:r>
      <w:r w:rsidR="00D244BF" w:rsidRPr="005C4977">
        <w:t>that such performance is prevented</w:t>
      </w:r>
      <w:r w:rsidR="00EF1124" w:rsidRPr="005C4977">
        <w:t xml:space="preserve"> </w:t>
      </w:r>
      <w:r w:rsidR="00D244BF" w:rsidRPr="005C4977">
        <w:t>by that Force Majeure Event</w:t>
      </w:r>
      <w:r w:rsidR="00B917AE" w:rsidRPr="005C4977">
        <w:t>:</w:t>
      </w:r>
    </w:p>
    <w:p w14:paraId="5AFC0F78" w14:textId="77777777" w:rsidR="00B917AE" w:rsidRPr="0030092A" w:rsidRDefault="00B917AE" w:rsidP="00EB7D63">
      <w:pPr>
        <w:pStyle w:val="Heading4"/>
        <w:rPr>
          <w:szCs w:val="17"/>
        </w:rPr>
      </w:pPr>
      <w:r w:rsidRPr="0030092A">
        <w:rPr>
          <w:szCs w:val="17"/>
        </w:rPr>
        <w:t>be excused; and</w:t>
      </w:r>
    </w:p>
    <w:p w14:paraId="12EA4D88" w14:textId="1105535C" w:rsidR="00B917AE" w:rsidRPr="0070472F" w:rsidRDefault="00B917AE" w:rsidP="00EB7D63">
      <w:pPr>
        <w:pStyle w:val="Heading4"/>
        <w:rPr>
          <w:szCs w:val="17"/>
        </w:rPr>
      </w:pPr>
      <w:r w:rsidRPr="0030092A">
        <w:rPr>
          <w:szCs w:val="17"/>
        </w:rPr>
        <w:t xml:space="preserve">not give rise to any liability to the other party for any </w:t>
      </w:r>
      <w:r w:rsidR="00AA112B" w:rsidRPr="008B5273">
        <w:rPr>
          <w:szCs w:val="17"/>
        </w:rPr>
        <w:t xml:space="preserve">Losses </w:t>
      </w:r>
      <w:r w:rsidRPr="008B5273">
        <w:rPr>
          <w:szCs w:val="17"/>
        </w:rPr>
        <w:t>arising out of, or in any way connected with</w:t>
      </w:r>
      <w:r w:rsidR="007937F8" w:rsidRPr="00443700">
        <w:rPr>
          <w:szCs w:val="17"/>
        </w:rPr>
        <w:t>,</w:t>
      </w:r>
      <w:r w:rsidRPr="0070472F">
        <w:rPr>
          <w:szCs w:val="17"/>
        </w:rPr>
        <w:t xml:space="preserve"> that non-performance</w:t>
      </w:r>
      <w:r w:rsidR="008350E5" w:rsidRPr="0070472F">
        <w:rPr>
          <w:szCs w:val="17"/>
        </w:rPr>
        <w:t>,</w:t>
      </w:r>
    </w:p>
    <w:p w14:paraId="1D3AB289" w14:textId="21041641" w:rsidR="008350E5" w:rsidRPr="00571E9D" w:rsidRDefault="008350E5" w:rsidP="00050DF1">
      <w:pPr>
        <w:pStyle w:val="Heading3"/>
        <w:numPr>
          <w:ilvl w:val="0"/>
          <w:numId w:val="0"/>
        </w:numPr>
        <w:ind w:left="1928"/>
      </w:pPr>
      <w:r w:rsidRPr="00B3108D">
        <w:t xml:space="preserve">provided that the </w:t>
      </w:r>
      <w:r w:rsidR="004F5F41" w:rsidRPr="00571E9D">
        <w:t xml:space="preserve">affected </w:t>
      </w:r>
      <w:r w:rsidRPr="00571E9D">
        <w:t>party:</w:t>
      </w:r>
    </w:p>
    <w:p w14:paraId="49B09F39" w14:textId="6610BA63" w:rsidR="008350E5" w:rsidRPr="004001AC" w:rsidRDefault="008350E5" w:rsidP="00EB7D63">
      <w:pPr>
        <w:pStyle w:val="Heading4"/>
        <w:rPr>
          <w:szCs w:val="17"/>
        </w:rPr>
      </w:pPr>
      <w:r w:rsidRPr="00093CCC">
        <w:rPr>
          <w:szCs w:val="17"/>
        </w:rPr>
        <w:t>notifies the other party</w:t>
      </w:r>
      <w:r w:rsidR="004F5F41" w:rsidRPr="00093CCC">
        <w:rPr>
          <w:szCs w:val="17"/>
        </w:rPr>
        <w:t xml:space="preserve"> of the Force Majeure Event in accordance with clause </w:t>
      </w:r>
      <w:r w:rsidR="004F5F41" w:rsidRPr="004001AC">
        <w:rPr>
          <w:szCs w:val="17"/>
        </w:rPr>
        <w:fldChar w:fldCharType="begin"/>
      </w:r>
      <w:r w:rsidR="004F5F41" w:rsidRPr="00971E24">
        <w:rPr>
          <w:szCs w:val="17"/>
        </w:rPr>
        <w:instrText xml:space="preserve"> REF _Ref90283692 \w \h </w:instrText>
      </w:r>
      <w:r w:rsidR="005C4977" w:rsidRPr="00971E24">
        <w:rPr>
          <w:sz w:val="17"/>
          <w:szCs w:val="17"/>
        </w:rPr>
        <w:instrText xml:space="preserve"> \* MERGEFORMAT </w:instrText>
      </w:r>
      <w:r w:rsidR="004F5F41" w:rsidRPr="004001AC">
        <w:rPr>
          <w:szCs w:val="17"/>
        </w:rPr>
      </w:r>
      <w:r w:rsidR="004F5F41" w:rsidRPr="004001AC">
        <w:rPr>
          <w:szCs w:val="17"/>
        </w:rPr>
        <w:fldChar w:fldCharType="separate"/>
      </w:r>
      <w:r w:rsidR="00830C14">
        <w:rPr>
          <w:szCs w:val="17"/>
        </w:rPr>
        <w:t>23(a)</w:t>
      </w:r>
      <w:r w:rsidR="004F5F41" w:rsidRPr="004001AC">
        <w:rPr>
          <w:szCs w:val="17"/>
        </w:rPr>
        <w:fldChar w:fldCharType="end"/>
      </w:r>
      <w:r w:rsidRPr="004001AC">
        <w:rPr>
          <w:szCs w:val="17"/>
        </w:rPr>
        <w:t>;</w:t>
      </w:r>
    </w:p>
    <w:p w14:paraId="08BF4776" w14:textId="20A0340C" w:rsidR="008350E5" w:rsidRPr="00CF4DB0" w:rsidRDefault="008350E5" w:rsidP="00EB7D63">
      <w:pPr>
        <w:pStyle w:val="Heading4"/>
        <w:rPr>
          <w:szCs w:val="17"/>
        </w:rPr>
      </w:pPr>
      <w:r w:rsidRPr="00CF4DB0">
        <w:rPr>
          <w:szCs w:val="17"/>
        </w:rPr>
        <w:t>employ</w:t>
      </w:r>
      <w:r w:rsidR="00A63AC4" w:rsidRPr="00CF4DB0">
        <w:rPr>
          <w:szCs w:val="17"/>
        </w:rPr>
        <w:t>s</w:t>
      </w:r>
      <w:r w:rsidRPr="00CF4DB0">
        <w:rPr>
          <w:szCs w:val="17"/>
        </w:rPr>
        <w:t xml:space="preserve"> all reasonable means to remedy or abate the Force Majeure Event as expeditiously as possible</w:t>
      </w:r>
      <w:r w:rsidR="00EF1124" w:rsidRPr="00CF4DB0">
        <w:rPr>
          <w:szCs w:val="17"/>
        </w:rPr>
        <w:t xml:space="preserve"> (including, in relation to the Supplier, complying with any busi</w:t>
      </w:r>
      <w:r w:rsidR="00906B7E" w:rsidRPr="00CF4DB0">
        <w:rPr>
          <w:szCs w:val="17"/>
        </w:rPr>
        <w:t>ness continuity or contingency P</w:t>
      </w:r>
      <w:r w:rsidR="00EF1124" w:rsidRPr="00CF4DB0">
        <w:rPr>
          <w:szCs w:val="17"/>
        </w:rPr>
        <w:t>lans as required under this Agreement)</w:t>
      </w:r>
      <w:r w:rsidRPr="00CF4DB0">
        <w:rPr>
          <w:szCs w:val="17"/>
        </w:rPr>
        <w:t>;</w:t>
      </w:r>
      <w:r w:rsidR="00A63AC4" w:rsidRPr="00CF4DB0">
        <w:rPr>
          <w:szCs w:val="17"/>
        </w:rPr>
        <w:t xml:space="preserve"> and</w:t>
      </w:r>
    </w:p>
    <w:p w14:paraId="0E0C479D" w14:textId="470E5694" w:rsidR="008350E5" w:rsidRPr="00971E24" w:rsidRDefault="008350E5" w:rsidP="00EB7D63">
      <w:pPr>
        <w:pStyle w:val="Heading4"/>
        <w:rPr>
          <w:szCs w:val="17"/>
        </w:rPr>
      </w:pPr>
      <w:r w:rsidRPr="007C2EBE">
        <w:rPr>
          <w:szCs w:val="17"/>
        </w:rPr>
        <w:t>resume</w:t>
      </w:r>
      <w:r w:rsidR="00A63AC4" w:rsidRPr="00971E24">
        <w:rPr>
          <w:szCs w:val="17"/>
        </w:rPr>
        <w:t>s</w:t>
      </w:r>
      <w:r w:rsidRPr="00971E24">
        <w:rPr>
          <w:szCs w:val="17"/>
        </w:rPr>
        <w:t xml:space="preserve"> performance as expeditiously as possible</w:t>
      </w:r>
      <w:r w:rsidR="00A63AC4" w:rsidRPr="00971E24">
        <w:rPr>
          <w:szCs w:val="17"/>
        </w:rPr>
        <w:t>.</w:t>
      </w:r>
    </w:p>
    <w:p w14:paraId="3786AB0B" w14:textId="145B9B0F" w:rsidR="00123A5C" w:rsidRPr="005C4977" w:rsidRDefault="00123A5C" w:rsidP="00050DF1">
      <w:pPr>
        <w:pStyle w:val="Heading1"/>
      </w:pPr>
      <w:bookmarkStart w:id="6564" w:name="_Toc90425651"/>
      <w:bookmarkStart w:id="6565" w:name="_Toc89952496"/>
      <w:bookmarkStart w:id="6566" w:name="_Toc89954189"/>
      <w:bookmarkStart w:id="6567" w:name="_Toc90028942"/>
      <w:bookmarkStart w:id="6568" w:name="_Toc90032293"/>
      <w:bookmarkStart w:id="6569" w:name="_Toc90036726"/>
      <w:bookmarkStart w:id="6570" w:name="_Toc90375752"/>
      <w:bookmarkStart w:id="6571" w:name="_Toc90396631"/>
      <w:bookmarkStart w:id="6572" w:name="_Toc90397483"/>
      <w:bookmarkStart w:id="6573" w:name="_Toc90425652"/>
      <w:bookmarkStart w:id="6574" w:name="_Toc89952497"/>
      <w:bookmarkStart w:id="6575" w:name="_Toc89954190"/>
      <w:bookmarkStart w:id="6576" w:name="_Toc90028943"/>
      <w:bookmarkStart w:id="6577" w:name="_Toc90032294"/>
      <w:bookmarkStart w:id="6578" w:name="_Toc90036727"/>
      <w:bookmarkStart w:id="6579" w:name="_Toc90375753"/>
      <w:bookmarkStart w:id="6580" w:name="_Toc90396632"/>
      <w:bookmarkStart w:id="6581" w:name="_Toc90397484"/>
      <w:bookmarkStart w:id="6582" w:name="_Toc90425653"/>
      <w:bookmarkStart w:id="6583" w:name="_Toc89952498"/>
      <w:bookmarkStart w:id="6584" w:name="_Toc89954191"/>
      <w:bookmarkStart w:id="6585" w:name="_Toc90028944"/>
      <w:bookmarkStart w:id="6586" w:name="_Toc90032295"/>
      <w:bookmarkStart w:id="6587" w:name="_Toc90036728"/>
      <w:bookmarkStart w:id="6588" w:name="_Toc90375754"/>
      <w:bookmarkStart w:id="6589" w:name="_Toc90396633"/>
      <w:bookmarkStart w:id="6590" w:name="_Toc90397485"/>
      <w:bookmarkStart w:id="6591" w:name="_Toc90425654"/>
      <w:bookmarkStart w:id="6592" w:name="_Toc89952499"/>
      <w:bookmarkStart w:id="6593" w:name="_Toc89954192"/>
      <w:bookmarkStart w:id="6594" w:name="_Toc90028945"/>
      <w:bookmarkStart w:id="6595" w:name="_Toc90032296"/>
      <w:bookmarkStart w:id="6596" w:name="_Toc90036729"/>
      <w:bookmarkStart w:id="6597" w:name="_Toc90375755"/>
      <w:bookmarkStart w:id="6598" w:name="_Toc90396634"/>
      <w:bookmarkStart w:id="6599" w:name="_Toc90397486"/>
      <w:bookmarkStart w:id="6600" w:name="_Toc90425655"/>
      <w:bookmarkStart w:id="6601" w:name="_Toc89952500"/>
      <w:bookmarkStart w:id="6602" w:name="_Toc89954193"/>
      <w:bookmarkStart w:id="6603" w:name="_Toc90028946"/>
      <w:bookmarkStart w:id="6604" w:name="_Toc90032297"/>
      <w:bookmarkStart w:id="6605" w:name="_Toc90036730"/>
      <w:bookmarkStart w:id="6606" w:name="_Toc90375756"/>
      <w:bookmarkStart w:id="6607" w:name="_Toc90396635"/>
      <w:bookmarkStart w:id="6608" w:name="_Toc90397487"/>
      <w:bookmarkStart w:id="6609" w:name="_Toc90425656"/>
      <w:bookmarkStart w:id="6610" w:name="_Toc89952501"/>
      <w:bookmarkStart w:id="6611" w:name="_Toc89954194"/>
      <w:bookmarkStart w:id="6612" w:name="_Toc90028947"/>
      <w:bookmarkStart w:id="6613" w:name="_Toc90032298"/>
      <w:bookmarkStart w:id="6614" w:name="_Toc90036731"/>
      <w:bookmarkStart w:id="6615" w:name="_Toc90375757"/>
      <w:bookmarkStart w:id="6616" w:name="_Toc90396636"/>
      <w:bookmarkStart w:id="6617" w:name="_Toc90397488"/>
      <w:bookmarkStart w:id="6618" w:name="_Toc90425657"/>
      <w:bookmarkStart w:id="6619" w:name="_Toc89952502"/>
      <w:bookmarkStart w:id="6620" w:name="_Toc89954195"/>
      <w:bookmarkStart w:id="6621" w:name="_Toc90028948"/>
      <w:bookmarkStart w:id="6622" w:name="_Toc90032299"/>
      <w:bookmarkStart w:id="6623" w:name="_Toc90036732"/>
      <w:bookmarkStart w:id="6624" w:name="_Toc90375758"/>
      <w:bookmarkStart w:id="6625" w:name="_Toc90396637"/>
      <w:bookmarkStart w:id="6626" w:name="_Toc90397489"/>
      <w:bookmarkStart w:id="6627" w:name="_Toc90425658"/>
      <w:bookmarkStart w:id="6628" w:name="_Toc89952503"/>
      <w:bookmarkStart w:id="6629" w:name="_Toc89954196"/>
      <w:bookmarkStart w:id="6630" w:name="_Toc90028949"/>
      <w:bookmarkStart w:id="6631" w:name="_Toc90032300"/>
      <w:bookmarkStart w:id="6632" w:name="_Toc90036733"/>
      <w:bookmarkStart w:id="6633" w:name="_Toc90375759"/>
      <w:bookmarkStart w:id="6634" w:name="_Toc90396638"/>
      <w:bookmarkStart w:id="6635" w:name="_Toc90397490"/>
      <w:bookmarkStart w:id="6636" w:name="_Toc90425659"/>
      <w:bookmarkStart w:id="6637" w:name="_Toc89952504"/>
      <w:bookmarkStart w:id="6638" w:name="_Toc89954197"/>
      <w:bookmarkStart w:id="6639" w:name="_Toc90028950"/>
      <w:bookmarkStart w:id="6640" w:name="_Toc90032301"/>
      <w:bookmarkStart w:id="6641" w:name="_Toc90036734"/>
      <w:bookmarkStart w:id="6642" w:name="_Toc90375760"/>
      <w:bookmarkStart w:id="6643" w:name="_Toc90396639"/>
      <w:bookmarkStart w:id="6644" w:name="_Toc90397491"/>
      <w:bookmarkStart w:id="6645" w:name="_Toc90425660"/>
      <w:bookmarkStart w:id="6646" w:name="_Toc90028951"/>
      <w:bookmarkStart w:id="6647" w:name="_Toc90032302"/>
      <w:bookmarkStart w:id="6648" w:name="_Toc90036735"/>
      <w:bookmarkStart w:id="6649" w:name="_Toc90375761"/>
      <w:bookmarkStart w:id="6650" w:name="_Toc90396640"/>
      <w:bookmarkStart w:id="6651" w:name="_Toc90397492"/>
      <w:bookmarkStart w:id="6652" w:name="_Toc90425661"/>
      <w:bookmarkStart w:id="6653" w:name="_Toc90028952"/>
      <w:bookmarkStart w:id="6654" w:name="_Toc90032303"/>
      <w:bookmarkStart w:id="6655" w:name="_Toc90036736"/>
      <w:bookmarkStart w:id="6656" w:name="_Toc90375762"/>
      <w:bookmarkStart w:id="6657" w:name="_Toc90396641"/>
      <w:bookmarkStart w:id="6658" w:name="_Toc90397493"/>
      <w:bookmarkStart w:id="6659" w:name="_Toc90425662"/>
      <w:bookmarkStart w:id="6660" w:name="_Toc90028953"/>
      <w:bookmarkStart w:id="6661" w:name="_Toc90032304"/>
      <w:bookmarkStart w:id="6662" w:name="_Toc90036737"/>
      <w:bookmarkStart w:id="6663" w:name="_Toc90375763"/>
      <w:bookmarkStart w:id="6664" w:name="_Toc90396642"/>
      <w:bookmarkStart w:id="6665" w:name="_Toc90397494"/>
      <w:bookmarkStart w:id="6666" w:name="_Toc90425663"/>
      <w:bookmarkStart w:id="6667" w:name="_Toc90028954"/>
      <w:bookmarkStart w:id="6668" w:name="_Toc90032305"/>
      <w:bookmarkStart w:id="6669" w:name="_Toc90036738"/>
      <w:bookmarkStart w:id="6670" w:name="_Toc90375764"/>
      <w:bookmarkStart w:id="6671" w:name="_Toc90396643"/>
      <w:bookmarkStart w:id="6672" w:name="_Toc90397495"/>
      <w:bookmarkStart w:id="6673" w:name="_Toc90425664"/>
      <w:bookmarkStart w:id="6674" w:name="_Toc89952506"/>
      <w:bookmarkStart w:id="6675" w:name="_Toc89954199"/>
      <w:bookmarkStart w:id="6676" w:name="_Toc90028955"/>
      <w:bookmarkStart w:id="6677" w:name="_Toc90032306"/>
      <w:bookmarkStart w:id="6678" w:name="_Toc90036739"/>
      <w:bookmarkStart w:id="6679" w:name="_Toc90375765"/>
      <w:bookmarkStart w:id="6680" w:name="_Toc90396644"/>
      <w:bookmarkStart w:id="6681" w:name="_Toc90397496"/>
      <w:bookmarkStart w:id="6682" w:name="_Toc90425665"/>
      <w:bookmarkStart w:id="6683" w:name="_Toc89952507"/>
      <w:bookmarkStart w:id="6684" w:name="_Toc89954200"/>
      <w:bookmarkStart w:id="6685" w:name="_Toc90028956"/>
      <w:bookmarkStart w:id="6686" w:name="_Toc90032307"/>
      <w:bookmarkStart w:id="6687" w:name="_Toc90036740"/>
      <w:bookmarkStart w:id="6688" w:name="_Toc90375766"/>
      <w:bookmarkStart w:id="6689" w:name="_Toc90396645"/>
      <w:bookmarkStart w:id="6690" w:name="_Toc90397497"/>
      <w:bookmarkStart w:id="6691" w:name="_Toc90425666"/>
      <w:bookmarkStart w:id="6692" w:name="_Toc41212886"/>
      <w:bookmarkStart w:id="6693" w:name="_Toc41260621"/>
      <w:bookmarkStart w:id="6694" w:name="_Toc41296305"/>
      <w:bookmarkStart w:id="6695" w:name="_Ref48514840"/>
      <w:bookmarkStart w:id="6696" w:name="_Toc48901730"/>
      <w:bookmarkStart w:id="6697" w:name="_Toc50564953"/>
      <w:bookmarkStart w:id="6698" w:name="_Ref66531710"/>
      <w:bookmarkStart w:id="6699" w:name="_Toc100603677"/>
      <w:bookmarkStart w:id="6700" w:name="_Ref37240810"/>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r w:rsidRPr="005C4977">
        <w:t>Re</w:t>
      </w:r>
      <w:r w:rsidR="00192705" w:rsidRPr="005C4977">
        <w:t>cords</w:t>
      </w:r>
      <w:r w:rsidRPr="005C4977">
        <w:t xml:space="preserve"> and a</w:t>
      </w:r>
      <w:r w:rsidR="00362401" w:rsidRPr="005C4977">
        <w:t>udits</w:t>
      </w:r>
      <w:bookmarkEnd w:id="6692"/>
      <w:bookmarkEnd w:id="6693"/>
      <w:bookmarkEnd w:id="6694"/>
      <w:bookmarkEnd w:id="6695"/>
      <w:bookmarkEnd w:id="6696"/>
      <w:bookmarkEnd w:id="6697"/>
      <w:bookmarkEnd w:id="6698"/>
      <w:bookmarkEnd w:id="6699"/>
    </w:p>
    <w:p w14:paraId="445C8D3A" w14:textId="7125B904" w:rsidR="00123A5C" w:rsidRPr="005C4977" w:rsidRDefault="00E07D2B" w:rsidP="00050DF1">
      <w:pPr>
        <w:pStyle w:val="Heading2"/>
      </w:pPr>
      <w:bookmarkStart w:id="6701" w:name="_Toc41212887"/>
      <w:bookmarkStart w:id="6702" w:name="_Toc41260622"/>
      <w:bookmarkStart w:id="6703" w:name="_Toc41296306"/>
      <w:bookmarkStart w:id="6704" w:name="_Toc48901731"/>
      <w:bookmarkStart w:id="6705" w:name="_Toc50564954"/>
      <w:bookmarkStart w:id="6706" w:name="_Toc100603678"/>
      <w:r w:rsidRPr="005C4977">
        <w:t xml:space="preserve">Records and </w:t>
      </w:r>
      <w:bookmarkEnd w:id="6701"/>
      <w:bookmarkEnd w:id="6702"/>
      <w:bookmarkEnd w:id="6703"/>
      <w:bookmarkEnd w:id="6704"/>
      <w:bookmarkEnd w:id="6705"/>
      <w:r w:rsidR="00F17505" w:rsidRPr="005C4977">
        <w:t>transparency</w:t>
      </w:r>
      <w:bookmarkEnd w:id="6706"/>
    </w:p>
    <w:p w14:paraId="2DA2C7CF" w14:textId="29F760AD" w:rsidR="00123A5C" w:rsidRPr="005C4977" w:rsidRDefault="00123A5C" w:rsidP="00050DF1">
      <w:pPr>
        <w:pStyle w:val="Heading3"/>
      </w:pPr>
      <w:bookmarkStart w:id="6707" w:name="_Ref73525406"/>
      <w:r w:rsidRPr="005C4977">
        <w:t xml:space="preserve">The Supplier must </w:t>
      </w:r>
      <w:r w:rsidR="00F17505" w:rsidRPr="005C4977">
        <w:t xml:space="preserve">create </w:t>
      </w:r>
      <w:r w:rsidR="00E07D2B" w:rsidRPr="005C4977">
        <w:t xml:space="preserve">and maintain </w:t>
      </w:r>
      <w:r w:rsidRPr="005C4977">
        <w:t>true and accurate records and accounts of</w:t>
      </w:r>
      <w:r w:rsidR="00F17505" w:rsidRPr="005C4977">
        <w:t xml:space="preserve"> its performance and discharge of its obligations under this Agreement in accordance with </w:t>
      </w:r>
      <w:r w:rsidR="00B134AA" w:rsidRPr="005C4977">
        <w:t xml:space="preserve">all </w:t>
      </w:r>
      <w:r w:rsidR="0003479B" w:rsidRPr="005C4977">
        <w:lastRenderedPageBreak/>
        <w:t>Law</w:t>
      </w:r>
      <w:r w:rsidR="00B134AA" w:rsidRPr="005C4977">
        <w:t>s</w:t>
      </w:r>
      <w:r w:rsidR="00245F49" w:rsidRPr="005C4977">
        <w:t xml:space="preserve"> and </w:t>
      </w:r>
      <w:r w:rsidR="0003479B" w:rsidRPr="005C4977">
        <w:t xml:space="preserve">relevant </w:t>
      </w:r>
      <w:r w:rsidR="00F17505" w:rsidRPr="005C4977">
        <w:t>industry practice</w:t>
      </w:r>
      <w:r w:rsidR="00245F49" w:rsidRPr="005C4977">
        <w:t>s</w:t>
      </w:r>
      <w:r w:rsidR="00A4322E" w:rsidRPr="005C4977">
        <w:t xml:space="preserve"> and standards</w:t>
      </w:r>
      <w:r w:rsidR="00F17505" w:rsidRPr="005C4977">
        <w:t>.</w:t>
      </w:r>
      <w:bookmarkEnd w:id="6707"/>
    </w:p>
    <w:p w14:paraId="5A884393" w14:textId="77777777" w:rsidR="00F17505" w:rsidRPr="005C4977" w:rsidRDefault="00F17505" w:rsidP="00050DF1">
      <w:pPr>
        <w:pStyle w:val="Heading3"/>
      </w:pPr>
      <w:r w:rsidRPr="005C4977">
        <w:t>Within seven days of the Customer's request, the Supplier must enable the Customer or its nominee to access or inspect:</w:t>
      </w:r>
    </w:p>
    <w:p w14:paraId="389553D1" w14:textId="19584F7D" w:rsidR="00F17505" w:rsidRPr="0070472F" w:rsidRDefault="00F17505" w:rsidP="00F17505">
      <w:pPr>
        <w:pStyle w:val="Heading4"/>
        <w:rPr>
          <w:szCs w:val="17"/>
        </w:rPr>
      </w:pPr>
      <w:r w:rsidRPr="0030092A">
        <w:rPr>
          <w:szCs w:val="17"/>
        </w:rPr>
        <w:t xml:space="preserve">the records and accounts referenced in clause </w:t>
      </w:r>
      <w:r w:rsidRPr="0070472F">
        <w:rPr>
          <w:szCs w:val="17"/>
        </w:rPr>
        <w:fldChar w:fldCharType="begin"/>
      </w:r>
      <w:r w:rsidRPr="00971E24">
        <w:rPr>
          <w:szCs w:val="17"/>
        </w:rPr>
        <w:instrText xml:space="preserve"> REF _Ref73525406 \w \h </w:instrText>
      </w:r>
      <w:r w:rsidR="005C4977" w:rsidRPr="00971E24">
        <w:rPr>
          <w:sz w:val="17"/>
          <w:szCs w:val="17"/>
        </w:rPr>
        <w:instrText xml:space="preserve"> \* MERGEFORMAT </w:instrText>
      </w:r>
      <w:r w:rsidRPr="0070472F">
        <w:rPr>
          <w:szCs w:val="17"/>
        </w:rPr>
      </w:r>
      <w:r w:rsidRPr="0070472F">
        <w:rPr>
          <w:szCs w:val="17"/>
        </w:rPr>
        <w:fldChar w:fldCharType="separate"/>
      </w:r>
      <w:r w:rsidR="00830C14">
        <w:rPr>
          <w:szCs w:val="17"/>
        </w:rPr>
        <w:t>24.1(a)</w:t>
      </w:r>
      <w:r w:rsidRPr="0070472F">
        <w:rPr>
          <w:szCs w:val="17"/>
        </w:rPr>
        <w:fldChar w:fldCharType="end"/>
      </w:r>
      <w:r w:rsidR="00B134AA" w:rsidRPr="0070472F">
        <w:rPr>
          <w:szCs w:val="17"/>
        </w:rPr>
        <w:t xml:space="preserve"> or the Module </w:t>
      </w:r>
      <w:proofErr w:type="gramStart"/>
      <w:r w:rsidR="00B134AA" w:rsidRPr="0070472F">
        <w:rPr>
          <w:szCs w:val="17"/>
        </w:rPr>
        <w:t>Terms</w:t>
      </w:r>
      <w:r w:rsidRPr="0070472F">
        <w:rPr>
          <w:szCs w:val="17"/>
        </w:rPr>
        <w:t>;</w:t>
      </w:r>
      <w:proofErr w:type="gramEnd"/>
    </w:p>
    <w:p w14:paraId="53BD449A" w14:textId="6BEE3B5C" w:rsidR="00F17505" w:rsidRPr="00571E9D" w:rsidRDefault="00F17505" w:rsidP="00F17505">
      <w:pPr>
        <w:pStyle w:val="Heading4"/>
        <w:rPr>
          <w:szCs w:val="17"/>
        </w:rPr>
      </w:pPr>
      <w:r w:rsidRPr="00B3108D">
        <w:rPr>
          <w:szCs w:val="17"/>
        </w:rPr>
        <w:t>any se</w:t>
      </w:r>
      <w:r w:rsidRPr="00571E9D">
        <w:rPr>
          <w:szCs w:val="17"/>
        </w:rPr>
        <w:t xml:space="preserve">curity certifications and a copy of each renewal of these </w:t>
      </w:r>
      <w:proofErr w:type="gramStart"/>
      <w:r w:rsidRPr="00571E9D">
        <w:rPr>
          <w:szCs w:val="17"/>
        </w:rPr>
        <w:t>certifications;</w:t>
      </w:r>
      <w:proofErr w:type="gramEnd"/>
    </w:p>
    <w:p w14:paraId="1EFDB352" w14:textId="60FE452C" w:rsidR="00F17505" w:rsidRPr="00093CCC" w:rsidRDefault="00F17505" w:rsidP="00F17505">
      <w:pPr>
        <w:pStyle w:val="Heading4"/>
        <w:rPr>
          <w:szCs w:val="17"/>
        </w:rPr>
      </w:pPr>
      <w:r w:rsidRPr="00093CCC">
        <w:rPr>
          <w:szCs w:val="17"/>
        </w:rPr>
        <w:t>any audit reports carried out on the Supplier's security systems; and</w:t>
      </w:r>
    </w:p>
    <w:p w14:paraId="05D50F6F" w14:textId="2D68272B" w:rsidR="00F17505" w:rsidRPr="00CF4DB0" w:rsidRDefault="00F17505" w:rsidP="00F17505">
      <w:pPr>
        <w:pStyle w:val="Heading4"/>
        <w:rPr>
          <w:szCs w:val="17"/>
        </w:rPr>
      </w:pPr>
      <w:r w:rsidRPr="00CF4DB0">
        <w:rPr>
          <w:szCs w:val="17"/>
        </w:rPr>
        <w:t xml:space="preserve">evidence of any security training </w:t>
      </w:r>
      <w:r w:rsidR="00906B7E" w:rsidRPr="00CF4DB0">
        <w:rPr>
          <w:szCs w:val="17"/>
        </w:rPr>
        <w:t xml:space="preserve">of the </w:t>
      </w:r>
      <w:r w:rsidRPr="00CF4DB0">
        <w:rPr>
          <w:szCs w:val="17"/>
        </w:rPr>
        <w:t>Supplier's Personnel involved in providing any part of the Supplier's Activities.</w:t>
      </w:r>
    </w:p>
    <w:p w14:paraId="466E418E" w14:textId="55279FF5" w:rsidR="00084FA3" w:rsidRPr="00413682" w:rsidRDefault="00234A5A" w:rsidP="00050DF1">
      <w:pPr>
        <w:pStyle w:val="Heading2"/>
      </w:pPr>
      <w:bookmarkStart w:id="6708" w:name="_Toc89952510"/>
      <w:bookmarkStart w:id="6709" w:name="_Toc89954203"/>
      <w:bookmarkStart w:id="6710" w:name="_Toc90028959"/>
      <w:bookmarkStart w:id="6711" w:name="_Toc90032310"/>
      <w:bookmarkStart w:id="6712" w:name="_Toc90036743"/>
      <w:bookmarkStart w:id="6713" w:name="_Toc90375769"/>
      <w:bookmarkStart w:id="6714" w:name="_Toc90396648"/>
      <w:bookmarkStart w:id="6715" w:name="_Toc90397500"/>
      <w:bookmarkStart w:id="6716" w:name="_Toc90425669"/>
      <w:bookmarkStart w:id="6717" w:name="_Toc89952511"/>
      <w:bookmarkStart w:id="6718" w:name="_Toc89954204"/>
      <w:bookmarkStart w:id="6719" w:name="_Toc90028960"/>
      <w:bookmarkStart w:id="6720" w:name="_Toc90032311"/>
      <w:bookmarkStart w:id="6721" w:name="_Toc90036744"/>
      <w:bookmarkStart w:id="6722" w:name="_Toc90375770"/>
      <w:bookmarkStart w:id="6723" w:name="_Toc90396649"/>
      <w:bookmarkStart w:id="6724" w:name="_Toc90397501"/>
      <w:bookmarkStart w:id="6725" w:name="_Toc90425670"/>
      <w:bookmarkStart w:id="6726" w:name="_Toc89952512"/>
      <w:bookmarkStart w:id="6727" w:name="_Toc89954205"/>
      <w:bookmarkStart w:id="6728" w:name="_Toc90028961"/>
      <w:bookmarkStart w:id="6729" w:name="_Toc90032312"/>
      <w:bookmarkStart w:id="6730" w:name="_Toc90036745"/>
      <w:bookmarkStart w:id="6731" w:name="_Toc90375771"/>
      <w:bookmarkStart w:id="6732" w:name="_Toc90396650"/>
      <w:bookmarkStart w:id="6733" w:name="_Toc90397502"/>
      <w:bookmarkStart w:id="6734" w:name="_Toc90425671"/>
      <w:bookmarkStart w:id="6735" w:name="_Toc89952513"/>
      <w:bookmarkStart w:id="6736" w:name="_Toc89954206"/>
      <w:bookmarkStart w:id="6737" w:name="_Toc90028962"/>
      <w:bookmarkStart w:id="6738" w:name="_Toc90032313"/>
      <w:bookmarkStart w:id="6739" w:name="_Toc90036746"/>
      <w:bookmarkStart w:id="6740" w:name="_Toc90375772"/>
      <w:bookmarkStart w:id="6741" w:name="_Toc90396651"/>
      <w:bookmarkStart w:id="6742" w:name="_Toc90397503"/>
      <w:bookmarkStart w:id="6743" w:name="_Toc90425672"/>
      <w:bookmarkStart w:id="6744" w:name="_Toc89952514"/>
      <w:bookmarkStart w:id="6745" w:name="_Toc89954207"/>
      <w:bookmarkStart w:id="6746" w:name="_Toc90028963"/>
      <w:bookmarkStart w:id="6747" w:name="_Toc90032314"/>
      <w:bookmarkStart w:id="6748" w:name="_Toc90036747"/>
      <w:bookmarkStart w:id="6749" w:name="_Toc90375773"/>
      <w:bookmarkStart w:id="6750" w:name="_Toc90396652"/>
      <w:bookmarkStart w:id="6751" w:name="_Toc90397504"/>
      <w:bookmarkStart w:id="6752" w:name="_Toc90425673"/>
      <w:bookmarkStart w:id="6753" w:name="_Toc89952515"/>
      <w:bookmarkStart w:id="6754" w:name="_Toc89954208"/>
      <w:bookmarkStart w:id="6755" w:name="_Toc90028964"/>
      <w:bookmarkStart w:id="6756" w:name="_Toc90032315"/>
      <w:bookmarkStart w:id="6757" w:name="_Toc90036748"/>
      <w:bookmarkStart w:id="6758" w:name="_Toc90375774"/>
      <w:bookmarkStart w:id="6759" w:name="_Toc90396653"/>
      <w:bookmarkStart w:id="6760" w:name="_Toc90397505"/>
      <w:bookmarkStart w:id="6761" w:name="_Toc90425674"/>
      <w:bookmarkStart w:id="6762" w:name="_Toc89952516"/>
      <w:bookmarkStart w:id="6763" w:name="_Toc89954209"/>
      <w:bookmarkStart w:id="6764" w:name="_Toc90028965"/>
      <w:bookmarkStart w:id="6765" w:name="_Toc90032316"/>
      <w:bookmarkStart w:id="6766" w:name="_Toc90036749"/>
      <w:bookmarkStart w:id="6767" w:name="_Toc90375775"/>
      <w:bookmarkStart w:id="6768" w:name="_Toc90396654"/>
      <w:bookmarkStart w:id="6769" w:name="_Toc90397506"/>
      <w:bookmarkStart w:id="6770" w:name="_Toc90425675"/>
      <w:bookmarkStart w:id="6771" w:name="_Toc89952517"/>
      <w:bookmarkStart w:id="6772" w:name="_Toc89954210"/>
      <w:bookmarkStart w:id="6773" w:name="_Toc90028966"/>
      <w:bookmarkStart w:id="6774" w:name="_Toc90032317"/>
      <w:bookmarkStart w:id="6775" w:name="_Toc90036750"/>
      <w:bookmarkStart w:id="6776" w:name="_Toc90375776"/>
      <w:bookmarkStart w:id="6777" w:name="_Toc90396655"/>
      <w:bookmarkStart w:id="6778" w:name="_Toc90397507"/>
      <w:bookmarkStart w:id="6779" w:name="_Toc90425676"/>
      <w:bookmarkStart w:id="6780" w:name="_Toc89952518"/>
      <w:bookmarkStart w:id="6781" w:name="_Toc89954211"/>
      <w:bookmarkStart w:id="6782" w:name="_Toc90028967"/>
      <w:bookmarkStart w:id="6783" w:name="_Toc90032318"/>
      <w:bookmarkStart w:id="6784" w:name="_Toc90036751"/>
      <w:bookmarkStart w:id="6785" w:name="_Toc90375777"/>
      <w:bookmarkStart w:id="6786" w:name="_Toc90396656"/>
      <w:bookmarkStart w:id="6787" w:name="_Toc90397508"/>
      <w:bookmarkStart w:id="6788" w:name="_Toc90425677"/>
      <w:bookmarkStart w:id="6789" w:name="_Toc89952519"/>
      <w:bookmarkStart w:id="6790" w:name="_Toc89954212"/>
      <w:bookmarkStart w:id="6791" w:name="_Toc90028968"/>
      <w:bookmarkStart w:id="6792" w:name="_Toc90032319"/>
      <w:bookmarkStart w:id="6793" w:name="_Toc90036752"/>
      <w:bookmarkStart w:id="6794" w:name="_Toc90375778"/>
      <w:bookmarkStart w:id="6795" w:name="_Toc90396657"/>
      <w:bookmarkStart w:id="6796" w:name="_Toc90397509"/>
      <w:bookmarkStart w:id="6797" w:name="_Toc90425678"/>
      <w:bookmarkStart w:id="6798" w:name="_Toc89952520"/>
      <w:bookmarkStart w:id="6799" w:name="_Toc89954213"/>
      <w:bookmarkStart w:id="6800" w:name="_Toc90028969"/>
      <w:bookmarkStart w:id="6801" w:name="_Toc90032320"/>
      <w:bookmarkStart w:id="6802" w:name="_Toc90036753"/>
      <w:bookmarkStart w:id="6803" w:name="_Toc90375779"/>
      <w:bookmarkStart w:id="6804" w:name="_Toc90396658"/>
      <w:bookmarkStart w:id="6805" w:name="_Toc90397510"/>
      <w:bookmarkStart w:id="6806" w:name="_Toc90425679"/>
      <w:bookmarkStart w:id="6807" w:name="_Toc89952521"/>
      <w:bookmarkStart w:id="6808" w:name="_Toc89954214"/>
      <w:bookmarkStart w:id="6809" w:name="_Toc90028970"/>
      <w:bookmarkStart w:id="6810" w:name="_Toc90032321"/>
      <w:bookmarkStart w:id="6811" w:name="_Toc90036754"/>
      <w:bookmarkStart w:id="6812" w:name="_Toc90375780"/>
      <w:bookmarkStart w:id="6813" w:name="_Toc90396659"/>
      <w:bookmarkStart w:id="6814" w:name="_Toc90397511"/>
      <w:bookmarkStart w:id="6815" w:name="_Toc90425680"/>
      <w:bookmarkStart w:id="6816" w:name="_Toc89952522"/>
      <w:bookmarkStart w:id="6817" w:name="_Toc89954215"/>
      <w:bookmarkStart w:id="6818" w:name="_Toc90028971"/>
      <w:bookmarkStart w:id="6819" w:name="_Toc90032322"/>
      <w:bookmarkStart w:id="6820" w:name="_Toc90036755"/>
      <w:bookmarkStart w:id="6821" w:name="_Toc90375781"/>
      <w:bookmarkStart w:id="6822" w:name="_Toc90396660"/>
      <w:bookmarkStart w:id="6823" w:name="_Toc90397512"/>
      <w:bookmarkStart w:id="6824" w:name="_Toc90425681"/>
      <w:bookmarkStart w:id="6825" w:name="_Toc89952523"/>
      <w:bookmarkStart w:id="6826" w:name="_Toc89954216"/>
      <w:bookmarkStart w:id="6827" w:name="_Toc90028972"/>
      <w:bookmarkStart w:id="6828" w:name="_Toc90032323"/>
      <w:bookmarkStart w:id="6829" w:name="_Toc90036756"/>
      <w:bookmarkStart w:id="6830" w:name="_Toc90375782"/>
      <w:bookmarkStart w:id="6831" w:name="_Toc90396661"/>
      <w:bookmarkStart w:id="6832" w:name="_Toc90397513"/>
      <w:bookmarkStart w:id="6833" w:name="_Toc90425682"/>
      <w:bookmarkStart w:id="6834" w:name="_Toc41212888"/>
      <w:bookmarkStart w:id="6835" w:name="_Toc41260623"/>
      <w:bookmarkStart w:id="6836" w:name="_Toc41296307"/>
      <w:bookmarkStart w:id="6837" w:name="_Toc48901732"/>
      <w:bookmarkStart w:id="6838" w:name="_Toc50564955"/>
      <w:bookmarkStart w:id="6839" w:name="_Ref58706702"/>
      <w:bookmarkStart w:id="6840" w:name="_Ref73621788"/>
      <w:bookmarkStart w:id="6841" w:name="_Toc100603679"/>
      <w:bookmarkEnd w:id="6700"/>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r w:rsidRPr="00413682">
        <w:t>Audits and inspections</w:t>
      </w:r>
      <w:bookmarkEnd w:id="6834"/>
      <w:bookmarkEnd w:id="6835"/>
      <w:bookmarkEnd w:id="6836"/>
      <w:bookmarkEnd w:id="6837"/>
      <w:bookmarkEnd w:id="6838"/>
      <w:bookmarkEnd w:id="6839"/>
      <w:bookmarkEnd w:id="6840"/>
      <w:bookmarkEnd w:id="6841"/>
    </w:p>
    <w:p w14:paraId="23DC9BB2" w14:textId="6C306B5E" w:rsidR="00362401" w:rsidRPr="005C4977" w:rsidRDefault="00362401" w:rsidP="00050DF1">
      <w:pPr>
        <w:pStyle w:val="Heading3"/>
      </w:pPr>
      <w:r w:rsidRPr="005C4977">
        <w:t>The Customer or its nominee may</w:t>
      </w:r>
      <w:r w:rsidR="00071EA3" w:rsidRPr="005C4977">
        <w:t xml:space="preserve"> on written notice to the Supplier</w:t>
      </w:r>
      <w:r w:rsidRPr="005C4977">
        <w:t xml:space="preserve"> conduct audits and inspections of the Supplier's </w:t>
      </w:r>
      <w:r w:rsidR="00D750B3" w:rsidRPr="005C4977">
        <w:t xml:space="preserve">and its Personnel's </w:t>
      </w:r>
      <w:r w:rsidRPr="005C4977">
        <w:t>performance of its obligations under this Agreement</w:t>
      </w:r>
      <w:r w:rsidR="00071EA3" w:rsidRPr="005C4977">
        <w:t>.</w:t>
      </w:r>
    </w:p>
    <w:p w14:paraId="145AE5A8" w14:textId="7EDDCD0B" w:rsidR="00F74B80" w:rsidRPr="005C4977" w:rsidRDefault="00F74B80" w:rsidP="00050DF1">
      <w:pPr>
        <w:pStyle w:val="Heading3"/>
      </w:pPr>
      <w:r w:rsidRPr="005C4977">
        <w:t xml:space="preserve">The Supplier must provide all reasonable access, assistance and co-operation required by the Customer </w:t>
      </w:r>
      <w:r w:rsidR="00BD6785" w:rsidRPr="005C4977">
        <w:t xml:space="preserve">or its nominee </w:t>
      </w:r>
      <w:r w:rsidRPr="005C4977">
        <w:t xml:space="preserve">in carrying out an audit under this clause </w:t>
      </w:r>
      <w:r w:rsidRPr="0030092A">
        <w:fldChar w:fldCharType="begin"/>
      </w:r>
      <w:r w:rsidRPr="005C4977">
        <w:instrText xml:space="preserve"> REF _Ref58706702 \w \h </w:instrText>
      </w:r>
      <w:r w:rsidR="005C4977" w:rsidRPr="00971E24">
        <w:rPr>
          <w:sz w:val="17"/>
        </w:rPr>
        <w:instrText xml:space="preserve"> \* MERGEFORMAT </w:instrText>
      </w:r>
      <w:r w:rsidRPr="0030092A">
        <w:fldChar w:fldCharType="separate"/>
      </w:r>
      <w:r w:rsidR="00830C14">
        <w:t>24.2</w:t>
      </w:r>
      <w:r w:rsidRPr="0030092A">
        <w:fldChar w:fldCharType="end"/>
      </w:r>
      <w:r w:rsidR="00497EE5">
        <w:t xml:space="preserve"> (including</w:t>
      </w:r>
      <w:r w:rsidR="00D366F1">
        <w:t xml:space="preserve">, </w:t>
      </w:r>
      <w:r w:rsidR="00497EE5">
        <w:t>providing access to the Supplier’s premises during Business Hours)</w:t>
      </w:r>
      <w:r w:rsidRPr="005C4977">
        <w:t>.</w:t>
      </w:r>
    </w:p>
    <w:p w14:paraId="5A06012F" w14:textId="1893EE89" w:rsidR="00084FA3" w:rsidRPr="005C4977" w:rsidRDefault="00326072" w:rsidP="00050DF1">
      <w:pPr>
        <w:pStyle w:val="Heading3"/>
      </w:pPr>
      <w:r w:rsidRPr="005C4977">
        <w:t>E</w:t>
      </w:r>
      <w:r w:rsidR="00084FA3" w:rsidRPr="005C4977">
        <w:t xml:space="preserve">ach party must bear its own costs of executing its rights under, or complying with, this clause </w:t>
      </w:r>
      <w:r w:rsidR="00084FA3" w:rsidRPr="0030092A">
        <w:fldChar w:fldCharType="begin"/>
      </w:r>
      <w:r w:rsidR="00084FA3" w:rsidRPr="005C4977">
        <w:instrText xml:space="preserve"> REF _Ref37240810 \w \h </w:instrText>
      </w:r>
      <w:r w:rsidR="005C4977" w:rsidRPr="00971E24">
        <w:rPr>
          <w:sz w:val="17"/>
        </w:rPr>
        <w:instrText xml:space="preserve"> \* MERGEFORMAT </w:instrText>
      </w:r>
      <w:r w:rsidR="00084FA3" w:rsidRPr="0030092A">
        <w:fldChar w:fldCharType="separate"/>
      </w:r>
      <w:r w:rsidR="00830C14">
        <w:t>24</w:t>
      </w:r>
      <w:r w:rsidR="00084FA3" w:rsidRPr="0030092A">
        <w:fldChar w:fldCharType="end"/>
      </w:r>
      <w:r w:rsidR="00084FA3" w:rsidRPr="005C4977">
        <w:t>.</w:t>
      </w:r>
    </w:p>
    <w:p w14:paraId="336856BF" w14:textId="77777777" w:rsidR="00084FA3" w:rsidRPr="005C4977" w:rsidRDefault="00084FA3" w:rsidP="00050DF1">
      <w:pPr>
        <w:pStyle w:val="Heading2"/>
      </w:pPr>
      <w:bookmarkStart w:id="6842" w:name="_Toc41212889"/>
      <w:bookmarkStart w:id="6843" w:name="_Toc41260624"/>
      <w:bookmarkStart w:id="6844" w:name="_Toc41296308"/>
      <w:bookmarkStart w:id="6845" w:name="_Toc48901733"/>
      <w:bookmarkStart w:id="6846" w:name="_Toc50564956"/>
      <w:bookmarkStart w:id="6847" w:name="_Toc100603680"/>
      <w:r w:rsidRPr="005C4977">
        <w:t>Conduct of audits</w:t>
      </w:r>
      <w:bookmarkEnd w:id="6842"/>
      <w:bookmarkEnd w:id="6843"/>
      <w:bookmarkEnd w:id="6844"/>
      <w:bookmarkEnd w:id="6845"/>
      <w:bookmarkEnd w:id="6846"/>
      <w:r w:rsidRPr="005C4977">
        <w:t xml:space="preserve"> </w:t>
      </w:r>
      <w:r w:rsidR="002E2C8C" w:rsidRPr="005C4977">
        <w:t>and inspections</w:t>
      </w:r>
      <w:bookmarkEnd w:id="6847"/>
    </w:p>
    <w:p w14:paraId="44D49BBA" w14:textId="7E32BB22" w:rsidR="00EB4DB2" w:rsidRPr="005C4977" w:rsidRDefault="00084FA3" w:rsidP="00050DF1">
      <w:pPr>
        <w:pStyle w:val="Heading3"/>
        <w:numPr>
          <w:ilvl w:val="0"/>
          <w:numId w:val="0"/>
        </w:numPr>
        <w:ind w:left="964"/>
      </w:pPr>
      <w:r w:rsidRPr="005C4977">
        <w:t>The Customer and its nominee must</w:t>
      </w:r>
      <w:r w:rsidR="00EB4DB2" w:rsidRPr="005C4977">
        <w:t xml:space="preserve">, in conducting an audit or inspection under this clause </w:t>
      </w:r>
      <w:r w:rsidR="00EB4DB2" w:rsidRPr="0030092A">
        <w:fldChar w:fldCharType="begin"/>
      </w:r>
      <w:r w:rsidR="00EB4DB2" w:rsidRPr="005C4977">
        <w:instrText xml:space="preserve"> REF _Ref37240810 \w \h </w:instrText>
      </w:r>
      <w:r w:rsidR="005C4977" w:rsidRPr="00971E24">
        <w:rPr>
          <w:sz w:val="17"/>
        </w:rPr>
        <w:instrText xml:space="preserve"> \* MERGEFORMAT </w:instrText>
      </w:r>
      <w:r w:rsidR="00EB4DB2" w:rsidRPr="0030092A">
        <w:fldChar w:fldCharType="separate"/>
      </w:r>
      <w:r w:rsidR="00830C14">
        <w:t>24</w:t>
      </w:r>
      <w:r w:rsidR="00EB4DB2" w:rsidRPr="0030092A">
        <w:fldChar w:fldCharType="end"/>
      </w:r>
      <w:r w:rsidR="00EB4DB2" w:rsidRPr="005C4977">
        <w:t>:</w:t>
      </w:r>
    </w:p>
    <w:p w14:paraId="2B670D35" w14:textId="1D8A0D4F" w:rsidR="00EB4DB2" w:rsidRPr="005C4977" w:rsidRDefault="00EB4DB2" w:rsidP="00050DF1">
      <w:pPr>
        <w:pStyle w:val="Heading3"/>
      </w:pPr>
      <w:r w:rsidRPr="005C4977">
        <w:t xml:space="preserve">to the extent it obtains any Confidential Information of the Supplier </w:t>
      </w:r>
      <w:proofErr w:type="gramStart"/>
      <w:r w:rsidRPr="005C4977">
        <w:t>as a result of</w:t>
      </w:r>
      <w:proofErr w:type="gramEnd"/>
      <w:r w:rsidRPr="005C4977">
        <w:t xml:space="preserve"> such audit or inspection, treat that information in accordance with clause </w:t>
      </w:r>
      <w:r w:rsidRPr="0030092A">
        <w:fldChar w:fldCharType="begin"/>
      </w:r>
      <w:r w:rsidRPr="005C4977">
        <w:instrText xml:space="preserve"> REF _Ref36692991 \w \h </w:instrText>
      </w:r>
      <w:r w:rsidR="005C4977" w:rsidRPr="00971E24">
        <w:rPr>
          <w:sz w:val="17"/>
        </w:rPr>
        <w:instrText xml:space="preserve"> \* MERGEFORMAT </w:instrText>
      </w:r>
      <w:r w:rsidRPr="0030092A">
        <w:fldChar w:fldCharType="separate"/>
      </w:r>
      <w:r w:rsidR="00830C14">
        <w:t>13.3</w:t>
      </w:r>
      <w:r w:rsidRPr="0030092A">
        <w:fldChar w:fldCharType="end"/>
      </w:r>
      <w:r w:rsidRPr="005C4977">
        <w:t>; and</w:t>
      </w:r>
    </w:p>
    <w:p w14:paraId="2B726D8B" w14:textId="77777777" w:rsidR="00EB4DB2" w:rsidRPr="005C4977" w:rsidRDefault="00EB4DB2" w:rsidP="00050DF1">
      <w:pPr>
        <w:pStyle w:val="Heading3"/>
      </w:pPr>
      <w:r w:rsidRPr="005C4977">
        <w:t xml:space="preserve">not delegate the conduct of an audit or inspection under this clause to any person who may reasonably </w:t>
      </w:r>
      <w:proofErr w:type="gramStart"/>
      <w:r w:rsidRPr="005C4977">
        <w:t>be considered to be</w:t>
      </w:r>
      <w:proofErr w:type="gramEnd"/>
      <w:r w:rsidRPr="005C4977">
        <w:t xml:space="preserve"> a </w:t>
      </w:r>
      <w:r w:rsidR="005B2215" w:rsidRPr="005C4977">
        <w:t>direct</w:t>
      </w:r>
      <w:r w:rsidR="003273F4" w:rsidRPr="005C4977">
        <w:t xml:space="preserve"> </w:t>
      </w:r>
      <w:r w:rsidRPr="005C4977">
        <w:t>competitor of the Supplier</w:t>
      </w:r>
      <w:r w:rsidR="00E42806" w:rsidRPr="005C4977">
        <w:t xml:space="preserve"> </w:t>
      </w:r>
      <w:r w:rsidR="00F91C3D" w:rsidRPr="005C4977">
        <w:t xml:space="preserve">in relation to the Supplier's Activities </w:t>
      </w:r>
      <w:r w:rsidR="003A04E7" w:rsidRPr="005C4977">
        <w:t>(</w:t>
      </w:r>
      <w:r w:rsidR="003273F4" w:rsidRPr="005C4977">
        <w:t>unless such person is otherwise approved by the Supplier, acting reasonably)</w:t>
      </w:r>
      <w:r w:rsidRPr="005C4977">
        <w:t>.</w:t>
      </w:r>
    </w:p>
    <w:p w14:paraId="5FE12551" w14:textId="7B41FE7C" w:rsidR="00084FA3" w:rsidRPr="005C4977" w:rsidRDefault="00084FA3" w:rsidP="00050DF1">
      <w:pPr>
        <w:pStyle w:val="Heading2"/>
      </w:pPr>
      <w:bookmarkStart w:id="6848" w:name="_Toc38079448"/>
      <w:bookmarkStart w:id="6849" w:name="_Toc38079823"/>
      <w:bookmarkStart w:id="6850" w:name="_Toc38085374"/>
      <w:bookmarkStart w:id="6851" w:name="_Toc41212890"/>
      <w:bookmarkStart w:id="6852" w:name="_Toc41260625"/>
      <w:bookmarkStart w:id="6853" w:name="_Toc41296309"/>
      <w:bookmarkStart w:id="6854" w:name="_Toc48901734"/>
      <w:bookmarkStart w:id="6855" w:name="_Toc50564957"/>
      <w:bookmarkStart w:id="6856" w:name="_Toc100603681"/>
      <w:bookmarkEnd w:id="6848"/>
      <w:bookmarkEnd w:id="6849"/>
      <w:bookmarkEnd w:id="6850"/>
      <w:r w:rsidRPr="005C4977">
        <w:t>Survival</w:t>
      </w:r>
      <w:bookmarkEnd w:id="6851"/>
      <w:bookmarkEnd w:id="6852"/>
      <w:bookmarkEnd w:id="6853"/>
      <w:bookmarkEnd w:id="6854"/>
      <w:bookmarkEnd w:id="6855"/>
      <w:bookmarkEnd w:id="6856"/>
    </w:p>
    <w:p w14:paraId="5B617AA0" w14:textId="678B061D" w:rsidR="00362401" w:rsidRPr="008B5273" w:rsidRDefault="00084FA3" w:rsidP="007C41EB">
      <w:pPr>
        <w:pStyle w:val="IndentParaLevel1"/>
        <w:rPr>
          <w:szCs w:val="17"/>
        </w:rPr>
      </w:pPr>
      <w:r w:rsidRPr="0030092A">
        <w:rPr>
          <w:szCs w:val="17"/>
        </w:rPr>
        <w:t xml:space="preserve">This clause </w:t>
      </w:r>
      <w:r w:rsidRPr="0030092A">
        <w:rPr>
          <w:szCs w:val="17"/>
        </w:rPr>
        <w:fldChar w:fldCharType="begin"/>
      </w:r>
      <w:r w:rsidRPr="00971E24">
        <w:rPr>
          <w:szCs w:val="17"/>
        </w:rPr>
        <w:instrText xml:space="preserve"> REF _Ref37240810 \w \h </w:instrText>
      </w:r>
      <w:r w:rsidR="005C4977" w:rsidRPr="00971E24">
        <w:rPr>
          <w:sz w:val="17"/>
          <w:szCs w:val="17"/>
        </w:rPr>
        <w:instrText xml:space="preserve"> \* MERGEFORMAT </w:instrText>
      </w:r>
      <w:r w:rsidRPr="0030092A">
        <w:rPr>
          <w:szCs w:val="17"/>
        </w:rPr>
      </w:r>
      <w:r w:rsidRPr="0030092A">
        <w:rPr>
          <w:szCs w:val="17"/>
        </w:rPr>
        <w:fldChar w:fldCharType="separate"/>
      </w:r>
      <w:r w:rsidR="00830C14">
        <w:rPr>
          <w:szCs w:val="17"/>
        </w:rPr>
        <w:t>24</w:t>
      </w:r>
      <w:r w:rsidRPr="0030092A">
        <w:rPr>
          <w:szCs w:val="17"/>
        </w:rPr>
        <w:fldChar w:fldCharType="end"/>
      </w:r>
      <w:r w:rsidRPr="0030092A">
        <w:rPr>
          <w:szCs w:val="17"/>
        </w:rPr>
        <w:t xml:space="preserve"> survives for the Term and a period of </w:t>
      </w:r>
      <w:r w:rsidR="00AE6049" w:rsidRPr="0030092A">
        <w:rPr>
          <w:szCs w:val="17"/>
        </w:rPr>
        <w:t>seven</w:t>
      </w:r>
      <w:r w:rsidRPr="008B5273">
        <w:rPr>
          <w:szCs w:val="17"/>
        </w:rPr>
        <w:t xml:space="preserve"> years following the termination or expiry of this Agreement.</w:t>
      </w:r>
    </w:p>
    <w:p w14:paraId="45AA4309" w14:textId="77777777" w:rsidR="00B9373A" w:rsidRPr="005C4977" w:rsidRDefault="00B9373A" w:rsidP="00050DF1">
      <w:pPr>
        <w:pStyle w:val="Heading1"/>
      </w:pPr>
      <w:bookmarkStart w:id="6857" w:name="_Ref36821983"/>
      <w:bookmarkStart w:id="6858" w:name="_Toc41212891"/>
      <w:bookmarkStart w:id="6859" w:name="_Toc41260626"/>
      <w:bookmarkStart w:id="6860" w:name="_Toc41296310"/>
      <w:bookmarkStart w:id="6861" w:name="_Toc48901735"/>
      <w:bookmarkStart w:id="6862" w:name="_Toc50564958"/>
      <w:bookmarkStart w:id="6863" w:name="_Toc100603682"/>
      <w:r w:rsidRPr="005C4977">
        <w:t>Proportionate liability</w:t>
      </w:r>
      <w:bookmarkEnd w:id="6857"/>
      <w:bookmarkEnd w:id="6858"/>
      <w:bookmarkEnd w:id="6859"/>
      <w:bookmarkEnd w:id="6860"/>
      <w:bookmarkEnd w:id="6861"/>
      <w:bookmarkEnd w:id="6862"/>
      <w:bookmarkEnd w:id="6863"/>
    </w:p>
    <w:p w14:paraId="2FDA943A" w14:textId="77777777" w:rsidR="00B9373A" w:rsidRPr="005C4977" w:rsidRDefault="00B9373A" w:rsidP="00050DF1">
      <w:pPr>
        <w:pStyle w:val="Heading3"/>
      </w:pPr>
      <w:bookmarkStart w:id="6864" w:name="_Ref36821995"/>
      <w:r w:rsidRPr="005C4977">
        <w:t xml:space="preserve">To the extent permitted by Law, Part 4 of the </w:t>
      </w:r>
      <w:r w:rsidRPr="005C4977">
        <w:rPr>
          <w:i/>
        </w:rPr>
        <w:t xml:space="preserve">Civil Liability Act 2002 </w:t>
      </w:r>
      <w:r w:rsidRPr="005C4977">
        <w:t xml:space="preserve">(NSW) (and any equivalent statutory provision in any other state or territory) is excluded in relation to all and any rights, </w:t>
      </w:r>
      <w:proofErr w:type="gramStart"/>
      <w:r w:rsidRPr="005C4977">
        <w:t>obligations</w:t>
      </w:r>
      <w:proofErr w:type="gramEnd"/>
      <w:r w:rsidRPr="005C4977">
        <w:t xml:space="preserve"> or liabilities of either party under or in any way in connection with this Agreement whether such rights, obligations or liabilities are sought to be enforced in contract, tort or otherwise.</w:t>
      </w:r>
      <w:bookmarkEnd w:id="6864"/>
    </w:p>
    <w:p w14:paraId="6F753462" w14:textId="68B7E4E5" w:rsidR="00B9373A" w:rsidRPr="005C4977" w:rsidRDefault="00B9373A" w:rsidP="00050DF1">
      <w:pPr>
        <w:pStyle w:val="Heading3"/>
      </w:pPr>
      <w:r w:rsidRPr="005C4977">
        <w:t xml:space="preserve">Without limiting </w:t>
      </w:r>
      <w:r w:rsidR="008E4700" w:rsidRPr="005C4977">
        <w:t xml:space="preserve">clause </w:t>
      </w:r>
      <w:r w:rsidR="009B35FF" w:rsidRPr="0030092A">
        <w:fldChar w:fldCharType="begin"/>
      </w:r>
      <w:r w:rsidR="009B35FF" w:rsidRPr="005C4977">
        <w:instrText xml:space="preserve"> REF _Ref36821995 \w \h </w:instrText>
      </w:r>
      <w:r w:rsidR="005C4977" w:rsidRPr="00971E24">
        <w:rPr>
          <w:sz w:val="17"/>
        </w:rPr>
        <w:instrText xml:space="preserve"> \* MERGEFORMAT </w:instrText>
      </w:r>
      <w:r w:rsidR="009B35FF" w:rsidRPr="0030092A">
        <w:fldChar w:fldCharType="separate"/>
      </w:r>
      <w:r w:rsidR="00830C14">
        <w:t>25(a)</w:t>
      </w:r>
      <w:r w:rsidR="009B35FF" w:rsidRPr="0030092A">
        <w:fldChar w:fldCharType="end"/>
      </w:r>
      <w:r w:rsidRPr="005C4977">
        <w:t>, the rights, obligations and liabilities of the Customer and the Supplier under this Agreement with respect to proportionate liability are as specified in this Agreement and are not otherwise, whether such rights, obligations or liabilities are sought to be enforced in contract, in tort or otherwise.</w:t>
      </w:r>
    </w:p>
    <w:p w14:paraId="7E678018" w14:textId="2DCCD40F" w:rsidR="000610A7" w:rsidRPr="00A45E07" w:rsidRDefault="000610A7" w:rsidP="000610A7">
      <w:pPr>
        <w:pStyle w:val="Heading9"/>
        <w:rPr>
          <w:szCs w:val="20"/>
        </w:rPr>
      </w:pPr>
      <w:bookmarkStart w:id="6865" w:name="_Toc41212892"/>
      <w:bookmarkStart w:id="6866" w:name="_Toc41260627"/>
      <w:bookmarkStart w:id="6867" w:name="_Toc41296311"/>
      <w:bookmarkStart w:id="6868" w:name="_Toc48901736"/>
      <w:bookmarkStart w:id="6869" w:name="_Toc50564959"/>
      <w:bookmarkStart w:id="6870" w:name="_Toc100603683"/>
      <w:r w:rsidRPr="00A45E07">
        <w:rPr>
          <w:szCs w:val="20"/>
        </w:rPr>
        <w:t>PART F:  GENERAL PROVISIONS</w:t>
      </w:r>
      <w:bookmarkEnd w:id="6865"/>
      <w:bookmarkEnd w:id="6866"/>
      <w:bookmarkEnd w:id="6867"/>
      <w:bookmarkEnd w:id="6868"/>
      <w:bookmarkEnd w:id="6869"/>
      <w:bookmarkEnd w:id="6870"/>
    </w:p>
    <w:p w14:paraId="63AA1985" w14:textId="77777777" w:rsidR="00B917AE" w:rsidRPr="005C4977" w:rsidRDefault="00B917AE" w:rsidP="00050DF1">
      <w:pPr>
        <w:pStyle w:val="Heading1"/>
      </w:pPr>
      <w:bookmarkStart w:id="6871" w:name="_Ref417330818"/>
      <w:bookmarkStart w:id="6872" w:name="_Toc41212893"/>
      <w:bookmarkStart w:id="6873" w:name="_Toc41260628"/>
      <w:bookmarkStart w:id="6874" w:name="_Toc41296312"/>
      <w:bookmarkStart w:id="6875" w:name="_Toc48901737"/>
      <w:bookmarkStart w:id="6876" w:name="_Toc50564960"/>
      <w:bookmarkStart w:id="6877" w:name="_Toc100603684"/>
      <w:r w:rsidRPr="005C4977">
        <w:t>General</w:t>
      </w:r>
      <w:bookmarkEnd w:id="6871"/>
      <w:bookmarkEnd w:id="6872"/>
      <w:bookmarkEnd w:id="6873"/>
      <w:bookmarkEnd w:id="6874"/>
      <w:bookmarkEnd w:id="6875"/>
      <w:bookmarkEnd w:id="6876"/>
      <w:bookmarkEnd w:id="6877"/>
    </w:p>
    <w:p w14:paraId="0FA1E673" w14:textId="77777777" w:rsidR="004D45F5" w:rsidRPr="005C4977" w:rsidRDefault="004D45F5" w:rsidP="00050DF1">
      <w:pPr>
        <w:pStyle w:val="Heading2"/>
      </w:pPr>
      <w:bookmarkStart w:id="6878" w:name="_Ref36571934"/>
      <w:bookmarkStart w:id="6879" w:name="_Toc41212894"/>
      <w:bookmarkStart w:id="6880" w:name="_Toc41260629"/>
      <w:bookmarkStart w:id="6881" w:name="_Toc41296313"/>
      <w:bookmarkStart w:id="6882" w:name="_Toc48901738"/>
      <w:bookmarkStart w:id="6883" w:name="_Toc50564961"/>
      <w:bookmarkStart w:id="6884" w:name="_Toc100603685"/>
      <w:r w:rsidRPr="005C4977">
        <w:t>Government information</w:t>
      </w:r>
      <w:bookmarkEnd w:id="6878"/>
      <w:bookmarkEnd w:id="6879"/>
      <w:bookmarkEnd w:id="6880"/>
      <w:bookmarkEnd w:id="6881"/>
      <w:bookmarkEnd w:id="6882"/>
      <w:bookmarkEnd w:id="6883"/>
      <w:bookmarkEnd w:id="6884"/>
    </w:p>
    <w:p w14:paraId="5112892A" w14:textId="25F0046A" w:rsidR="004D45F5" w:rsidRPr="005C4977" w:rsidRDefault="004D45F5" w:rsidP="00050DF1">
      <w:pPr>
        <w:pStyle w:val="Heading3"/>
      </w:pPr>
      <w:r w:rsidRPr="005C4977">
        <w:t xml:space="preserve">The Supplier acknowledges that the Customer is subject to the GIPA Act and agrees that the Customer may disclose any part or </w:t>
      </w:r>
      <w:proofErr w:type="gramStart"/>
      <w:r w:rsidRPr="005C4977">
        <w:t>all of</w:t>
      </w:r>
      <w:proofErr w:type="gramEnd"/>
      <w:r w:rsidRPr="005C4977">
        <w:t xml:space="preserve"> this Agreement on its nominated website established for GIPA Act disclosures. The Supplier irrevocably consents to the Customer acting in accordance with this clause</w:t>
      </w:r>
      <w:r w:rsidR="00E96972" w:rsidRPr="005C4977">
        <w:t xml:space="preserve"> </w:t>
      </w:r>
      <w:r w:rsidR="00E96972" w:rsidRPr="0030092A">
        <w:fldChar w:fldCharType="begin"/>
      </w:r>
      <w:r w:rsidR="00E96972" w:rsidRPr="005C4977">
        <w:instrText xml:space="preserve"> REF _Ref417330818 \w \h </w:instrText>
      </w:r>
      <w:r w:rsidR="005C4977" w:rsidRPr="00971E24">
        <w:rPr>
          <w:sz w:val="17"/>
        </w:rPr>
        <w:instrText xml:space="preserve"> \* MERGEFORMAT </w:instrText>
      </w:r>
      <w:r w:rsidR="00E96972" w:rsidRPr="0030092A">
        <w:fldChar w:fldCharType="separate"/>
      </w:r>
      <w:r w:rsidR="00830C14">
        <w:t>26</w:t>
      </w:r>
      <w:r w:rsidR="00E96972" w:rsidRPr="0030092A">
        <w:fldChar w:fldCharType="end"/>
      </w:r>
      <w:r w:rsidRPr="005C4977">
        <w:t>.</w:t>
      </w:r>
    </w:p>
    <w:p w14:paraId="4F2503B9" w14:textId="77777777" w:rsidR="004D45F5" w:rsidRPr="005C4977" w:rsidRDefault="004D45F5" w:rsidP="00050DF1">
      <w:pPr>
        <w:pStyle w:val="Heading3"/>
      </w:pPr>
      <w:bookmarkStart w:id="6885" w:name="_Ref36571644"/>
      <w:r w:rsidRPr="005C4977">
        <w:t>To the extent that section 121 of the GIPA Act applies, the Supplier must, upon receipt of a written request by the Customer, provide the Customer with immediate access to the following information contained in records held by the Supplier:</w:t>
      </w:r>
      <w:bookmarkEnd w:id="6885"/>
    </w:p>
    <w:p w14:paraId="5A0CA686" w14:textId="77777777" w:rsidR="004D45F5" w:rsidRPr="008B5273" w:rsidRDefault="004D45F5" w:rsidP="004D45F5">
      <w:pPr>
        <w:pStyle w:val="Heading4"/>
        <w:rPr>
          <w:szCs w:val="17"/>
        </w:rPr>
      </w:pPr>
      <w:r w:rsidRPr="0030092A">
        <w:rPr>
          <w:szCs w:val="17"/>
        </w:rPr>
        <w:t xml:space="preserve">information that relates directly to the performance of </w:t>
      </w:r>
      <w:r w:rsidR="00CF75B6" w:rsidRPr="0030092A">
        <w:rPr>
          <w:szCs w:val="17"/>
        </w:rPr>
        <w:t xml:space="preserve">the </w:t>
      </w:r>
      <w:r w:rsidRPr="008B5273">
        <w:rPr>
          <w:szCs w:val="17"/>
        </w:rPr>
        <w:t xml:space="preserve">Supplier's </w:t>
      </w:r>
      <w:proofErr w:type="gramStart"/>
      <w:r w:rsidRPr="008B5273">
        <w:rPr>
          <w:szCs w:val="17"/>
        </w:rPr>
        <w:t>Activities;</w:t>
      </w:r>
      <w:proofErr w:type="gramEnd"/>
    </w:p>
    <w:p w14:paraId="325D461C" w14:textId="77777777" w:rsidR="004D45F5" w:rsidRPr="0070472F" w:rsidRDefault="004D45F5" w:rsidP="004D45F5">
      <w:pPr>
        <w:pStyle w:val="Heading4"/>
        <w:rPr>
          <w:szCs w:val="17"/>
        </w:rPr>
      </w:pPr>
      <w:r w:rsidRPr="00443700">
        <w:rPr>
          <w:szCs w:val="17"/>
        </w:rPr>
        <w:t xml:space="preserve">information collected by the Supplier from members of the public to whom it provides, or offers to </w:t>
      </w:r>
      <w:r w:rsidR="00D60AAD" w:rsidRPr="0070472F">
        <w:rPr>
          <w:szCs w:val="17"/>
        </w:rPr>
        <w:t>provide</w:t>
      </w:r>
      <w:r w:rsidRPr="0070472F">
        <w:rPr>
          <w:szCs w:val="17"/>
        </w:rPr>
        <w:t xml:space="preserve">, </w:t>
      </w:r>
      <w:r w:rsidR="00890A84" w:rsidRPr="0070472F">
        <w:rPr>
          <w:szCs w:val="17"/>
        </w:rPr>
        <w:t>any aspect of the Supplier's Activities</w:t>
      </w:r>
      <w:r w:rsidRPr="0070472F">
        <w:rPr>
          <w:szCs w:val="17"/>
        </w:rPr>
        <w:t>; and</w:t>
      </w:r>
    </w:p>
    <w:p w14:paraId="3F577B6F" w14:textId="77777777" w:rsidR="004D45F5" w:rsidRPr="00571E9D" w:rsidRDefault="004D45F5" w:rsidP="004D45F5">
      <w:pPr>
        <w:pStyle w:val="Heading4"/>
        <w:rPr>
          <w:szCs w:val="17"/>
        </w:rPr>
      </w:pPr>
      <w:r w:rsidRPr="00B3108D">
        <w:rPr>
          <w:szCs w:val="17"/>
        </w:rPr>
        <w:t>information received by the Supplier from th</w:t>
      </w:r>
      <w:r w:rsidR="00073EB1" w:rsidRPr="00571E9D">
        <w:rPr>
          <w:szCs w:val="17"/>
        </w:rPr>
        <w:t>e Customer to enable it to carry out the Supplier's Activities.</w:t>
      </w:r>
    </w:p>
    <w:p w14:paraId="1A27344F" w14:textId="12522D6F" w:rsidR="004D45F5" w:rsidRPr="005C4977" w:rsidRDefault="004D45F5" w:rsidP="00050DF1">
      <w:pPr>
        <w:pStyle w:val="Heading3"/>
      </w:pPr>
      <w:r w:rsidRPr="005C4977">
        <w:t>F</w:t>
      </w:r>
      <w:r w:rsidR="00DE02E4" w:rsidRPr="005C4977">
        <w:t xml:space="preserve">or the purposes of clause </w:t>
      </w:r>
      <w:r w:rsidR="00DE02E4" w:rsidRPr="0030092A">
        <w:fldChar w:fldCharType="begin"/>
      </w:r>
      <w:r w:rsidR="00DE02E4" w:rsidRPr="005C4977">
        <w:instrText xml:space="preserve"> REF _Ref36571644 \w \h </w:instrText>
      </w:r>
      <w:r w:rsidR="005C4977" w:rsidRPr="00971E24">
        <w:rPr>
          <w:sz w:val="17"/>
        </w:rPr>
        <w:instrText xml:space="preserve"> \* MERGEFORMAT </w:instrText>
      </w:r>
      <w:r w:rsidR="00DE02E4" w:rsidRPr="0030092A">
        <w:fldChar w:fldCharType="separate"/>
      </w:r>
      <w:r w:rsidR="00830C14">
        <w:t>26.1(b)</w:t>
      </w:r>
      <w:r w:rsidR="00DE02E4" w:rsidRPr="0030092A">
        <w:fldChar w:fldCharType="end"/>
      </w:r>
      <w:r w:rsidR="00DE02E4" w:rsidRPr="005C4977">
        <w:t>, information does not include</w:t>
      </w:r>
      <w:r w:rsidR="005C01BA" w:rsidRPr="005C4977">
        <w:t xml:space="preserve"> information that</w:t>
      </w:r>
      <w:r w:rsidR="00DE02E4" w:rsidRPr="005C4977">
        <w:t>:</w:t>
      </w:r>
    </w:p>
    <w:p w14:paraId="6D0E6C26" w14:textId="77777777" w:rsidR="00DE02E4" w:rsidRPr="0030092A" w:rsidRDefault="00DE02E4" w:rsidP="00DE02E4">
      <w:pPr>
        <w:pStyle w:val="Heading4"/>
        <w:rPr>
          <w:szCs w:val="17"/>
        </w:rPr>
      </w:pPr>
      <w:r w:rsidRPr="0030092A">
        <w:rPr>
          <w:szCs w:val="17"/>
        </w:rPr>
        <w:t xml:space="preserve">discloses or would tend to disclose the Supplier's financing arrangements, financial modelling, cost structure or profit </w:t>
      </w:r>
      <w:proofErr w:type="gramStart"/>
      <w:r w:rsidRPr="0030092A">
        <w:rPr>
          <w:szCs w:val="17"/>
        </w:rPr>
        <w:t>margin;</w:t>
      </w:r>
      <w:proofErr w:type="gramEnd"/>
    </w:p>
    <w:p w14:paraId="5D57E983" w14:textId="6D3A4F8E" w:rsidR="00DE02E4" w:rsidRPr="0070472F" w:rsidRDefault="00DE02E4" w:rsidP="00DE02E4">
      <w:pPr>
        <w:pStyle w:val="Heading4"/>
        <w:rPr>
          <w:szCs w:val="17"/>
        </w:rPr>
      </w:pPr>
      <w:r w:rsidRPr="008B5273">
        <w:rPr>
          <w:szCs w:val="17"/>
        </w:rPr>
        <w:t xml:space="preserve">the Supplier is prohibited from disclosing to the Customer </w:t>
      </w:r>
      <w:r w:rsidRPr="00443700">
        <w:rPr>
          <w:szCs w:val="17"/>
        </w:rPr>
        <w:t xml:space="preserve">under any </w:t>
      </w:r>
      <w:r w:rsidR="00180A73" w:rsidRPr="00443700">
        <w:rPr>
          <w:szCs w:val="17"/>
        </w:rPr>
        <w:t xml:space="preserve">relevant State, Territory or Commonwealth </w:t>
      </w:r>
      <w:r w:rsidRPr="0070472F">
        <w:rPr>
          <w:szCs w:val="17"/>
        </w:rPr>
        <w:t>Act; or</w:t>
      </w:r>
    </w:p>
    <w:p w14:paraId="10A61C3C" w14:textId="03E61C7F" w:rsidR="00DE02E4" w:rsidRPr="00571E9D" w:rsidRDefault="00DE02E4" w:rsidP="00DE02E4">
      <w:pPr>
        <w:pStyle w:val="Heading4"/>
        <w:rPr>
          <w:szCs w:val="17"/>
        </w:rPr>
      </w:pPr>
      <w:r w:rsidRPr="00B3108D">
        <w:rPr>
          <w:szCs w:val="17"/>
        </w:rPr>
        <w:t>if disclosed to the Customer, could reasonably be expected to place the Supplier at a substantial commercial disadvantage in relation to the Customer whether at present</w:t>
      </w:r>
      <w:r w:rsidRPr="00571E9D">
        <w:rPr>
          <w:szCs w:val="17"/>
        </w:rPr>
        <w:t xml:space="preserve"> or in the future.</w:t>
      </w:r>
    </w:p>
    <w:p w14:paraId="4F95F4E0" w14:textId="2DDFDA47" w:rsidR="00DE02E4" w:rsidRPr="005C4977" w:rsidRDefault="00DE02E4" w:rsidP="00050DF1">
      <w:pPr>
        <w:pStyle w:val="Heading3"/>
      </w:pPr>
      <w:r w:rsidRPr="005C4977">
        <w:t xml:space="preserve">The Supplier </w:t>
      </w:r>
      <w:r w:rsidR="008B10FD" w:rsidRPr="005C4977">
        <w:t>must</w:t>
      </w:r>
      <w:r w:rsidRPr="005C4977">
        <w:t xml:space="preserve"> provide copies of any of the information </w:t>
      </w:r>
      <w:r w:rsidR="00D60AAD" w:rsidRPr="005C4977">
        <w:t xml:space="preserve">referred to </w:t>
      </w:r>
      <w:r w:rsidRPr="005C4977">
        <w:t xml:space="preserve">in clause </w:t>
      </w:r>
      <w:r w:rsidRPr="0030092A">
        <w:fldChar w:fldCharType="begin"/>
      </w:r>
      <w:r w:rsidRPr="005C4977">
        <w:instrText xml:space="preserve"> REF _Ref36571644 \w \h </w:instrText>
      </w:r>
      <w:r w:rsidR="005C4977" w:rsidRPr="00971E24">
        <w:rPr>
          <w:sz w:val="17"/>
        </w:rPr>
        <w:instrText xml:space="preserve"> \* MERGEFORMAT </w:instrText>
      </w:r>
      <w:r w:rsidRPr="0030092A">
        <w:fldChar w:fldCharType="separate"/>
      </w:r>
      <w:r w:rsidR="00830C14">
        <w:t>26.1(b)</w:t>
      </w:r>
      <w:r w:rsidRPr="0030092A">
        <w:fldChar w:fldCharType="end"/>
      </w:r>
      <w:r w:rsidRPr="005C4977">
        <w:t>, as requested by the Customer, at the Supplier's own expense and in such medium as the Customer may reasonably require.</w:t>
      </w:r>
    </w:p>
    <w:p w14:paraId="46E00F5D" w14:textId="27940BCD" w:rsidR="00DE02E4" w:rsidRPr="005C4977" w:rsidRDefault="00DE02E4" w:rsidP="00050DF1">
      <w:pPr>
        <w:pStyle w:val="Heading3"/>
      </w:pPr>
      <w:r w:rsidRPr="005C4977">
        <w:t xml:space="preserve">Without limiting any other provision of this clause </w:t>
      </w:r>
      <w:r w:rsidRPr="0030092A">
        <w:fldChar w:fldCharType="begin"/>
      </w:r>
      <w:r w:rsidRPr="005C4977">
        <w:instrText xml:space="preserve"> REF _Ref36571934 \w \h </w:instrText>
      </w:r>
      <w:r w:rsidR="005C4977" w:rsidRPr="00971E24">
        <w:rPr>
          <w:sz w:val="17"/>
        </w:rPr>
        <w:instrText xml:space="preserve"> \* MERGEFORMAT </w:instrText>
      </w:r>
      <w:r w:rsidRPr="0030092A">
        <w:fldChar w:fldCharType="separate"/>
      </w:r>
      <w:r w:rsidR="00830C14">
        <w:t>26.1</w:t>
      </w:r>
      <w:r w:rsidRPr="0030092A">
        <w:fldChar w:fldCharType="end"/>
      </w:r>
      <w:r w:rsidRPr="005C4977">
        <w:t>, the Supplier:</w:t>
      </w:r>
    </w:p>
    <w:p w14:paraId="1CBA4265" w14:textId="2AAD0AAE" w:rsidR="00DE02E4" w:rsidRPr="0070472F" w:rsidRDefault="00DE02E4" w:rsidP="00DE02E4">
      <w:pPr>
        <w:pStyle w:val="Heading4"/>
        <w:rPr>
          <w:szCs w:val="17"/>
        </w:rPr>
      </w:pPr>
      <w:r w:rsidRPr="0030092A">
        <w:rPr>
          <w:szCs w:val="17"/>
        </w:rPr>
        <w:t xml:space="preserve">authorises the Customer to make information concerning the Supplier available to other Government </w:t>
      </w:r>
      <w:r w:rsidRPr="0030092A">
        <w:rPr>
          <w:szCs w:val="17"/>
        </w:rPr>
        <w:lastRenderedPageBreak/>
        <w:t>Agencies</w:t>
      </w:r>
      <w:r w:rsidR="00865437" w:rsidRPr="0030092A">
        <w:rPr>
          <w:szCs w:val="17"/>
        </w:rPr>
        <w:t xml:space="preserve"> or Eligible Customers</w:t>
      </w:r>
      <w:r w:rsidR="002E2C8C" w:rsidRPr="008B5273">
        <w:rPr>
          <w:szCs w:val="17"/>
        </w:rPr>
        <w:t xml:space="preserve"> (including to the relevant head of any Government Agency or Eligible Customer and any responsible Minister of a Government Agency)</w:t>
      </w:r>
      <w:r w:rsidR="007613B2" w:rsidRPr="00443700">
        <w:rPr>
          <w:szCs w:val="17"/>
        </w:rPr>
        <w:t xml:space="preserve"> for any purpose in connection with facilitating the Customer's exercise of its rights under this Agreement or the carrying out, or exercise, of the functions or powers of the Customer, any Government Agency, Eligible Customer or the Crown</w:t>
      </w:r>
      <w:r w:rsidRPr="0070472F">
        <w:rPr>
          <w:szCs w:val="17"/>
        </w:rPr>
        <w:t xml:space="preserve">. Such information may include any information provided by the Supplier to the Customer and any information relating to the Supplier's performance under this </w:t>
      </w:r>
      <w:proofErr w:type="gramStart"/>
      <w:r w:rsidRPr="0070472F">
        <w:rPr>
          <w:szCs w:val="17"/>
        </w:rPr>
        <w:t>Agreement</w:t>
      </w:r>
      <w:r w:rsidR="009B35FF" w:rsidRPr="0070472F">
        <w:rPr>
          <w:szCs w:val="17"/>
        </w:rPr>
        <w:t>;</w:t>
      </w:r>
      <w:proofErr w:type="gramEnd"/>
    </w:p>
    <w:p w14:paraId="3091EDD7" w14:textId="4B7F9113" w:rsidR="00DE02E4" w:rsidRPr="00CF4DB0" w:rsidRDefault="00DE02E4" w:rsidP="00DE02E4">
      <w:pPr>
        <w:pStyle w:val="Heading4"/>
        <w:rPr>
          <w:szCs w:val="17"/>
        </w:rPr>
      </w:pPr>
      <w:r w:rsidRPr="0070472F">
        <w:rPr>
          <w:szCs w:val="17"/>
        </w:rPr>
        <w:t>acknowledges that information about the Supplier from any source, including substantiated reports of unsatisfactory performance, or any conduct</w:t>
      </w:r>
      <w:r w:rsidR="005B4884" w:rsidRPr="0070472F">
        <w:rPr>
          <w:szCs w:val="17"/>
        </w:rPr>
        <w:t>,</w:t>
      </w:r>
      <w:r w:rsidRPr="0070472F">
        <w:rPr>
          <w:szCs w:val="17"/>
        </w:rPr>
        <w:t xml:space="preserve"> including any civil and/or criminal or alleged criminal conduct, </w:t>
      </w:r>
      <w:r w:rsidR="00073EB1" w:rsidRPr="0070472F">
        <w:rPr>
          <w:szCs w:val="17"/>
        </w:rPr>
        <w:t>by any o</w:t>
      </w:r>
      <w:r w:rsidRPr="0070472F">
        <w:rPr>
          <w:szCs w:val="17"/>
        </w:rPr>
        <w:t xml:space="preserve">fficers </w:t>
      </w:r>
      <w:r w:rsidR="00073EB1" w:rsidRPr="0070472F">
        <w:rPr>
          <w:szCs w:val="17"/>
        </w:rPr>
        <w:t xml:space="preserve">or associates </w:t>
      </w:r>
      <w:r w:rsidRPr="0070472F">
        <w:rPr>
          <w:szCs w:val="17"/>
        </w:rPr>
        <w:t xml:space="preserve">of the </w:t>
      </w:r>
      <w:r w:rsidR="00073EB1" w:rsidRPr="00B3108D">
        <w:rPr>
          <w:szCs w:val="17"/>
        </w:rPr>
        <w:t xml:space="preserve">Supplier </w:t>
      </w:r>
      <w:r w:rsidRPr="00571E9D">
        <w:rPr>
          <w:szCs w:val="17"/>
        </w:rPr>
        <w:t xml:space="preserve">or a Related </w:t>
      </w:r>
      <w:r w:rsidR="00E84F58" w:rsidRPr="00571E9D">
        <w:rPr>
          <w:szCs w:val="17"/>
        </w:rPr>
        <w:t>Body Corp</w:t>
      </w:r>
      <w:r w:rsidR="00E84F58" w:rsidRPr="00093CCC">
        <w:rPr>
          <w:szCs w:val="17"/>
        </w:rPr>
        <w:t xml:space="preserve">orate </w:t>
      </w:r>
      <w:r w:rsidRPr="00093CCC">
        <w:rPr>
          <w:szCs w:val="17"/>
        </w:rPr>
        <w:t xml:space="preserve">may be taken into account by Government Agencies </w:t>
      </w:r>
      <w:r w:rsidR="00865437" w:rsidRPr="004001AC">
        <w:rPr>
          <w:szCs w:val="17"/>
        </w:rPr>
        <w:t xml:space="preserve">and Eligible Customers </w:t>
      </w:r>
      <w:r w:rsidRPr="004001AC">
        <w:rPr>
          <w:szCs w:val="17"/>
        </w:rPr>
        <w:t>considering whether to offer the Supplier future opportunities for working with</w:t>
      </w:r>
      <w:r w:rsidR="00865437" w:rsidRPr="00CF4DB0">
        <w:rPr>
          <w:szCs w:val="17"/>
        </w:rPr>
        <w:t xml:space="preserve"> those entities</w:t>
      </w:r>
      <w:r w:rsidR="006A6A98" w:rsidRPr="00CF4DB0">
        <w:rPr>
          <w:szCs w:val="17"/>
        </w:rPr>
        <w:t>, for assessing the terms of their own contracts (or proposed contracts) with the Supplier or any other third party, for governance or reporting purposes or for any other reasonable business or government purposes</w:t>
      </w:r>
      <w:r w:rsidRPr="00CF4DB0">
        <w:rPr>
          <w:szCs w:val="17"/>
        </w:rPr>
        <w:t>;</w:t>
      </w:r>
    </w:p>
    <w:p w14:paraId="695E2014" w14:textId="77777777" w:rsidR="00DE02E4" w:rsidRPr="00971E24" w:rsidRDefault="00DE02E4" w:rsidP="00CA535F">
      <w:pPr>
        <w:pStyle w:val="Heading4"/>
        <w:rPr>
          <w:szCs w:val="17"/>
        </w:rPr>
      </w:pPr>
      <w:r w:rsidRPr="007C2EBE">
        <w:rPr>
          <w:szCs w:val="17"/>
        </w:rPr>
        <w:t>agrees that the communication of such information to any Government Agen</w:t>
      </w:r>
      <w:r w:rsidRPr="00971E24">
        <w:rPr>
          <w:szCs w:val="17"/>
        </w:rPr>
        <w:t xml:space="preserve">cy is a communication falling within section 30 of the </w:t>
      </w:r>
      <w:r w:rsidRPr="00971E24">
        <w:rPr>
          <w:i/>
          <w:szCs w:val="17"/>
        </w:rPr>
        <w:t>Defamation Act 2005</w:t>
      </w:r>
      <w:r w:rsidRPr="00971E24">
        <w:rPr>
          <w:szCs w:val="17"/>
        </w:rPr>
        <w:t xml:space="preserve"> (NSW); and</w:t>
      </w:r>
    </w:p>
    <w:p w14:paraId="5B018A56" w14:textId="77777777" w:rsidR="00DE02E4" w:rsidRPr="00971E24" w:rsidRDefault="00DE02E4" w:rsidP="00DE02E4">
      <w:pPr>
        <w:pStyle w:val="Heading4"/>
        <w:rPr>
          <w:szCs w:val="17"/>
        </w:rPr>
      </w:pPr>
      <w:r w:rsidRPr="00971E24">
        <w:rPr>
          <w:szCs w:val="17"/>
        </w:rPr>
        <w:t xml:space="preserve">releases and indemnifies the Customer and the State of New South Wales from and against any </w:t>
      </w:r>
      <w:r w:rsidR="008E4700" w:rsidRPr="00971E24">
        <w:rPr>
          <w:szCs w:val="17"/>
        </w:rPr>
        <w:t>C</w:t>
      </w:r>
      <w:r w:rsidRPr="00971E24">
        <w:rPr>
          <w:szCs w:val="17"/>
        </w:rPr>
        <w:t>laim in respect of any matter arising out of such communications, including the use of such information by the recipient</w:t>
      </w:r>
      <w:r w:rsidR="00E96972" w:rsidRPr="00971E24">
        <w:rPr>
          <w:szCs w:val="17"/>
        </w:rPr>
        <w:t>.</w:t>
      </w:r>
    </w:p>
    <w:p w14:paraId="69E3037B" w14:textId="043830EE" w:rsidR="00664CB4" w:rsidRPr="005C4977" w:rsidRDefault="00FC44D6" w:rsidP="00050DF1">
      <w:pPr>
        <w:pStyle w:val="Heading2"/>
      </w:pPr>
      <w:bookmarkStart w:id="6886" w:name="_Toc41260632"/>
      <w:bookmarkStart w:id="6887" w:name="_Toc89952531"/>
      <w:bookmarkStart w:id="6888" w:name="_Toc89954224"/>
      <w:bookmarkStart w:id="6889" w:name="_Toc90028980"/>
      <w:bookmarkStart w:id="6890" w:name="_Toc90375790"/>
      <w:bookmarkStart w:id="6891" w:name="_Toc90396669"/>
      <w:bookmarkStart w:id="6892" w:name="_Toc90397521"/>
      <w:bookmarkStart w:id="6893" w:name="_Toc90425690"/>
      <w:bookmarkStart w:id="6894" w:name="_Toc89952532"/>
      <w:bookmarkStart w:id="6895" w:name="_Toc89954225"/>
      <w:bookmarkStart w:id="6896" w:name="_Toc90028981"/>
      <w:bookmarkStart w:id="6897" w:name="_Toc90032332"/>
      <w:bookmarkStart w:id="6898" w:name="_Toc90036765"/>
      <w:bookmarkStart w:id="6899" w:name="_Toc90375791"/>
      <w:bookmarkStart w:id="6900" w:name="_Toc90396670"/>
      <w:bookmarkStart w:id="6901" w:name="_Toc90397522"/>
      <w:bookmarkStart w:id="6902" w:name="_Toc90425691"/>
      <w:bookmarkStart w:id="6903" w:name="_Toc89952533"/>
      <w:bookmarkStart w:id="6904" w:name="_Toc89954226"/>
      <w:bookmarkStart w:id="6905" w:name="_Toc90028982"/>
      <w:bookmarkStart w:id="6906" w:name="_Toc90032333"/>
      <w:bookmarkStart w:id="6907" w:name="_Toc90036766"/>
      <w:bookmarkStart w:id="6908" w:name="_Toc90375792"/>
      <w:bookmarkStart w:id="6909" w:name="_Toc90396671"/>
      <w:bookmarkStart w:id="6910" w:name="_Toc90397523"/>
      <w:bookmarkStart w:id="6911" w:name="_Toc90425692"/>
      <w:bookmarkStart w:id="6912" w:name="_Toc89952534"/>
      <w:bookmarkStart w:id="6913" w:name="_Toc89954227"/>
      <w:bookmarkStart w:id="6914" w:name="_Toc90028983"/>
      <w:bookmarkStart w:id="6915" w:name="_Toc90032334"/>
      <w:bookmarkStart w:id="6916" w:name="_Toc90036767"/>
      <w:bookmarkStart w:id="6917" w:name="_Toc90375793"/>
      <w:bookmarkStart w:id="6918" w:name="_Toc90396672"/>
      <w:bookmarkStart w:id="6919" w:name="_Toc90397524"/>
      <w:bookmarkStart w:id="6920" w:name="_Toc90425693"/>
      <w:bookmarkStart w:id="6921" w:name="_Toc41212897"/>
      <w:bookmarkStart w:id="6922" w:name="_Toc41260634"/>
      <w:bookmarkStart w:id="6923" w:name="_Toc41296316"/>
      <w:bookmarkStart w:id="6924" w:name="_Toc48901740"/>
      <w:bookmarkStart w:id="6925" w:name="_Toc50564963"/>
      <w:bookmarkStart w:id="6926" w:name="_Toc100603686"/>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r w:rsidRPr="005C4977">
        <w:t xml:space="preserve">Consent to issue public statements and use </w:t>
      </w:r>
      <w:r w:rsidR="00664CB4" w:rsidRPr="005C4977">
        <w:t>Customer’s</w:t>
      </w:r>
      <w:r w:rsidR="00E33160" w:rsidRPr="005C4977">
        <w:t xml:space="preserve"> name </w:t>
      </w:r>
      <w:r w:rsidR="00631E15" w:rsidRPr="005C4977">
        <w:t>and</w:t>
      </w:r>
      <w:r w:rsidR="00664CB4" w:rsidRPr="005C4977">
        <w:t xml:space="preserve"> logo</w:t>
      </w:r>
      <w:bookmarkEnd w:id="6921"/>
      <w:bookmarkEnd w:id="6922"/>
      <w:bookmarkEnd w:id="6923"/>
      <w:bookmarkEnd w:id="6924"/>
      <w:bookmarkEnd w:id="6925"/>
      <w:bookmarkEnd w:id="6926"/>
    </w:p>
    <w:p w14:paraId="45096F68" w14:textId="7FC59AB9" w:rsidR="00664CB4" w:rsidRPr="005C4977" w:rsidRDefault="00664CB4" w:rsidP="00050DF1">
      <w:pPr>
        <w:pStyle w:val="Heading3"/>
      </w:pPr>
      <w:r w:rsidRPr="005C4977">
        <w:t xml:space="preserve">The Supplier must not use </w:t>
      </w:r>
      <w:r w:rsidR="00815FDE" w:rsidRPr="005C4977">
        <w:t xml:space="preserve">the Customer's name or </w:t>
      </w:r>
      <w:r w:rsidRPr="005C4977">
        <w:t>any of the Customer’s logo</w:t>
      </w:r>
      <w:r w:rsidR="00815FDE" w:rsidRPr="005C4977">
        <w:t>s</w:t>
      </w:r>
      <w:r w:rsidRPr="005C4977">
        <w:t xml:space="preserve">, </w:t>
      </w:r>
      <w:proofErr w:type="spellStart"/>
      <w:proofErr w:type="gramStart"/>
      <w:r w:rsidRPr="005C4977">
        <w:t>trade mark</w:t>
      </w:r>
      <w:r w:rsidR="00815FDE" w:rsidRPr="005C4977">
        <w:t>s</w:t>
      </w:r>
      <w:proofErr w:type="spellEnd"/>
      <w:proofErr w:type="gramEnd"/>
      <w:r w:rsidRPr="005C4977">
        <w:t xml:space="preserve"> or branding, without the prior written consent of the Customer.</w:t>
      </w:r>
    </w:p>
    <w:p w14:paraId="6232E5E1" w14:textId="043A4EB1" w:rsidR="00631E15" w:rsidRPr="005C4977" w:rsidRDefault="004978C3" w:rsidP="00050DF1">
      <w:pPr>
        <w:pStyle w:val="Heading3"/>
      </w:pPr>
      <w:r w:rsidRPr="005C4977">
        <w:t>The Supplier must not issue any press release or make any other public statement regarding this Agreement or the Supplier's Activities without the prior written consent of the Customer, except as required by Law.</w:t>
      </w:r>
    </w:p>
    <w:p w14:paraId="45D0C6F4" w14:textId="10F4A145" w:rsidR="00475741" w:rsidRPr="005C4977" w:rsidRDefault="00475741" w:rsidP="00050DF1">
      <w:pPr>
        <w:pStyle w:val="Heading2"/>
      </w:pPr>
      <w:bookmarkStart w:id="6927" w:name="_Ref90300552"/>
      <w:bookmarkStart w:id="6928" w:name="_Toc100603687"/>
      <w:bookmarkStart w:id="6929" w:name="_Toc41212898"/>
      <w:bookmarkStart w:id="6930" w:name="_Toc41260635"/>
      <w:bookmarkStart w:id="6931" w:name="_Toc41296317"/>
      <w:bookmarkStart w:id="6932" w:name="_Toc48901741"/>
      <w:bookmarkStart w:id="6933" w:name="_Toc50564964"/>
      <w:r w:rsidRPr="005C4977">
        <w:t>Relationship</w:t>
      </w:r>
      <w:bookmarkEnd w:id="6927"/>
      <w:bookmarkEnd w:id="6928"/>
    </w:p>
    <w:p w14:paraId="41FB62D3" w14:textId="02205357" w:rsidR="00245F49" w:rsidRPr="0030092A" w:rsidRDefault="00475741" w:rsidP="00EB7D63">
      <w:pPr>
        <w:pStyle w:val="IndentParaLevel1"/>
        <w:rPr>
          <w:szCs w:val="17"/>
        </w:rPr>
      </w:pPr>
      <w:r w:rsidRPr="0030092A">
        <w:rPr>
          <w:szCs w:val="17"/>
        </w:rPr>
        <w:t xml:space="preserve">Nothing in this Agreement creates or is intended to constitute a relationship between the parties of employer and employee, principal and agent, </w:t>
      </w:r>
      <w:proofErr w:type="gramStart"/>
      <w:r w:rsidRPr="0030092A">
        <w:rPr>
          <w:szCs w:val="17"/>
        </w:rPr>
        <w:t>partnership</w:t>
      </w:r>
      <w:proofErr w:type="gramEnd"/>
      <w:r w:rsidRPr="0030092A">
        <w:rPr>
          <w:szCs w:val="17"/>
        </w:rPr>
        <w:t xml:space="preserve"> or joint venturers, and neither party has authority to bind the other party. Neither party may </w:t>
      </w:r>
      <w:r w:rsidRPr="0030092A">
        <w:rPr>
          <w:szCs w:val="17"/>
        </w:rPr>
        <w:t>hold itself out in any manner which is contrary to this clause</w:t>
      </w:r>
      <w:r w:rsidR="00100389" w:rsidRPr="008B5273">
        <w:rPr>
          <w:szCs w:val="17"/>
        </w:rPr>
        <w:t xml:space="preserve"> </w:t>
      </w:r>
      <w:r w:rsidR="00100389" w:rsidRPr="0030092A">
        <w:rPr>
          <w:rFonts w:cs="Arial"/>
          <w:szCs w:val="17"/>
          <w:lang w:eastAsia="en-AU"/>
        </w:rPr>
        <w:fldChar w:fldCharType="begin"/>
      </w:r>
      <w:r w:rsidR="00100389" w:rsidRPr="00971E24">
        <w:rPr>
          <w:szCs w:val="17"/>
        </w:rPr>
        <w:instrText xml:space="preserve"> REF _Ref90300552 \w \h </w:instrText>
      </w:r>
      <w:r w:rsidR="005C4977" w:rsidRPr="00971E24">
        <w:rPr>
          <w:rFonts w:cs="Arial"/>
          <w:sz w:val="17"/>
          <w:szCs w:val="17"/>
          <w:lang w:eastAsia="en-AU"/>
        </w:rPr>
        <w:instrText xml:space="preserve"> \* MERGEFORMAT </w:instrText>
      </w:r>
      <w:r w:rsidR="00100389" w:rsidRPr="0030092A">
        <w:rPr>
          <w:rFonts w:cs="Arial"/>
          <w:szCs w:val="17"/>
          <w:lang w:eastAsia="en-AU"/>
        </w:rPr>
      </w:r>
      <w:r w:rsidR="00100389" w:rsidRPr="0030092A">
        <w:rPr>
          <w:rFonts w:cs="Arial"/>
          <w:szCs w:val="17"/>
          <w:lang w:eastAsia="en-AU"/>
        </w:rPr>
        <w:fldChar w:fldCharType="separate"/>
      </w:r>
      <w:r w:rsidR="00830C14">
        <w:rPr>
          <w:szCs w:val="17"/>
        </w:rPr>
        <w:t>26.3</w:t>
      </w:r>
      <w:r w:rsidR="00100389" w:rsidRPr="0030092A">
        <w:rPr>
          <w:rFonts w:cs="Arial"/>
          <w:szCs w:val="17"/>
          <w:lang w:eastAsia="en-AU"/>
        </w:rPr>
        <w:fldChar w:fldCharType="end"/>
      </w:r>
      <w:r w:rsidRPr="0030092A">
        <w:rPr>
          <w:szCs w:val="17"/>
        </w:rPr>
        <w:t>.</w:t>
      </w:r>
    </w:p>
    <w:p w14:paraId="1603CDF0" w14:textId="349150AD" w:rsidR="00C3212B" w:rsidRPr="005C4977" w:rsidRDefault="00C3212B" w:rsidP="00050DF1">
      <w:pPr>
        <w:pStyle w:val="Heading2"/>
      </w:pPr>
      <w:bookmarkStart w:id="6934" w:name="_Toc100603688"/>
      <w:r w:rsidRPr="005C4977">
        <w:t>Prior work</w:t>
      </w:r>
      <w:bookmarkEnd w:id="6929"/>
      <w:bookmarkEnd w:id="6930"/>
      <w:bookmarkEnd w:id="6931"/>
      <w:bookmarkEnd w:id="6932"/>
      <w:bookmarkEnd w:id="6933"/>
      <w:bookmarkEnd w:id="6934"/>
    </w:p>
    <w:p w14:paraId="2B002BE8" w14:textId="5ACDAF9B" w:rsidR="001A1186" w:rsidRPr="005C4977" w:rsidRDefault="001A1186" w:rsidP="0017144D">
      <w:pPr>
        <w:pStyle w:val="IndentParaLevel1"/>
      </w:pPr>
      <w:r w:rsidRPr="005C4977">
        <w:t>Except as otherwise agreed between the parties in writing:</w:t>
      </w:r>
    </w:p>
    <w:p w14:paraId="40A13434" w14:textId="77777777" w:rsidR="00C3212B" w:rsidRPr="005C4977" w:rsidRDefault="001A1186" w:rsidP="00050DF1">
      <w:pPr>
        <w:pStyle w:val="Heading3"/>
      </w:pPr>
      <w:r w:rsidRPr="005C4977">
        <w:t>t</w:t>
      </w:r>
      <w:r w:rsidR="00C3212B" w:rsidRPr="005C4977">
        <w:t xml:space="preserve">he terms of this Agreement apply to </w:t>
      </w:r>
      <w:proofErr w:type="gramStart"/>
      <w:r w:rsidR="00C3212B" w:rsidRPr="005C4977">
        <w:t>all of</w:t>
      </w:r>
      <w:proofErr w:type="gramEnd"/>
      <w:r w:rsidR="00C3212B" w:rsidRPr="005C4977">
        <w:t xml:space="preserve"> the work performed by the Supplier in connection with the Supplier's Activities even if it was performed prior to entry into this Agreement</w:t>
      </w:r>
      <w:r w:rsidRPr="005C4977">
        <w:t>; and</w:t>
      </w:r>
    </w:p>
    <w:p w14:paraId="035C8F54" w14:textId="5BE57E90" w:rsidR="00C3212B" w:rsidRPr="005C4977" w:rsidRDefault="001A1186" w:rsidP="00050DF1">
      <w:pPr>
        <w:pStyle w:val="Heading3"/>
      </w:pPr>
      <w:r w:rsidRPr="005C4977">
        <w:t>a</w:t>
      </w:r>
      <w:r w:rsidR="00C3212B" w:rsidRPr="005C4977">
        <w:t xml:space="preserve">ny payment made to the Supplier by the Customer in connection with this Agreement or the Supplier's Activities prior to entry into this Agreement will be treated as a payment under this Agreement and will be in part discharge of the Customer's obligation to pay the </w:t>
      </w:r>
      <w:r w:rsidR="00192705" w:rsidRPr="005C4977">
        <w:t>fees</w:t>
      </w:r>
      <w:r w:rsidR="00C3212B" w:rsidRPr="005C4977">
        <w:t>.</w:t>
      </w:r>
    </w:p>
    <w:p w14:paraId="10F3343A" w14:textId="77777777" w:rsidR="00664CB4" w:rsidRPr="005C4977" w:rsidRDefault="00664CB4" w:rsidP="00050DF1">
      <w:pPr>
        <w:pStyle w:val="Heading2"/>
      </w:pPr>
      <w:bookmarkStart w:id="6935" w:name="_Toc41212899"/>
      <w:bookmarkStart w:id="6936" w:name="_Toc41260636"/>
      <w:bookmarkStart w:id="6937" w:name="_Toc41296318"/>
      <w:bookmarkStart w:id="6938" w:name="_Toc48901742"/>
      <w:bookmarkStart w:id="6939" w:name="_Toc50564965"/>
      <w:bookmarkStart w:id="6940" w:name="_Toc100603689"/>
      <w:r w:rsidRPr="005C4977">
        <w:t>Entire agreement</w:t>
      </w:r>
      <w:bookmarkEnd w:id="6935"/>
      <w:bookmarkEnd w:id="6936"/>
      <w:bookmarkEnd w:id="6937"/>
      <w:bookmarkEnd w:id="6938"/>
      <w:bookmarkEnd w:id="6939"/>
      <w:bookmarkEnd w:id="6940"/>
    </w:p>
    <w:p w14:paraId="5D275D13" w14:textId="1FD6A5A7" w:rsidR="00664CB4" w:rsidRPr="008B5273" w:rsidRDefault="00664CB4" w:rsidP="00664CB4">
      <w:pPr>
        <w:pStyle w:val="IndentParaLevel1"/>
        <w:rPr>
          <w:szCs w:val="17"/>
        </w:rPr>
      </w:pPr>
      <w:r w:rsidRPr="0030092A">
        <w:rPr>
          <w:szCs w:val="17"/>
        </w:rPr>
        <w:t xml:space="preserve">This </w:t>
      </w:r>
      <w:r w:rsidR="009A70B5" w:rsidRPr="0030092A">
        <w:rPr>
          <w:szCs w:val="17"/>
        </w:rPr>
        <w:t xml:space="preserve">Agreement </w:t>
      </w:r>
      <w:r w:rsidRPr="008B5273">
        <w:rPr>
          <w:szCs w:val="17"/>
        </w:rPr>
        <w:t xml:space="preserve">is the entire agreement between the parties about its subject matter and replaces all previous agreements, understandings, </w:t>
      </w:r>
      <w:proofErr w:type="gramStart"/>
      <w:r w:rsidRPr="008B5273">
        <w:rPr>
          <w:szCs w:val="17"/>
        </w:rPr>
        <w:t>representations</w:t>
      </w:r>
      <w:proofErr w:type="gramEnd"/>
      <w:r w:rsidRPr="008B5273">
        <w:rPr>
          <w:szCs w:val="17"/>
        </w:rPr>
        <w:t xml:space="preserve"> and warranties about that subject matter.</w:t>
      </w:r>
    </w:p>
    <w:p w14:paraId="4A2A9118" w14:textId="77777777" w:rsidR="00664CB4" w:rsidRPr="005C4977" w:rsidRDefault="00664CB4" w:rsidP="00050DF1">
      <w:pPr>
        <w:pStyle w:val="Heading2"/>
      </w:pPr>
      <w:bookmarkStart w:id="6941" w:name="_Ref36594528"/>
      <w:bookmarkStart w:id="6942" w:name="_Toc41212900"/>
      <w:bookmarkStart w:id="6943" w:name="_Toc41260637"/>
      <w:bookmarkStart w:id="6944" w:name="_Toc41296319"/>
      <w:bookmarkStart w:id="6945" w:name="_Toc48901743"/>
      <w:bookmarkStart w:id="6946" w:name="_Toc50564966"/>
      <w:bookmarkStart w:id="6947" w:name="_Toc100603690"/>
      <w:r w:rsidRPr="005C4977">
        <w:t>Variation</w:t>
      </w:r>
      <w:bookmarkEnd w:id="6941"/>
      <w:bookmarkEnd w:id="6942"/>
      <w:bookmarkEnd w:id="6943"/>
      <w:bookmarkEnd w:id="6944"/>
      <w:bookmarkEnd w:id="6945"/>
      <w:bookmarkEnd w:id="6946"/>
      <w:bookmarkEnd w:id="6947"/>
    </w:p>
    <w:p w14:paraId="5E0D34D6" w14:textId="089DB111" w:rsidR="007633A0" w:rsidRPr="008B5273" w:rsidRDefault="00192705" w:rsidP="00664CB4">
      <w:pPr>
        <w:pStyle w:val="IndentParaLevel1"/>
        <w:rPr>
          <w:szCs w:val="17"/>
        </w:rPr>
      </w:pPr>
      <w:r w:rsidRPr="0030092A">
        <w:rPr>
          <w:szCs w:val="17"/>
        </w:rPr>
        <w:t>Any change to this Agreement (including any change in scope) must be in writing and signed by the authorised representatives of each party</w:t>
      </w:r>
      <w:r w:rsidR="00664CB4" w:rsidRPr="008B5273">
        <w:rPr>
          <w:szCs w:val="17"/>
        </w:rPr>
        <w:t>.</w:t>
      </w:r>
    </w:p>
    <w:p w14:paraId="2C8C883D" w14:textId="77F1A7D8" w:rsidR="008E4700" w:rsidRPr="005C4977" w:rsidRDefault="003620B0" w:rsidP="0017144D">
      <w:pPr>
        <w:pStyle w:val="IndentParaLevel1"/>
      </w:pPr>
      <w:r w:rsidRPr="005C4977">
        <w:t xml:space="preserve">The termination or expiry of this Agreement for any reason will not affect or extinguish the terms which expressly or by their nature are intended to survive, including clauses </w:t>
      </w:r>
      <w:r w:rsidR="00D35801" w:rsidRPr="0030092A">
        <w:fldChar w:fldCharType="begin"/>
      </w:r>
      <w:r w:rsidR="00D35801" w:rsidRPr="005C4977">
        <w:instrText xml:space="preserve"> REF _Ref90301084 \w \h </w:instrText>
      </w:r>
      <w:r w:rsidR="005C4977" w:rsidRPr="00971E24">
        <w:rPr>
          <w:sz w:val="17"/>
          <w:szCs w:val="24"/>
        </w:rPr>
        <w:instrText xml:space="preserve"> \* MERGEFORMAT </w:instrText>
      </w:r>
      <w:r w:rsidR="00D35801" w:rsidRPr="0030092A">
        <w:fldChar w:fldCharType="separate"/>
      </w:r>
      <w:r w:rsidR="00830C14">
        <w:t>5</w:t>
      </w:r>
      <w:r w:rsidR="00D35801" w:rsidRPr="0030092A">
        <w:fldChar w:fldCharType="end"/>
      </w:r>
      <w:r w:rsidR="00404158" w:rsidRPr="005C4977">
        <w:t xml:space="preserve">, </w:t>
      </w:r>
      <w:r w:rsidR="00ED46AC" w:rsidRPr="0030092A">
        <w:fldChar w:fldCharType="begin"/>
      </w:r>
      <w:r w:rsidR="00ED46AC" w:rsidRPr="005C4977">
        <w:instrText xml:space="preserve"> REF _Ref36817431 \r \h </w:instrText>
      </w:r>
      <w:r w:rsidR="005C4977" w:rsidRPr="00971E24">
        <w:rPr>
          <w:sz w:val="17"/>
          <w:szCs w:val="24"/>
        </w:rPr>
        <w:instrText xml:space="preserve"> \* MERGEFORMAT </w:instrText>
      </w:r>
      <w:r w:rsidR="00ED46AC" w:rsidRPr="0030092A">
        <w:fldChar w:fldCharType="separate"/>
      </w:r>
      <w:r w:rsidR="00830C14">
        <w:t>10</w:t>
      </w:r>
      <w:r w:rsidR="00ED46AC" w:rsidRPr="0030092A">
        <w:fldChar w:fldCharType="end"/>
      </w:r>
      <w:r w:rsidR="00ED46AC" w:rsidRPr="005C4977">
        <w:t xml:space="preserve">, </w:t>
      </w:r>
      <w:r w:rsidR="00ED46AC" w:rsidRPr="0030092A">
        <w:fldChar w:fldCharType="begin"/>
      </w:r>
      <w:r w:rsidR="00ED46AC" w:rsidRPr="005C4977">
        <w:instrText xml:space="preserve"> REF _Ref36656633 \r \h </w:instrText>
      </w:r>
      <w:r w:rsidR="005C4977" w:rsidRPr="00971E24">
        <w:rPr>
          <w:sz w:val="17"/>
          <w:szCs w:val="24"/>
        </w:rPr>
        <w:instrText xml:space="preserve"> \* MERGEFORMAT </w:instrText>
      </w:r>
      <w:r w:rsidR="00ED46AC" w:rsidRPr="0030092A">
        <w:fldChar w:fldCharType="separate"/>
      </w:r>
      <w:r w:rsidR="00830C14">
        <w:t>11</w:t>
      </w:r>
      <w:r w:rsidR="00ED46AC" w:rsidRPr="0030092A">
        <w:fldChar w:fldCharType="end"/>
      </w:r>
      <w:r w:rsidR="00ED46AC" w:rsidRPr="005C4977">
        <w:t xml:space="preserve">, </w:t>
      </w:r>
      <w:r w:rsidR="00ED46AC" w:rsidRPr="0030092A">
        <w:fldChar w:fldCharType="begin"/>
      </w:r>
      <w:r w:rsidR="00ED46AC" w:rsidRPr="005C4977">
        <w:instrText xml:space="preserve"> REF _Ref36656641 \r \h </w:instrText>
      </w:r>
      <w:r w:rsidR="005C4977" w:rsidRPr="00971E24">
        <w:rPr>
          <w:sz w:val="17"/>
          <w:szCs w:val="24"/>
        </w:rPr>
        <w:instrText xml:space="preserve"> \* MERGEFORMAT </w:instrText>
      </w:r>
      <w:r w:rsidR="00ED46AC" w:rsidRPr="0030092A">
        <w:fldChar w:fldCharType="separate"/>
      </w:r>
      <w:r w:rsidR="00830C14">
        <w:t>12</w:t>
      </w:r>
      <w:r w:rsidR="00ED46AC" w:rsidRPr="0030092A">
        <w:fldChar w:fldCharType="end"/>
      </w:r>
      <w:r w:rsidR="00ED46AC" w:rsidRPr="005C4977">
        <w:t xml:space="preserve">, </w:t>
      </w:r>
      <w:r w:rsidR="00ED46AC" w:rsidRPr="0030092A">
        <w:fldChar w:fldCharType="begin"/>
      </w:r>
      <w:r w:rsidR="00ED46AC" w:rsidRPr="005C4977">
        <w:instrText xml:space="preserve"> REF _Ref36566139 \r \h </w:instrText>
      </w:r>
      <w:r w:rsidR="005C4977" w:rsidRPr="00971E24">
        <w:rPr>
          <w:sz w:val="17"/>
          <w:szCs w:val="24"/>
        </w:rPr>
        <w:instrText xml:space="preserve"> \* MERGEFORMAT </w:instrText>
      </w:r>
      <w:r w:rsidR="00ED46AC" w:rsidRPr="0030092A">
        <w:fldChar w:fldCharType="separate"/>
      </w:r>
      <w:r w:rsidR="00830C14">
        <w:t>13</w:t>
      </w:r>
      <w:r w:rsidR="00ED46AC" w:rsidRPr="0030092A">
        <w:fldChar w:fldCharType="end"/>
      </w:r>
      <w:r w:rsidR="00ED46AC" w:rsidRPr="005C4977">
        <w:t xml:space="preserve">, </w:t>
      </w:r>
      <w:r w:rsidR="00363916" w:rsidRPr="0030092A">
        <w:fldChar w:fldCharType="begin"/>
      </w:r>
      <w:r w:rsidR="00363916" w:rsidRPr="005C4977">
        <w:instrText xml:space="preserve"> REF _Ref95467608 \r \h </w:instrText>
      </w:r>
      <w:r w:rsidR="005C4977" w:rsidRPr="00971E24">
        <w:rPr>
          <w:sz w:val="17"/>
          <w:szCs w:val="24"/>
        </w:rPr>
        <w:instrText xml:space="preserve"> \* MERGEFORMAT </w:instrText>
      </w:r>
      <w:r w:rsidR="00363916" w:rsidRPr="0030092A">
        <w:fldChar w:fldCharType="separate"/>
      </w:r>
      <w:r w:rsidR="00830C14">
        <w:t>16(a)(ii)B</w:t>
      </w:r>
      <w:r w:rsidR="00363916" w:rsidRPr="0030092A">
        <w:fldChar w:fldCharType="end"/>
      </w:r>
      <w:r w:rsidR="00363916" w:rsidRPr="005C4977">
        <w:t xml:space="preserve">, </w:t>
      </w:r>
      <w:r w:rsidR="00404158" w:rsidRPr="0030092A">
        <w:fldChar w:fldCharType="begin"/>
      </w:r>
      <w:r w:rsidR="00404158" w:rsidRPr="005C4977">
        <w:instrText xml:space="preserve"> REF _Ref38289464 \w \h </w:instrText>
      </w:r>
      <w:r w:rsidR="005C4977" w:rsidRPr="00971E24">
        <w:rPr>
          <w:sz w:val="17"/>
          <w:szCs w:val="24"/>
        </w:rPr>
        <w:instrText xml:space="preserve"> \* MERGEFORMAT </w:instrText>
      </w:r>
      <w:r w:rsidR="00404158" w:rsidRPr="0030092A">
        <w:fldChar w:fldCharType="separate"/>
      </w:r>
      <w:r w:rsidR="00830C14">
        <w:t>16(a)(ii)C</w:t>
      </w:r>
      <w:r w:rsidR="00404158" w:rsidRPr="0030092A">
        <w:fldChar w:fldCharType="end"/>
      </w:r>
      <w:r w:rsidR="00404158" w:rsidRPr="005C4977">
        <w:t xml:space="preserve">, </w:t>
      </w:r>
      <w:r w:rsidR="00ED46AC" w:rsidRPr="0030092A">
        <w:fldChar w:fldCharType="begin"/>
      </w:r>
      <w:r w:rsidR="00ED46AC" w:rsidRPr="005C4977">
        <w:instrText xml:space="preserve"> REF _Ref44404803 \r \h </w:instrText>
      </w:r>
      <w:r w:rsidR="005C4977" w:rsidRPr="00971E24">
        <w:rPr>
          <w:sz w:val="17"/>
          <w:szCs w:val="24"/>
        </w:rPr>
        <w:instrText xml:space="preserve"> \* MERGEFORMAT </w:instrText>
      </w:r>
      <w:r w:rsidR="00ED46AC" w:rsidRPr="0030092A">
        <w:fldChar w:fldCharType="separate"/>
      </w:r>
      <w:r w:rsidR="00830C14">
        <w:t>19</w:t>
      </w:r>
      <w:r w:rsidR="00ED46AC" w:rsidRPr="0030092A">
        <w:fldChar w:fldCharType="end"/>
      </w:r>
      <w:r w:rsidR="00ED46AC" w:rsidRPr="005C4977">
        <w:t xml:space="preserve">, </w:t>
      </w:r>
      <w:r w:rsidR="00ED46AC" w:rsidRPr="0030092A">
        <w:fldChar w:fldCharType="begin"/>
      </w:r>
      <w:r w:rsidR="00ED46AC" w:rsidRPr="005C4977">
        <w:instrText xml:space="preserve"> REF _Ref36701286 \r \h </w:instrText>
      </w:r>
      <w:r w:rsidR="005C4977" w:rsidRPr="00971E24">
        <w:rPr>
          <w:sz w:val="17"/>
          <w:szCs w:val="24"/>
        </w:rPr>
        <w:instrText xml:space="preserve"> \* MERGEFORMAT </w:instrText>
      </w:r>
      <w:r w:rsidR="00ED46AC" w:rsidRPr="0030092A">
        <w:fldChar w:fldCharType="separate"/>
      </w:r>
      <w:r w:rsidR="00830C14">
        <w:t>20.3</w:t>
      </w:r>
      <w:r w:rsidR="00ED46AC" w:rsidRPr="0030092A">
        <w:fldChar w:fldCharType="end"/>
      </w:r>
      <w:r w:rsidR="001A1186" w:rsidRPr="005C4977">
        <w:t>,</w:t>
      </w:r>
      <w:r w:rsidR="00ED46AC" w:rsidRPr="005C4977">
        <w:t xml:space="preserve"> </w:t>
      </w:r>
      <w:r w:rsidR="00245F49" w:rsidRPr="0030092A">
        <w:fldChar w:fldCharType="begin"/>
      </w:r>
      <w:r w:rsidR="00245F49" w:rsidRPr="005C4977">
        <w:instrText xml:space="preserve"> REF _Ref73542284 \w \h </w:instrText>
      </w:r>
      <w:r w:rsidR="005C4977" w:rsidRPr="00971E24">
        <w:rPr>
          <w:sz w:val="17"/>
          <w:szCs w:val="24"/>
        </w:rPr>
        <w:instrText xml:space="preserve"> \* MERGEFORMAT </w:instrText>
      </w:r>
      <w:r w:rsidR="00245F49" w:rsidRPr="0030092A">
        <w:fldChar w:fldCharType="separate"/>
      </w:r>
      <w:r w:rsidR="00830C14">
        <w:t>21</w:t>
      </w:r>
      <w:r w:rsidR="00245F49" w:rsidRPr="0030092A">
        <w:fldChar w:fldCharType="end"/>
      </w:r>
      <w:r w:rsidR="00404158" w:rsidRPr="005C4977">
        <w:t xml:space="preserve">, </w:t>
      </w:r>
      <w:r w:rsidR="00404158" w:rsidRPr="0030092A">
        <w:fldChar w:fldCharType="begin"/>
      </w:r>
      <w:r w:rsidR="00404158" w:rsidRPr="005C4977">
        <w:instrText xml:space="preserve"> REF _Ref48514840 \w \h </w:instrText>
      </w:r>
      <w:r w:rsidR="005C4977" w:rsidRPr="00971E24">
        <w:rPr>
          <w:sz w:val="17"/>
          <w:szCs w:val="24"/>
        </w:rPr>
        <w:instrText xml:space="preserve"> \* MERGEFORMAT </w:instrText>
      </w:r>
      <w:r w:rsidR="00404158" w:rsidRPr="0030092A">
        <w:fldChar w:fldCharType="separate"/>
      </w:r>
      <w:r w:rsidR="00830C14">
        <w:t>24</w:t>
      </w:r>
      <w:r w:rsidR="00404158" w:rsidRPr="0030092A">
        <w:fldChar w:fldCharType="end"/>
      </w:r>
      <w:r w:rsidR="00E93B0A" w:rsidRPr="005C4977">
        <w:t xml:space="preserve">, </w:t>
      </w:r>
      <w:r w:rsidR="00E93B0A" w:rsidRPr="0030092A">
        <w:fldChar w:fldCharType="begin"/>
      </w:r>
      <w:r w:rsidR="00E93B0A" w:rsidRPr="005C4977">
        <w:instrText xml:space="preserve"> REF _Ref36821983 \w \h </w:instrText>
      </w:r>
      <w:r w:rsidR="005C4977" w:rsidRPr="00971E24">
        <w:rPr>
          <w:sz w:val="17"/>
          <w:szCs w:val="24"/>
        </w:rPr>
        <w:instrText xml:space="preserve"> \* MERGEFORMAT </w:instrText>
      </w:r>
      <w:r w:rsidR="00E93B0A" w:rsidRPr="0030092A">
        <w:fldChar w:fldCharType="separate"/>
      </w:r>
      <w:r w:rsidR="00830C14">
        <w:t>25</w:t>
      </w:r>
      <w:r w:rsidR="00E93B0A" w:rsidRPr="0030092A">
        <w:fldChar w:fldCharType="end"/>
      </w:r>
      <w:r w:rsidR="00304BAE" w:rsidRPr="005C4977">
        <w:t xml:space="preserve"> and this clause </w:t>
      </w:r>
      <w:r w:rsidR="00304BAE" w:rsidRPr="0030092A">
        <w:fldChar w:fldCharType="begin"/>
      </w:r>
      <w:r w:rsidR="00304BAE" w:rsidRPr="005C4977">
        <w:instrText xml:space="preserve"> REF _Ref417330818 \w \h </w:instrText>
      </w:r>
      <w:r w:rsidR="005C4977" w:rsidRPr="00971E24">
        <w:rPr>
          <w:sz w:val="17"/>
          <w:szCs w:val="24"/>
        </w:rPr>
        <w:instrText xml:space="preserve"> \* MERGEFORMAT </w:instrText>
      </w:r>
      <w:r w:rsidR="00304BAE" w:rsidRPr="0030092A">
        <w:fldChar w:fldCharType="separate"/>
      </w:r>
      <w:r w:rsidR="00830C14">
        <w:t>26</w:t>
      </w:r>
      <w:r w:rsidR="00304BAE" w:rsidRPr="0030092A">
        <w:fldChar w:fldCharType="end"/>
      </w:r>
      <w:r w:rsidRPr="005C4977">
        <w:t>.</w:t>
      </w:r>
    </w:p>
    <w:p w14:paraId="690F7913" w14:textId="77777777" w:rsidR="00664CB4" w:rsidRPr="005C4977" w:rsidRDefault="00664CB4" w:rsidP="00050DF1">
      <w:pPr>
        <w:pStyle w:val="Heading2"/>
      </w:pPr>
      <w:bookmarkStart w:id="6948" w:name="_Toc89952541"/>
      <w:bookmarkStart w:id="6949" w:name="_Toc89954234"/>
      <w:bookmarkStart w:id="6950" w:name="_Toc90028990"/>
      <w:bookmarkStart w:id="6951" w:name="_Toc90032341"/>
      <w:bookmarkStart w:id="6952" w:name="_Toc90036774"/>
      <w:bookmarkStart w:id="6953" w:name="_Toc90375800"/>
      <w:bookmarkStart w:id="6954" w:name="_Toc90396679"/>
      <w:bookmarkStart w:id="6955" w:name="_Toc90397531"/>
      <w:bookmarkStart w:id="6956" w:name="_Toc90425700"/>
      <w:bookmarkStart w:id="6957" w:name="_Toc41212902"/>
      <w:bookmarkStart w:id="6958" w:name="_Toc41260639"/>
      <w:bookmarkStart w:id="6959" w:name="_Toc41296321"/>
      <w:bookmarkStart w:id="6960" w:name="_Toc48901745"/>
      <w:bookmarkStart w:id="6961" w:name="_Toc50564968"/>
      <w:bookmarkStart w:id="6962" w:name="_Toc100603692"/>
      <w:bookmarkEnd w:id="6948"/>
      <w:bookmarkEnd w:id="6949"/>
      <w:bookmarkEnd w:id="6950"/>
      <w:bookmarkEnd w:id="6951"/>
      <w:bookmarkEnd w:id="6952"/>
      <w:bookmarkEnd w:id="6953"/>
      <w:bookmarkEnd w:id="6954"/>
      <w:bookmarkEnd w:id="6955"/>
      <w:bookmarkEnd w:id="6956"/>
      <w:r w:rsidRPr="005C4977">
        <w:t>Severability</w:t>
      </w:r>
      <w:bookmarkEnd w:id="6957"/>
      <w:bookmarkEnd w:id="6958"/>
      <w:bookmarkEnd w:id="6959"/>
      <w:bookmarkEnd w:id="6960"/>
      <w:bookmarkEnd w:id="6961"/>
      <w:bookmarkEnd w:id="6962"/>
    </w:p>
    <w:p w14:paraId="11A4BB4D" w14:textId="77777777" w:rsidR="00664CB4" w:rsidRPr="0070472F" w:rsidRDefault="00664CB4" w:rsidP="00664CB4">
      <w:pPr>
        <w:pStyle w:val="IndentParaLevel1"/>
        <w:rPr>
          <w:szCs w:val="17"/>
        </w:rPr>
      </w:pPr>
      <w:r w:rsidRPr="0030092A">
        <w:rPr>
          <w:szCs w:val="17"/>
        </w:rPr>
        <w:t xml:space="preserve">Any term of this </w:t>
      </w:r>
      <w:r w:rsidR="009A70B5" w:rsidRPr="0030092A">
        <w:rPr>
          <w:szCs w:val="17"/>
        </w:rPr>
        <w:t xml:space="preserve">Agreement </w:t>
      </w:r>
      <w:r w:rsidRPr="008B5273">
        <w:rPr>
          <w:szCs w:val="17"/>
        </w:rPr>
        <w:t xml:space="preserve">which is wholly or partially void or unenforceable is severed to the extent that it is void or unenforceable. The validity or enforceability of the remainder of this </w:t>
      </w:r>
      <w:r w:rsidR="009A70B5" w:rsidRPr="00443700">
        <w:rPr>
          <w:szCs w:val="17"/>
        </w:rPr>
        <w:t xml:space="preserve">Agreement </w:t>
      </w:r>
      <w:r w:rsidRPr="00443700">
        <w:rPr>
          <w:szCs w:val="17"/>
        </w:rPr>
        <w:t>is not affected.</w:t>
      </w:r>
    </w:p>
    <w:p w14:paraId="77B233F0" w14:textId="77777777" w:rsidR="00664CB4" w:rsidRPr="005C4977" w:rsidRDefault="00664CB4" w:rsidP="00050DF1">
      <w:pPr>
        <w:pStyle w:val="Heading2"/>
      </w:pPr>
      <w:bookmarkStart w:id="6963" w:name="_Toc41212903"/>
      <w:bookmarkStart w:id="6964" w:name="_Toc41260640"/>
      <w:bookmarkStart w:id="6965" w:name="_Toc41296322"/>
      <w:bookmarkStart w:id="6966" w:name="_Toc48901746"/>
      <w:bookmarkStart w:id="6967" w:name="_Toc50564969"/>
      <w:bookmarkStart w:id="6968" w:name="_Toc100603693"/>
      <w:r w:rsidRPr="005C4977">
        <w:t>Waiver</w:t>
      </w:r>
      <w:bookmarkEnd w:id="6963"/>
      <w:bookmarkEnd w:id="6964"/>
      <w:bookmarkEnd w:id="6965"/>
      <w:bookmarkEnd w:id="6966"/>
      <w:bookmarkEnd w:id="6967"/>
      <w:bookmarkEnd w:id="6968"/>
    </w:p>
    <w:p w14:paraId="0A7F7C85" w14:textId="77777777" w:rsidR="00664CB4" w:rsidRPr="005C4977" w:rsidRDefault="00664CB4" w:rsidP="00050DF1">
      <w:pPr>
        <w:pStyle w:val="Heading3"/>
      </w:pPr>
      <w:r w:rsidRPr="005C4977">
        <w:t xml:space="preserve">No waiver of a right or remedy under this </w:t>
      </w:r>
      <w:r w:rsidR="009A70B5" w:rsidRPr="005C4977">
        <w:t xml:space="preserve">Agreement </w:t>
      </w:r>
      <w:r w:rsidRPr="005C4977">
        <w:t>is effective unless it is in writing and signed by the party granting it. It is only effective in the specific instance and for the specific purpose for which it is granted.</w:t>
      </w:r>
    </w:p>
    <w:p w14:paraId="57D8B762" w14:textId="77777777" w:rsidR="00664CB4" w:rsidRPr="005C4977" w:rsidRDefault="00664CB4" w:rsidP="00050DF1">
      <w:pPr>
        <w:pStyle w:val="Heading3"/>
      </w:pPr>
      <w:r w:rsidRPr="005C4977">
        <w:t xml:space="preserve">A single or partial exercise of a right or remedy under this </w:t>
      </w:r>
      <w:r w:rsidR="009A70B5" w:rsidRPr="005C4977">
        <w:t xml:space="preserve">Agreement </w:t>
      </w:r>
      <w:r w:rsidRPr="005C4977">
        <w:t>does not prevent a further exercise of that or of any other right or remedy. Failure to exercise or</w:t>
      </w:r>
      <w:r w:rsidR="009A70B5" w:rsidRPr="005C4977">
        <w:t xml:space="preserve"> a</w:t>
      </w:r>
      <w:r w:rsidRPr="005C4977">
        <w:t xml:space="preserve"> delay in exercising a right or remedy under this </w:t>
      </w:r>
      <w:r w:rsidR="009A70B5" w:rsidRPr="005C4977">
        <w:t xml:space="preserve">Agreement </w:t>
      </w:r>
      <w:r w:rsidRPr="005C4977">
        <w:t>does not operate as a waiver or prevent further exercise of that or of any other right or remedy.</w:t>
      </w:r>
    </w:p>
    <w:p w14:paraId="300005DE" w14:textId="77777777" w:rsidR="00664CB4" w:rsidRPr="005C4977" w:rsidRDefault="00664CB4" w:rsidP="00050DF1">
      <w:pPr>
        <w:pStyle w:val="Heading2"/>
      </w:pPr>
      <w:bookmarkStart w:id="6969" w:name="_Toc41212904"/>
      <w:bookmarkStart w:id="6970" w:name="_Toc41260641"/>
      <w:bookmarkStart w:id="6971" w:name="_Toc41296323"/>
      <w:bookmarkStart w:id="6972" w:name="_Toc48901747"/>
      <w:bookmarkStart w:id="6973" w:name="_Toc50564970"/>
      <w:bookmarkStart w:id="6974" w:name="_Toc100603694"/>
      <w:r w:rsidRPr="005C4977">
        <w:t>Cumulative rights</w:t>
      </w:r>
      <w:bookmarkEnd w:id="6969"/>
      <w:bookmarkEnd w:id="6970"/>
      <w:bookmarkEnd w:id="6971"/>
      <w:bookmarkEnd w:id="6972"/>
      <w:bookmarkEnd w:id="6973"/>
      <w:bookmarkEnd w:id="6974"/>
    </w:p>
    <w:p w14:paraId="0BEDD245" w14:textId="71D9D79E" w:rsidR="00664CB4" w:rsidRPr="0070472F" w:rsidRDefault="000206F9" w:rsidP="00664CB4">
      <w:pPr>
        <w:pStyle w:val="IndentParaLevel1"/>
        <w:rPr>
          <w:szCs w:val="17"/>
        </w:rPr>
      </w:pPr>
      <w:r>
        <w:rPr>
          <w:szCs w:val="17"/>
        </w:rPr>
        <w:t xml:space="preserve">The </w:t>
      </w:r>
      <w:r w:rsidR="00664CB4" w:rsidRPr="00443700">
        <w:rPr>
          <w:szCs w:val="17"/>
        </w:rPr>
        <w:t xml:space="preserve">rights </w:t>
      </w:r>
      <w:r w:rsidR="00D60AAD" w:rsidRPr="00443700">
        <w:rPr>
          <w:szCs w:val="17"/>
        </w:rPr>
        <w:t xml:space="preserve">and remedies </w:t>
      </w:r>
      <w:r w:rsidR="00664CB4" w:rsidRPr="0070472F">
        <w:rPr>
          <w:szCs w:val="17"/>
        </w:rPr>
        <w:t xml:space="preserve">of a party under this </w:t>
      </w:r>
      <w:r w:rsidR="009A70B5" w:rsidRPr="0070472F">
        <w:rPr>
          <w:szCs w:val="17"/>
        </w:rPr>
        <w:t xml:space="preserve">Agreement </w:t>
      </w:r>
      <w:r w:rsidR="00D60AAD" w:rsidRPr="0070472F">
        <w:rPr>
          <w:szCs w:val="17"/>
        </w:rPr>
        <w:t xml:space="preserve">(including under an indemnity) </w:t>
      </w:r>
      <w:r w:rsidR="00664CB4" w:rsidRPr="0070472F">
        <w:rPr>
          <w:szCs w:val="17"/>
        </w:rPr>
        <w:t>are in addition to and do not exclude or limit any other rights or remedies provided by Law.</w:t>
      </w:r>
    </w:p>
    <w:p w14:paraId="3DA85285" w14:textId="77777777" w:rsidR="00664CB4" w:rsidRPr="005C4977" w:rsidRDefault="00664CB4" w:rsidP="00050DF1">
      <w:pPr>
        <w:pStyle w:val="Heading2"/>
      </w:pPr>
      <w:bookmarkStart w:id="6975" w:name="_Toc41212905"/>
      <w:bookmarkStart w:id="6976" w:name="_Toc41260642"/>
      <w:bookmarkStart w:id="6977" w:name="_Toc41296324"/>
      <w:bookmarkStart w:id="6978" w:name="_Toc48901748"/>
      <w:bookmarkStart w:id="6979" w:name="_Toc50564971"/>
      <w:bookmarkStart w:id="6980" w:name="_Toc100603695"/>
      <w:r w:rsidRPr="005C4977">
        <w:lastRenderedPageBreak/>
        <w:t>Further assurances</w:t>
      </w:r>
      <w:bookmarkEnd w:id="6975"/>
      <w:bookmarkEnd w:id="6976"/>
      <w:bookmarkEnd w:id="6977"/>
      <w:bookmarkEnd w:id="6978"/>
      <w:bookmarkEnd w:id="6979"/>
      <w:bookmarkEnd w:id="6980"/>
    </w:p>
    <w:p w14:paraId="7D728DA8" w14:textId="77777777" w:rsidR="00664CB4" w:rsidRPr="0070472F" w:rsidRDefault="00664CB4" w:rsidP="00664CB4">
      <w:pPr>
        <w:pStyle w:val="IndentParaLevel1"/>
        <w:rPr>
          <w:szCs w:val="17"/>
        </w:rPr>
      </w:pPr>
      <w:r w:rsidRPr="0030092A">
        <w:rPr>
          <w:szCs w:val="17"/>
        </w:rPr>
        <w:t>Each party must do all things</w:t>
      </w:r>
      <w:r w:rsidR="009C0F63" w:rsidRPr="0030092A">
        <w:rPr>
          <w:szCs w:val="17"/>
        </w:rPr>
        <w:t>,</w:t>
      </w:r>
      <w:r w:rsidRPr="008B5273">
        <w:rPr>
          <w:szCs w:val="17"/>
        </w:rPr>
        <w:t xml:space="preserve"> and execute all further documents</w:t>
      </w:r>
      <w:r w:rsidR="009C0F63" w:rsidRPr="008B5273">
        <w:rPr>
          <w:szCs w:val="17"/>
        </w:rPr>
        <w:t>,</w:t>
      </w:r>
      <w:r w:rsidRPr="00443700">
        <w:rPr>
          <w:szCs w:val="17"/>
        </w:rPr>
        <w:t xml:space="preserve"> necessary to give full effect to thi</w:t>
      </w:r>
      <w:r w:rsidR="009A70B5" w:rsidRPr="0070472F">
        <w:rPr>
          <w:szCs w:val="17"/>
        </w:rPr>
        <w:t>s Agreement</w:t>
      </w:r>
      <w:r w:rsidRPr="0070472F">
        <w:rPr>
          <w:szCs w:val="17"/>
        </w:rPr>
        <w:t>.</w:t>
      </w:r>
    </w:p>
    <w:p w14:paraId="2EB161F7" w14:textId="716AA26F" w:rsidR="00E949CB" w:rsidRPr="005C4977" w:rsidRDefault="00664CB4" w:rsidP="00050DF1">
      <w:pPr>
        <w:pStyle w:val="Heading2"/>
      </w:pPr>
      <w:bookmarkStart w:id="6981" w:name="_Ref36473944"/>
      <w:bookmarkStart w:id="6982" w:name="_Toc41212906"/>
      <w:bookmarkStart w:id="6983" w:name="_Toc41260643"/>
      <w:bookmarkStart w:id="6984" w:name="_Toc41296325"/>
      <w:bookmarkStart w:id="6985" w:name="_Toc48901749"/>
      <w:bookmarkStart w:id="6986" w:name="_Toc50564972"/>
      <w:bookmarkStart w:id="6987" w:name="_Toc100603696"/>
      <w:r w:rsidRPr="005C4977">
        <w:t xml:space="preserve">Assignment, </w:t>
      </w:r>
      <w:proofErr w:type="gramStart"/>
      <w:r w:rsidRPr="005C4977">
        <w:t>novation</w:t>
      </w:r>
      <w:proofErr w:type="gramEnd"/>
      <w:r w:rsidRPr="005C4977">
        <w:t xml:space="preserve"> and other dealing</w:t>
      </w:r>
      <w:bookmarkEnd w:id="6981"/>
      <w:r w:rsidR="00E949CB" w:rsidRPr="005C4977">
        <w:t>s</w:t>
      </w:r>
      <w:bookmarkEnd w:id="6982"/>
      <w:bookmarkEnd w:id="6983"/>
      <w:bookmarkEnd w:id="6984"/>
      <w:bookmarkEnd w:id="6985"/>
      <w:bookmarkEnd w:id="6986"/>
      <w:bookmarkEnd w:id="6987"/>
    </w:p>
    <w:p w14:paraId="5CB449F5" w14:textId="6B0FB05E" w:rsidR="00664CB4" w:rsidRPr="005C4977" w:rsidRDefault="003620B0" w:rsidP="00050DF1">
      <w:pPr>
        <w:pStyle w:val="Heading3"/>
      </w:pPr>
      <w:r w:rsidRPr="005C4977">
        <w:t xml:space="preserve">Neither party may assign or novate its obligations under this Agreement without the prior </w:t>
      </w:r>
      <w:r w:rsidR="0053426C" w:rsidRPr="005C4977">
        <w:t xml:space="preserve">written </w:t>
      </w:r>
      <w:r w:rsidRPr="005C4977">
        <w:t>consent of the other party.</w:t>
      </w:r>
    </w:p>
    <w:p w14:paraId="3193960E" w14:textId="6B6D83BF" w:rsidR="00E949CB" w:rsidRPr="005C4977" w:rsidRDefault="00D60AAD" w:rsidP="00050DF1">
      <w:pPr>
        <w:pStyle w:val="Heading3"/>
      </w:pPr>
      <w:bookmarkStart w:id="6988" w:name="_Ref36822411"/>
      <w:r w:rsidRPr="005C4977">
        <w:t xml:space="preserve">Notwithstanding </w:t>
      </w:r>
      <w:r w:rsidR="003620B0" w:rsidRPr="005C4977">
        <w:t>the above</w:t>
      </w:r>
      <w:r w:rsidRPr="005C4977">
        <w:t>, t</w:t>
      </w:r>
      <w:r w:rsidR="00664CB4" w:rsidRPr="005C4977">
        <w:t>he Customer may</w:t>
      </w:r>
      <w:r w:rsidR="00E949CB" w:rsidRPr="005C4977">
        <w:t xml:space="preserve">, at its </w:t>
      </w:r>
      <w:r w:rsidR="008E4700" w:rsidRPr="005C4977">
        <w:t xml:space="preserve">sole </w:t>
      </w:r>
      <w:r w:rsidR="00E949CB" w:rsidRPr="005C4977">
        <w:t>discretion,</w:t>
      </w:r>
      <w:r w:rsidR="00664CB4" w:rsidRPr="005C4977">
        <w:t xml:space="preserve"> assign or novate this </w:t>
      </w:r>
      <w:r w:rsidR="003C1509" w:rsidRPr="005C4977">
        <w:t xml:space="preserve">Agreement </w:t>
      </w:r>
      <w:r w:rsidR="00E949CB" w:rsidRPr="005C4977">
        <w:t>in whole or in part:</w:t>
      </w:r>
      <w:bookmarkEnd w:id="6988"/>
    </w:p>
    <w:p w14:paraId="05F073A0" w14:textId="53EDF172" w:rsidR="00664CB4" w:rsidRPr="00443700" w:rsidRDefault="00664CB4" w:rsidP="00E949CB">
      <w:pPr>
        <w:pStyle w:val="Heading4"/>
        <w:rPr>
          <w:szCs w:val="17"/>
        </w:rPr>
      </w:pPr>
      <w:r w:rsidRPr="0030092A">
        <w:rPr>
          <w:szCs w:val="17"/>
        </w:rPr>
        <w:t xml:space="preserve">to any other Eligible Customer, by notice </w:t>
      </w:r>
      <w:r w:rsidR="007F3781" w:rsidRPr="0030092A">
        <w:rPr>
          <w:szCs w:val="17"/>
        </w:rPr>
        <w:t xml:space="preserve">in writing </w:t>
      </w:r>
      <w:r w:rsidRPr="008B5273">
        <w:rPr>
          <w:szCs w:val="17"/>
        </w:rPr>
        <w:t>to the Supplier</w:t>
      </w:r>
      <w:r w:rsidR="00E949CB" w:rsidRPr="008B5273">
        <w:rPr>
          <w:szCs w:val="17"/>
        </w:rPr>
        <w:t>; or</w:t>
      </w:r>
    </w:p>
    <w:p w14:paraId="7490811C" w14:textId="6A548072" w:rsidR="00664CB4" w:rsidRPr="0070472F" w:rsidRDefault="004633C3" w:rsidP="00E949CB">
      <w:pPr>
        <w:pStyle w:val="Heading4"/>
        <w:rPr>
          <w:szCs w:val="17"/>
        </w:rPr>
      </w:pPr>
      <w:r w:rsidRPr="0070472F">
        <w:rPr>
          <w:szCs w:val="17"/>
        </w:rPr>
        <w:t xml:space="preserve">for machinery of government changes, including </w:t>
      </w:r>
      <w:r w:rsidR="00664CB4" w:rsidRPr="0070472F">
        <w:rPr>
          <w:szCs w:val="17"/>
        </w:rPr>
        <w:t>if, by operation of Law, the Customer is reconstituted into a new body or legal entity or the functions of the Customer, relevant to this</w:t>
      </w:r>
      <w:r w:rsidR="00E949CB" w:rsidRPr="0070472F">
        <w:rPr>
          <w:szCs w:val="17"/>
        </w:rPr>
        <w:t xml:space="preserve"> Agreement</w:t>
      </w:r>
      <w:r w:rsidR="00664CB4" w:rsidRPr="0070472F">
        <w:rPr>
          <w:szCs w:val="17"/>
        </w:rPr>
        <w:t>, are transferred to a different body or legal entity.</w:t>
      </w:r>
    </w:p>
    <w:p w14:paraId="66B61405" w14:textId="46D0940B" w:rsidR="00664CB4" w:rsidRPr="005C4977" w:rsidRDefault="00664CB4" w:rsidP="00050DF1">
      <w:pPr>
        <w:pStyle w:val="Heading3"/>
      </w:pPr>
      <w:bookmarkStart w:id="6989" w:name="_Ref36822423"/>
      <w:r w:rsidRPr="005C4977">
        <w:t>The Supplier agrees to co-operate in good faith and provide all reasonable assistance to the Customer in respect of any such assignment or novation made by the Customer under this clause</w:t>
      </w:r>
      <w:r w:rsidR="001B409A" w:rsidRPr="005C4977">
        <w:t xml:space="preserve"> </w:t>
      </w:r>
      <w:r w:rsidR="001B409A" w:rsidRPr="0030092A">
        <w:fldChar w:fldCharType="begin"/>
      </w:r>
      <w:r w:rsidR="001B409A" w:rsidRPr="005C4977">
        <w:instrText xml:space="preserve"> REF _Ref36473944 \n \h </w:instrText>
      </w:r>
      <w:r w:rsidR="005C4977" w:rsidRPr="00971E24">
        <w:rPr>
          <w:sz w:val="17"/>
        </w:rPr>
        <w:instrText xml:space="preserve"> \* MERGEFORMAT </w:instrText>
      </w:r>
      <w:r w:rsidR="001B409A" w:rsidRPr="0030092A">
        <w:fldChar w:fldCharType="separate"/>
      </w:r>
      <w:r w:rsidR="00830C14">
        <w:t>26.12</w:t>
      </w:r>
      <w:r w:rsidR="001B409A" w:rsidRPr="0030092A">
        <w:fldChar w:fldCharType="end"/>
      </w:r>
      <w:r w:rsidRPr="005C4977">
        <w:t>.</w:t>
      </w:r>
      <w:bookmarkEnd w:id="6989"/>
    </w:p>
    <w:p w14:paraId="424C2BE1" w14:textId="230A78D8" w:rsidR="00B455D7" w:rsidRPr="005C4977" w:rsidRDefault="00192705" w:rsidP="00050DF1">
      <w:pPr>
        <w:pStyle w:val="Heading3"/>
      </w:pPr>
      <w:r w:rsidRPr="005C4977">
        <w:t xml:space="preserve">The Supplier must notify the Customer if there is a Change in Control or </w:t>
      </w:r>
      <w:r w:rsidR="000E29CA" w:rsidRPr="005C4977">
        <w:t xml:space="preserve">circumstance or dealing </w:t>
      </w:r>
      <w:r w:rsidRPr="005C4977">
        <w:t>which may</w:t>
      </w:r>
      <w:r w:rsidR="00B455D7" w:rsidRPr="005C4977">
        <w:t>:</w:t>
      </w:r>
    </w:p>
    <w:p w14:paraId="38EB1C71" w14:textId="4ACC42C9" w:rsidR="00B455D7" w:rsidRPr="00443700" w:rsidRDefault="0003479B" w:rsidP="00EB7D63">
      <w:pPr>
        <w:pStyle w:val="Heading4"/>
        <w:rPr>
          <w:szCs w:val="17"/>
        </w:rPr>
      </w:pPr>
      <w:r w:rsidRPr="0030092A">
        <w:rPr>
          <w:szCs w:val="17"/>
        </w:rPr>
        <w:t>create a security risk</w:t>
      </w:r>
      <w:r w:rsidR="00B455D7" w:rsidRPr="008B5273">
        <w:rPr>
          <w:szCs w:val="17"/>
        </w:rPr>
        <w:t xml:space="preserve"> for the Customer or t</w:t>
      </w:r>
      <w:r w:rsidRPr="008B5273">
        <w:rPr>
          <w:szCs w:val="17"/>
        </w:rPr>
        <w:t xml:space="preserve">he State of New South </w:t>
      </w:r>
      <w:proofErr w:type="gramStart"/>
      <w:r w:rsidRPr="008B5273">
        <w:rPr>
          <w:szCs w:val="17"/>
        </w:rPr>
        <w:t>Wales;</w:t>
      </w:r>
      <w:proofErr w:type="gramEnd"/>
    </w:p>
    <w:p w14:paraId="0D844BB9" w14:textId="192AFC3A" w:rsidR="0003479B" w:rsidRPr="0070472F" w:rsidRDefault="00192705" w:rsidP="005F5662">
      <w:pPr>
        <w:pStyle w:val="Heading4"/>
        <w:keepNext/>
        <w:keepLines/>
        <w:rPr>
          <w:szCs w:val="17"/>
        </w:rPr>
      </w:pPr>
      <w:r w:rsidRPr="0070472F">
        <w:rPr>
          <w:szCs w:val="17"/>
        </w:rPr>
        <w:t>adversely affect the Supplier's</w:t>
      </w:r>
      <w:r w:rsidR="00B455D7" w:rsidRPr="0070472F">
        <w:rPr>
          <w:szCs w:val="17"/>
        </w:rPr>
        <w:t xml:space="preserve"> ability to fulfil its obligations under this Agreement</w:t>
      </w:r>
      <w:r w:rsidR="0003479B" w:rsidRPr="0070472F">
        <w:rPr>
          <w:szCs w:val="17"/>
        </w:rPr>
        <w:t>;</w:t>
      </w:r>
      <w:r w:rsidR="00B455D7" w:rsidRPr="0070472F">
        <w:rPr>
          <w:szCs w:val="17"/>
        </w:rPr>
        <w:t xml:space="preserve"> </w:t>
      </w:r>
      <w:r w:rsidR="0003479B" w:rsidRPr="0070472F">
        <w:rPr>
          <w:szCs w:val="17"/>
        </w:rPr>
        <w:t>or</w:t>
      </w:r>
    </w:p>
    <w:p w14:paraId="1D01FBF2" w14:textId="43C6F300" w:rsidR="00192705" w:rsidRPr="00571E9D" w:rsidRDefault="0003479B" w:rsidP="005F5662">
      <w:pPr>
        <w:pStyle w:val="Heading4"/>
        <w:keepNext/>
        <w:keepLines/>
        <w:rPr>
          <w:szCs w:val="17"/>
        </w:rPr>
      </w:pPr>
      <w:r w:rsidRPr="00B3108D">
        <w:rPr>
          <w:szCs w:val="17"/>
        </w:rPr>
        <w:t>adversely affect the</w:t>
      </w:r>
      <w:r w:rsidR="00B455D7" w:rsidRPr="00B3108D">
        <w:rPr>
          <w:szCs w:val="17"/>
        </w:rPr>
        <w:t xml:space="preserve"> </w:t>
      </w:r>
      <w:r w:rsidR="000E29CA" w:rsidRPr="00571E9D">
        <w:rPr>
          <w:szCs w:val="17"/>
        </w:rPr>
        <w:t>reputation of the Customer or the State of New South Wales</w:t>
      </w:r>
      <w:r w:rsidR="00192705" w:rsidRPr="00571E9D">
        <w:rPr>
          <w:szCs w:val="17"/>
        </w:rPr>
        <w:t>.</w:t>
      </w:r>
    </w:p>
    <w:p w14:paraId="7566F53A" w14:textId="77777777" w:rsidR="00664CB4" w:rsidRPr="005C4977" w:rsidRDefault="00664CB4" w:rsidP="00050DF1">
      <w:pPr>
        <w:pStyle w:val="Heading2"/>
      </w:pPr>
      <w:bookmarkStart w:id="6990" w:name="_Toc89952547"/>
      <w:bookmarkStart w:id="6991" w:name="_Toc89954240"/>
      <w:bookmarkStart w:id="6992" w:name="_Toc90028996"/>
      <w:bookmarkStart w:id="6993" w:name="_Toc90032347"/>
      <w:bookmarkStart w:id="6994" w:name="_Toc90036780"/>
      <w:bookmarkStart w:id="6995" w:name="_Toc90375806"/>
      <w:bookmarkStart w:id="6996" w:name="_Toc90396685"/>
      <w:bookmarkStart w:id="6997" w:name="_Toc90397537"/>
      <w:bookmarkStart w:id="6998" w:name="_Toc90425706"/>
      <w:bookmarkStart w:id="6999" w:name="_Toc89952548"/>
      <w:bookmarkStart w:id="7000" w:name="_Toc89954241"/>
      <w:bookmarkStart w:id="7001" w:name="_Toc90028997"/>
      <w:bookmarkStart w:id="7002" w:name="_Toc90032348"/>
      <w:bookmarkStart w:id="7003" w:name="_Toc90036781"/>
      <w:bookmarkStart w:id="7004" w:name="_Toc90375807"/>
      <w:bookmarkStart w:id="7005" w:name="_Toc90396686"/>
      <w:bookmarkStart w:id="7006" w:name="_Toc90397538"/>
      <w:bookmarkStart w:id="7007" w:name="_Toc90425707"/>
      <w:bookmarkStart w:id="7008" w:name="_Toc89952549"/>
      <w:bookmarkStart w:id="7009" w:name="_Toc89954242"/>
      <w:bookmarkStart w:id="7010" w:name="_Toc90028998"/>
      <w:bookmarkStart w:id="7011" w:name="_Toc90032349"/>
      <w:bookmarkStart w:id="7012" w:name="_Toc90036782"/>
      <w:bookmarkStart w:id="7013" w:name="_Toc90375808"/>
      <w:bookmarkStart w:id="7014" w:name="_Toc90396687"/>
      <w:bookmarkStart w:id="7015" w:name="_Toc90397539"/>
      <w:bookmarkStart w:id="7016" w:name="_Toc90425708"/>
      <w:bookmarkStart w:id="7017" w:name="_Ref36473696"/>
      <w:bookmarkStart w:id="7018" w:name="_Toc41212907"/>
      <w:bookmarkStart w:id="7019" w:name="_Toc41260644"/>
      <w:bookmarkStart w:id="7020" w:name="_Toc41296326"/>
      <w:bookmarkStart w:id="7021" w:name="_Toc48901750"/>
      <w:bookmarkStart w:id="7022" w:name="_Toc50564973"/>
      <w:bookmarkStart w:id="7023" w:name="_Toc100603697"/>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r w:rsidRPr="005C4977">
        <w:t>Notices</w:t>
      </w:r>
      <w:bookmarkEnd w:id="7017"/>
      <w:bookmarkEnd w:id="7018"/>
      <w:bookmarkEnd w:id="7019"/>
      <w:bookmarkEnd w:id="7020"/>
      <w:bookmarkEnd w:id="7021"/>
      <w:bookmarkEnd w:id="7022"/>
      <w:bookmarkEnd w:id="7023"/>
    </w:p>
    <w:p w14:paraId="2E9A16AC" w14:textId="784A3224" w:rsidR="00C1017B" w:rsidRPr="005C4977" w:rsidRDefault="00C1017B" w:rsidP="00050DF1">
      <w:pPr>
        <w:pStyle w:val="Heading3"/>
      </w:pPr>
      <w:bookmarkStart w:id="7024" w:name="_Ref59135731"/>
      <w:r w:rsidRPr="005C4977">
        <w:t xml:space="preserve">All notices </w:t>
      </w:r>
      <w:r w:rsidR="001B664D" w:rsidRPr="005C4977">
        <w:t xml:space="preserve">under this Agreement </w:t>
      </w:r>
      <w:r w:rsidRPr="005C4977">
        <w:t xml:space="preserve">must be </w:t>
      </w:r>
      <w:r w:rsidR="00B44130" w:rsidRPr="005C4977">
        <w:t xml:space="preserve">in writing and </w:t>
      </w:r>
      <w:r w:rsidRPr="005C4977">
        <w:t xml:space="preserve">addressed to either the </w:t>
      </w:r>
      <w:r w:rsidRPr="005C4977">
        <w:t>Customer's Representative or the Supplier's Representative (as applicable)</w:t>
      </w:r>
      <w:r w:rsidR="00B44130" w:rsidRPr="005C4977">
        <w:t xml:space="preserve"> as set out in the Order Form.</w:t>
      </w:r>
    </w:p>
    <w:bookmarkEnd w:id="7024"/>
    <w:p w14:paraId="45A655A6" w14:textId="77777777" w:rsidR="00664CB4" w:rsidRPr="005C4977" w:rsidRDefault="00664CB4" w:rsidP="00050DF1">
      <w:pPr>
        <w:pStyle w:val="Heading3"/>
      </w:pPr>
      <w:r w:rsidRPr="005C4977">
        <w:t>Unless there is evidence to the contrary:</w:t>
      </w:r>
    </w:p>
    <w:p w14:paraId="1930AC4E" w14:textId="211B036E" w:rsidR="0088567D" w:rsidRPr="00443700" w:rsidRDefault="00664CB4" w:rsidP="00DB02AA">
      <w:pPr>
        <w:pStyle w:val="Heading4"/>
        <w:rPr>
          <w:szCs w:val="17"/>
        </w:rPr>
      </w:pPr>
      <w:r w:rsidRPr="0030092A">
        <w:rPr>
          <w:szCs w:val="17"/>
        </w:rPr>
        <w:t xml:space="preserve">a letter sent by post will be taken to be received on the </w:t>
      </w:r>
      <w:r w:rsidR="00034C99" w:rsidRPr="008B5273">
        <w:rPr>
          <w:szCs w:val="17"/>
        </w:rPr>
        <w:t>fifth</w:t>
      </w:r>
      <w:r w:rsidRPr="008B5273">
        <w:rPr>
          <w:szCs w:val="17"/>
        </w:rPr>
        <w:t xml:space="preserve"> Business Day after posting (or seventh, if posted to or from a place outside of Australia</w:t>
      </w:r>
      <w:proofErr w:type="gramStart"/>
      <w:r w:rsidRPr="008B5273">
        <w:rPr>
          <w:szCs w:val="17"/>
        </w:rPr>
        <w:t>);</w:t>
      </w:r>
      <w:proofErr w:type="gramEnd"/>
    </w:p>
    <w:p w14:paraId="61B45271" w14:textId="42224467" w:rsidR="00192705" w:rsidRPr="0070472F" w:rsidRDefault="00B44130" w:rsidP="00DB02AA">
      <w:pPr>
        <w:pStyle w:val="Heading4"/>
        <w:rPr>
          <w:szCs w:val="17"/>
        </w:rPr>
      </w:pPr>
      <w:r w:rsidRPr="0070472F">
        <w:rPr>
          <w:szCs w:val="17"/>
        </w:rPr>
        <w:t>a letter delivered by hand</w:t>
      </w:r>
      <w:r w:rsidR="00192705" w:rsidRPr="0070472F">
        <w:rPr>
          <w:szCs w:val="17"/>
        </w:rPr>
        <w:t>, will be taken to be received on delivery; and</w:t>
      </w:r>
    </w:p>
    <w:p w14:paraId="1C754226" w14:textId="245F5BF1" w:rsidR="00664CB4" w:rsidRPr="00571E9D" w:rsidRDefault="00631E15" w:rsidP="007A7DF2">
      <w:pPr>
        <w:pStyle w:val="Heading4"/>
        <w:rPr>
          <w:szCs w:val="17"/>
        </w:rPr>
      </w:pPr>
      <w:r w:rsidRPr="00B3108D">
        <w:rPr>
          <w:szCs w:val="17"/>
        </w:rPr>
        <w:t>a</w:t>
      </w:r>
      <w:r w:rsidR="00192705" w:rsidRPr="00B3108D">
        <w:rPr>
          <w:szCs w:val="17"/>
        </w:rPr>
        <w:t>n email will be taken to be received</w:t>
      </w:r>
      <w:r w:rsidRPr="00571E9D">
        <w:rPr>
          <w:szCs w:val="17"/>
        </w:rPr>
        <w:t xml:space="preserve"> on delivery, unless the sender receives a delivery error or similar response.</w:t>
      </w:r>
    </w:p>
    <w:p w14:paraId="59776F9D" w14:textId="77777777" w:rsidR="00664CB4" w:rsidRPr="005C4977" w:rsidRDefault="00664CB4" w:rsidP="00050DF1">
      <w:pPr>
        <w:pStyle w:val="Heading2"/>
      </w:pPr>
      <w:bookmarkStart w:id="7025" w:name="_Toc41212908"/>
      <w:bookmarkStart w:id="7026" w:name="_Toc41260645"/>
      <w:bookmarkStart w:id="7027" w:name="_Toc41296327"/>
      <w:bookmarkStart w:id="7028" w:name="_Toc48901751"/>
      <w:bookmarkStart w:id="7029" w:name="_Toc50564974"/>
      <w:bookmarkStart w:id="7030" w:name="_Toc100603698"/>
      <w:r w:rsidRPr="005C4977">
        <w:t>Construction</w:t>
      </w:r>
      <w:bookmarkEnd w:id="7025"/>
      <w:bookmarkEnd w:id="7026"/>
      <w:bookmarkEnd w:id="7027"/>
      <w:bookmarkEnd w:id="7028"/>
      <w:bookmarkEnd w:id="7029"/>
      <w:bookmarkEnd w:id="7030"/>
    </w:p>
    <w:p w14:paraId="5601C2A2" w14:textId="77777777" w:rsidR="00664CB4" w:rsidRPr="008B5273" w:rsidRDefault="00664CB4" w:rsidP="00664CB4">
      <w:pPr>
        <w:pStyle w:val="IndentParaLevel1"/>
        <w:rPr>
          <w:szCs w:val="17"/>
        </w:rPr>
      </w:pPr>
      <w:r w:rsidRPr="0030092A">
        <w:rPr>
          <w:szCs w:val="17"/>
        </w:rPr>
        <w:t>No rule of construction applies to the disadvantage of a party because that party was responsible for the preparation of this</w:t>
      </w:r>
      <w:r w:rsidR="00034C99" w:rsidRPr="0030092A">
        <w:rPr>
          <w:szCs w:val="17"/>
        </w:rPr>
        <w:t xml:space="preserve"> Agreement</w:t>
      </w:r>
      <w:r w:rsidRPr="008B5273">
        <w:rPr>
          <w:szCs w:val="17"/>
        </w:rPr>
        <w:t>.</w:t>
      </w:r>
    </w:p>
    <w:p w14:paraId="1C94B092" w14:textId="77777777" w:rsidR="00034C99" w:rsidRPr="005C4977" w:rsidRDefault="00034C99" w:rsidP="00050DF1">
      <w:pPr>
        <w:pStyle w:val="Heading2"/>
      </w:pPr>
      <w:bookmarkStart w:id="7031" w:name="_Toc41212909"/>
      <w:bookmarkStart w:id="7032" w:name="_Toc41260646"/>
      <w:bookmarkStart w:id="7033" w:name="_Toc41296328"/>
      <w:bookmarkStart w:id="7034" w:name="_Toc48901752"/>
      <w:bookmarkStart w:id="7035" w:name="_Toc50564975"/>
      <w:bookmarkStart w:id="7036" w:name="_Toc100603699"/>
      <w:r w:rsidRPr="005C4977">
        <w:t>Expenses</w:t>
      </w:r>
      <w:bookmarkEnd w:id="7031"/>
      <w:bookmarkEnd w:id="7032"/>
      <w:bookmarkEnd w:id="7033"/>
      <w:bookmarkEnd w:id="7034"/>
      <w:bookmarkEnd w:id="7035"/>
      <w:bookmarkEnd w:id="7036"/>
    </w:p>
    <w:p w14:paraId="0F46A436" w14:textId="7957033D" w:rsidR="00034C99" w:rsidRPr="0070472F" w:rsidRDefault="00034C99" w:rsidP="00034C99">
      <w:pPr>
        <w:pStyle w:val="IndentParaLevel1"/>
        <w:rPr>
          <w:szCs w:val="17"/>
        </w:rPr>
      </w:pPr>
      <w:r w:rsidRPr="0030092A">
        <w:rPr>
          <w:szCs w:val="17"/>
        </w:rPr>
        <w:t xml:space="preserve">Except as otherwise expressly provided in this Agreement, each party must pay its own costs and expenses in connection with </w:t>
      </w:r>
      <w:r w:rsidR="00F94290" w:rsidRPr="008B5273">
        <w:rPr>
          <w:szCs w:val="17"/>
        </w:rPr>
        <w:t xml:space="preserve">the </w:t>
      </w:r>
      <w:r w:rsidRPr="00443700">
        <w:rPr>
          <w:szCs w:val="17"/>
        </w:rPr>
        <w:t>negotiation,</w:t>
      </w:r>
      <w:r w:rsidR="00F94290" w:rsidRPr="00443700">
        <w:rPr>
          <w:szCs w:val="17"/>
        </w:rPr>
        <w:t xml:space="preserve"> </w:t>
      </w:r>
      <w:proofErr w:type="gramStart"/>
      <w:r w:rsidR="00F94290" w:rsidRPr="00443700">
        <w:rPr>
          <w:szCs w:val="17"/>
        </w:rPr>
        <w:t>preparation</w:t>
      </w:r>
      <w:proofErr w:type="gramEnd"/>
      <w:r w:rsidRPr="0070472F">
        <w:rPr>
          <w:szCs w:val="17"/>
        </w:rPr>
        <w:t xml:space="preserve"> and </w:t>
      </w:r>
      <w:r w:rsidR="00F94290" w:rsidRPr="0070472F">
        <w:rPr>
          <w:szCs w:val="17"/>
        </w:rPr>
        <w:t>execution of</w:t>
      </w:r>
      <w:r w:rsidRPr="0070472F">
        <w:rPr>
          <w:szCs w:val="17"/>
        </w:rPr>
        <w:t xml:space="preserve"> this Agreement.</w:t>
      </w:r>
    </w:p>
    <w:p w14:paraId="77A48A42" w14:textId="073A0AD6" w:rsidR="00223FE7" w:rsidRPr="005C4977" w:rsidRDefault="00223FE7" w:rsidP="00050DF1">
      <w:pPr>
        <w:pStyle w:val="Heading2"/>
      </w:pPr>
      <w:bookmarkStart w:id="7037" w:name="_Toc89952553"/>
      <w:bookmarkStart w:id="7038" w:name="_Toc89954246"/>
      <w:bookmarkStart w:id="7039" w:name="_Toc90029002"/>
      <w:bookmarkStart w:id="7040" w:name="_Toc90032353"/>
      <w:bookmarkStart w:id="7041" w:name="_Toc90036786"/>
      <w:bookmarkStart w:id="7042" w:name="_Toc90375812"/>
      <w:bookmarkStart w:id="7043" w:name="_Toc90396691"/>
      <w:bookmarkStart w:id="7044" w:name="_Toc90397543"/>
      <w:bookmarkStart w:id="7045" w:name="_Toc90425712"/>
      <w:bookmarkStart w:id="7046" w:name="_Toc89952554"/>
      <w:bookmarkStart w:id="7047" w:name="_Toc89954247"/>
      <w:bookmarkStart w:id="7048" w:name="_Toc90029003"/>
      <w:bookmarkStart w:id="7049" w:name="_Toc90032354"/>
      <w:bookmarkStart w:id="7050" w:name="_Toc90036787"/>
      <w:bookmarkStart w:id="7051" w:name="_Toc90375813"/>
      <w:bookmarkStart w:id="7052" w:name="_Toc90396692"/>
      <w:bookmarkStart w:id="7053" w:name="_Toc90397544"/>
      <w:bookmarkStart w:id="7054" w:name="_Toc90425713"/>
      <w:bookmarkStart w:id="7055" w:name="_Toc100603700"/>
      <w:bookmarkStart w:id="7056" w:name="_Toc41212911"/>
      <w:bookmarkStart w:id="7057" w:name="_Toc41260648"/>
      <w:bookmarkStart w:id="7058" w:name="_Toc41296330"/>
      <w:bookmarkStart w:id="7059" w:name="_Toc48901754"/>
      <w:bookmarkStart w:id="7060" w:name="_Toc50564977"/>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r w:rsidRPr="005C4977">
        <w:t>Electronic execution</w:t>
      </w:r>
      <w:bookmarkEnd w:id="7055"/>
    </w:p>
    <w:p w14:paraId="58BE5B27" w14:textId="4F8513B4" w:rsidR="00223FE7" w:rsidRPr="008B5273" w:rsidRDefault="00223FE7" w:rsidP="00154CC8">
      <w:pPr>
        <w:pStyle w:val="IndentParaLevel1"/>
        <w:rPr>
          <w:szCs w:val="17"/>
        </w:rPr>
      </w:pPr>
      <w:r w:rsidRPr="0030092A">
        <w:rPr>
          <w:szCs w:val="17"/>
        </w:rPr>
        <w:t>Subject to applicable Laws, the parties may execute this Agreement electronically (including through an electronic platform) and in one or more counterparts.</w:t>
      </w:r>
    </w:p>
    <w:p w14:paraId="15F977F4" w14:textId="24C012F8" w:rsidR="00664CB4" w:rsidRPr="005C4977" w:rsidRDefault="00664CB4" w:rsidP="00050DF1">
      <w:pPr>
        <w:pStyle w:val="Heading2"/>
      </w:pPr>
      <w:bookmarkStart w:id="7061" w:name="_Toc100603701"/>
      <w:r w:rsidRPr="005C4977">
        <w:t>Governing Law</w:t>
      </w:r>
      <w:bookmarkEnd w:id="7056"/>
      <w:bookmarkEnd w:id="7057"/>
      <w:bookmarkEnd w:id="7058"/>
      <w:bookmarkEnd w:id="7059"/>
      <w:bookmarkEnd w:id="7060"/>
      <w:bookmarkEnd w:id="7061"/>
    </w:p>
    <w:p w14:paraId="1E7B778D" w14:textId="1A24416F" w:rsidR="00664CB4" w:rsidRPr="00DB3173" w:rsidRDefault="00664CB4" w:rsidP="00664CB4">
      <w:pPr>
        <w:pStyle w:val="IndentParaLevel1"/>
        <w:rPr>
          <w:b/>
          <w:szCs w:val="17"/>
        </w:rPr>
      </w:pPr>
      <w:r w:rsidRPr="0030092A">
        <w:rPr>
          <w:szCs w:val="17"/>
        </w:rPr>
        <w:t xml:space="preserve">This </w:t>
      </w:r>
      <w:r w:rsidR="003C1509" w:rsidRPr="0030092A">
        <w:rPr>
          <w:szCs w:val="17"/>
        </w:rPr>
        <w:t xml:space="preserve">Agreement </w:t>
      </w:r>
      <w:r w:rsidRPr="008B5273">
        <w:rPr>
          <w:szCs w:val="17"/>
        </w:rPr>
        <w:t xml:space="preserve">is governed by the Laws applicable in the State of New South Wales, Australia. </w:t>
      </w:r>
      <w:r w:rsidR="00A33BAF" w:rsidRPr="008B5273">
        <w:rPr>
          <w:szCs w:val="17"/>
        </w:rPr>
        <w:t xml:space="preserve">The Supplier </w:t>
      </w:r>
      <w:r w:rsidRPr="00443700">
        <w:rPr>
          <w:szCs w:val="17"/>
        </w:rPr>
        <w:t>irrevocably and unconditi</w:t>
      </w:r>
      <w:r w:rsidRPr="0070472F">
        <w:rPr>
          <w:szCs w:val="17"/>
        </w:rPr>
        <w:t>onally submits to the sole and exclusive jurisdiction of the courts of New South Wales, Australia</w:t>
      </w:r>
      <w:r w:rsidR="00F94290" w:rsidRPr="0070472F">
        <w:rPr>
          <w:szCs w:val="17"/>
        </w:rPr>
        <w:t xml:space="preserve"> and the courts entitled to hear appea</w:t>
      </w:r>
      <w:r w:rsidR="008B10FD" w:rsidRPr="0070472F">
        <w:rPr>
          <w:szCs w:val="17"/>
        </w:rPr>
        <w:t>ls</w:t>
      </w:r>
      <w:r w:rsidR="00F94290" w:rsidRPr="0070472F">
        <w:rPr>
          <w:szCs w:val="17"/>
        </w:rPr>
        <w:t xml:space="preserve"> from those courts</w:t>
      </w:r>
      <w:r w:rsidRPr="0070472F">
        <w:rPr>
          <w:szCs w:val="17"/>
        </w:rPr>
        <w:t>.</w:t>
      </w:r>
    </w:p>
    <w:p w14:paraId="5AA0E632" w14:textId="77777777" w:rsidR="00DB3173" w:rsidRPr="008B5273" w:rsidRDefault="00DB3173" w:rsidP="00664CB4">
      <w:pPr>
        <w:pStyle w:val="IndentParaLevel1"/>
        <w:rPr>
          <w:b/>
          <w:szCs w:val="17"/>
        </w:rPr>
      </w:pPr>
    </w:p>
    <w:p w14:paraId="47C538F8" w14:textId="77777777" w:rsidR="00DB3173" w:rsidRDefault="00DB3173" w:rsidP="00DB3173">
      <w:pPr>
        <w:rPr>
          <w:highlight w:val="yellow"/>
        </w:rPr>
        <w:sectPr w:rsidR="00DB3173" w:rsidSect="00A45E07">
          <w:type w:val="continuous"/>
          <w:pgSz w:w="11906" w:h="16838" w:code="9"/>
          <w:pgMar w:top="1134" w:right="851" w:bottom="1134" w:left="851" w:header="567" w:footer="567" w:gutter="0"/>
          <w:pgNumType w:start="1"/>
          <w:cols w:num="2" w:space="567"/>
          <w:docGrid w:linePitch="360"/>
        </w:sectPr>
      </w:pPr>
    </w:p>
    <w:p w14:paraId="01A620A3" w14:textId="4DFB9663" w:rsidR="008B10FD" w:rsidRDefault="008B10FD" w:rsidP="00DB3173">
      <w:r>
        <w:rPr>
          <w:highlight w:val="yellow"/>
        </w:rPr>
        <w:br w:type="page"/>
      </w:r>
    </w:p>
    <w:p w14:paraId="5D3EBA78" w14:textId="77777777" w:rsidR="00022104" w:rsidRPr="00352278" w:rsidRDefault="00022104" w:rsidP="00923957">
      <w:bookmarkStart w:id="7062" w:name="_Toc404625735"/>
      <w:bookmarkStart w:id="7063" w:name="_Toc405537745"/>
      <w:bookmarkStart w:id="7064" w:name="_Toc408155260"/>
      <w:bookmarkStart w:id="7065" w:name="_Toc409615772"/>
      <w:bookmarkStart w:id="7066" w:name="_Toc409703197"/>
      <w:bookmarkStart w:id="7067" w:name="_Toc413069866"/>
      <w:bookmarkStart w:id="7068" w:name="_Toc413069965"/>
      <w:bookmarkStart w:id="7069" w:name="_Toc413071241"/>
      <w:bookmarkStart w:id="7070" w:name="_Toc413071314"/>
      <w:bookmarkStart w:id="7071" w:name="_Toc413071905"/>
      <w:bookmarkStart w:id="7072" w:name="_Toc414613125"/>
      <w:bookmarkStart w:id="7073" w:name="_Toc256000005"/>
      <w:bookmarkStart w:id="7074" w:name="_Toc256000006"/>
      <w:bookmarkStart w:id="7075" w:name="_Toc256000007"/>
      <w:bookmarkStart w:id="7076" w:name="_Toc256000008"/>
      <w:bookmarkStart w:id="7077" w:name="_Toc377648476"/>
      <w:bookmarkStart w:id="7078" w:name="_Toc376701793"/>
      <w:bookmarkStart w:id="7079" w:name="_Toc379892993"/>
      <w:bookmarkStart w:id="7080" w:name="_Toc379893432"/>
      <w:bookmarkStart w:id="7081" w:name="_Toc379894644"/>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r w:rsidRPr="00352278">
        <w:rPr>
          <w:bCs/>
        </w:rPr>
        <w:lastRenderedPageBreak/>
        <w:t>Executed</w:t>
      </w:r>
      <w:r w:rsidR="003C1509" w:rsidRPr="00352278">
        <w:t xml:space="preserve"> as an agreement:</w:t>
      </w:r>
    </w:p>
    <w:p w14:paraId="58973B62" w14:textId="77777777" w:rsidR="00022104" w:rsidRPr="006B6961" w:rsidRDefault="00022104" w:rsidP="00022104">
      <w:pPr>
        <w:keepNext/>
        <w:spacing w:after="0"/>
        <w:rPr>
          <w:rFonts w:cs="Arial"/>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022104" w:rsidRPr="00E23274" w14:paraId="69A750B1" w14:textId="77777777" w:rsidTr="008F1130">
        <w:trPr>
          <w:cantSplit/>
        </w:trPr>
        <w:tc>
          <w:tcPr>
            <w:tcW w:w="4784" w:type="dxa"/>
            <w:tcMar>
              <w:left w:w="108" w:type="dxa"/>
              <w:right w:w="108" w:type="dxa"/>
            </w:tcMar>
          </w:tcPr>
          <w:p w14:paraId="3CCE1271" w14:textId="77777777" w:rsidR="00022104" w:rsidRPr="00E23274" w:rsidRDefault="00022104" w:rsidP="008F1130">
            <w:pPr>
              <w:pStyle w:val="TableText"/>
              <w:keepNext/>
              <w:rPr>
                <w:rFonts w:cs="Arial"/>
                <w:sz w:val="18"/>
                <w:szCs w:val="18"/>
              </w:rPr>
            </w:pPr>
            <w:r w:rsidRPr="00E23274">
              <w:rPr>
                <w:rFonts w:cs="Arial"/>
                <w:b/>
                <w:bCs/>
                <w:sz w:val="18"/>
                <w:szCs w:val="18"/>
              </w:rPr>
              <w:t xml:space="preserve">Signed </w:t>
            </w:r>
            <w:r w:rsidRPr="00E23274">
              <w:rPr>
                <w:rFonts w:cs="Arial"/>
                <w:sz w:val="18"/>
                <w:szCs w:val="18"/>
              </w:rPr>
              <w:t xml:space="preserve">for and on behalf of </w:t>
            </w:r>
            <w:r w:rsidR="00A074A7" w:rsidRPr="00E23274">
              <w:rPr>
                <w:rFonts w:cs="Arial"/>
                <w:b/>
                <w:bCs/>
                <w:sz w:val="18"/>
                <w:szCs w:val="18"/>
                <w:highlight w:val="lightGray"/>
              </w:rPr>
              <w:t>[</w:t>
            </w:r>
            <w:r w:rsidR="004322B3" w:rsidRPr="00E23274">
              <w:rPr>
                <w:rFonts w:cs="Arial"/>
                <w:b/>
                <w:bCs/>
                <w:i/>
                <w:sz w:val="18"/>
                <w:szCs w:val="18"/>
                <w:highlight w:val="lightGray"/>
              </w:rPr>
              <w:t>I</w:t>
            </w:r>
            <w:r w:rsidR="00A074A7" w:rsidRPr="00E23274">
              <w:rPr>
                <w:rFonts w:cs="Arial"/>
                <w:b/>
                <w:bCs/>
                <w:i/>
                <w:sz w:val="18"/>
                <w:szCs w:val="18"/>
                <w:highlight w:val="lightGray"/>
              </w:rPr>
              <w:t xml:space="preserve">nsert </w:t>
            </w:r>
            <w:r w:rsidR="003C1509" w:rsidRPr="00E23274">
              <w:rPr>
                <w:rFonts w:cs="Arial"/>
                <w:b/>
                <w:bCs/>
                <w:i/>
                <w:sz w:val="18"/>
                <w:szCs w:val="18"/>
                <w:highlight w:val="lightGray"/>
              </w:rPr>
              <w:t>name of</w:t>
            </w:r>
            <w:r w:rsidR="002267DC" w:rsidRPr="00E23274">
              <w:rPr>
                <w:rFonts w:cs="Arial"/>
                <w:b/>
                <w:bCs/>
                <w:i/>
                <w:sz w:val="18"/>
                <w:szCs w:val="18"/>
                <w:highlight w:val="lightGray"/>
              </w:rPr>
              <w:t xml:space="preserve"> Customer</w:t>
            </w:r>
            <w:r w:rsidR="00A074A7" w:rsidRPr="00E23274">
              <w:rPr>
                <w:rFonts w:cs="Arial"/>
                <w:b/>
                <w:bCs/>
                <w:sz w:val="18"/>
                <w:szCs w:val="18"/>
                <w:highlight w:val="lightGray"/>
              </w:rPr>
              <w:t>]</w:t>
            </w:r>
            <w:r w:rsidR="003C1509" w:rsidRPr="00E23274">
              <w:rPr>
                <w:rFonts w:cs="Arial"/>
                <w:b/>
                <w:bCs/>
                <w:sz w:val="18"/>
                <w:szCs w:val="18"/>
              </w:rPr>
              <w:t xml:space="preserve">, ABN </w:t>
            </w:r>
            <w:r w:rsidR="003C1509" w:rsidRPr="00E23274">
              <w:rPr>
                <w:rFonts w:cs="Arial"/>
                <w:b/>
                <w:bCs/>
                <w:sz w:val="18"/>
                <w:szCs w:val="18"/>
                <w:highlight w:val="lightGray"/>
              </w:rPr>
              <w:t>[</w:t>
            </w:r>
            <w:r w:rsidR="004322B3" w:rsidRPr="00E23274">
              <w:rPr>
                <w:rFonts w:cs="Arial"/>
                <w:b/>
                <w:bCs/>
                <w:i/>
                <w:sz w:val="18"/>
                <w:szCs w:val="18"/>
                <w:highlight w:val="lightGray"/>
              </w:rPr>
              <w:t>I</w:t>
            </w:r>
            <w:r w:rsidR="003C1509" w:rsidRPr="00E23274">
              <w:rPr>
                <w:rFonts w:cs="Arial"/>
                <w:b/>
                <w:bCs/>
                <w:i/>
                <w:sz w:val="18"/>
                <w:szCs w:val="18"/>
                <w:highlight w:val="lightGray"/>
              </w:rPr>
              <w:t>nsert ABN</w:t>
            </w:r>
            <w:r w:rsidR="003C1509" w:rsidRPr="00E23274">
              <w:rPr>
                <w:rFonts w:cs="Arial"/>
                <w:b/>
                <w:bCs/>
                <w:sz w:val="18"/>
                <w:szCs w:val="18"/>
                <w:highlight w:val="lightGray"/>
              </w:rPr>
              <w:t>]</w:t>
            </w:r>
            <w:r w:rsidR="003C1509" w:rsidRPr="00E23274">
              <w:rPr>
                <w:rFonts w:cs="Arial"/>
                <w:b/>
                <w:bCs/>
                <w:sz w:val="18"/>
                <w:szCs w:val="18"/>
              </w:rPr>
              <w:t xml:space="preserve"> </w:t>
            </w:r>
            <w:r w:rsidRPr="00E23274">
              <w:rPr>
                <w:rFonts w:cs="Arial"/>
                <w:bCs/>
                <w:sz w:val="18"/>
                <w:szCs w:val="18"/>
              </w:rPr>
              <w:t>by its</w:t>
            </w:r>
            <w:r w:rsidR="00A074A7" w:rsidRPr="00E23274">
              <w:rPr>
                <w:rFonts w:cs="Arial"/>
                <w:bCs/>
                <w:sz w:val="18"/>
                <w:szCs w:val="18"/>
              </w:rPr>
              <w:t xml:space="preserve"> authorised</w:t>
            </w:r>
            <w:r w:rsidR="00352278" w:rsidRPr="00E23274">
              <w:rPr>
                <w:rFonts w:cs="Arial"/>
                <w:bCs/>
                <w:sz w:val="18"/>
                <w:szCs w:val="18"/>
              </w:rPr>
              <w:t xml:space="preserve"> representative</w:t>
            </w:r>
            <w:r w:rsidR="003C1509" w:rsidRPr="00E23274">
              <w:rPr>
                <w:rFonts w:cs="Arial"/>
                <w:bCs/>
                <w:sz w:val="18"/>
                <w:szCs w:val="18"/>
              </w:rPr>
              <w:t xml:space="preserve">, but not </w:t>
            </w:r>
            <w:proofErr w:type="gramStart"/>
            <w:r w:rsidR="003C1509" w:rsidRPr="00E23274">
              <w:rPr>
                <w:rFonts w:cs="Arial"/>
                <w:bCs/>
                <w:sz w:val="18"/>
                <w:szCs w:val="18"/>
              </w:rPr>
              <w:t>so as to</w:t>
            </w:r>
            <w:proofErr w:type="gramEnd"/>
            <w:r w:rsidR="003C1509" w:rsidRPr="00E23274">
              <w:rPr>
                <w:rFonts w:cs="Arial"/>
                <w:bCs/>
                <w:sz w:val="18"/>
                <w:szCs w:val="18"/>
              </w:rPr>
              <w:t xml:space="preserve"> incur personal liability, in the presence of</w:t>
            </w:r>
            <w:r w:rsidRPr="00E23274">
              <w:rPr>
                <w:rFonts w:cs="Arial"/>
                <w:sz w:val="18"/>
                <w:szCs w:val="18"/>
              </w:rPr>
              <w:t>:</w:t>
            </w:r>
          </w:p>
          <w:p w14:paraId="48A64BD9" w14:textId="77777777" w:rsidR="00022104" w:rsidRPr="00E23274" w:rsidRDefault="00022104" w:rsidP="008F1130">
            <w:pPr>
              <w:pStyle w:val="TableText"/>
              <w:keepNext/>
              <w:rPr>
                <w:rFonts w:cs="Arial"/>
                <w:sz w:val="18"/>
                <w:szCs w:val="18"/>
              </w:rPr>
            </w:pPr>
          </w:p>
          <w:p w14:paraId="2EB892A8" w14:textId="77777777" w:rsidR="00022104" w:rsidRPr="00E23274" w:rsidRDefault="00022104" w:rsidP="008F1130">
            <w:pPr>
              <w:pStyle w:val="TableText"/>
              <w:keepNext/>
              <w:rPr>
                <w:rFonts w:cs="Arial"/>
                <w:sz w:val="18"/>
                <w:szCs w:val="18"/>
              </w:rPr>
            </w:pPr>
          </w:p>
        </w:tc>
        <w:tc>
          <w:tcPr>
            <w:tcW w:w="364" w:type="dxa"/>
            <w:tcBorders>
              <w:right w:val="single" w:sz="4" w:space="0" w:color="auto"/>
            </w:tcBorders>
            <w:tcMar>
              <w:left w:w="108" w:type="dxa"/>
              <w:right w:w="108" w:type="dxa"/>
            </w:tcMar>
          </w:tcPr>
          <w:p w14:paraId="79DF142A" w14:textId="77777777" w:rsidR="00022104" w:rsidRPr="00E23274" w:rsidRDefault="00022104" w:rsidP="008F1130">
            <w:pPr>
              <w:pStyle w:val="TableText"/>
              <w:keepNext/>
              <w:rPr>
                <w:rFonts w:cs="Arial"/>
                <w:sz w:val="18"/>
                <w:szCs w:val="18"/>
              </w:rPr>
            </w:pPr>
          </w:p>
        </w:tc>
        <w:tc>
          <w:tcPr>
            <w:tcW w:w="364" w:type="dxa"/>
            <w:tcBorders>
              <w:left w:val="single" w:sz="4" w:space="0" w:color="auto"/>
            </w:tcBorders>
            <w:tcMar>
              <w:left w:w="108" w:type="dxa"/>
              <w:right w:w="108" w:type="dxa"/>
            </w:tcMar>
          </w:tcPr>
          <w:p w14:paraId="7E1586FD" w14:textId="77777777" w:rsidR="00022104" w:rsidRPr="00E23274" w:rsidRDefault="00022104" w:rsidP="008F1130">
            <w:pPr>
              <w:pStyle w:val="TableText"/>
              <w:keepNext/>
              <w:rPr>
                <w:rFonts w:cs="Arial"/>
                <w:sz w:val="18"/>
                <w:szCs w:val="18"/>
              </w:rPr>
            </w:pPr>
          </w:p>
        </w:tc>
        <w:tc>
          <w:tcPr>
            <w:tcW w:w="4058" w:type="dxa"/>
            <w:tcMar>
              <w:left w:w="108" w:type="dxa"/>
              <w:right w:w="108" w:type="dxa"/>
            </w:tcMar>
          </w:tcPr>
          <w:p w14:paraId="1AE8A24E" w14:textId="77777777" w:rsidR="00022104" w:rsidRPr="00E23274" w:rsidRDefault="00022104" w:rsidP="008F1130">
            <w:pPr>
              <w:pStyle w:val="TableText"/>
              <w:keepNext/>
              <w:rPr>
                <w:rFonts w:cs="Arial"/>
                <w:sz w:val="18"/>
                <w:szCs w:val="18"/>
              </w:rPr>
            </w:pPr>
          </w:p>
        </w:tc>
      </w:tr>
      <w:tr w:rsidR="00022104" w:rsidRPr="00E23274" w14:paraId="169ECAFF" w14:textId="77777777" w:rsidTr="008F1130">
        <w:trPr>
          <w:cantSplit/>
        </w:trPr>
        <w:tc>
          <w:tcPr>
            <w:tcW w:w="4784" w:type="dxa"/>
            <w:tcBorders>
              <w:bottom w:val="single" w:sz="4" w:space="0" w:color="auto"/>
            </w:tcBorders>
            <w:tcMar>
              <w:left w:w="108" w:type="dxa"/>
              <w:right w:w="108" w:type="dxa"/>
            </w:tcMar>
          </w:tcPr>
          <w:p w14:paraId="52CF85A5" w14:textId="77777777" w:rsidR="00022104" w:rsidRPr="00E23274" w:rsidRDefault="00022104" w:rsidP="008F1130">
            <w:pPr>
              <w:pStyle w:val="TableText"/>
              <w:keepNext/>
              <w:rPr>
                <w:rFonts w:cs="Arial"/>
                <w:sz w:val="18"/>
                <w:szCs w:val="18"/>
              </w:rPr>
            </w:pPr>
          </w:p>
        </w:tc>
        <w:tc>
          <w:tcPr>
            <w:tcW w:w="364" w:type="dxa"/>
            <w:tcMar>
              <w:left w:w="108" w:type="dxa"/>
              <w:right w:w="108" w:type="dxa"/>
            </w:tcMar>
          </w:tcPr>
          <w:p w14:paraId="7E46E1A1" w14:textId="77777777" w:rsidR="00022104" w:rsidRPr="00E23274" w:rsidRDefault="00022104" w:rsidP="008F1130">
            <w:pPr>
              <w:pStyle w:val="TableText"/>
              <w:keepNext/>
              <w:rPr>
                <w:rFonts w:cs="Arial"/>
                <w:sz w:val="18"/>
                <w:szCs w:val="18"/>
              </w:rPr>
            </w:pPr>
          </w:p>
        </w:tc>
        <w:tc>
          <w:tcPr>
            <w:tcW w:w="364" w:type="dxa"/>
            <w:tcMar>
              <w:left w:w="108" w:type="dxa"/>
              <w:right w:w="108" w:type="dxa"/>
            </w:tcMar>
          </w:tcPr>
          <w:p w14:paraId="004AE3C4" w14:textId="77777777" w:rsidR="00022104" w:rsidRPr="00E23274" w:rsidRDefault="00022104" w:rsidP="008F1130">
            <w:pPr>
              <w:pStyle w:val="TableText"/>
              <w:keepNext/>
              <w:rPr>
                <w:rFonts w:cs="Arial"/>
                <w:sz w:val="18"/>
                <w:szCs w:val="18"/>
              </w:rPr>
            </w:pPr>
          </w:p>
        </w:tc>
        <w:tc>
          <w:tcPr>
            <w:tcW w:w="4058" w:type="dxa"/>
            <w:tcBorders>
              <w:bottom w:val="single" w:sz="4" w:space="0" w:color="auto"/>
            </w:tcBorders>
            <w:tcMar>
              <w:left w:w="108" w:type="dxa"/>
              <w:right w:w="108" w:type="dxa"/>
            </w:tcMar>
          </w:tcPr>
          <w:p w14:paraId="5410767F" w14:textId="77777777" w:rsidR="00022104" w:rsidRPr="00E23274" w:rsidRDefault="00022104" w:rsidP="008F1130">
            <w:pPr>
              <w:pStyle w:val="TableText"/>
              <w:keepNext/>
              <w:rPr>
                <w:rFonts w:cs="Arial"/>
                <w:sz w:val="18"/>
                <w:szCs w:val="18"/>
              </w:rPr>
            </w:pPr>
          </w:p>
        </w:tc>
      </w:tr>
      <w:tr w:rsidR="00022104" w:rsidRPr="00E23274" w14:paraId="66E0162A" w14:textId="77777777" w:rsidTr="008F1130">
        <w:trPr>
          <w:cantSplit/>
          <w:trHeight w:val="1134"/>
        </w:trPr>
        <w:tc>
          <w:tcPr>
            <w:tcW w:w="4784" w:type="dxa"/>
            <w:tcBorders>
              <w:top w:val="single" w:sz="4" w:space="0" w:color="auto"/>
              <w:bottom w:val="single" w:sz="4" w:space="0" w:color="auto"/>
            </w:tcBorders>
            <w:tcMar>
              <w:left w:w="108" w:type="dxa"/>
              <w:right w:w="108" w:type="dxa"/>
            </w:tcMar>
          </w:tcPr>
          <w:p w14:paraId="64DE46DE" w14:textId="77777777" w:rsidR="00022104" w:rsidRPr="00E23274" w:rsidRDefault="00022104" w:rsidP="008F1130">
            <w:pPr>
              <w:pStyle w:val="TableText"/>
              <w:keepNext/>
              <w:rPr>
                <w:rFonts w:cs="Arial"/>
                <w:sz w:val="18"/>
                <w:szCs w:val="18"/>
              </w:rPr>
            </w:pPr>
            <w:r w:rsidRPr="00E23274">
              <w:rPr>
                <w:rFonts w:cs="Arial"/>
                <w:sz w:val="18"/>
                <w:szCs w:val="18"/>
              </w:rPr>
              <w:t>Signature of witness</w:t>
            </w:r>
          </w:p>
        </w:tc>
        <w:tc>
          <w:tcPr>
            <w:tcW w:w="364" w:type="dxa"/>
            <w:tcMar>
              <w:left w:w="108" w:type="dxa"/>
              <w:right w:w="108" w:type="dxa"/>
            </w:tcMar>
          </w:tcPr>
          <w:p w14:paraId="3E518F43" w14:textId="77777777" w:rsidR="00022104" w:rsidRPr="00E23274" w:rsidRDefault="00022104" w:rsidP="008F1130">
            <w:pPr>
              <w:pStyle w:val="TableText"/>
              <w:keepNext/>
              <w:rPr>
                <w:rFonts w:cs="Arial"/>
                <w:sz w:val="18"/>
                <w:szCs w:val="18"/>
              </w:rPr>
            </w:pPr>
          </w:p>
        </w:tc>
        <w:tc>
          <w:tcPr>
            <w:tcW w:w="364" w:type="dxa"/>
            <w:tcMar>
              <w:left w:w="108" w:type="dxa"/>
              <w:right w:w="108" w:type="dxa"/>
            </w:tcMar>
          </w:tcPr>
          <w:p w14:paraId="59F1C44C" w14:textId="77777777" w:rsidR="00022104" w:rsidRPr="00E23274" w:rsidRDefault="00022104" w:rsidP="008F1130">
            <w:pPr>
              <w:pStyle w:val="TableText"/>
              <w:keepNext/>
              <w:rPr>
                <w:rFonts w:cs="Arial"/>
                <w:sz w:val="18"/>
                <w:szCs w:val="18"/>
              </w:rPr>
            </w:pPr>
          </w:p>
        </w:tc>
        <w:tc>
          <w:tcPr>
            <w:tcW w:w="4058" w:type="dxa"/>
            <w:tcBorders>
              <w:top w:val="single" w:sz="4" w:space="0" w:color="auto"/>
              <w:bottom w:val="single" w:sz="4" w:space="0" w:color="auto"/>
            </w:tcBorders>
            <w:tcMar>
              <w:left w:w="108" w:type="dxa"/>
              <w:right w:w="108" w:type="dxa"/>
            </w:tcMar>
          </w:tcPr>
          <w:p w14:paraId="2B0471F9" w14:textId="77777777" w:rsidR="00022104" w:rsidRPr="00E23274" w:rsidRDefault="00022104" w:rsidP="008F1130">
            <w:pPr>
              <w:pStyle w:val="TableText"/>
              <w:keepNext/>
              <w:rPr>
                <w:rFonts w:cs="Arial"/>
                <w:sz w:val="18"/>
                <w:szCs w:val="18"/>
              </w:rPr>
            </w:pPr>
            <w:r w:rsidRPr="00E23274">
              <w:rPr>
                <w:rFonts w:cs="Arial"/>
                <w:sz w:val="18"/>
                <w:szCs w:val="18"/>
              </w:rPr>
              <w:t xml:space="preserve">Signature of </w:t>
            </w:r>
            <w:r w:rsidR="00A074A7" w:rsidRPr="00E23274">
              <w:rPr>
                <w:rFonts w:cs="Arial"/>
                <w:sz w:val="18"/>
                <w:szCs w:val="18"/>
              </w:rPr>
              <w:t>authorised representative</w:t>
            </w:r>
          </w:p>
          <w:p w14:paraId="6495398B" w14:textId="77777777" w:rsidR="00022104" w:rsidRPr="00E23274" w:rsidRDefault="00022104" w:rsidP="008F1130">
            <w:pPr>
              <w:pStyle w:val="TableText"/>
              <w:keepNext/>
              <w:rPr>
                <w:rFonts w:cs="Arial"/>
                <w:sz w:val="18"/>
                <w:szCs w:val="18"/>
              </w:rPr>
            </w:pPr>
          </w:p>
          <w:p w14:paraId="4BCD6C67" w14:textId="77777777" w:rsidR="00022104" w:rsidRPr="00E23274" w:rsidRDefault="00022104" w:rsidP="008F1130">
            <w:pPr>
              <w:pStyle w:val="TableText"/>
              <w:keepNext/>
              <w:rPr>
                <w:rFonts w:cs="Arial"/>
                <w:sz w:val="18"/>
                <w:szCs w:val="18"/>
              </w:rPr>
            </w:pPr>
          </w:p>
          <w:p w14:paraId="22C47C45" w14:textId="77777777" w:rsidR="00022104" w:rsidRPr="00E23274" w:rsidRDefault="00022104" w:rsidP="008F1130">
            <w:pPr>
              <w:pStyle w:val="TableText"/>
              <w:keepNext/>
              <w:rPr>
                <w:rFonts w:cs="Arial"/>
                <w:sz w:val="18"/>
                <w:szCs w:val="18"/>
              </w:rPr>
            </w:pPr>
          </w:p>
        </w:tc>
      </w:tr>
      <w:tr w:rsidR="00022104" w:rsidRPr="00E23274" w14:paraId="5EDC791A" w14:textId="77777777" w:rsidTr="00ED1C52">
        <w:trPr>
          <w:cantSplit/>
        </w:trPr>
        <w:tc>
          <w:tcPr>
            <w:tcW w:w="4784" w:type="dxa"/>
            <w:tcBorders>
              <w:top w:val="single" w:sz="4" w:space="0" w:color="auto"/>
            </w:tcBorders>
            <w:tcMar>
              <w:left w:w="108" w:type="dxa"/>
              <w:right w:w="108" w:type="dxa"/>
            </w:tcMar>
          </w:tcPr>
          <w:p w14:paraId="3DBF44D1" w14:textId="77777777" w:rsidR="00022104" w:rsidRPr="00E23274" w:rsidRDefault="00022104" w:rsidP="008F1130">
            <w:pPr>
              <w:pStyle w:val="TableText"/>
              <w:rPr>
                <w:rFonts w:cs="Arial"/>
                <w:sz w:val="18"/>
                <w:szCs w:val="18"/>
              </w:rPr>
            </w:pPr>
            <w:r w:rsidRPr="00E23274">
              <w:rPr>
                <w:rFonts w:cs="Arial"/>
                <w:sz w:val="18"/>
                <w:szCs w:val="18"/>
              </w:rPr>
              <w:t>Name of witness in full</w:t>
            </w:r>
          </w:p>
        </w:tc>
        <w:tc>
          <w:tcPr>
            <w:tcW w:w="364" w:type="dxa"/>
            <w:tcMar>
              <w:left w:w="108" w:type="dxa"/>
              <w:right w:w="108" w:type="dxa"/>
            </w:tcMar>
          </w:tcPr>
          <w:p w14:paraId="6DBFCD8E" w14:textId="77777777" w:rsidR="00022104" w:rsidRPr="00E23274" w:rsidRDefault="00022104" w:rsidP="008F1130">
            <w:pPr>
              <w:pStyle w:val="TableText"/>
              <w:rPr>
                <w:rFonts w:cs="Arial"/>
                <w:sz w:val="18"/>
                <w:szCs w:val="18"/>
              </w:rPr>
            </w:pPr>
          </w:p>
        </w:tc>
        <w:tc>
          <w:tcPr>
            <w:tcW w:w="364" w:type="dxa"/>
            <w:tcMar>
              <w:left w:w="108" w:type="dxa"/>
              <w:right w:w="108" w:type="dxa"/>
            </w:tcMar>
          </w:tcPr>
          <w:p w14:paraId="723DB34C" w14:textId="77777777" w:rsidR="00022104" w:rsidRPr="00E23274" w:rsidRDefault="00022104" w:rsidP="008F1130">
            <w:pPr>
              <w:pStyle w:val="TableText"/>
              <w:rPr>
                <w:rFonts w:cs="Arial"/>
                <w:sz w:val="18"/>
                <w:szCs w:val="18"/>
              </w:rPr>
            </w:pPr>
          </w:p>
        </w:tc>
        <w:tc>
          <w:tcPr>
            <w:tcW w:w="4058" w:type="dxa"/>
            <w:tcBorders>
              <w:top w:val="single" w:sz="4" w:space="0" w:color="auto"/>
            </w:tcBorders>
            <w:tcMar>
              <w:left w:w="108" w:type="dxa"/>
              <w:right w:w="108" w:type="dxa"/>
            </w:tcMar>
          </w:tcPr>
          <w:p w14:paraId="44146E69" w14:textId="77777777" w:rsidR="00022104" w:rsidRPr="00E23274" w:rsidRDefault="00022104" w:rsidP="00A074A7">
            <w:pPr>
              <w:pStyle w:val="TableText"/>
              <w:rPr>
                <w:rFonts w:cs="Arial"/>
                <w:sz w:val="18"/>
                <w:szCs w:val="18"/>
              </w:rPr>
            </w:pPr>
            <w:r w:rsidRPr="00E23274">
              <w:rPr>
                <w:rFonts w:cs="Arial"/>
                <w:sz w:val="18"/>
                <w:szCs w:val="18"/>
              </w:rPr>
              <w:t xml:space="preserve">Name of </w:t>
            </w:r>
            <w:r w:rsidR="00A074A7" w:rsidRPr="00E23274">
              <w:rPr>
                <w:rFonts w:cs="Arial"/>
                <w:sz w:val="18"/>
                <w:szCs w:val="18"/>
              </w:rPr>
              <w:t xml:space="preserve">authorised representative </w:t>
            </w:r>
            <w:r w:rsidRPr="00E23274">
              <w:rPr>
                <w:rFonts w:cs="Arial"/>
                <w:sz w:val="18"/>
                <w:szCs w:val="18"/>
              </w:rPr>
              <w:t>in full</w:t>
            </w:r>
          </w:p>
        </w:tc>
      </w:tr>
      <w:tr w:rsidR="00426305" w:rsidRPr="00E23274" w14:paraId="02F4C0F5" w14:textId="77777777" w:rsidTr="00ED1C52">
        <w:trPr>
          <w:cantSplit/>
        </w:trPr>
        <w:tc>
          <w:tcPr>
            <w:tcW w:w="4784" w:type="dxa"/>
            <w:tcMar>
              <w:left w:w="108" w:type="dxa"/>
              <w:right w:w="108" w:type="dxa"/>
            </w:tcMar>
          </w:tcPr>
          <w:p w14:paraId="4B1EB4CF" w14:textId="77777777" w:rsidR="00426305" w:rsidRPr="00E23274" w:rsidRDefault="00426305" w:rsidP="008F1130">
            <w:pPr>
              <w:pStyle w:val="TableText"/>
              <w:rPr>
                <w:rFonts w:cs="Arial"/>
                <w:sz w:val="18"/>
                <w:szCs w:val="18"/>
              </w:rPr>
            </w:pPr>
          </w:p>
        </w:tc>
        <w:tc>
          <w:tcPr>
            <w:tcW w:w="364" w:type="dxa"/>
            <w:tcMar>
              <w:left w:w="108" w:type="dxa"/>
              <w:right w:w="108" w:type="dxa"/>
            </w:tcMar>
          </w:tcPr>
          <w:p w14:paraId="740B4549" w14:textId="77777777" w:rsidR="00426305" w:rsidRPr="00E23274" w:rsidRDefault="00426305" w:rsidP="008F1130">
            <w:pPr>
              <w:pStyle w:val="TableText"/>
              <w:rPr>
                <w:rFonts w:cs="Arial"/>
                <w:sz w:val="18"/>
                <w:szCs w:val="18"/>
              </w:rPr>
            </w:pPr>
          </w:p>
        </w:tc>
        <w:tc>
          <w:tcPr>
            <w:tcW w:w="364" w:type="dxa"/>
            <w:tcMar>
              <w:left w:w="108" w:type="dxa"/>
              <w:right w:w="108" w:type="dxa"/>
            </w:tcMar>
          </w:tcPr>
          <w:p w14:paraId="6F6DE46C" w14:textId="77777777" w:rsidR="00426305" w:rsidRPr="00E23274" w:rsidRDefault="00426305" w:rsidP="008F1130">
            <w:pPr>
              <w:pStyle w:val="TableText"/>
              <w:rPr>
                <w:rFonts w:cs="Arial"/>
                <w:sz w:val="18"/>
                <w:szCs w:val="18"/>
              </w:rPr>
            </w:pPr>
          </w:p>
        </w:tc>
        <w:tc>
          <w:tcPr>
            <w:tcW w:w="4058" w:type="dxa"/>
            <w:tcMar>
              <w:left w:w="108" w:type="dxa"/>
              <w:right w:w="108" w:type="dxa"/>
            </w:tcMar>
          </w:tcPr>
          <w:p w14:paraId="65E0FA71" w14:textId="77777777" w:rsidR="00426305" w:rsidRPr="00E23274" w:rsidRDefault="00426305" w:rsidP="00A074A7">
            <w:pPr>
              <w:pStyle w:val="TableText"/>
              <w:rPr>
                <w:rFonts w:cs="Arial"/>
                <w:sz w:val="18"/>
                <w:szCs w:val="18"/>
              </w:rPr>
            </w:pPr>
          </w:p>
        </w:tc>
      </w:tr>
      <w:tr w:rsidR="00426305" w:rsidRPr="00E23274" w14:paraId="49005258" w14:textId="77777777" w:rsidTr="00ED1C52">
        <w:trPr>
          <w:cantSplit/>
        </w:trPr>
        <w:tc>
          <w:tcPr>
            <w:tcW w:w="4784" w:type="dxa"/>
            <w:tcMar>
              <w:left w:w="108" w:type="dxa"/>
              <w:right w:w="108" w:type="dxa"/>
            </w:tcMar>
          </w:tcPr>
          <w:p w14:paraId="029B2CCE" w14:textId="77777777" w:rsidR="00426305" w:rsidRPr="00E23274" w:rsidRDefault="00426305" w:rsidP="00ED1C52">
            <w:pPr>
              <w:pStyle w:val="TableText"/>
              <w:keepNext/>
              <w:rPr>
                <w:rFonts w:cs="Arial"/>
                <w:sz w:val="18"/>
                <w:szCs w:val="18"/>
              </w:rPr>
            </w:pPr>
            <w:r w:rsidRPr="00E23274">
              <w:rPr>
                <w:rFonts w:cs="Arial"/>
                <w:sz w:val="18"/>
                <w:szCs w:val="18"/>
              </w:rPr>
              <w:t>Date</w:t>
            </w:r>
          </w:p>
        </w:tc>
        <w:tc>
          <w:tcPr>
            <w:tcW w:w="364" w:type="dxa"/>
            <w:tcMar>
              <w:left w:w="108" w:type="dxa"/>
              <w:right w:w="108" w:type="dxa"/>
            </w:tcMar>
          </w:tcPr>
          <w:p w14:paraId="16129E5A" w14:textId="77777777" w:rsidR="00426305" w:rsidRPr="00E23274" w:rsidRDefault="00426305" w:rsidP="008F1130">
            <w:pPr>
              <w:pStyle w:val="TableText"/>
              <w:rPr>
                <w:rFonts w:cs="Arial"/>
                <w:sz w:val="18"/>
                <w:szCs w:val="18"/>
              </w:rPr>
            </w:pPr>
          </w:p>
        </w:tc>
        <w:tc>
          <w:tcPr>
            <w:tcW w:w="364" w:type="dxa"/>
            <w:tcMar>
              <w:left w:w="108" w:type="dxa"/>
              <w:right w:w="108" w:type="dxa"/>
            </w:tcMar>
          </w:tcPr>
          <w:p w14:paraId="6351A00E" w14:textId="77777777" w:rsidR="00426305" w:rsidRPr="00E23274" w:rsidRDefault="00426305" w:rsidP="008F1130">
            <w:pPr>
              <w:pStyle w:val="TableText"/>
              <w:rPr>
                <w:rFonts w:cs="Arial"/>
                <w:sz w:val="18"/>
                <w:szCs w:val="18"/>
              </w:rPr>
            </w:pPr>
          </w:p>
        </w:tc>
        <w:tc>
          <w:tcPr>
            <w:tcW w:w="4058" w:type="dxa"/>
            <w:tcMar>
              <w:left w:w="108" w:type="dxa"/>
              <w:right w:w="108" w:type="dxa"/>
            </w:tcMar>
          </w:tcPr>
          <w:p w14:paraId="4D762899" w14:textId="77777777" w:rsidR="00426305" w:rsidRPr="00E23274" w:rsidRDefault="00426305" w:rsidP="00A074A7">
            <w:pPr>
              <w:pStyle w:val="TableText"/>
              <w:rPr>
                <w:rFonts w:cs="Arial"/>
                <w:sz w:val="18"/>
                <w:szCs w:val="18"/>
              </w:rPr>
            </w:pPr>
          </w:p>
        </w:tc>
      </w:tr>
      <w:tr w:rsidR="00426305" w:rsidRPr="00E23274" w14:paraId="1BF4FD58" w14:textId="77777777" w:rsidTr="00ED1C52">
        <w:trPr>
          <w:cantSplit/>
        </w:trPr>
        <w:tc>
          <w:tcPr>
            <w:tcW w:w="4784" w:type="dxa"/>
            <w:tcMar>
              <w:left w:w="108" w:type="dxa"/>
              <w:right w:w="108" w:type="dxa"/>
            </w:tcMar>
          </w:tcPr>
          <w:p w14:paraId="2C63CEDD" w14:textId="77777777" w:rsidR="00426305" w:rsidRPr="00E23274" w:rsidRDefault="00426305" w:rsidP="008F1130">
            <w:pPr>
              <w:pStyle w:val="TableText"/>
              <w:rPr>
                <w:rFonts w:cs="Arial"/>
                <w:sz w:val="18"/>
                <w:szCs w:val="18"/>
              </w:rPr>
            </w:pPr>
          </w:p>
        </w:tc>
        <w:tc>
          <w:tcPr>
            <w:tcW w:w="364" w:type="dxa"/>
            <w:tcMar>
              <w:left w:w="108" w:type="dxa"/>
              <w:right w:w="108" w:type="dxa"/>
            </w:tcMar>
          </w:tcPr>
          <w:p w14:paraId="0C03C669" w14:textId="77777777" w:rsidR="00426305" w:rsidRPr="00E23274" w:rsidRDefault="00426305" w:rsidP="008F1130">
            <w:pPr>
              <w:pStyle w:val="TableText"/>
              <w:rPr>
                <w:rFonts w:cs="Arial"/>
                <w:sz w:val="18"/>
                <w:szCs w:val="18"/>
              </w:rPr>
            </w:pPr>
          </w:p>
        </w:tc>
        <w:tc>
          <w:tcPr>
            <w:tcW w:w="364" w:type="dxa"/>
            <w:tcMar>
              <w:left w:w="108" w:type="dxa"/>
              <w:right w:w="108" w:type="dxa"/>
            </w:tcMar>
          </w:tcPr>
          <w:p w14:paraId="07DF609F" w14:textId="77777777" w:rsidR="00426305" w:rsidRPr="00E23274" w:rsidRDefault="00426305" w:rsidP="008F1130">
            <w:pPr>
              <w:pStyle w:val="TableText"/>
              <w:rPr>
                <w:rFonts w:cs="Arial"/>
                <w:sz w:val="18"/>
                <w:szCs w:val="18"/>
              </w:rPr>
            </w:pPr>
          </w:p>
        </w:tc>
        <w:tc>
          <w:tcPr>
            <w:tcW w:w="4058" w:type="dxa"/>
            <w:tcMar>
              <w:left w:w="108" w:type="dxa"/>
              <w:right w:w="108" w:type="dxa"/>
            </w:tcMar>
          </w:tcPr>
          <w:p w14:paraId="1F8A6943" w14:textId="77777777" w:rsidR="00426305" w:rsidRPr="00E23274" w:rsidRDefault="00426305" w:rsidP="00A074A7">
            <w:pPr>
              <w:pStyle w:val="TableText"/>
              <w:rPr>
                <w:rFonts w:cs="Arial"/>
                <w:sz w:val="18"/>
                <w:szCs w:val="18"/>
              </w:rPr>
            </w:pPr>
          </w:p>
        </w:tc>
      </w:tr>
    </w:tbl>
    <w:p w14:paraId="20A7CFD2" w14:textId="77777777" w:rsidR="00022104" w:rsidRPr="006B6961" w:rsidRDefault="00022104" w:rsidP="00022104">
      <w:pPr>
        <w:rPr>
          <w:rFonts w:cs="Arial"/>
        </w:rPr>
      </w:pPr>
    </w:p>
    <w:p w14:paraId="60DC5D44" w14:textId="77777777" w:rsidR="00022104" w:rsidRPr="006B6961" w:rsidRDefault="00022104" w:rsidP="00022104">
      <w:pPr>
        <w:rPr>
          <w:rFonts w:cs="Arial"/>
        </w:rPr>
      </w:pPr>
    </w:p>
    <w:p w14:paraId="00F2D977" w14:textId="77777777" w:rsidR="00022104" w:rsidRPr="006B6961" w:rsidRDefault="00022104" w:rsidP="00022104">
      <w:pPr>
        <w:rPr>
          <w:rFonts w:cs="Arial"/>
        </w:rPr>
      </w:pPr>
    </w:p>
    <w:p w14:paraId="7F8D62F3" w14:textId="77777777" w:rsidR="00022104" w:rsidRPr="006B6961" w:rsidRDefault="00022104" w:rsidP="00022104">
      <w:pPr>
        <w:keepNext/>
        <w:spacing w:after="0"/>
        <w:rPr>
          <w:rFonts w:cs="Arial"/>
          <w:vanish/>
          <w:color w:val="FF0000"/>
          <w:sz w:val="4"/>
          <w:szCs w:val="4"/>
        </w:rPr>
      </w:pPr>
    </w:p>
    <w:tbl>
      <w:tblPr>
        <w:tblW w:w="9570" w:type="dxa"/>
        <w:tblLayout w:type="fixed"/>
        <w:tblLook w:val="0000" w:firstRow="0" w:lastRow="0" w:firstColumn="0" w:lastColumn="0" w:noHBand="0" w:noVBand="0"/>
      </w:tblPr>
      <w:tblGrid>
        <w:gridCol w:w="4784"/>
        <w:gridCol w:w="364"/>
        <w:gridCol w:w="364"/>
        <w:gridCol w:w="4058"/>
      </w:tblGrid>
      <w:tr w:rsidR="00022104" w:rsidRPr="00E23274" w14:paraId="65AE6808" w14:textId="77777777" w:rsidTr="008F1130">
        <w:trPr>
          <w:cantSplit/>
        </w:trPr>
        <w:tc>
          <w:tcPr>
            <w:tcW w:w="4784" w:type="dxa"/>
            <w:tcMar>
              <w:left w:w="108" w:type="dxa"/>
              <w:right w:w="108" w:type="dxa"/>
            </w:tcMar>
          </w:tcPr>
          <w:p w14:paraId="6E19F15F" w14:textId="77777777" w:rsidR="00022104" w:rsidRPr="00E23274" w:rsidRDefault="00022104" w:rsidP="008F1130">
            <w:pPr>
              <w:pStyle w:val="TableText"/>
              <w:keepNext/>
              <w:rPr>
                <w:rFonts w:cs="Arial"/>
                <w:sz w:val="18"/>
                <w:szCs w:val="18"/>
              </w:rPr>
            </w:pPr>
            <w:r w:rsidRPr="00CF4DB0">
              <w:rPr>
                <w:rFonts w:cs="Arial"/>
                <w:b/>
                <w:bCs/>
                <w:sz w:val="18"/>
                <w:szCs w:val="18"/>
              </w:rPr>
              <w:t>Executed</w:t>
            </w:r>
            <w:r w:rsidRPr="00E23274">
              <w:rPr>
                <w:rFonts w:cs="Arial"/>
                <w:b/>
                <w:bCs/>
                <w:sz w:val="18"/>
                <w:szCs w:val="18"/>
              </w:rPr>
              <w:t xml:space="preserve"> </w:t>
            </w:r>
            <w:r w:rsidRPr="00E23274">
              <w:rPr>
                <w:rFonts w:cs="Arial"/>
                <w:sz w:val="18"/>
                <w:szCs w:val="18"/>
              </w:rPr>
              <w:t xml:space="preserve">by </w:t>
            </w:r>
            <w:r w:rsidRPr="00E23274">
              <w:rPr>
                <w:rFonts w:cs="Arial"/>
                <w:b/>
                <w:bCs/>
                <w:sz w:val="18"/>
                <w:szCs w:val="18"/>
                <w:highlight w:val="lightGray"/>
              </w:rPr>
              <w:t>[</w:t>
            </w:r>
            <w:r w:rsidR="004322B3" w:rsidRPr="00E23274">
              <w:rPr>
                <w:rFonts w:cs="Arial"/>
                <w:b/>
                <w:bCs/>
                <w:i/>
                <w:sz w:val="18"/>
                <w:szCs w:val="18"/>
                <w:highlight w:val="lightGray"/>
              </w:rPr>
              <w:t>I</w:t>
            </w:r>
            <w:r w:rsidRPr="00E23274">
              <w:rPr>
                <w:rFonts w:cs="Arial"/>
                <w:b/>
                <w:bCs/>
                <w:i/>
                <w:sz w:val="18"/>
                <w:szCs w:val="18"/>
                <w:highlight w:val="lightGray"/>
              </w:rPr>
              <w:t xml:space="preserve">nsert name of </w:t>
            </w:r>
            <w:r w:rsidR="002267DC" w:rsidRPr="00E23274">
              <w:rPr>
                <w:rFonts w:cs="Arial"/>
                <w:b/>
                <w:bCs/>
                <w:i/>
                <w:sz w:val="18"/>
                <w:szCs w:val="18"/>
                <w:highlight w:val="lightGray"/>
              </w:rPr>
              <w:t>Supplier</w:t>
            </w:r>
            <w:r w:rsidRPr="00E23274">
              <w:rPr>
                <w:rFonts w:cs="Arial"/>
                <w:b/>
                <w:bCs/>
                <w:sz w:val="18"/>
                <w:szCs w:val="18"/>
                <w:highlight w:val="lightGray"/>
              </w:rPr>
              <w:t>]</w:t>
            </w:r>
            <w:r w:rsidRPr="00E23274">
              <w:rPr>
                <w:rFonts w:cs="Arial"/>
                <w:b/>
                <w:bCs/>
                <w:sz w:val="18"/>
                <w:szCs w:val="18"/>
              </w:rPr>
              <w:t xml:space="preserve"> ABN </w:t>
            </w:r>
            <w:r w:rsidRPr="00E23274">
              <w:rPr>
                <w:rFonts w:cs="Arial"/>
                <w:b/>
                <w:bCs/>
                <w:sz w:val="18"/>
                <w:szCs w:val="18"/>
                <w:highlight w:val="lightGray"/>
              </w:rPr>
              <w:t>[</w:t>
            </w:r>
            <w:r w:rsidR="004322B3" w:rsidRPr="00E23274">
              <w:rPr>
                <w:rFonts w:cs="Arial"/>
                <w:b/>
                <w:bCs/>
                <w:i/>
                <w:sz w:val="18"/>
                <w:szCs w:val="18"/>
                <w:highlight w:val="lightGray"/>
              </w:rPr>
              <w:t>I</w:t>
            </w:r>
            <w:r w:rsidRPr="00E23274">
              <w:rPr>
                <w:rFonts w:cs="Arial"/>
                <w:b/>
                <w:bCs/>
                <w:i/>
                <w:sz w:val="18"/>
                <w:szCs w:val="18"/>
                <w:highlight w:val="lightGray"/>
              </w:rPr>
              <w:t>nsert ABN</w:t>
            </w:r>
            <w:r w:rsidRPr="00E23274">
              <w:rPr>
                <w:rFonts w:cs="Arial"/>
                <w:b/>
                <w:bCs/>
                <w:sz w:val="18"/>
                <w:szCs w:val="18"/>
                <w:highlight w:val="lightGray"/>
              </w:rPr>
              <w:t>]</w:t>
            </w:r>
            <w:r w:rsidRPr="00E23274">
              <w:rPr>
                <w:rFonts w:cs="Arial"/>
                <w:b/>
                <w:bCs/>
                <w:sz w:val="18"/>
                <w:szCs w:val="18"/>
              </w:rPr>
              <w:t xml:space="preserve"> </w:t>
            </w:r>
            <w:r w:rsidRPr="00E23274">
              <w:rPr>
                <w:rFonts w:cs="Arial"/>
                <w:bCs/>
                <w:sz w:val="18"/>
                <w:szCs w:val="18"/>
              </w:rPr>
              <w:t xml:space="preserve">in accordance with section 127 of the </w:t>
            </w:r>
            <w:r w:rsidRPr="00E23274">
              <w:rPr>
                <w:rFonts w:cs="Arial"/>
                <w:bCs/>
                <w:i/>
                <w:sz w:val="18"/>
                <w:szCs w:val="18"/>
              </w:rPr>
              <w:t xml:space="preserve">Corporations Act 2001 </w:t>
            </w:r>
            <w:r w:rsidRPr="00E23274">
              <w:rPr>
                <w:rFonts w:cs="Arial"/>
                <w:bCs/>
                <w:sz w:val="18"/>
                <w:szCs w:val="18"/>
              </w:rPr>
              <w:t>(</w:t>
            </w:r>
            <w:proofErr w:type="spellStart"/>
            <w:r w:rsidRPr="00E23274">
              <w:rPr>
                <w:rFonts w:cs="Arial"/>
                <w:bCs/>
                <w:sz w:val="18"/>
                <w:szCs w:val="18"/>
              </w:rPr>
              <w:t>Cth</w:t>
            </w:r>
            <w:proofErr w:type="spellEnd"/>
            <w:r w:rsidRPr="00E23274">
              <w:rPr>
                <w:rFonts w:cs="Arial"/>
                <w:bCs/>
                <w:sz w:val="18"/>
                <w:szCs w:val="18"/>
              </w:rPr>
              <w:t>)</w:t>
            </w:r>
            <w:r w:rsidRPr="00E23274">
              <w:rPr>
                <w:rFonts w:cs="Arial"/>
                <w:sz w:val="18"/>
                <w:szCs w:val="18"/>
              </w:rPr>
              <w:t>:</w:t>
            </w:r>
          </w:p>
          <w:p w14:paraId="744DC0DF" w14:textId="77777777" w:rsidR="00022104" w:rsidRPr="00E23274" w:rsidRDefault="00022104" w:rsidP="008F1130">
            <w:pPr>
              <w:pStyle w:val="TableText"/>
              <w:keepNext/>
              <w:rPr>
                <w:rFonts w:cs="Arial"/>
                <w:sz w:val="18"/>
                <w:szCs w:val="18"/>
              </w:rPr>
            </w:pPr>
          </w:p>
          <w:p w14:paraId="65ED127C" w14:textId="77777777" w:rsidR="00022104" w:rsidRPr="00E23274" w:rsidRDefault="00022104" w:rsidP="008F1130">
            <w:pPr>
              <w:pStyle w:val="TableText"/>
              <w:keepNext/>
              <w:rPr>
                <w:rFonts w:cs="Arial"/>
                <w:sz w:val="18"/>
                <w:szCs w:val="18"/>
              </w:rPr>
            </w:pPr>
          </w:p>
        </w:tc>
        <w:tc>
          <w:tcPr>
            <w:tcW w:w="364" w:type="dxa"/>
            <w:tcBorders>
              <w:right w:val="single" w:sz="4" w:space="0" w:color="auto"/>
            </w:tcBorders>
            <w:tcMar>
              <w:left w:w="108" w:type="dxa"/>
              <w:right w:w="108" w:type="dxa"/>
            </w:tcMar>
          </w:tcPr>
          <w:p w14:paraId="52EB1967" w14:textId="77777777" w:rsidR="00022104" w:rsidRPr="00E23274" w:rsidRDefault="00022104" w:rsidP="008F1130">
            <w:pPr>
              <w:pStyle w:val="TableText"/>
              <w:keepNext/>
              <w:rPr>
                <w:rFonts w:cs="Arial"/>
                <w:sz w:val="18"/>
                <w:szCs w:val="18"/>
              </w:rPr>
            </w:pPr>
          </w:p>
        </w:tc>
        <w:tc>
          <w:tcPr>
            <w:tcW w:w="364" w:type="dxa"/>
            <w:tcBorders>
              <w:left w:val="single" w:sz="4" w:space="0" w:color="auto"/>
            </w:tcBorders>
            <w:tcMar>
              <w:left w:w="108" w:type="dxa"/>
              <w:right w:w="108" w:type="dxa"/>
            </w:tcMar>
          </w:tcPr>
          <w:p w14:paraId="203A7603" w14:textId="77777777" w:rsidR="00022104" w:rsidRPr="00E23274" w:rsidRDefault="00022104" w:rsidP="008F1130">
            <w:pPr>
              <w:pStyle w:val="TableText"/>
              <w:keepNext/>
              <w:rPr>
                <w:rFonts w:cs="Arial"/>
                <w:sz w:val="18"/>
                <w:szCs w:val="18"/>
              </w:rPr>
            </w:pPr>
          </w:p>
        </w:tc>
        <w:tc>
          <w:tcPr>
            <w:tcW w:w="4058" w:type="dxa"/>
            <w:tcMar>
              <w:left w:w="108" w:type="dxa"/>
              <w:right w:w="108" w:type="dxa"/>
            </w:tcMar>
          </w:tcPr>
          <w:p w14:paraId="7DCE12A6" w14:textId="77777777" w:rsidR="00022104" w:rsidRPr="00E23274" w:rsidRDefault="00022104" w:rsidP="008F1130">
            <w:pPr>
              <w:pStyle w:val="TableText"/>
              <w:keepNext/>
              <w:rPr>
                <w:rFonts w:cs="Arial"/>
                <w:sz w:val="18"/>
                <w:szCs w:val="18"/>
              </w:rPr>
            </w:pPr>
          </w:p>
        </w:tc>
      </w:tr>
      <w:tr w:rsidR="00022104" w:rsidRPr="00E23274" w14:paraId="1107E9F7" w14:textId="77777777" w:rsidTr="008F1130">
        <w:trPr>
          <w:cantSplit/>
        </w:trPr>
        <w:tc>
          <w:tcPr>
            <w:tcW w:w="4784" w:type="dxa"/>
            <w:tcBorders>
              <w:bottom w:val="single" w:sz="4" w:space="0" w:color="auto"/>
            </w:tcBorders>
            <w:tcMar>
              <w:left w:w="108" w:type="dxa"/>
              <w:right w:w="108" w:type="dxa"/>
            </w:tcMar>
          </w:tcPr>
          <w:p w14:paraId="6ED9F350" w14:textId="77777777" w:rsidR="00022104" w:rsidRPr="00E23274" w:rsidRDefault="00022104" w:rsidP="008F1130">
            <w:pPr>
              <w:pStyle w:val="TableText"/>
              <w:keepNext/>
              <w:rPr>
                <w:rFonts w:cs="Arial"/>
                <w:sz w:val="18"/>
                <w:szCs w:val="18"/>
              </w:rPr>
            </w:pPr>
          </w:p>
        </w:tc>
        <w:tc>
          <w:tcPr>
            <w:tcW w:w="364" w:type="dxa"/>
            <w:tcMar>
              <w:left w:w="108" w:type="dxa"/>
              <w:right w:w="108" w:type="dxa"/>
            </w:tcMar>
          </w:tcPr>
          <w:p w14:paraId="3A58404B" w14:textId="77777777" w:rsidR="00022104" w:rsidRPr="00E23274" w:rsidRDefault="00022104" w:rsidP="008F1130">
            <w:pPr>
              <w:pStyle w:val="TableText"/>
              <w:keepNext/>
              <w:rPr>
                <w:rFonts w:cs="Arial"/>
                <w:sz w:val="18"/>
                <w:szCs w:val="18"/>
              </w:rPr>
            </w:pPr>
          </w:p>
        </w:tc>
        <w:tc>
          <w:tcPr>
            <w:tcW w:w="364" w:type="dxa"/>
            <w:tcMar>
              <w:left w:w="108" w:type="dxa"/>
              <w:right w:w="108" w:type="dxa"/>
            </w:tcMar>
          </w:tcPr>
          <w:p w14:paraId="66A75D61" w14:textId="77777777" w:rsidR="00022104" w:rsidRPr="00E23274" w:rsidRDefault="00022104" w:rsidP="008F1130">
            <w:pPr>
              <w:pStyle w:val="TableText"/>
              <w:keepNext/>
              <w:rPr>
                <w:rFonts w:cs="Arial"/>
                <w:sz w:val="18"/>
                <w:szCs w:val="18"/>
              </w:rPr>
            </w:pPr>
          </w:p>
        </w:tc>
        <w:tc>
          <w:tcPr>
            <w:tcW w:w="4058" w:type="dxa"/>
            <w:tcBorders>
              <w:bottom w:val="single" w:sz="4" w:space="0" w:color="auto"/>
            </w:tcBorders>
            <w:tcMar>
              <w:left w:w="108" w:type="dxa"/>
              <w:right w:w="108" w:type="dxa"/>
            </w:tcMar>
          </w:tcPr>
          <w:p w14:paraId="3DB62DCD" w14:textId="77777777" w:rsidR="00022104" w:rsidRPr="00E23274" w:rsidRDefault="00022104" w:rsidP="008F1130">
            <w:pPr>
              <w:pStyle w:val="TableText"/>
              <w:keepNext/>
              <w:rPr>
                <w:rFonts w:cs="Arial"/>
                <w:sz w:val="18"/>
                <w:szCs w:val="18"/>
              </w:rPr>
            </w:pPr>
          </w:p>
        </w:tc>
      </w:tr>
      <w:tr w:rsidR="00022104" w:rsidRPr="00E23274" w14:paraId="09F82384" w14:textId="77777777" w:rsidTr="008F1130">
        <w:trPr>
          <w:cantSplit/>
          <w:trHeight w:val="1134"/>
        </w:trPr>
        <w:tc>
          <w:tcPr>
            <w:tcW w:w="4784" w:type="dxa"/>
            <w:tcBorders>
              <w:top w:val="single" w:sz="4" w:space="0" w:color="auto"/>
              <w:bottom w:val="single" w:sz="4" w:space="0" w:color="auto"/>
            </w:tcBorders>
            <w:tcMar>
              <w:left w:w="108" w:type="dxa"/>
              <w:right w:w="108" w:type="dxa"/>
            </w:tcMar>
          </w:tcPr>
          <w:p w14:paraId="77A7700F" w14:textId="0AA46537" w:rsidR="00022104" w:rsidRPr="00E23274" w:rsidRDefault="00022104" w:rsidP="008F1130">
            <w:pPr>
              <w:pStyle w:val="TableText"/>
              <w:keepNext/>
              <w:rPr>
                <w:rFonts w:cs="Arial"/>
                <w:sz w:val="18"/>
                <w:szCs w:val="18"/>
              </w:rPr>
            </w:pPr>
            <w:r w:rsidRPr="00E23274">
              <w:rPr>
                <w:rFonts w:cs="Arial"/>
                <w:sz w:val="18"/>
                <w:szCs w:val="18"/>
              </w:rPr>
              <w:t xml:space="preserve">Signature </w:t>
            </w:r>
            <w:r w:rsidR="005500F5" w:rsidRPr="00E23274">
              <w:rPr>
                <w:rFonts w:cs="Arial"/>
                <w:sz w:val="18"/>
                <w:szCs w:val="18"/>
              </w:rPr>
              <w:t>of</w:t>
            </w:r>
            <w:r w:rsidR="00C555D3" w:rsidRPr="00E23274">
              <w:rPr>
                <w:rFonts w:cs="Arial"/>
                <w:sz w:val="18"/>
                <w:szCs w:val="18"/>
              </w:rPr>
              <w:t xml:space="preserve"> </w:t>
            </w:r>
            <w:r w:rsidR="005500F5" w:rsidRPr="00E23274">
              <w:rPr>
                <w:rFonts w:cs="Arial"/>
                <w:sz w:val="18"/>
                <w:szCs w:val="18"/>
              </w:rPr>
              <w:t>d</w:t>
            </w:r>
            <w:r w:rsidRPr="00E23274">
              <w:rPr>
                <w:rFonts w:cs="Arial"/>
                <w:sz w:val="18"/>
                <w:szCs w:val="18"/>
              </w:rPr>
              <w:t>irector</w:t>
            </w:r>
            <w:r w:rsidR="005500F5" w:rsidRPr="00E23274">
              <w:rPr>
                <w:rFonts w:cs="Arial"/>
                <w:sz w:val="18"/>
                <w:szCs w:val="18"/>
              </w:rPr>
              <w:t xml:space="preserve"> </w:t>
            </w:r>
          </w:p>
        </w:tc>
        <w:tc>
          <w:tcPr>
            <w:tcW w:w="364" w:type="dxa"/>
            <w:tcMar>
              <w:left w:w="108" w:type="dxa"/>
              <w:right w:w="108" w:type="dxa"/>
            </w:tcMar>
          </w:tcPr>
          <w:p w14:paraId="6D82ECA7" w14:textId="77777777" w:rsidR="00022104" w:rsidRPr="00E23274" w:rsidRDefault="00022104" w:rsidP="008F1130">
            <w:pPr>
              <w:pStyle w:val="TableText"/>
              <w:keepNext/>
              <w:rPr>
                <w:rFonts w:cs="Arial"/>
                <w:sz w:val="18"/>
                <w:szCs w:val="18"/>
              </w:rPr>
            </w:pPr>
          </w:p>
        </w:tc>
        <w:tc>
          <w:tcPr>
            <w:tcW w:w="364" w:type="dxa"/>
            <w:tcMar>
              <w:left w:w="108" w:type="dxa"/>
              <w:right w:w="108" w:type="dxa"/>
            </w:tcMar>
          </w:tcPr>
          <w:p w14:paraId="52BDB096" w14:textId="77777777" w:rsidR="00022104" w:rsidRPr="00E23274" w:rsidRDefault="00022104" w:rsidP="008F1130">
            <w:pPr>
              <w:pStyle w:val="TableText"/>
              <w:keepNext/>
              <w:rPr>
                <w:rFonts w:cs="Arial"/>
                <w:sz w:val="18"/>
                <w:szCs w:val="18"/>
              </w:rPr>
            </w:pPr>
          </w:p>
        </w:tc>
        <w:tc>
          <w:tcPr>
            <w:tcW w:w="4058" w:type="dxa"/>
            <w:tcBorders>
              <w:top w:val="single" w:sz="4" w:space="0" w:color="auto"/>
              <w:bottom w:val="single" w:sz="4" w:space="0" w:color="auto"/>
            </w:tcBorders>
            <w:tcMar>
              <w:left w:w="108" w:type="dxa"/>
              <w:right w:w="108" w:type="dxa"/>
            </w:tcMar>
          </w:tcPr>
          <w:p w14:paraId="522C5650" w14:textId="222CD3CA" w:rsidR="00022104" w:rsidRPr="00E23274" w:rsidRDefault="00022104" w:rsidP="00CF4DB0">
            <w:pPr>
              <w:pStyle w:val="TableText"/>
              <w:keepNext/>
              <w:rPr>
                <w:rFonts w:cs="Arial"/>
                <w:sz w:val="18"/>
                <w:szCs w:val="18"/>
              </w:rPr>
            </w:pPr>
            <w:r w:rsidRPr="00E23274">
              <w:rPr>
                <w:rFonts w:cs="Arial"/>
                <w:sz w:val="18"/>
                <w:szCs w:val="18"/>
              </w:rPr>
              <w:t xml:space="preserve">Signature of </w:t>
            </w:r>
            <w:r w:rsidR="00CF4DB0">
              <w:rPr>
                <w:rFonts w:cs="Arial"/>
                <w:sz w:val="18"/>
                <w:szCs w:val="18"/>
              </w:rPr>
              <w:t>company secretary/</w:t>
            </w:r>
            <w:r w:rsidR="005500F5" w:rsidRPr="00E23274">
              <w:rPr>
                <w:rFonts w:cs="Arial"/>
                <w:sz w:val="18"/>
                <w:szCs w:val="18"/>
              </w:rPr>
              <w:t>d</w:t>
            </w:r>
            <w:r w:rsidRPr="00E23274">
              <w:rPr>
                <w:rFonts w:cs="Arial"/>
                <w:sz w:val="18"/>
                <w:szCs w:val="18"/>
              </w:rPr>
              <w:t xml:space="preserve">irector </w:t>
            </w:r>
          </w:p>
        </w:tc>
      </w:tr>
      <w:tr w:rsidR="00022104" w:rsidRPr="00E23274" w14:paraId="494AC97D" w14:textId="77777777" w:rsidTr="00ED1C52">
        <w:trPr>
          <w:cantSplit/>
        </w:trPr>
        <w:tc>
          <w:tcPr>
            <w:tcW w:w="4784" w:type="dxa"/>
            <w:tcBorders>
              <w:top w:val="single" w:sz="4" w:space="0" w:color="auto"/>
            </w:tcBorders>
            <w:tcMar>
              <w:left w:w="108" w:type="dxa"/>
              <w:right w:w="108" w:type="dxa"/>
            </w:tcMar>
          </w:tcPr>
          <w:p w14:paraId="0F773A60" w14:textId="0EBC3623" w:rsidR="00022104" w:rsidRPr="00E23274" w:rsidRDefault="00305D18" w:rsidP="00CF4DB0">
            <w:pPr>
              <w:pStyle w:val="TableText"/>
              <w:rPr>
                <w:rFonts w:cs="Arial"/>
                <w:sz w:val="18"/>
                <w:szCs w:val="18"/>
              </w:rPr>
            </w:pPr>
            <w:r w:rsidRPr="00E23274">
              <w:rPr>
                <w:rFonts w:cs="Arial"/>
                <w:sz w:val="18"/>
                <w:szCs w:val="18"/>
              </w:rPr>
              <w:t>Full n</w:t>
            </w:r>
            <w:r w:rsidR="00022104" w:rsidRPr="00E23274">
              <w:rPr>
                <w:rFonts w:cs="Arial"/>
                <w:sz w:val="18"/>
                <w:szCs w:val="18"/>
              </w:rPr>
              <w:t xml:space="preserve">ame of </w:t>
            </w:r>
            <w:r w:rsidR="005500F5" w:rsidRPr="00E23274">
              <w:rPr>
                <w:rFonts w:cs="Arial"/>
                <w:sz w:val="18"/>
                <w:szCs w:val="18"/>
              </w:rPr>
              <w:t>d</w:t>
            </w:r>
            <w:r w:rsidR="00022104" w:rsidRPr="00E23274">
              <w:rPr>
                <w:rFonts w:cs="Arial"/>
                <w:sz w:val="18"/>
                <w:szCs w:val="18"/>
              </w:rPr>
              <w:t>irector</w:t>
            </w:r>
          </w:p>
        </w:tc>
        <w:tc>
          <w:tcPr>
            <w:tcW w:w="364" w:type="dxa"/>
            <w:tcMar>
              <w:left w:w="108" w:type="dxa"/>
              <w:right w:w="108" w:type="dxa"/>
            </w:tcMar>
          </w:tcPr>
          <w:p w14:paraId="6C0729EC" w14:textId="77777777" w:rsidR="00022104" w:rsidRPr="00E23274" w:rsidRDefault="00022104" w:rsidP="008F1130">
            <w:pPr>
              <w:pStyle w:val="TableText"/>
              <w:rPr>
                <w:rFonts w:cs="Arial"/>
                <w:sz w:val="18"/>
                <w:szCs w:val="18"/>
              </w:rPr>
            </w:pPr>
          </w:p>
        </w:tc>
        <w:tc>
          <w:tcPr>
            <w:tcW w:w="364" w:type="dxa"/>
            <w:tcMar>
              <w:left w:w="108" w:type="dxa"/>
              <w:right w:w="108" w:type="dxa"/>
            </w:tcMar>
          </w:tcPr>
          <w:p w14:paraId="69E033A6" w14:textId="77777777" w:rsidR="00022104" w:rsidRPr="00E23274" w:rsidRDefault="00022104" w:rsidP="008F1130">
            <w:pPr>
              <w:pStyle w:val="TableText"/>
              <w:rPr>
                <w:rFonts w:cs="Arial"/>
                <w:sz w:val="18"/>
                <w:szCs w:val="18"/>
              </w:rPr>
            </w:pPr>
          </w:p>
        </w:tc>
        <w:tc>
          <w:tcPr>
            <w:tcW w:w="4058" w:type="dxa"/>
            <w:tcBorders>
              <w:top w:val="single" w:sz="4" w:space="0" w:color="auto"/>
            </w:tcBorders>
            <w:tcMar>
              <w:left w:w="108" w:type="dxa"/>
              <w:right w:w="108" w:type="dxa"/>
            </w:tcMar>
          </w:tcPr>
          <w:p w14:paraId="592A5D51" w14:textId="007006EC" w:rsidR="00022104" w:rsidRPr="00E23274" w:rsidRDefault="00305D18" w:rsidP="00CF4DB0">
            <w:pPr>
              <w:pStyle w:val="TableText"/>
              <w:rPr>
                <w:rFonts w:cs="Arial"/>
                <w:sz w:val="18"/>
                <w:szCs w:val="18"/>
              </w:rPr>
            </w:pPr>
            <w:r w:rsidRPr="00E23274">
              <w:rPr>
                <w:rFonts w:cs="Arial"/>
                <w:sz w:val="18"/>
                <w:szCs w:val="18"/>
              </w:rPr>
              <w:t>Full n</w:t>
            </w:r>
            <w:r w:rsidR="00022104" w:rsidRPr="00E23274">
              <w:rPr>
                <w:rFonts w:cs="Arial"/>
                <w:sz w:val="18"/>
                <w:szCs w:val="18"/>
              </w:rPr>
              <w:t xml:space="preserve">ame of </w:t>
            </w:r>
            <w:r w:rsidR="00CF4DB0">
              <w:rPr>
                <w:rFonts w:cs="Arial"/>
                <w:sz w:val="18"/>
                <w:szCs w:val="18"/>
              </w:rPr>
              <w:t>company secretary/</w:t>
            </w:r>
            <w:r w:rsidRPr="00E23274">
              <w:rPr>
                <w:rFonts w:cs="Arial"/>
                <w:sz w:val="18"/>
                <w:szCs w:val="18"/>
              </w:rPr>
              <w:t>d</w:t>
            </w:r>
            <w:r w:rsidR="00022104" w:rsidRPr="00E23274">
              <w:rPr>
                <w:rFonts w:cs="Arial"/>
                <w:sz w:val="18"/>
                <w:szCs w:val="18"/>
              </w:rPr>
              <w:t>irector</w:t>
            </w:r>
          </w:p>
        </w:tc>
      </w:tr>
      <w:tr w:rsidR="00426305" w:rsidRPr="00E23274" w14:paraId="5094AEEF" w14:textId="77777777" w:rsidTr="00ED1C52">
        <w:trPr>
          <w:cantSplit/>
        </w:trPr>
        <w:tc>
          <w:tcPr>
            <w:tcW w:w="4784" w:type="dxa"/>
            <w:tcMar>
              <w:left w:w="108" w:type="dxa"/>
              <w:right w:w="108" w:type="dxa"/>
            </w:tcMar>
          </w:tcPr>
          <w:p w14:paraId="55208AD0" w14:textId="77777777" w:rsidR="00426305" w:rsidRPr="00E23274" w:rsidRDefault="00426305" w:rsidP="008F1130">
            <w:pPr>
              <w:pStyle w:val="TableText"/>
              <w:rPr>
                <w:rFonts w:cs="Arial"/>
                <w:sz w:val="18"/>
                <w:szCs w:val="18"/>
              </w:rPr>
            </w:pPr>
          </w:p>
        </w:tc>
        <w:tc>
          <w:tcPr>
            <w:tcW w:w="364" w:type="dxa"/>
            <w:tcMar>
              <w:left w:w="108" w:type="dxa"/>
              <w:right w:w="108" w:type="dxa"/>
            </w:tcMar>
          </w:tcPr>
          <w:p w14:paraId="5C7A3590" w14:textId="77777777" w:rsidR="00426305" w:rsidRPr="00E23274" w:rsidRDefault="00426305" w:rsidP="008F1130">
            <w:pPr>
              <w:pStyle w:val="TableText"/>
              <w:rPr>
                <w:rFonts w:cs="Arial"/>
                <w:sz w:val="18"/>
                <w:szCs w:val="18"/>
              </w:rPr>
            </w:pPr>
          </w:p>
        </w:tc>
        <w:tc>
          <w:tcPr>
            <w:tcW w:w="364" w:type="dxa"/>
            <w:tcMar>
              <w:left w:w="108" w:type="dxa"/>
              <w:right w:w="108" w:type="dxa"/>
            </w:tcMar>
          </w:tcPr>
          <w:p w14:paraId="5765B3A5" w14:textId="77777777" w:rsidR="00426305" w:rsidRPr="00E23274" w:rsidRDefault="00426305" w:rsidP="008F1130">
            <w:pPr>
              <w:pStyle w:val="TableText"/>
              <w:rPr>
                <w:rFonts w:cs="Arial"/>
                <w:sz w:val="18"/>
                <w:szCs w:val="18"/>
              </w:rPr>
            </w:pPr>
          </w:p>
        </w:tc>
        <w:tc>
          <w:tcPr>
            <w:tcW w:w="4058" w:type="dxa"/>
            <w:tcMar>
              <w:left w:w="108" w:type="dxa"/>
              <w:right w:w="108" w:type="dxa"/>
            </w:tcMar>
          </w:tcPr>
          <w:p w14:paraId="73A9B514" w14:textId="77777777" w:rsidR="00426305" w:rsidRPr="00E23274" w:rsidRDefault="00426305" w:rsidP="008F1130">
            <w:pPr>
              <w:pStyle w:val="TableText"/>
              <w:rPr>
                <w:rFonts w:cs="Arial"/>
                <w:sz w:val="18"/>
                <w:szCs w:val="18"/>
              </w:rPr>
            </w:pPr>
          </w:p>
        </w:tc>
      </w:tr>
      <w:tr w:rsidR="00426305" w:rsidRPr="00E23274" w14:paraId="5721F35C" w14:textId="77777777" w:rsidTr="00ED1C52">
        <w:trPr>
          <w:cantSplit/>
        </w:trPr>
        <w:tc>
          <w:tcPr>
            <w:tcW w:w="4784" w:type="dxa"/>
            <w:tcMar>
              <w:left w:w="108" w:type="dxa"/>
              <w:right w:w="108" w:type="dxa"/>
            </w:tcMar>
          </w:tcPr>
          <w:p w14:paraId="7307EB9A" w14:textId="77777777" w:rsidR="00426305" w:rsidRPr="00E23274" w:rsidRDefault="00426305" w:rsidP="008F1130">
            <w:pPr>
              <w:pStyle w:val="TableText"/>
              <w:rPr>
                <w:rFonts w:cs="Arial"/>
                <w:sz w:val="18"/>
                <w:szCs w:val="18"/>
              </w:rPr>
            </w:pPr>
            <w:r w:rsidRPr="00E23274">
              <w:rPr>
                <w:rFonts w:cs="Arial"/>
                <w:sz w:val="18"/>
                <w:szCs w:val="18"/>
              </w:rPr>
              <w:t>Date</w:t>
            </w:r>
          </w:p>
        </w:tc>
        <w:tc>
          <w:tcPr>
            <w:tcW w:w="364" w:type="dxa"/>
            <w:tcMar>
              <w:left w:w="108" w:type="dxa"/>
              <w:right w:w="108" w:type="dxa"/>
            </w:tcMar>
          </w:tcPr>
          <w:p w14:paraId="11E6588D" w14:textId="77777777" w:rsidR="00426305" w:rsidRPr="00E23274" w:rsidRDefault="00426305" w:rsidP="008F1130">
            <w:pPr>
              <w:pStyle w:val="TableText"/>
              <w:rPr>
                <w:rFonts w:cs="Arial"/>
                <w:sz w:val="18"/>
                <w:szCs w:val="18"/>
              </w:rPr>
            </w:pPr>
          </w:p>
        </w:tc>
        <w:tc>
          <w:tcPr>
            <w:tcW w:w="364" w:type="dxa"/>
            <w:tcMar>
              <w:left w:w="108" w:type="dxa"/>
              <w:right w:w="108" w:type="dxa"/>
            </w:tcMar>
          </w:tcPr>
          <w:p w14:paraId="4CDFD863" w14:textId="77777777" w:rsidR="00426305" w:rsidRPr="00E23274" w:rsidRDefault="00426305" w:rsidP="008F1130">
            <w:pPr>
              <w:pStyle w:val="TableText"/>
              <w:rPr>
                <w:rFonts w:cs="Arial"/>
                <w:sz w:val="18"/>
                <w:szCs w:val="18"/>
              </w:rPr>
            </w:pPr>
          </w:p>
        </w:tc>
        <w:tc>
          <w:tcPr>
            <w:tcW w:w="4058" w:type="dxa"/>
            <w:tcMar>
              <w:left w:w="108" w:type="dxa"/>
              <w:right w:w="108" w:type="dxa"/>
            </w:tcMar>
          </w:tcPr>
          <w:p w14:paraId="427D2C86" w14:textId="77777777" w:rsidR="00426305" w:rsidRPr="00E23274" w:rsidRDefault="00624F7C" w:rsidP="008F1130">
            <w:pPr>
              <w:pStyle w:val="TableText"/>
              <w:rPr>
                <w:rFonts w:cs="Arial"/>
                <w:sz w:val="18"/>
                <w:szCs w:val="18"/>
              </w:rPr>
            </w:pPr>
            <w:r w:rsidRPr="00E23274">
              <w:rPr>
                <w:rFonts w:cs="Arial"/>
                <w:sz w:val="18"/>
                <w:szCs w:val="18"/>
              </w:rPr>
              <w:t>Date</w:t>
            </w:r>
          </w:p>
        </w:tc>
      </w:tr>
    </w:tbl>
    <w:p w14:paraId="4C81F2BA" w14:textId="77777777" w:rsidR="00022104" w:rsidRDefault="00022104" w:rsidP="0002210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9381"/>
      </w:tblGrid>
      <w:tr w:rsidR="00305D18" w:rsidRPr="008B5273" w14:paraId="5FD55DC7" w14:textId="77777777" w:rsidTr="00A45E07">
        <w:tc>
          <w:tcPr>
            <w:tcW w:w="399" w:type="pct"/>
            <w:shd w:val="clear" w:color="auto" w:fill="FFFFFF"/>
          </w:tcPr>
          <w:p w14:paraId="51099ADB" w14:textId="77777777" w:rsidR="00305D18" w:rsidRPr="00426577" w:rsidRDefault="00305D18" w:rsidP="00B433C6">
            <w:pPr>
              <w:spacing w:before="60" w:after="60"/>
              <w:rPr>
                <w:rFonts w:cs="Arial"/>
                <w:sz w:val="28"/>
                <w:szCs w:val="28"/>
              </w:rPr>
            </w:pPr>
            <w:r>
              <w:rPr>
                <w:rFonts w:cs="Arial"/>
                <w:noProof/>
                <w:sz w:val="28"/>
                <w:szCs w:val="28"/>
                <w:lang w:eastAsia="en-AU"/>
              </w:rPr>
              <w:drawing>
                <wp:inline distT="0" distB="0" distL="0" distR="0" wp14:anchorId="177B76EF" wp14:editId="768E67EB">
                  <wp:extent cx="342900" cy="342900"/>
                  <wp:effectExtent l="0" t="0" r="0" b="0"/>
                  <wp:docPr id="1" name="Graphic 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4601" w:type="pct"/>
            <w:shd w:val="clear" w:color="auto" w:fill="auto"/>
          </w:tcPr>
          <w:p w14:paraId="7886A0D7" w14:textId="2A715D19" w:rsidR="00305D18" w:rsidRPr="008B5273" w:rsidRDefault="00305D18" w:rsidP="00A05ED5">
            <w:pPr>
              <w:pStyle w:val="TableText"/>
              <w:rPr>
                <w:b/>
                <w:bCs/>
                <w:sz w:val="16"/>
                <w:szCs w:val="16"/>
              </w:rPr>
            </w:pPr>
            <w:r w:rsidRPr="008B5273">
              <w:rPr>
                <w:b/>
                <w:bCs/>
                <w:sz w:val="16"/>
                <w:szCs w:val="16"/>
              </w:rPr>
              <w:t xml:space="preserve">Guidance </w:t>
            </w:r>
            <w:proofErr w:type="gramStart"/>
            <w:r w:rsidRPr="008B5273">
              <w:rPr>
                <w:b/>
                <w:bCs/>
                <w:sz w:val="16"/>
                <w:szCs w:val="16"/>
              </w:rPr>
              <w:t>note</w:t>
            </w:r>
            <w:proofErr w:type="gramEnd"/>
            <w:r w:rsidRPr="008B5273">
              <w:rPr>
                <w:b/>
                <w:bCs/>
                <w:sz w:val="16"/>
                <w:szCs w:val="16"/>
              </w:rPr>
              <w:t xml:space="preserve">: </w:t>
            </w:r>
            <w:r w:rsidR="0008077A" w:rsidRPr="008B5273">
              <w:rPr>
                <w:sz w:val="16"/>
                <w:szCs w:val="16"/>
              </w:rPr>
              <w:t xml:space="preserve">The execution clause may need to be revised to correctly reflect the legal entity entering into the Agreement and the capacity in which the legal entity is signing the Agreement. The above execution clause is suitable where the Agreement is being executed by two directors or a director and company secretary pursuant to section 127 of the </w:t>
            </w:r>
            <w:r w:rsidR="0008077A" w:rsidRPr="008B5273">
              <w:rPr>
                <w:i/>
                <w:iCs/>
                <w:sz w:val="16"/>
                <w:szCs w:val="16"/>
              </w:rPr>
              <w:t>Corporations Act 2001</w:t>
            </w:r>
            <w:r w:rsidR="0008077A" w:rsidRPr="008B5273">
              <w:rPr>
                <w:sz w:val="16"/>
                <w:szCs w:val="16"/>
              </w:rPr>
              <w:t xml:space="preserve"> (</w:t>
            </w:r>
            <w:proofErr w:type="spellStart"/>
            <w:r w:rsidR="0008077A" w:rsidRPr="008B5273">
              <w:rPr>
                <w:sz w:val="16"/>
                <w:szCs w:val="16"/>
              </w:rPr>
              <w:t>Cth</w:t>
            </w:r>
            <w:proofErr w:type="spellEnd"/>
            <w:r w:rsidR="0008077A" w:rsidRPr="008B5273">
              <w:rPr>
                <w:sz w:val="16"/>
                <w:szCs w:val="16"/>
              </w:rPr>
              <w:t>).</w:t>
            </w:r>
          </w:p>
        </w:tc>
      </w:tr>
    </w:tbl>
    <w:p w14:paraId="3049AF66" w14:textId="77777777" w:rsidR="0088567D" w:rsidRDefault="0088567D" w:rsidP="00022104">
      <w:pPr>
        <w:rPr>
          <w:rFonts w:cs="Arial"/>
          <w:b/>
          <w:highlight w:val="yellow"/>
        </w:rPr>
      </w:pPr>
    </w:p>
    <w:p w14:paraId="15DAB021" w14:textId="77777777" w:rsidR="001746F6" w:rsidRDefault="001746F6" w:rsidP="00022104">
      <w:pPr>
        <w:rPr>
          <w:rFonts w:cs="Arial"/>
          <w:b/>
          <w:highlight w:val="yellow"/>
        </w:rPr>
      </w:pPr>
    </w:p>
    <w:p w14:paraId="01A38DD3" w14:textId="59E3E998" w:rsidR="004836BA" w:rsidRDefault="006B7DB4" w:rsidP="00A45E07">
      <w:pPr>
        <w:pStyle w:val="ScheduleHeading"/>
      </w:pPr>
      <w:bookmarkStart w:id="7082" w:name="_Toc41212912"/>
      <w:bookmarkStart w:id="7083" w:name="_Toc41260649"/>
      <w:bookmarkStart w:id="7084" w:name="_Toc41296331"/>
      <w:bookmarkStart w:id="7085" w:name="_Ref48730560"/>
      <w:bookmarkStart w:id="7086" w:name="_Ref48736773"/>
      <w:bookmarkStart w:id="7087" w:name="_Ref48736814"/>
      <w:bookmarkStart w:id="7088" w:name="_Ref48736832"/>
      <w:bookmarkStart w:id="7089" w:name="_Ref48736868"/>
      <w:bookmarkStart w:id="7090" w:name="_Ref48736892"/>
      <w:bookmarkStart w:id="7091" w:name="_Ref48736952"/>
      <w:bookmarkStart w:id="7092" w:name="_Ref48737006"/>
      <w:bookmarkStart w:id="7093" w:name="_Ref48737021"/>
      <w:bookmarkStart w:id="7094" w:name="_Ref48737036"/>
      <w:bookmarkStart w:id="7095" w:name="_Ref48737051"/>
      <w:bookmarkStart w:id="7096" w:name="_Ref48737082"/>
      <w:bookmarkStart w:id="7097" w:name="_Ref48737098"/>
      <w:bookmarkStart w:id="7098" w:name="_Ref48737133"/>
      <w:bookmarkStart w:id="7099" w:name="_Ref48744128"/>
      <w:bookmarkStart w:id="7100" w:name="_Toc48901755"/>
      <w:bookmarkStart w:id="7101" w:name="_Toc50564978"/>
      <w:bookmarkStart w:id="7102" w:name="_Ref72707755"/>
      <w:bookmarkStart w:id="7103" w:name="_Ref73622389"/>
      <w:bookmarkStart w:id="7104" w:name="_Toc100603702"/>
      <w:r>
        <w:lastRenderedPageBreak/>
        <w:t xml:space="preserve">- </w:t>
      </w:r>
      <w:r w:rsidR="004836BA">
        <w:t>Definitions and interpretation</w:t>
      </w:r>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p>
    <w:p w14:paraId="1785435D" w14:textId="77777777" w:rsidR="00E23274" w:rsidRPr="00E23274" w:rsidRDefault="00E23274" w:rsidP="00E23274">
      <w:pPr>
        <w:rPr>
          <w:lang w:eastAsia="en-AU"/>
        </w:rPr>
      </w:pPr>
    </w:p>
    <w:p w14:paraId="63E7A221" w14:textId="77777777" w:rsidR="00E23274" w:rsidRDefault="00E23274" w:rsidP="00E23274">
      <w:pPr>
        <w:rPr>
          <w:lang w:eastAsia="en-AU"/>
        </w:rPr>
        <w:sectPr w:rsidR="00E23274" w:rsidSect="00A45E07">
          <w:type w:val="continuous"/>
          <w:pgSz w:w="11906" w:h="16838" w:code="9"/>
          <w:pgMar w:top="1134" w:right="851" w:bottom="1134" w:left="851" w:header="1077" w:footer="567" w:gutter="0"/>
          <w:cols w:space="708"/>
          <w:docGrid w:linePitch="360"/>
        </w:sectPr>
      </w:pPr>
    </w:p>
    <w:p w14:paraId="7A849517" w14:textId="77777777" w:rsidR="004836BA" w:rsidRPr="00A05ED5" w:rsidRDefault="004836BA" w:rsidP="00A05ED5">
      <w:pPr>
        <w:pStyle w:val="Schedule2"/>
      </w:pPr>
      <w:bookmarkStart w:id="7105" w:name="_Toc41212914"/>
      <w:bookmarkStart w:id="7106" w:name="_Toc41260650"/>
      <w:bookmarkStart w:id="7107" w:name="_Toc41296333"/>
      <w:bookmarkStart w:id="7108" w:name="_Toc48901756"/>
      <w:bookmarkStart w:id="7109" w:name="_Toc50564979"/>
      <w:r w:rsidRPr="00A05ED5">
        <w:t>Definitions</w:t>
      </w:r>
      <w:bookmarkEnd w:id="7105"/>
      <w:bookmarkEnd w:id="7106"/>
      <w:bookmarkEnd w:id="7107"/>
      <w:bookmarkEnd w:id="7108"/>
      <w:bookmarkEnd w:id="7109"/>
    </w:p>
    <w:p w14:paraId="4B589176" w14:textId="7BEF05FA" w:rsidR="004836BA" w:rsidRPr="006B6961" w:rsidRDefault="004836BA" w:rsidP="004836BA">
      <w:pPr>
        <w:pStyle w:val="IndentParaLevel1"/>
        <w:rPr>
          <w:rFonts w:cs="Arial"/>
        </w:rPr>
      </w:pPr>
      <w:r w:rsidRPr="006B6961">
        <w:rPr>
          <w:rFonts w:cs="Arial"/>
        </w:rPr>
        <w:t xml:space="preserve">In this </w:t>
      </w:r>
      <w:r>
        <w:rPr>
          <w:rFonts w:cs="Arial"/>
        </w:rPr>
        <w:t>A</w:t>
      </w:r>
      <w:r w:rsidRPr="006B6961">
        <w:rPr>
          <w:rFonts w:cs="Arial"/>
        </w:rPr>
        <w:t>greement</w:t>
      </w:r>
      <w:r w:rsidR="008A5BC5">
        <w:rPr>
          <w:rFonts w:cs="Arial"/>
        </w:rPr>
        <w:t>, unless the</w:t>
      </w:r>
      <w:r w:rsidR="0077653E">
        <w:rPr>
          <w:rFonts w:cs="Arial"/>
        </w:rPr>
        <w:t xml:space="preserve"> contrary intention appears</w:t>
      </w:r>
      <w:r w:rsidRPr="006B6961">
        <w:rPr>
          <w:rFonts w:cs="Arial"/>
        </w:rPr>
        <w:t>:</w:t>
      </w:r>
    </w:p>
    <w:p w14:paraId="2E00508B" w14:textId="5A13E716" w:rsidR="004836BA" w:rsidRPr="00885FCB" w:rsidRDefault="004836BA" w:rsidP="00A05ED5">
      <w:pPr>
        <w:pStyle w:val="Definition"/>
      </w:pPr>
      <w:r w:rsidRPr="00885FCB">
        <w:rPr>
          <w:b/>
        </w:rPr>
        <w:t>Acceptance Certificate</w:t>
      </w:r>
      <w:r w:rsidRPr="00885FCB">
        <w:t xml:space="preserve"> means an acceptance notice or certificate issued by the Customer to confirm that a Deliverable meets </w:t>
      </w:r>
      <w:r w:rsidR="00F30AB9" w:rsidRPr="00885FCB">
        <w:t>any relevant acceptance criteria specified in the Statement of Work</w:t>
      </w:r>
      <w:r w:rsidRPr="00885FCB">
        <w:t>.</w:t>
      </w:r>
    </w:p>
    <w:p w14:paraId="7C4E1F61" w14:textId="38E86640" w:rsidR="004836BA" w:rsidRPr="00885FCB" w:rsidRDefault="004836BA" w:rsidP="00A05ED5">
      <w:pPr>
        <w:pStyle w:val="Definition"/>
      </w:pPr>
      <w:r w:rsidRPr="00885FCB">
        <w:rPr>
          <w:b/>
        </w:rPr>
        <w:t xml:space="preserve">Acceptance Tests </w:t>
      </w:r>
      <w:r w:rsidRPr="00885FCB">
        <w:t>or</w:t>
      </w:r>
      <w:r w:rsidRPr="00885FCB">
        <w:rPr>
          <w:b/>
        </w:rPr>
        <w:t xml:space="preserve"> Testing</w:t>
      </w:r>
      <w:r w:rsidRPr="00885FCB">
        <w:t xml:space="preserve"> means acceptance tests carried out in accordance with clause </w:t>
      </w:r>
      <w:r w:rsidR="00B8384F" w:rsidRPr="00885FCB">
        <w:fldChar w:fldCharType="begin"/>
      </w:r>
      <w:r w:rsidR="00B8384F" w:rsidRPr="00885FCB">
        <w:instrText xml:space="preserve"> REF _Ref56745346 \w \h </w:instrText>
      </w:r>
      <w:r w:rsidR="00885FCB">
        <w:instrText xml:space="preserve"> \* MERGEFORMAT </w:instrText>
      </w:r>
      <w:r w:rsidR="00B8384F" w:rsidRPr="00885FCB">
        <w:fldChar w:fldCharType="separate"/>
      </w:r>
      <w:r w:rsidR="00830C14">
        <w:t>9</w:t>
      </w:r>
      <w:r w:rsidR="00B8384F" w:rsidRPr="00885FCB">
        <w:fldChar w:fldCharType="end"/>
      </w:r>
      <w:r w:rsidRPr="00885FCB">
        <w:t xml:space="preserve"> </w:t>
      </w:r>
      <w:r w:rsidR="008E4C2E" w:rsidRPr="00885FCB">
        <w:t xml:space="preserve">and the Statement of Work </w:t>
      </w:r>
      <w:r w:rsidRPr="00885FCB">
        <w:t xml:space="preserve">to verify whether </w:t>
      </w:r>
      <w:r w:rsidR="008E4C2E" w:rsidRPr="00885FCB">
        <w:t>a Deliverables meets any relevant a</w:t>
      </w:r>
      <w:r w:rsidRPr="00885FCB">
        <w:t xml:space="preserve">cceptance </w:t>
      </w:r>
      <w:r w:rsidR="008E4C2E" w:rsidRPr="00885FCB">
        <w:t>c</w:t>
      </w:r>
      <w:r w:rsidRPr="00885FCB">
        <w:t>riteria in respect of that Deliverable</w:t>
      </w:r>
      <w:r w:rsidR="008E4C2E" w:rsidRPr="00885FCB">
        <w:t xml:space="preserve"> as specified in the Statement of Work.</w:t>
      </w:r>
    </w:p>
    <w:p w14:paraId="5C16D73B" w14:textId="1FACEA98" w:rsidR="00555D32" w:rsidRPr="00885FCB" w:rsidRDefault="00555D32" w:rsidP="00A05ED5">
      <w:pPr>
        <w:pStyle w:val="Definition"/>
      </w:pPr>
      <w:r w:rsidRPr="00885FCB">
        <w:rPr>
          <w:b/>
        </w:rPr>
        <w:t>Accessibility Standard</w:t>
      </w:r>
      <w:r w:rsidRPr="00885FCB">
        <w:t xml:space="preserve"> has the meaning given to that term in clause </w:t>
      </w:r>
      <w:r w:rsidRPr="00885FCB">
        <w:fldChar w:fldCharType="begin"/>
      </w:r>
      <w:r w:rsidRPr="00885FCB">
        <w:instrText xml:space="preserve"> REF _Ref46928700 \w \h </w:instrText>
      </w:r>
      <w:r w:rsidR="00885FCB">
        <w:instrText xml:space="preserve"> \* MERGEFORMAT </w:instrText>
      </w:r>
      <w:r w:rsidRPr="00885FCB">
        <w:fldChar w:fldCharType="separate"/>
      </w:r>
      <w:r w:rsidR="00830C14">
        <w:t>3.4(a)(</w:t>
      </w:r>
      <w:proofErr w:type="spellStart"/>
      <w:r w:rsidR="00830C14">
        <w:t>i</w:t>
      </w:r>
      <w:proofErr w:type="spellEnd"/>
      <w:r w:rsidR="00830C14">
        <w:t>)</w:t>
      </w:r>
      <w:r w:rsidRPr="00885FCB">
        <w:fldChar w:fldCharType="end"/>
      </w:r>
      <w:r w:rsidRPr="00885FCB">
        <w:t>.</w:t>
      </w:r>
    </w:p>
    <w:p w14:paraId="3D97EEB9" w14:textId="1BC5530A" w:rsidR="004836BA" w:rsidRPr="00885FCB" w:rsidRDefault="004836BA" w:rsidP="00A05ED5">
      <w:pPr>
        <w:pStyle w:val="Definition"/>
      </w:pPr>
      <w:r w:rsidRPr="00885FCB">
        <w:rPr>
          <w:b/>
        </w:rPr>
        <w:t>Additional Conditions</w:t>
      </w:r>
      <w:r w:rsidRPr="00885FCB">
        <w:t xml:space="preserve"> means any terms or conditions that vary or are additional to the terms and conditions set out in </w:t>
      </w:r>
      <w:r w:rsidR="00D85A1E" w:rsidRPr="00885FCB">
        <w:t xml:space="preserve">the Core Terms or Module Terms </w:t>
      </w:r>
      <w:r w:rsidRPr="00885FCB">
        <w:t xml:space="preserve">and which are stated or referenced in </w:t>
      </w:r>
      <w:r w:rsidR="000E2DEF">
        <w:t xml:space="preserve">Item </w:t>
      </w:r>
      <w:r w:rsidR="000E2DEF">
        <w:fldChar w:fldCharType="begin"/>
      </w:r>
      <w:r w:rsidR="000E2DEF">
        <w:instrText xml:space="preserve"> REF _Ref100864611 \w \h </w:instrText>
      </w:r>
      <w:r w:rsidR="000E2DEF">
        <w:fldChar w:fldCharType="separate"/>
      </w:r>
      <w:r w:rsidR="00830C14">
        <w:t>6</w:t>
      </w:r>
      <w:r w:rsidR="000E2DEF">
        <w:fldChar w:fldCharType="end"/>
      </w:r>
      <w:r w:rsidR="00C32C84" w:rsidRPr="00885FCB">
        <w:t xml:space="preserve"> </w:t>
      </w:r>
      <w:r w:rsidR="000E2DEF">
        <w:t xml:space="preserve">of the </w:t>
      </w:r>
      <w:r w:rsidR="00C32C84" w:rsidRPr="00885FCB">
        <w:t>Order Form</w:t>
      </w:r>
      <w:r w:rsidRPr="00885FCB">
        <w:t>.</w:t>
      </w:r>
    </w:p>
    <w:p w14:paraId="1F1B834C" w14:textId="05CBBA31" w:rsidR="004836BA" w:rsidRDefault="004836BA" w:rsidP="00A05ED5">
      <w:pPr>
        <w:pStyle w:val="Definition"/>
      </w:pPr>
      <w:r w:rsidRPr="00885FCB">
        <w:rPr>
          <w:b/>
        </w:rPr>
        <w:t xml:space="preserve">Agreement </w:t>
      </w:r>
      <w:r w:rsidRPr="00885FCB">
        <w:t>means this agreement and includes any schedule</w:t>
      </w:r>
      <w:r w:rsidR="00D57CBC" w:rsidRPr="00885FCB">
        <w:t xml:space="preserve"> and</w:t>
      </w:r>
      <w:r w:rsidRPr="00885FCB">
        <w:t xml:space="preserve"> attachment to this agreement.</w:t>
      </w:r>
    </w:p>
    <w:p w14:paraId="2659BDB1" w14:textId="77777777" w:rsidR="00497EE5" w:rsidRDefault="00497EE5" w:rsidP="00497EE5">
      <w:pPr>
        <w:pStyle w:val="Definition"/>
      </w:pPr>
      <w:r w:rsidRPr="006B6961">
        <w:rPr>
          <w:b/>
        </w:rPr>
        <w:t>Authorisations</w:t>
      </w:r>
      <w:r w:rsidRPr="006B6961">
        <w:t xml:space="preserve"> means any consent, registration, filing, agreement, notarisation, certificate, licence, approval, permit, </w:t>
      </w:r>
      <w:proofErr w:type="gramStart"/>
      <w:r w:rsidRPr="006B6961">
        <w:t>authority</w:t>
      </w:r>
      <w:proofErr w:type="gramEnd"/>
      <w:r w:rsidRPr="006B6961">
        <w:t xml:space="preserve"> or exemption from, by or with a Government Agency</w:t>
      </w:r>
      <w:r>
        <w:t>.</w:t>
      </w:r>
    </w:p>
    <w:p w14:paraId="038D8580" w14:textId="77777777" w:rsidR="004836BA" w:rsidRPr="00885FCB" w:rsidRDefault="004836BA" w:rsidP="00A05ED5">
      <w:pPr>
        <w:pStyle w:val="Definition"/>
      </w:pPr>
      <w:r w:rsidRPr="00885FCB">
        <w:rPr>
          <w:b/>
        </w:rPr>
        <w:t>Authority</w:t>
      </w:r>
      <w:r w:rsidRPr="00885FCB">
        <w:t xml:space="preserve"> includes any Government Agency, governmental or semi-governmental or local government authority, administrative</w:t>
      </w:r>
      <w:r w:rsidR="000B0922" w:rsidRPr="00885FCB">
        <w:t xml:space="preserve">, </w:t>
      </w:r>
      <w:proofErr w:type="gramStart"/>
      <w:r w:rsidR="000B0922" w:rsidRPr="00885FCB">
        <w:t>regulatory</w:t>
      </w:r>
      <w:proofErr w:type="gramEnd"/>
      <w:r w:rsidRPr="00885FCB">
        <w:t xml:space="preserve"> or judicial body or tribunal, department, commission, public authority, agency, Minister, statutory corporation or instrumentality.</w:t>
      </w:r>
    </w:p>
    <w:p w14:paraId="5798E52C" w14:textId="0963DCEE" w:rsidR="004836BA" w:rsidRPr="00885FCB" w:rsidRDefault="004836BA" w:rsidP="00A05ED5">
      <w:pPr>
        <w:pStyle w:val="Definition"/>
      </w:pPr>
      <w:r w:rsidRPr="00885FCB">
        <w:rPr>
          <w:b/>
        </w:rPr>
        <w:t xml:space="preserve">Best Industry Practice </w:t>
      </w:r>
      <w:r w:rsidRPr="00885FCB">
        <w:t xml:space="preserve">means a standard of </w:t>
      </w:r>
      <w:r w:rsidR="00970AA4">
        <w:t xml:space="preserve">care, </w:t>
      </w:r>
      <w:proofErr w:type="gramStart"/>
      <w:r w:rsidRPr="00885FCB">
        <w:t>service</w:t>
      </w:r>
      <w:proofErr w:type="gramEnd"/>
      <w:r w:rsidRPr="00885FCB">
        <w:t xml:space="preserve"> or deliverable that, when considered collectively, is equal to or better than the commonly accepted best practice being provided at the relevant time by a supplier of like or similar services</w:t>
      </w:r>
      <w:r w:rsidR="00963A45" w:rsidRPr="00885FCB">
        <w:t>,</w:t>
      </w:r>
      <w:r w:rsidRPr="00885FCB">
        <w:t xml:space="preserve"> deliverables</w:t>
      </w:r>
      <w:r w:rsidR="00963A45" w:rsidRPr="00885FCB">
        <w:t xml:space="preserve"> and activities</w:t>
      </w:r>
      <w:r w:rsidRPr="00885FCB">
        <w:t xml:space="preserve"> to the </w:t>
      </w:r>
      <w:r w:rsidR="00963A45" w:rsidRPr="00885FCB">
        <w:t xml:space="preserve">Supplier's Activities </w:t>
      </w:r>
      <w:r w:rsidRPr="00885FCB">
        <w:t>throughout the world.</w:t>
      </w:r>
    </w:p>
    <w:p w14:paraId="5A21A7AA" w14:textId="7C0F6CFD" w:rsidR="004836BA" w:rsidRDefault="004836BA" w:rsidP="00A05ED5">
      <w:pPr>
        <w:pStyle w:val="Definition"/>
      </w:pPr>
      <w:r w:rsidRPr="00885FCB">
        <w:rPr>
          <w:b/>
        </w:rPr>
        <w:t>Business Day</w:t>
      </w:r>
      <w:r w:rsidRPr="00885FCB">
        <w:t xml:space="preserve"> means a day other than a Saturday, Sunday or gazetted public holiday in New South Wales, Australia.</w:t>
      </w:r>
    </w:p>
    <w:p w14:paraId="67255F46" w14:textId="7005557D" w:rsidR="00497EE5" w:rsidRDefault="00497EE5" w:rsidP="00497EE5">
      <w:pPr>
        <w:pStyle w:val="Definition"/>
      </w:pPr>
      <w:r w:rsidRPr="006B6961">
        <w:rPr>
          <w:b/>
        </w:rPr>
        <w:t xml:space="preserve">Business </w:t>
      </w:r>
      <w:r>
        <w:rPr>
          <w:b/>
        </w:rPr>
        <w:t>Hours</w:t>
      </w:r>
      <w:r>
        <w:t xml:space="preserve"> means</w:t>
      </w:r>
      <w:r w:rsidRPr="006B6961">
        <w:t xml:space="preserve"> </w:t>
      </w:r>
      <w:r>
        <w:t>the hours between 9:00am and 5:00pm on any Business Day.</w:t>
      </w:r>
    </w:p>
    <w:p w14:paraId="70F998D9" w14:textId="76D51540" w:rsidR="00DC1573" w:rsidRPr="00885FCB" w:rsidRDefault="004836BA" w:rsidP="00A05ED5">
      <w:pPr>
        <w:pStyle w:val="Definition"/>
      </w:pPr>
      <w:r w:rsidRPr="00885FCB">
        <w:rPr>
          <w:b/>
        </w:rPr>
        <w:t>Change in Control</w:t>
      </w:r>
      <w:r w:rsidRPr="00885FCB">
        <w:t xml:space="preserve"> means, in respect of an entity, the occurrence of any circumstances or events following which the entity, who was not so controlled before, is controlled by another person, alone or together with any Related Body Corporate, and</w:t>
      </w:r>
      <w:r w:rsidR="00DC1573" w:rsidRPr="00885FCB">
        <w:t>:</w:t>
      </w:r>
    </w:p>
    <w:p w14:paraId="3269B146" w14:textId="77777777" w:rsidR="00DC1573" w:rsidRPr="00885FCB" w:rsidRDefault="004836BA" w:rsidP="00A05ED5">
      <w:pPr>
        <w:pStyle w:val="DefinitionNum2"/>
      </w:pPr>
      <w:r w:rsidRPr="00885FCB">
        <w:t>includes, in respect of the entity</w:t>
      </w:r>
      <w:r w:rsidR="00EA0CBE" w:rsidRPr="00885FCB">
        <w:t>,</w:t>
      </w:r>
      <w:r w:rsidRPr="00885FCB">
        <w:t xml:space="preserve"> a change of a direct holding of at least fifteen percent of the voting shares in that entity or a holding company of that entity</w:t>
      </w:r>
      <w:r w:rsidR="00DC1573" w:rsidRPr="00885FCB">
        <w:t>; however</w:t>
      </w:r>
    </w:p>
    <w:p w14:paraId="1BC28866" w14:textId="77777777" w:rsidR="00DC1573" w:rsidRPr="00885FCB" w:rsidRDefault="00DC1573" w:rsidP="00A05ED5">
      <w:pPr>
        <w:pStyle w:val="DefinitionNum2"/>
      </w:pPr>
      <w:r w:rsidRPr="00885FCB">
        <w:t xml:space="preserve">excludes an internal solvent corporate reorganisation occurring exclusively within the </w:t>
      </w:r>
      <w:r w:rsidRPr="00885FCB">
        <w:t>group of companies comprised of the Supplier and its Related Bodies Corporate.</w:t>
      </w:r>
    </w:p>
    <w:p w14:paraId="474ACD85" w14:textId="77777777" w:rsidR="004836BA" w:rsidRPr="00E23274" w:rsidRDefault="004836BA" w:rsidP="004836BA">
      <w:pPr>
        <w:pStyle w:val="Definition"/>
        <w:rPr>
          <w:rFonts w:cs="Arial"/>
          <w:szCs w:val="18"/>
        </w:rPr>
      </w:pPr>
      <w:r w:rsidRPr="00E23274">
        <w:rPr>
          <w:rFonts w:cs="Arial"/>
          <w:b/>
          <w:szCs w:val="18"/>
        </w:rPr>
        <w:t>Claim</w:t>
      </w:r>
      <w:r w:rsidRPr="00E23274">
        <w:rPr>
          <w:rFonts w:cs="Arial"/>
          <w:szCs w:val="18"/>
        </w:rPr>
        <w:t xml:space="preserve"> means any allegation, cause of action, liability, claim, proceeding, </w:t>
      </w:r>
      <w:proofErr w:type="gramStart"/>
      <w:r w:rsidRPr="00E23274">
        <w:rPr>
          <w:rFonts w:cs="Arial"/>
          <w:szCs w:val="18"/>
        </w:rPr>
        <w:t>suit</w:t>
      </w:r>
      <w:proofErr w:type="gramEnd"/>
      <w:r w:rsidRPr="00E23274">
        <w:rPr>
          <w:rFonts w:cs="Arial"/>
          <w:szCs w:val="18"/>
        </w:rPr>
        <w:t xml:space="preserve"> or demand of any nature, whatsoever arising, and whether present or future, fixed or unascertained, actual or contingent</w:t>
      </w:r>
      <w:r w:rsidR="00640510" w:rsidRPr="00E23274">
        <w:rPr>
          <w:rFonts w:cs="Arial"/>
          <w:szCs w:val="18"/>
        </w:rPr>
        <w:t xml:space="preserve"> and</w:t>
      </w:r>
      <w:r w:rsidRPr="00E23274">
        <w:rPr>
          <w:rFonts w:cs="Arial"/>
          <w:szCs w:val="18"/>
        </w:rPr>
        <w:t xml:space="preserve"> whether at Law, under statute or otherwise.</w:t>
      </w:r>
    </w:p>
    <w:p w14:paraId="1BBB38C4" w14:textId="679D3574" w:rsidR="004836BA" w:rsidRPr="00E23274" w:rsidRDefault="004836BA" w:rsidP="004836BA">
      <w:pPr>
        <w:pStyle w:val="Definition"/>
        <w:rPr>
          <w:rFonts w:cs="Arial"/>
          <w:szCs w:val="18"/>
        </w:rPr>
      </w:pPr>
      <w:r w:rsidRPr="00E23274">
        <w:rPr>
          <w:rFonts w:cs="Arial"/>
          <w:b/>
          <w:szCs w:val="18"/>
        </w:rPr>
        <w:t xml:space="preserve">Commencement Date </w:t>
      </w:r>
      <w:r w:rsidRPr="00E23274">
        <w:rPr>
          <w:rFonts w:cs="Arial"/>
          <w:szCs w:val="18"/>
        </w:rPr>
        <w:t xml:space="preserve">means the date specified as such </w:t>
      </w:r>
      <w:r w:rsidR="00746883" w:rsidRPr="00E23274">
        <w:rPr>
          <w:rFonts w:cs="Arial"/>
          <w:szCs w:val="18"/>
        </w:rPr>
        <w:t xml:space="preserve">in Item </w:t>
      </w:r>
      <w:r w:rsidR="00AA45B9" w:rsidRPr="00E23274">
        <w:rPr>
          <w:rFonts w:cs="Arial"/>
          <w:szCs w:val="18"/>
        </w:rPr>
        <w:fldChar w:fldCharType="begin"/>
      </w:r>
      <w:r w:rsidR="00AA45B9" w:rsidRPr="00E23274">
        <w:rPr>
          <w:rFonts w:cs="Arial"/>
          <w:szCs w:val="18"/>
        </w:rPr>
        <w:instrText xml:space="preserve"> REF _Ref90288644 \w \h </w:instrText>
      </w:r>
      <w:r w:rsidR="00885FCB" w:rsidRPr="00E23274">
        <w:rPr>
          <w:rFonts w:cs="Arial"/>
          <w:szCs w:val="18"/>
        </w:rPr>
        <w:instrText xml:space="preserve"> \* MERGEFORMAT </w:instrText>
      </w:r>
      <w:r w:rsidR="00AA45B9" w:rsidRPr="00E23274">
        <w:rPr>
          <w:rFonts w:cs="Arial"/>
          <w:szCs w:val="18"/>
        </w:rPr>
      </w:r>
      <w:r w:rsidR="00AA45B9" w:rsidRPr="00E23274">
        <w:rPr>
          <w:rFonts w:cs="Arial"/>
          <w:szCs w:val="18"/>
        </w:rPr>
        <w:fldChar w:fldCharType="separate"/>
      </w:r>
      <w:r w:rsidR="00830C14">
        <w:rPr>
          <w:rFonts w:cs="Arial"/>
          <w:szCs w:val="18"/>
        </w:rPr>
        <w:t>7</w:t>
      </w:r>
      <w:r w:rsidR="00AA45B9" w:rsidRPr="00E23274">
        <w:rPr>
          <w:rFonts w:cs="Arial"/>
          <w:szCs w:val="18"/>
        </w:rPr>
        <w:fldChar w:fldCharType="end"/>
      </w:r>
      <w:r w:rsidR="00746883" w:rsidRPr="00E23274">
        <w:rPr>
          <w:rFonts w:cs="Arial"/>
          <w:szCs w:val="18"/>
        </w:rPr>
        <w:t xml:space="preserve"> </w:t>
      </w:r>
      <w:r w:rsidR="00B24D7F" w:rsidRPr="00E23274">
        <w:rPr>
          <w:rFonts w:cs="Arial"/>
          <w:szCs w:val="18"/>
        </w:rPr>
        <w:t>of</w:t>
      </w:r>
      <w:r w:rsidRPr="00E23274">
        <w:rPr>
          <w:rFonts w:cs="Arial"/>
          <w:szCs w:val="18"/>
        </w:rPr>
        <w:t xml:space="preserve"> </w:t>
      </w:r>
      <w:r w:rsidR="00C32C84" w:rsidRPr="00E23274">
        <w:rPr>
          <w:rFonts w:cs="Arial"/>
          <w:szCs w:val="18"/>
        </w:rPr>
        <w:t>the Order Form</w:t>
      </w:r>
      <w:r w:rsidRPr="00E23274">
        <w:rPr>
          <w:rFonts w:cs="Arial"/>
          <w:szCs w:val="18"/>
        </w:rPr>
        <w:t>.</w:t>
      </w:r>
    </w:p>
    <w:p w14:paraId="787D7BAF" w14:textId="77777777" w:rsidR="004836BA" w:rsidRPr="00E23274" w:rsidRDefault="004836BA" w:rsidP="004836BA">
      <w:pPr>
        <w:pStyle w:val="Definition"/>
        <w:rPr>
          <w:rFonts w:cs="Arial"/>
          <w:szCs w:val="18"/>
        </w:rPr>
      </w:pPr>
      <w:r w:rsidRPr="00E23274">
        <w:rPr>
          <w:rFonts w:cs="Arial"/>
          <w:b/>
          <w:szCs w:val="18"/>
        </w:rPr>
        <w:t xml:space="preserve">Confidential Information </w:t>
      </w:r>
      <w:r w:rsidRPr="00E23274">
        <w:rPr>
          <w:rFonts w:cs="Arial"/>
          <w:szCs w:val="18"/>
        </w:rPr>
        <w:t>means information that:</w:t>
      </w:r>
    </w:p>
    <w:p w14:paraId="00FEE988" w14:textId="77777777" w:rsidR="004836BA" w:rsidRPr="00E23274" w:rsidRDefault="004836BA" w:rsidP="004836BA">
      <w:pPr>
        <w:pStyle w:val="DefinitionNum2"/>
        <w:rPr>
          <w:szCs w:val="18"/>
        </w:rPr>
      </w:pPr>
      <w:r w:rsidRPr="00E23274">
        <w:rPr>
          <w:szCs w:val="18"/>
        </w:rPr>
        <w:t xml:space="preserve">is by its nature </w:t>
      </w:r>
      <w:proofErr w:type="gramStart"/>
      <w:r w:rsidRPr="00E23274">
        <w:rPr>
          <w:szCs w:val="18"/>
        </w:rPr>
        <w:t>confidential;</w:t>
      </w:r>
      <w:proofErr w:type="gramEnd"/>
    </w:p>
    <w:p w14:paraId="4E51AABF" w14:textId="77777777" w:rsidR="004836BA" w:rsidRPr="00E23274" w:rsidRDefault="004836BA" w:rsidP="004836BA">
      <w:pPr>
        <w:pStyle w:val="DefinitionNum2"/>
        <w:rPr>
          <w:szCs w:val="18"/>
        </w:rPr>
      </w:pPr>
      <w:r w:rsidRPr="00E23274">
        <w:rPr>
          <w:szCs w:val="18"/>
        </w:rPr>
        <w:t xml:space="preserve">is communicated by the discloser of the information (Discloser) to the recipient of the information (Recipient) as </w:t>
      </w:r>
      <w:proofErr w:type="gramStart"/>
      <w:r w:rsidRPr="00E23274">
        <w:rPr>
          <w:szCs w:val="18"/>
        </w:rPr>
        <w:t>confidential;</w:t>
      </w:r>
      <w:proofErr w:type="gramEnd"/>
    </w:p>
    <w:p w14:paraId="2E103EE6" w14:textId="77777777" w:rsidR="004836BA" w:rsidRPr="00E23274" w:rsidRDefault="004836BA" w:rsidP="004836BA">
      <w:pPr>
        <w:pStyle w:val="DefinitionNum2"/>
        <w:rPr>
          <w:szCs w:val="18"/>
        </w:rPr>
      </w:pPr>
      <w:r w:rsidRPr="00E23274">
        <w:rPr>
          <w:szCs w:val="18"/>
        </w:rPr>
        <w:t>the Recipient knows or ought to know is confidential; or</w:t>
      </w:r>
    </w:p>
    <w:p w14:paraId="4049D6DF" w14:textId="77777777" w:rsidR="004836BA" w:rsidRPr="00E23274" w:rsidRDefault="004836BA" w:rsidP="004836BA">
      <w:pPr>
        <w:pStyle w:val="DefinitionNum2"/>
        <w:rPr>
          <w:szCs w:val="18"/>
        </w:rPr>
      </w:pPr>
      <w:r w:rsidRPr="00E23274">
        <w:rPr>
          <w:szCs w:val="18"/>
        </w:rPr>
        <w:t>relates to or comprises</w:t>
      </w:r>
      <w:r w:rsidR="00AE1510" w:rsidRPr="00E23274">
        <w:rPr>
          <w:szCs w:val="18"/>
        </w:rPr>
        <w:t xml:space="preserve"> the</w:t>
      </w:r>
      <w:r w:rsidRPr="00E23274">
        <w:rPr>
          <w:szCs w:val="18"/>
        </w:rPr>
        <w:t>:</w:t>
      </w:r>
    </w:p>
    <w:p w14:paraId="6BC4F044" w14:textId="77777777" w:rsidR="004836BA" w:rsidRPr="00E23274" w:rsidRDefault="004836BA" w:rsidP="004836BA">
      <w:pPr>
        <w:pStyle w:val="DefinitionNum3"/>
        <w:rPr>
          <w:szCs w:val="18"/>
        </w:rPr>
      </w:pPr>
      <w:r w:rsidRPr="00E23274">
        <w:rPr>
          <w:szCs w:val="18"/>
        </w:rPr>
        <w:t xml:space="preserve">financial, corporate </w:t>
      </w:r>
      <w:r w:rsidR="00D60AAD" w:rsidRPr="00E23274">
        <w:rPr>
          <w:szCs w:val="18"/>
        </w:rPr>
        <w:t xml:space="preserve">or </w:t>
      </w:r>
      <w:r w:rsidRPr="00E23274">
        <w:rPr>
          <w:szCs w:val="18"/>
        </w:rPr>
        <w:t xml:space="preserve">commercial information of any </w:t>
      </w:r>
      <w:proofErr w:type="gramStart"/>
      <w:r w:rsidRPr="00E23274">
        <w:rPr>
          <w:szCs w:val="18"/>
        </w:rPr>
        <w:t>party;</w:t>
      </w:r>
      <w:proofErr w:type="gramEnd"/>
    </w:p>
    <w:p w14:paraId="7D4256F0" w14:textId="77777777" w:rsidR="004836BA" w:rsidRPr="00E23274" w:rsidRDefault="004836BA" w:rsidP="004836BA">
      <w:pPr>
        <w:pStyle w:val="DefinitionNum3"/>
        <w:rPr>
          <w:szCs w:val="18"/>
        </w:rPr>
      </w:pPr>
      <w:r w:rsidRPr="00E23274">
        <w:rPr>
          <w:szCs w:val="18"/>
        </w:rPr>
        <w:t>affairs of a third party; or</w:t>
      </w:r>
    </w:p>
    <w:p w14:paraId="750E274D" w14:textId="77777777" w:rsidR="004836BA" w:rsidRPr="00E23274" w:rsidRDefault="004836BA" w:rsidP="004836BA">
      <w:pPr>
        <w:pStyle w:val="DefinitionNum3"/>
        <w:rPr>
          <w:szCs w:val="18"/>
        </w:rPr>
      </w:pPr>
      <w:r w:rsidRPr="00E23274">
        <w:rPr>
          <w:szCs w:val="18"/>
        </w:rPr>
        <w:t xml:space="preserve">strategies, practices </w:t>
      </w:r>
      <w:r w:rsidR="00D60AAD" w:rsidRPr="00E23274">
        <w:rPr>
          <w:szCs w:val="18"/>
        </w:rPr>
        <w:t xml:space="preserve">or </w:t>
      </w:r>
      <w:r w:rsidRPr="00E23274">
        <w:rPr>
          <w:szCs w:val="18"/>
        </w:rPr>
        <w:t xml:space="preserve">procedures of the State </w:t>
      </w:r>
      <w:r w:rsidR="00AE1510" w:rsidRPr="00E23274">
        <w:rPr>
          <w:szCs w:val="18"/>
        </w:rPr>
        <w:t>of New South Wales or</w:t>
      </w:r>
      <w:r w:rsidRPr="00E23274">
        <w:rPr>
          <w:szCs w:val="18"/>
        </w:rPr>
        <w:t xml:space="preserve"> any information in the Supplier’s possession relating to a Government Agency,</w:t>
      </w:r>
    </w:p>
    <w:p w14:paraId="3B06A764" w14:textId="15189110" w:rsidR="004836BA" w:rsidRPr="00E23274" w:rsidRDefault="004836BA" w:rsidP="00C61ED0">
      <w:pPr>
        <w:pStyle w:val="IndentParaLevel1"/>
        <w:rPr>
          <w:szCs w:val="18"/>
        </w:rPr>
      </w:pPr>
      <w:r w:rsidRPr="00E23274">
        <w:rPr>
          <w:szCs w:val="18"/>
        </w:rPr>
        <w:t>but excludes information:</w:t>
      </w:r>
    </w:p>
    <w:p w14:paraId="095068E5" w14:textId="6A81D832" w:rsidR="004836BA" w:rsidRPr="00F558D4" w:rsidRDefault="004836BA" w:rsidP="004836BA">
      <w:pPr>
        <w:pStyle w:val="DefinitionNum2"/>
      </w:pPr>
      <w:r w:rsidRPr="00E23274">
        <w:rPr>
          <w:szCs w:val="18"/>
        </w:rPr>
        <w:t>in the public domain, unless it came into the public domain due to a breach</w:t>
      </w:r>
      <w:r w:rsidRPr="00F558D4">
        <w:t xml:space="preserve"> of </w:t>
      </w:r>
      <w:proofErr w:type="gramStart"/>
      <w:r w:rsidRPr="00F558D4">
        <w:t>confidentiality;</w:t>
      </w:r>
      <w:proofErr w:type="gramEnd"/>
    </w:p>
    <w:p w14:paraId="6CD4CA31" w14:textId="124FD7A6" w:rsidR="004836BA" w:rsidRPr="00F558D4" w:rsidRDefault="004836BA" w:rsidP="004836BA">
      <w:pPr>
        <w:pStyle w:val="DefinitionNum2"/>
      </w:pPr>
      <w:r w:rsidRPr="00F558D4">
        <w:t>independently developed by the Recipient; or</w:t>
      </w:r>
    </w:p>
    <w:p w14:paraId="3A5DB210" w14:textId="77777777" w:rsidR="004836BA" w:rsidRPr="00F558D4" w:rsidRDefault="004836BA" w:rsidP="004836BA">
      <w:pPr>
        <w:pStyle w:val="DefinitionNum2"/>
      </w:pPr>
      <w:r w:rsidRPr="00F558D4">
        <w:t>in the possession of the Recipient without breach of confidentiality by the Recipient or other person.</w:t>
      </w:r>
    </w:p>
    <w:p w14:paraId="3784D7D2" w14:textId="77777777" w:rsidR="004836BA" w:rsidRPr="00885FCB" w:rsidRDefault="004836BA" w:rsidP="00F558D4">
      <w:pPr>
        <w:pStyle w:val="Definition"/>
      </w:pPr>
      <w:r w:rsidRPr="00885FCB">
        <w:rPr>
          <w:b/>
        </w:rPr>
        <w:t>Conflict of Interest</w:t>
      </w:r>
      <w:r w:rsidRPr="00885FCB">
        <w:t xml:space="preserve"> means the Supplier or its Personnel:</w:t>
      </w:r>
    </w:p>
    <w:p w14:paraId="7E585C1E" w14:textId="1C10BAD9" w:rsidR="004836BA" w:rsidRPr="00F558D4" w:rsidRDefault="004836BA" w:rsidP="004836BA">
      <w:pPr>
        <w:pStyle w:val="DefinitionNum2"/>
      </w:pPr>
      <w:r w:rsidRPr="00F558D4">
        <w:t xml:space="preserve">engaging in any </w:t>
      </w:r>
      <w:proofErr w:type="gramStart"/>
      <w:r w:rsidRPr="00F558D4">
        <w:t>activity;</w:t>
      </w:r>
      <w:proofErr w:type="gramEnd"/>
    </w:p>
    <w:p w14:paraId="1ED2DA05" w14:textId="77777777" w:rsidR="004836BA" w:rsidRPr="00F558D4" w:rsidRDefault="004836BA" w:rsidP="004836BA">
      <w:pPr>
        <w:pStyle w:val="DefinitionNum2"/>
      </w:pPr>
      <w:r w:rsidRPr="00F558D4">
        <w:t>obtaining any interest, whether pecuniary or non-pecuniary; or</w:t>
      </w:r>
    </w:p>
    <w:p w14:paraId="1A02B3AE" w14:textId="77777777" w:rsidR="004836BA" w:rsidRPr="00F558D4" w:rsidRDefault="004836BA" w:rsidP="004836BA">
      <w:pPr>
        <w:pStyle w:val="DefinitionNum2"/>
      </w:pPr>
      <w:r w:rsidRPr="00F558D4">
        <w:t>being involved in any actual or threatened litigation or investigation,</w:t>
      </w:r>
    </w:p>
    <w:p w14:paraId="74B3E716" w14:textId="48DCCB82" w:rsidR="004836BA" w:rsidRPr="00885FCB" w:rsidRDefault="004836BA" w:rsidP="006B7DB4">
      <w:pPr>
        <w:pStyle w:val="IndentParaLevel1"/>
        <w:rPr>
          <w:szCs w:val="17"/>
        </w:rPr>
      </w:pPr>
      <w:r w:rsidRPr="00885FCB">
        <w:rPr>
          <w:szCs w:val="17"/>
        </w:rPr>
        <w:t>whether proven or alleged, which is likely to, has the potential to, or could be perceived to, present a conflict of interest in the Supplier or its Personnel performing its obligations under th</w:t>
      </w:r>
      <w:r w:rsidR="004E79BF" w:rsidRPr="00885FCB">
        <w:rPr>
          <w:szCs w:val="17"/>
        </w:rPr>
        <w:t>is</w:t>
      </w:r>
      <w:r w:rsidRPr="00885FCB">
        <w:rPr>
          <w:szCs w:val="17"/>
        </w:rPr>
        <w:t xml:space="preserve"> Agreement.</w:t>
      </w:r>
    </w:p>
    <w:p w14:paraId="34B51EC5" w14:textId="0A670C43" w:rsidR="00602D32" w:rsidRPr="00885FCB" w:rsidRDefault="00602D32" w:rsidP="00F558D4">
      <w:pPr>
        <w:pStyle w:val="Definition"/>
        <w:rPr>
          <w:b/>
        </w:rPr>
      </w:pPr>
      <w:r w:rsidRPr="00885FCB">
        <w:rPr>
          <w:b/>
        </w:rPr>
        <w:t>Contract Authority</w:t>
      </w:r>
      <w:r w:rsidRPr="00885FCB">
        <w:t xml:space="preserve"> means the entity named as such in </w:t>
      </w:r>
      <w:r w:rsidR="00D8580A">
        <w:t xml:space="preserve">Item </w:t>
      </w:r>
      <w:r w:rsidR="00D8580A">
        <w:fldChar w:fldCharType="begin"/>
      </w:r>
      <w:r w:rsidR="00D8580A">
        <w:instrText xml:space="preserve"> REF _Ref100865198 \w \h </w:instrText>
      </w:r>
      <w:r w:rsidR="00D8580A">
        <w:fldChar w:fldCharType="separate"/>
      </w:r>
      <w:r w:rsidR="00830C14">
        <w:t>5</w:t>
      </w:r>
      <w:r w:rsidR="00D8580A">
        <w:fldChar w:fldCharType="end"/>
      </w:r>
      <w:r w:rsidR="00D8580A">
        <w:t xml:space="preserve"> of </w:t>
      </w:r>
      <w:r w:rsidRPr="00885FCB">
        <w:t xml:space="preserve">the Order Form and who has </w:t>
      </w:r>
      <w:proofErr w:type="gramStart"/>
      <w:r w:rsidRPr="00885FCB">
        <w:t>entered into</w:t>
      </w:r>
      <w:proofErr w:type="gramEnd"/>
      <w:r w:rsidRPr="00885FCB">
        <w:t xml:space="preserve"> a</w:t>
      </w:r>
      <w:r w:rsidR="006D6DDD" w:rsidRPr="00885FCB">
        <w:t xml:space="preserve"> MICTA</w:t>
      </w:r>
      <w:r w:rsidRPr="00885FCB">
        <w:t>.</w:t>
      </w:r>
    </w:p>
    <w:p w14:paraId="236A3513" w14:textId="5978084D" w:rsidR="00BA54A9" w:rsidRPr="00885FCB" w:rsidRDefault="00BA54A9" w:rsidP="00F558D4">
      <w:pPr>
        <w:pStyle w:val="Definition"/>
        <w:rPr>
          <w:rFonts w:cs="Arial"/>
        </w:rPr>
      </w:pPr>
      <w:r w:rsidRPr="00885FCB">
        <w:rPr>
          <w:rFonts w:cs="Arial"/>
          <w:b/>
        </w:rPr>
        <w:t>Core Terms</w:t>
      </w:r>
      <w:r w:rsidRPr="00885FCB">
        <w:rPr>
          <w:rFonts w:cs="Arial"/>
        </w:rPr>
        <w:t xml:space="preserve"> means </w:t>
      </w:r>
      <w:r w:rsidRPr="00885FCB">
        <w:t xml:space="preserve">clauses </w:t>
      </w:r>
      <w:r w:rsidRPr="00885FCB">
        <w:fldChar w:fldCharType="begin"/>
      </w:r>
      <w:r w:rsidRPr="00885FCB">
        <w:instrText xml:space="preserve"> REF _Ref41252044 \w \h </w:instrText>
      </w:r>
      <w:r w:rsidR="00885FCB">
        <w:instrText xml:space="preserve"> \* MERGEFORMAT </w:instrText>
      </w:r>
      <w:r w:rsidRPr="00885FCB">
        <w:fldChar w:fldCharType="separate"/>
      </w:r>
      <w:r w:rsidR="00830C14">
        <w:t>1</w:t>
      </w:r>
      <w:r w:rsidRPr="00885FCB">
        <w:fldChar w:fldCharType="end"/>
      </w:r>
      <w:r w:rsidRPr="00885FCB">
        <w:t xml:space="preserve"> to </w:t>
      </w:r>
      <w:r w:rsidRPr="00885FCB">
        <w:fldChar w:fldCharType="begin"/>
      </w:r>
      <w:r w:rsidRPr="00885FCB">
        <w:instrText xml:space="preserve"> REF _Ref417330818 \w \h </w:instrText>
      </w:r>
      <w:r w:rsidR="00885FCB">
        <w:instrText xml:space="preserve"> \* MERGEFORMAT </w:instrText>
      </w:r>
      <w:r w:rsidRPr="00885FCB">
        <w:fldChar w:fldCharType="separate"/>
      </w:r>
      <w:r w:rsidR="00830C14">
        <w:t>26</w:t>
      </w:r>
      <w:r w:rsidRPr="00885FCB">
        <w:fldChar w:fldCharType="end"/>
      </w:r>
      <w:r w:rsidRPr="00885FCB">
        <w:t xml:space="preserve"> of this Agreement.</w:t>
      </w:r>
    </w:p>
    <w:p w14:paraId="3C82D4A6" w14:textId="6CE35626" w:rsidR="004836BA" w:rsidRPr="00885FCB" w:rsidRDefault="004836BA" w:rsidP="00F558D4">
      <w:pPr>
        <w:pStyle w:val="Definition"/>
      </w:pPr>
      <w:r w:rsidRPr="00885FCB">
        <w:rPr>
          <w:b/>
        </w:rPr>
        <w:t>Corporations Act</w:t>
      </w:r>
      <w:r w:rsidRPr="00885FCB">
        <w:t xml:space="preserve"> means the </w:t>
      </w:r>
      <w:r w:rsidRPr="00885FCB">
        <w:rPr>
          <w:i/>
        </w:rPr>
        <w:t>Corporations Act 2001</w:t>
      </w:r>
      <w:r w:rsidRPr="00885FCB">
        <w:t xml:space="preserve"> (</w:t>
      </w:r>
      <w:proofErr w:type="spellStart"/>
      <w:r w:rsidRPr="00885FCB">
        <w:t>Cth</w:t>
      </w:r>
      <w:proofErr w:type="spellEnd"/>
      <w:r w:rsidRPr="00885FCB">
        <w:t>).</w:t>
      </w:r>
    </w:p>
    <w:p w14:paraId="0224A75F" w14:textId="77777777" w:rsidR="004836BA" w:rsidRPr="00885FCB" w:rsidRDefault="004836BA" w:rsidP="00F558D4">
      <w:pPr>
        <w:pStyle w:val="Definition"/>
      </w:pPr>
      <w:r w:rsidRPr="00F558D4">
        <w:rPr>
          <w:b/>
        </w:rPr>
        <w:lastRenderedPageBreak/>
        <w:t>Correctly Rendered Invoice</w:t>
      </w:r>
      <w:r w:rsidRPr="00885FCB">
        <w:t xml:space="preserve"> means an Invoice which:</w:t>
      </w:r>
    </w:p>
    <w:p w14:paraId="53358A6D" w14:textId="77777777" w:rsidR="004836BA" w:rsidRPr="00F558D4" w:rsidRDefault="004836BA" w:rsidP="004836BA">
      <w:pPr>
        <w:pStyle w:val="DefinitionNum2"/>
      </w:pPr>
      <w:r w:rsidRPr="00F558D4">
        <w:t xml:space="preserve">specifies an amount that is due for payment and correctly calculated in accordance with this </w:t>
      </w:r>
      <w:proofErr w:type="gramStart"/>
      <w:r w:rsidRPr="00F558D4">
        <w:t>Agreement;</w:t>
      </w:r>
      <w:proofErr w:type="gramEnd"/>
    </w:p>
    <w:p w14:paraId="480C6A2A" w14:textId="686CEA63" w:rsidR="004836BA" w:rsidRPr="00F558D4" w:rsidRDefault="0020091F" w:rsidP="004836BA">
      <w:pPr>
        <w:pStyle w:val="DefinitionNum2"/>
      </w:pPr>
      <w:r w:rsidRPr="00F558D4">
        <w:t xml:space="preserve">is </w:t>
      </w:r>
      <w:r w:rsidR="004836BA" w:rsidRPr="00F558D4">
        <w:t>itemised</w:t>
      </w:r>
      <w:r w:rsidRPr="00F558D4">
        <w:t xml:space="preserve"> and</w:t>
      </w:r>
      <w:r w:rsidR="004836BA" w:rsidRPr="00F558D4">
        <w:t xml:space="preserve"> identifies the GST exclusive amount, the GST component and the GST inclusive amount (as applicable) and enables the Customer to ascertain what the Invoice covers and the amount </w:t>
      </w:r>
      <w:proofErr w:type="gramStart"/>
      <w:r w:rsidR="004836BA" w:rsidRPr="00F558D4">
        <w:t>payable;</w:t>
      </w:r>
      <w:proofErr w:type="gramEnd"/>
    </w:p>
    <w:p w14:paraId="1F51B3B0" w14:textId="3568B819" w:rsidR="004836BA" w:rsidRPr="00F558D4" w:rsidRDefault="004836BA" w:rsidP="004836BA">
      <w:pPr>
        <w:pStyle w:val="DefinitionNum2"/>
      </w:pPr>
      <w:r w:rsidRPr="00F558D4">
        <w:t xml:space="preserve">includes </w:t>
      </w:r>
      <w:r w:rsidR="00321887" w:rsidRPr="00F558D4">
        <w:t xml:space="preserve">(where available) the relevant </w:t>
      </w:r>
      <w:r w:rsidR="00F91C3D" w:rsidRPr="00F558D4">
        <w:t xml:space="preserve">purchase order number </w:t>
      </w:r>
      <w:r w:rsidR="00321887" w:rsidRPr="00F558D4">
        <w:t>notified by the Customer to the Supplier and this A</w:t>
      </w:r>
      <w:r w:rsidRPr="00F558D4">
        <w:t xml:space="preserve">greement reference </w:t>
      </w:r>
      <w:proofErr w:type="gramStart"/>
      <w:r w:rsidRPr="00F558D4">
        <w:t>number;</w:t>
      </w:r>
      <w:proofErr w:type="gramEnd"/>
    </w:p>
    <w:p w14:paraId="1C672608" w14:textId="0D6B72A6" w:rsidR="001746F6" w:rsidRPr="00F558D4" w:rsidRDefault="004836BA" w:rsidP="004836BA">
      <w:pPr>
        <w:pStyle w:val="DefinitionNum2"/>
      </w:pPr>
      <w:r w:rsidRPr="00F558D4">
        <w:t xml:space="preserve">where relating to an amount </w:t>
      </w:r>
      <w:r w:rsidR="00E93B0A" w:rsidRPr="00F558D4">
        <w:t xml:space="preserve">that is </w:t>
      </w:r>
      <w:r w:rsidRPr="00F558D4">
        <w:t xml:space="preserve">payable subject to Acceptance, is accompanied by documentary evidence that signifies that Acceptance (where appropriate) has occurred in accordance with this </w:t>
      </w:r>
      <w:proofErr w:type="gramStart"/>
      <w:r w:rsidRPr="00F558D4">
        <w:t>Agreement;</w:t>
      </w:r>
      <w:proofErr w:type="gramEnd"/>
    </w:p>
    <w:p w14:paraId="3C2AB222" w14:textId="77777777" w:rsidR="004836BA" w:rsidRPr="00F558D4" w:rsidRDefault="007A27E6" w:rsidP="00E23274">
      <w:pPr>
        <w:pStyle w:val="DefinitionNum2"/>
      </w:pPr>
      <w:r w:rsidRPr="00F558D4">
        <w:t xml:space="preserve">is in the right form (which may be </w:t>
      </w:r>
      <w:r w:rsidR="00AE1510" w:rsidRPr="00F558D4">
        <w:t xml:space="preserve">an </w:t>
      </w:r>
      <w:r w:rsidRPr="00F558D4">
        <w:t xml:space="preserve">electronic or digital </w:t>
      </w:r>
      <w:r w:rsidR="00A05610" w:rsidRPr="00F558D4">
        <w:t xml:space="preserve">form </w:t>
      </w:r>
      <w:proofErr w:type="gramStart"/>
      <w:r w:rsidR="001746F6" w:rsidRPr="00F558D4">
        <w:t>where</w:t>
      </w:r>
      <w:proofErr w:type="gramEnd"/>
      <w:r w:rsidR="001746F6" w:rsidRPr="00F558D4">
        <w:t xml:space="preserve"> agreed to by the Customer</w:t>
      </w:r>
      <w:r w:rsidRPr="00F558D4">
        <w:t>)</w:t>
      </w:r>
      <w:r w:rsidR="001746F6" w:rsidRPr="00F558D4">
        <w:t xml:space="preserve">; </w:t>
      </w:r>
      <w:r w:rsidR="004836BA" w:rsidRPr="00F558D4">
        <w:t>and</w:t>
      </w:r>
    </w:p>
    <w:p w14:paraId="4D00A927" w14:textId="6E19FC6E" w:rsidR="004836BA" w:rsidRPr="00F558D4" w:rsidRDefault="004836BA" w:rsidP="00E23274">
      <w:pPr>
        <w:pStyle w:val="DefinitionNum2"/>
      </w:pPr>
      <w:r w:rsidRPr="00F558D4">
        <w:t>satisfies any additional criteria</w:t>
      </w:r>
      <w:r w:rsidR="00AE1510" w:rsidRPr="00F558D4">
        <w:t xml:space="preserve"> relating to Invoices</w:t>
      </w:r>
      <w:r w:rsidRPr="00F558D4">
        <w:t xml:space="preserve"> specified in the </w:t>
      </w:r>
      <w:r w:rsidR="007E43BE" w:rsidRPr="00F558D4">
        <w:t>Order Form</w:t>
      </w:r>
      <w:r w:rsidR="00370333">
        <w:t xml:space="preserve"> or Module Terms</w:t>
      </w:r>
      <w:r w:rsidRPr="00F558D4">
        <w:t>.</w:t>
      </w:r>
    </w:p>
    <w:p w14:paraId="6DFD1489" w14:textId="75F5F5A7" w:rsidR="00D57CBC" w:rsidRPr="00885FCB" w:rsidRDefault="00D57CBC" w:rsidP="00F558D4">
      <w:pPr>
        <w:pStyle w:val="Definition"/>
        <w:rPr>
          <w:b/>
        </w:rPr>
      </w:pPr>
      <w:r w:rsidRPr="00885FCB">
        <w:rPr>
          <w:b/>
        </w:rPr>
        <w:t xml:space="preserve">Crown </w:t>
      </w:r>
      <w:r w:rsidRPr="00885FCB">
        <w:t>means the Crown in right of the State of New South Wales.</w:t>
      </w:r>
    </w:p>
    <w:p w14:paraId="2109C12F" w14:textId="77DE04DF" w:rsidR="004836BA" w:rsidRPr="00885FCB" w:rsidRDefault="004836BA" w:rsidP="00F558D4">
      <w:pPr>
        <w:pStyle w:val="Definition"/>
      </w:pPr>
      <w:r w:rsidRPr="00885FCB">
        <w:rPr>
          <w:b/>
        </w:rPr>
        <w:t>Customer</w:t>
      </w:r>
      <w:r w:rsidRPr="00885FCB">
        <w:t xml:space="preserve"> means the entity named as such in </w:t>
      </w:r>
      <w:r w:rsidR="0020091F" w:rsidRPr="00885FCB">
        <w:t xml:space="preserve">Item </w:t>
      </w:r>
      <w:r w:rsidR="0020091F" w:rsidRPr="00885FCB">
        <w:fldChar w:fldCharType="begin"/>
      </w:r>
      <w:r w:rsidR="0020091F" w:rsidRPr="00885FCB">
        <w:instrText xml:space="preserve"> REF _Ref72094019 \w \h </w:instrText>
      </w:r>
      <w:r w:rsidR="00885FCB">
        <w:instrText xml:space="preserve"> \* MERGEFORMAT </w:instrText>
      </w:r>
      <w:r w:rsidR="0020091F" w:rsidRPr="00885FCB">
        <w:fldChar w:fldCharType="separate"/>
      </w:r>
      <w:r w:rsidR="00830C14">
        <w:t>1</w:t>
      </w:r>
      <w:r w:rsidR="0020091F" w:rsidRPr="00885FCB">
        <w:fldChar w:fldCharType="end"/>
      </w:r>
      <w:r w:rsidR="0020091F" w:rsidRPr="00885FCB">
        <w:t xml:space="preserve"> of </w:t>
      </w:r>
      <w:r w:rsidR="00C32C84" w:rsidRPr="00885FCB">
        <w:t>the Order Form</w:t>
      </w:r>
      <w:r w:rsidRPr="00885FCB">
        <w:t>.</w:t>
      </w:r>
    </w:p>
    <w:p w14:paraId="0E44F3D5" w14:textId="1B6DCCEF" w:rsidR="004836BA" w:rsidRPr="00885FCB" w:rsidRDefault="004836BA" w:rsidP="00F558D4">
      <w:pPr>
        <w:pStyle w:val="Definition"/>
        <w:rPr>
          <w:b/>
        </w:rPr>
      </w:pPr>
      <w:r w:rsidRPr="00885FCB">
        <w:rPr>
          <w:b/>
        </w:rPr>
        <w:t>Customer Data</w:t>
      </w:r>
      <w:r w:rsidRPr="00885FCB">
        <w:t xml:space="preserve"> means all data </w:t>
      </w:r>
      <w:r w:rsidR="00ED1C52" w:rsidRPr="00885FCB">
        <w:t xml:space="preserve">(including metadata) </w:t>
      </w:r>
      <w:r w:rsidRPr="00885FCB">
        <w:t xml:space="preserve">and information relating to the Customer or any Government Agency and the operations, facilities, customers, clients, personnel, assets and programs of the Customer and any Government Agency, including Personal Information, in whatever form that information may exist and whether </w:t>
      </w:r>
      <w:r w:rsidR="001746F6" w:rsidRPr="00885FCB">
        <w:t xml:space="preserve">created, captured, collected, </w:t>
      </w:r>
      <w:r w:rsidRPr="00885FCB">
        <w:t xml:space="preserve">entered into, stored in, generated by, </w:t>
      </w:r>
      <w:r w:rsidR="001746F6" w:rsidRPr="00885FCB">
        <w:t xml:space="preserve">controlled, managed, </w:t>
      </w:r>
      <w:r w:rsidRPr="00885FCB">
        <w:t xml:space="preserve">retrieved, </w:t>
      </w:r>
      <w:r w:rsidR="001746F6" w:rsidRPr="00885FCB">
        <w:t xml:space="preserve">transferred, transmitted, </w:t>
      </w:r>
      <w:r w:rsidRPr="00885FCB">
        <w:t>printed, processed or produced as part of carrying out the Supplier's Activities</w:t>
      </w:r>
      <w:r w:rsidR="0011129C" w:rsidRPr="00885FCB">
        <w:t xml:space="preserve">, </w:t>
      </w:r>
      <w:r w:rsidR="00ED1C52" w:rsidRPr="00885FCB">
        <w:t>but excluding any Performance Data</w:t>
      </w:r>
      <w:r w:rsidRPr="00885FCB">
        <w:t>.</w:t>
      </w:r>
    </w:p>
    <w:p w14:paraId="064AD7FF" w14:textId="5E5BB248" w:rsidR="004836BA" w:rsidRPr="00885FCB" w:rsidRDefault="004836BA" w:rsidP="00F558D4">
      <w:pPr>
        <w:pStyle w:val="Definition"/>
      </w:pPr>
      <w:r w:rsidRPr="00885FCB">
        <w:rPr>
          <w:b/>
        </w:rPr>
        <w:t xml:space="preserve">Customer Environment </w:t>
      </w:r>
      <w:r w:rsidRPr="00885FCB">
        <w:t>means the combination of hardware, software, systems and network infrastructure and services used by the Customer from time to time, including those specified in the Order Documents.</w:t>
      </w:r>
    </w:p>
    <w:p w14:paraId="004D0C29" w14:textId="7ED35C9A" w:rsidR="004836BA" w:rsidRPr="00885FCB" w:rsidRDefault="004836BA" w:rsidP="00F558D4">
      <w:pPr>
        <w:pStyle w:val="Definition"/>
        <w:rPr>
          <w:rFonts w:cs="Arial"/>
        </w:rPr>
      </w:pPr>
      <w:r w:rsidRPr="00885FCB">
        <w:rPr>
          <w:rFonts w:cs="Arial"/>
          <w:b/>
        </w:rPr>
        <w:t>Customer's Representative</w:t>
      </w:r>
      <w:r w:rsidRPr="00885FCB">
        <w:rPr>
          <w:rFonts w:cs="Arial"/>
        </w:rPr>
        <w:t xml:space="preserve"> means the person nominated in </w:t>
      </w:r>
      <w:r w:rsidR="0020091F" w:rsidRPr="00885FCB">
        <w:rPr>
          <w:rFonts w:cs="Arial"/>
        </w:rPr>
        <w:t xml:space="preserve">Item </w:t>
      </w:r>
      <w:r w:rsidR="0020091F" w:rsidRPr="00885FCB">
        <w:rPr>
          <w:rFonts w:cs="Arial"/>
        </w:rPr>
        <w:fldChar w:fldCharType="begin"/>
      </w:r>
      <w:r w:rsidR="0020091F" w:rsidRPr="00885FCB">
        <w:rPr>
          <w:rFonts w:cs="Arial"/>
        </w:rPr>
        <w:instrText xml:space="preserve"> REF _Ref72094021 \w \h </w:instrText>
      </w:r>
      <w:r w:rsidR="00885FCB">
        <w:rPr>
          <w:rFonts w:cs="Arial"/>
        </w:rPr>
        <w:instrText xml:space="preserve"> \* MERGEFORMAT </w:instrText>
      </w:r>
      <w:r w:rsidR="0020091F" w:rsidRPr="00885FCB">
        <w:rPr>
          <w:rFonts w:cs="Arial"/>
        </w:rPr>
      </w:r>
      <w:r w:rsidR="0020091F" w:rsidRPr="00885FCB">
        <w:rPr>
          <w:rFonts w:cs="Arial"/>
        </w:rPr>
        <w:fldChar w:fldCharType="separate"/>
      </w:r>
      <w:r w:rsidR="00830C14">
        <w:rPr>
          <w:rFonts w:cs="Arial"/>
        </w:rPr>
        <w:t>2</w:t>
      </w:r>
      <w:r w:rsidR="0020091F" w:rsidRPr="00885FCB">
        <w:rPr>
          <w:rFonts w:cs="Arial"/>
        </w:rPr>
        <w:fldChar w:fldCharType="end"/>
      </w:r>
      <w:r w:rsidR="0020091F" w:rsidRPr="00885FCB">
        <w:rPr>
          <w:rFonts w:cs="Arial"/>
        </w:rPr>
        <w:t xml:space="preserve"> of </w:t>
      </w:r>
      <w:r w:rsidR="00C32C84" w:rsidRPr="00885FCB">
        <w:rPr>
          <w:rFonts w:cs="Arial"/>
        </w:rPr>
        <w:t xml:space="preserve">the Order Form </w:t>
      </w:r>
      <w:r w:rsidRPr="00885FCB">
        <w:rPr>
          <w:rFonts w:cs="Arial"/>
        </w:rPr>
        <w:t>or as advised in writing by the Customer to the Supplier from time to time, to act on behalf of the Customer in connection with this Agreement.</w:t>
      </w:r>
    </w:p>
    <w:p w14:paraId="26D82F0D" w14:textId="0D948818" w:rsidR="004836BA" w:rsidRPr="00885FCB" w:rsidRDefault="004836BA" w:rsidP="00F558D4">
      <w:pPr>
        <w:pStyle w:val="Definition"/>
        <w:rPr>
          <w:rFonts w:cs="Arial"/>
        </w:rPr>
      </w:pPr>
      <w:r w:rsidRPr="00885FCB">
        <w:rPr>
          <w:rFonts w:cs="Arial"/>
          <w:b/>
        </w:rPr>
        <w:t>Customer Supplied Items</w:t>
      </w:r>
      <w:r w:rsidRPr="00885FCB">
        <w:rPr>
          <w:rFonts w:cs="Arial"/>
        </w:rPr>
        <w:t xml:space="preserve"> or </w:t>
      </w:r>
      <w:r w:rsidRPr="00885FCB">
        <w:rPr>
          <w:rFonts w:cs="Arial"/>
          <w:b/>
        </w:rPr>
        <w:t>CSI</w:t>
      </w:r>
      <w:r w:rsidRPr="00885FCB">
        <w:rPr>
          <w:rFonts w:cs="Arial"/>
        </w:rPr>
        <w:t xml:space="preserve"> means the Materials, equipment, </w:t>
      </w:r>
      <w:proofErr w:type="gramStart"/>
      <w:r w:rsidRPr="00885FCB">
        <w:rPr>
          <w:rFonts w:cs="Arial"/>
        </w:rPr>
        <w:t>resources</w:t>
      </w:r>
      <w:proofErr w:type="gramEnd"/>
      <w:r w:rsidRPr="00885FCB">
        <w:rPr>
          <w:rFonts w:cs="Arial"/>
        </w:rPr>
        <w:t xml:space="preserve"> or items specified in </w:t>
      </w:r>
      <w:r w:rsidR="00C32C84" w:rsidRPr="00885FCB">
        <w:rPr>
          <w:rFonts w:cs="Arial"/>
        </w:rPr>
        <w:t xml:space="preserve">the </w:t>
      </w:r>
      <w:r w:rsidR="00EF07E0" w:rsidRPr="00885FCB">
        <w:rPr>
          <w:rFonts w:cs="Arial"/>
        </w:rPr>
        <w:t xml:space="preserve">Statement of Work </w:t>
      </w:r>
      <w:r w:rsidRPr="00885FCB">
        <w:rPr>
          <w:rFonts w:cs="Arial"/>
        </w:rPr>
        <w:t>to be provided by the Customer to the Supplier.</w:t>
      </w:r>
    </w:p>
    <w:p w14:paraId="4E91DB5E" w14:textId="1635B5D9" w:rsidR="004836BA" w:rsidRPr="00885FCB" w:rsidRDefault="004836BA" w:rsidP="00F558D4">
      <w:pPr>
        <w:pStyle w:val="Definition"/>
        <w:rPr>
          <w:rFonts w:cs="Arial"/>
        </w:rPr>
      </w:pPr>
      <w:r w:rsidRPr="00885FCB">
        <w:rPr>
          <w:rFonts w:cs="Arial"/>
          <w:b/>
        </w:rPr>
        <w:t>Customer User</w:t>
      </w:r>
      <w:r w:rsidR="00D60AAD" w:rsidRPr="00885FCB">
        <w:rPr>
          <w:rFonts w:cs="Arial"/>
          <w:b/>
        </w:rPr>
        <w:t>(s)</w:t>
      </w:r>
      <w:r w:rsidRPr="00885FCB">
        <w:rPr>
          <w:rFonts w:cs="Arial"/>
        </w:rPr>
        <w:t xml:space="preserve"> means any Personnel of the Customer or any other person that the Customer authorises to use the Deliverables or Services.</w:t>
      </w:r>
    </w:p>
    <w:p w14:paraId="4C997E9D" w14:textId="77777777" w:rsidR="00BA3EEE" w:rsidRPr="00885FCB" w:rsidRDefault="00BF7BDB" w:rsidP="00F558D4">
      <w:pPr>
        <w:pStyle w:val="Definition"/>
        <w:rPr>
          <w:rFonts w:cs="Arial"/>
        </w:rPr>
      </w:pPr>
      <w:r w:rsidRPr="00885FCB">
        <w:rPr>
          <w:rFonts w:cs="Arial"/>
          <w:b/>
        </w:rPr>
        <w:t>Data Location Conditions</w:t>
      </w:r>
      <w:r w:rsidRPr="00885FCB">
        <w:rPr>
          <w:rFonts w:cs="Arial"/>
        </w:rPr>
        <w:t xml:space="preserve"> means</w:t>
      </w:r>
      <w:r w:rsidR="00BA3EEE" w:rsidRPr="00885FCB">
        <w:rPr>
          <w:rFonts w:cs="Arial"/>
        </w:rPr>
        <w:t>:</w:t>
      </w:r>
    </w:p>
    <w:p w14:paraId="557CF910" w14:textId="77777777" w:rsidR="00BA3EEE" w:rsidRPr="00E23274" w:rsidRDefault="00BA3EEE" w:rsidP="00F33FA8">
      <w:pPr>
        <w:pStyle w:val="DefinitionNum2"/>
      </w:pPr>
      <w:r w:rsidRPr="00E23274">
        <w:t>ensuring that Customer Data</w:t>
      </w:r>
      <w:r w:rsidR="00054D27" w:rsidRPr="00E23274">
        <w:t xml:space="preserve"> and Person</w:t>
      </w:r>
      <w:r w:rsidR="00D70408" w:rsidRPr="00E23274">
        <w:t>al</w:t>
      </w:r>
      <w:r w:rsidR="00054D27" w:rsidRPr="00E23274">
        <w:t xml:space="preserve"> Information</w:t>
      </w:r>
      <w:r w:rsidRPr="00E23274">
        <w:t xml:space="preserve"> is at all time</w:t>
      </w:r>
      <w:r w:rsidR="00054D27" w:rsidRPr="00E23274">
        <w:t xml:space="preserve">s </w:t>
      </w:r>
      <w:r w:rsidR="00733869" w:rsidRPr="00E23274">
        <w:t xml:space="preserve">handled </w:t>
      </w:r>
      <w:r w:rsidR="00054D27" w:rsidRPr="00E23274">
        <w:t>and processed in accordance with all applicable Laws, including the</w:t>
      </w:r>
      <w:r w:rsidRPr="00E23274">
        <w:t xml:space="preserve"> </w:t>
      </w:r>
      <w:r w:rsidR="00054D27" w:rsidRPr="00E23274">
        <w:t xml:space="preserve">Privacy Laws and the </w:t>
      </w:r>
      <w:r w:rsidRPr="00192D40">
        <w:rPr>
          <w:i/>
          <w:iCs/>
        </w:rPr>
        <w:t>State Records Act 1998</w:t>
      </w:r>
      <w:r w:rsidRPr="00E23274">
        <w:t xml:space="preserve"> (NSW) (to the extent applicable</w:t>
      </w:r>
      <w:proofErr w:type="gramStart"/>
      <w:r w:rsidRPr="00E23274">
        <w:t>);</w:t>
      </w:r>
      <w:proofErr w:type="gramEnd"/>
    </w:p>
    <w:p w14:paraId="366BCD87" w14:textId="258DF0FE" w:rsidR="00BA3EEE" w:rsidRPr="00E23274" w:rsidRDefault="00BA3EEE" w:rsidP="00F33FA8">
      <w:pPr>
        <w:pStyle w:val="DefinitionNum2"/>
      </w:pPr>
      <w:r w:rsidRPr="00E23274">
        <w:t xml:space="preserve">not transferring </w:t>
      </w:r>
      <w:r w:rsidR="00054D27" w:rsidRPr="00E23274">
        <w:t>any Customer D</w:t>
      </w:r>
      <w:r w:rsidR="00733869" w:rsidRPr="00E23274">
        <w:t>ata and</w:t>
      </w:r>
      <w:r w:rsidR="00054D27" w:rsidRPr="00E23274">
        <w:t xml:space="preserve"> Person</w:t>
      </w:r>
      <w:r w:rsidR="00D70408" w:rsidRPr="00E23274">
        <w:t>al</w:t>
      </w:r>
      <w:r w:rsidR="00054D27" w:rsidRPr="00E23274">
        <w:t xml:space="preserve"> Information </w:t>
      </w:r>
      <w:r w:rsidR="00733869" w:rsidRPr="00E23274">
        <w:t xml:space="preserve">to </w:t>
      </w:r>
      <w:r w:rsidR="00054D27" w:rsidRPr="00E23274">
        <w:t xml:space="preserve">a </w:t>
      </w:r>
      <w:r w:rsidRPr="00E23274">
        <w:t xml:space="preserve">jurisdiction that is the subject of any sanction, embargo, export control or similar </w:t>
      </w:r>
      <w:proofErr w:type="gramStart"/>
      <w:r w:rsidRPr="00E23274">
        <w:t>Laws;</w:t>
      </w:r>
      <w:proofErr w:type="gramEnd"/>
    </w:p>
    <w:p w14:paraId="60B89167" w14:textId="78127971" w:rsidR="00054D27" w:rsidRPr="00E23274" w:rsidRDefault="00BA3EEE" w:rsidP="00AC48CB">
      <w:pPr>
        <w:pStyle w:val="DefinitionNum2"/>
      </w:pPr>
      <w:r w:rsidRPr="00E23274">
        <w:t xml:space="preserve">ensuring </w:t>
      </w:r>
      <w:r w:rsidR="00733869" w:rsidRPr="00E23274">
        <w:t>that</w:t>
      </w:r>
      <w:r w:rsidRPr="00E23274">
        <w:t xml:space="preserve"> Customer Data</w:t>
      </w:r>
      <w:r w:rsidR="00054D27" w:rsidRPr="00E23274">
        <w:t xml:space="preserve"> and Perso</w:t>
      </w:r>
      <w:r w:rsidR="00D70408" w:rsidRPr="00E23274">
        <w:t>nal</w:t>
      </w:r>
      <w:r w:rsidR="00054D27" w:rsidRPr="00E23274">
        <w:t xml:space="preserve"> Information</w:t>
      </w:r>
      <w:r w:rsidRPr="00E23274">
        <w:t xml:space="preserve"> is </w:t>
      </w:r>
      <w:r w:rsidR="00595ADE" w:rsidRPr="00E23274">
        <w:t xml:space="preserve">at all times </w:t>
      </w:r>
      <w:r w:rsidR="007E43BE" w:rsidRPr="00E23274">
        <w:t xml:space="preserve">kept secure and </w:t>
      </w:r>
      <w:r w:rsidR="00595ADE" w:rsidRPr="00E23274">
        <w:t xml:space="preserve">protected </w:t>
      </w:r>
      <w:r w:rsidR="00733869" w:rsidRPr="00E23274">
        <w:t xml:space="preserve">in accordance with the terms of this Agreement </w:t>
      </w:r>
      <w:r w:rsidRPr="00E23274">
        <w:t xml:space="preserve">including clauses </w:t>
      </w:r>
      <w:r w:rsidRPr="00E23274">
        <w:fldChar w:fldCharType="begin"/>
      </w:r>
      <w:r w:rsidRPr="00E23274">
        <w:instrText xml:space="preserve"> REF _Ref36656633 \w \h  \* MERGEFORMAT </w:instrText>
      </w:r>
      <w:r w:rsidRPr="00E23274">
        <w:fldChar w:fldCharType="separate"/>
      </w:r>
      <w:r w:rsidR="00830C14">
        <w:t>11</w:t>
      </w:r>
      <w:r w:rsidRPr="00E23274">
        <w:fldChar w:fldCharType="end"/>
      </w:r>
      <w:r w:rsidRPr="00E23274">
        <w:t xml:space="preserve">, </w:t>
      </w:r>
      <w:r w:rsidRPr="00E23274">
        <w:fldChar w:fldCharType="begin"/>
      </w:r>
      <w:r w:rsidRPr="00E23274">
        <w:instrText xml:space="preserve"> REF _Ref36656641 \w \h  \* MERGEFORMAT </w:instrText>
      </w:r>
      <w:r w:rsidRPr="00E23274">
        <w:fldChar w:fldCharType="separate"/>
      </w:r>
      <w:r w:rsidR="00830C14">
        <w:t>12</w:t>
      </w:r>
      <w:r w:rsidRPr="00E23274">
        <w:fldChar w:fldCharType="end"/>
      </w:r>
      <w:r w:rsidRPr="00E23274">
        <w:t xml:space="preserve"> and </w:t>
      </w:r>
      <w:r w:rsidRPr="00E23274">
        <w:fldChar w:fldCharType="begin"/>
      </w:r>
      <w:r w:rsidRPr="00E23274">
        <w:instrText xml:space="preserve"> REF _Ref36566139 \w \h  \* MERGEFORMAT </w:instrText>
      </w:r>
      <w:r w:rsidRPr="00E23274">
        <w:fldChar w:fldCharType="separate"/>
      </w:r>
      <w:r w:rsidR="00830C14">
        <w:t>13</w:t>
      </w:r>
      <w:r w:rsidRPr="00E23274">
        <w:fldChar w:fldCharType="end"/>
      </w:r>
      <w:r w:rsidR="00054D27" w:rsidRPr="00E23274">
        <w:t>; and</w:t>
      </w:r>
    </w:p>
    <w:p w14:paraId="23AF02B2" w14:textId="51630BBA" w:rsidR="00BF7BDB" w:rsidRPr="00E23274" w:rsidRDefault="00733869" w:rsidP="00F33FA8">
      <w:pPr>
        <w:pStyle w:val="DefinitionNum2"/>
      </w:pPr>
      <w:r w:rsidRPr="00E23274">
        <w:t>compliance</w:t>
      </w:r>
      <w:r w:rsidR="00054D27" w:rsidRPr="00E23274">
        <w:t xml:space="preserve"> with any other requirements </w:t>
      </w:r>
      <w:r w:rsidR="007A3FE6" w:rsidRPr="00E23274">
        <w:t xml:space="preserve">or conditions </w:t>
      </w:r>
      <w:r w:rsidR="00054D27" w:rsidRPr="00E23274">
        <w:t xml:space="preserve">with respect to </w:t>
      </w:r>
      <w:r w:rsidR="00844C29" w:rsidRPr="00E23274">
        <w:t xml:space="preserve">the location of </w:t>
      </w:r>
      <w:r w:rsidR="00054D27" w:rsidRPr="00E23274">
        <w:t xml:space="preserve">Customer Data and Personal </w:t>
      </w:r>
      <w:r w:rsidR="007A3FE6" w:rsidRPr="00E23274">
        <w:t xml:space="preserve">Information as specified in </w:t>
      </w:r>
      <w:r w:rsidR="00EF07E0" w:rsidRPr="00E23274">
        <w:t xml:space="preserve">the </w:t>
      </w:r>
      <w:r w:rsidR="00376817">
        <w:t>Order Form</w:t>
      </w:r>
      <w:r w:rsidR="00BA3EEE" w:rsidRPr="00E23274">
        <w:t>.</w:t>
      </w:r>
    </w:p>
    <w:p w14:paraId="7859CAA6" w14:textId="5FC5B509" w:rsidR="004836BA" w:rsidRPr="00E23274" w:rsidRDefault="004836BA" w:rsidP="004836BA">
      <w:pPr>
        <w:pStyle w:val="Definition"/>
      </w:pPr>
      <w:r w:rsidRPr="00E23274">
        <w:rPr>
          <w:b/>
        </w:rPr>
        <w:t>Defect</w:t>
      </w:r>
      <w:r w:rsidRPr="00E23274">
        <w:t xml:space="preserve"> means a fault, error, failure, degradation, </w:t>
      </w:r>
      <w:proofErr w:type="gramStart"/>
      <w:r w:rsidRPr="00E23274">
        <w:t>deficiency</w:t>
      </w:r>
      <w:proofErr w:type="gramEnd"/>
      <w:r w:rsidRPr="00E23274">
        <w:t xml:space="preserve"> or malfunction that causes the relevant Deliverable or Service to</w:t>
      </w:r>
      <w:r w:rsidR="00EA0CBE" w:rsidRPr="00E23274">
        <w:t xml:space="preserve"> not</w:t>
      </w:r>
      <w:r w:rsidRPr="00E23274">
        <w:t xml:space="preserve"> meet the Specifications and the other requirements </w:t>
      </w:r>
      <w:r w:rsidR="007E5018" w:rsidRPr="00E23274">
        <w:t xml:space="preserve">of </w:t>
      </w:r>
      <w:r w:rsidRPr="00E23274">
        <w:t>this Agreement.</w:t>
      </w:r>
    </w:p>
    <w:p w14:paraId="27C02E34" w14:textId="3EBF0BA3" w:rsidR="004836BA" w:rsidRPr="00E23274" w:rsidRDefault="004836BA" w:rsidP="004836BA">
      <w:pPr>
        <w:pStyle w:val="Definition"/>
        <w:rPr>
          <w:rFonts w:cs="Arial"/>
          <w:szCs w:val="18"/>
        </w:rPr>
      </w:pPr>
      <w:r w:rsidRPr="00E23274">
        <w:rPr>
          <w:rFonts w:cs="Arial"/>
          <w:b/>
          <w:szCs w:val="18"/>
        </w:rPr>
        <w:t>Delay</w:t>
      </w:r>
      <w:r w:rsidRPr="00E23274">
        <w:rPr>
          <w:rFonts w:cs="Arial"/>
          <w:szCs w:val="18"/>
        </w:rPr>
        <w:t xml:space="preserve"> </w:t>
      </w:r>
      <w:r w:rsidR="008C36C4" w:rsidRPr="00E23274">
        <w:rPr>
          <w:rFonts w:cs="Arial"/>
          <w:szCs w:val="18"/>
        </w:rPr>
        <w:t xml:space="preserve">means any event or circumstance that results in a delay in the provision of the Supplier's Activities </w:t>
      </w:r>
      <w:r w:rsidR="000E29CA" w:rsidRPr="00E23274">
        <w:rPr>
          <w:rFonts w:cs="Arial"/>
          <w:szCs w:val="18"/>
        </w:rPr>
        <w:t xml:space="preserve">(including the </w:t>
      </w:r>
      <w:r w:rsidR="008C36C4" w:rsidRPr="00E23274">
        <w:rPr>
          <w:rFonts w:cs="Arial"/>
          <w:szCs w:val="18"/>
        </w:rPr>
        <w:t xml:space="preserve">achievement of </w:t>
      </w:r>
      <w:r w:rsidR="000E29CA" w:rsidRPr="00E23274">
        <w:rPr>
          <w:rFonts w:cs="Arial"/>
          <w:szCs w:val="18"/>
        </w:rPr>
        <w:t>any milestones in the Statement of Work)</w:t>
      </w:r>
      <w:r w:rsidRPr="00E23274">
        <w:rPr>
          <w:rFonts w:cs="Arial"/>
          <w:szCs w:val="18"/>
        </w:rPr>
        <w:t>.</w:t>
      </w:r>
    </w:p>
    <w:p w14:paraId="12B949F3" w14:textId="77777777" w:rsidR="004836BA" w:rsidRPr="00E23274" w:rsidRDefault="004836BA" w:rsidP="004836BA">
      <w:pPr>
        <w:pStyle w:val="Definition"/>
        <w:rPr>
          <w:rFonts w:cs="Arial"/>
          <w:szCs w:val="18"/>
        </w:rPr>
      </w:pPr>
      <w:r w:rsidRPr="00E23274">
        <w:rPr>
          <w:rFonts w:cs="Arial"/>
          <w:b/>
          <w:szCs w:val="18"/>
        </w:rPr>
        <w:t>Deliverable</w:t>
      </w:r>
      <w:r w:rsidRPr="00E23274">
        <w:rPr>
          <w:rFonts w:cs="Arial"/>
          <w:szCs w:val="18"/>
        </w:rPr>
        <w:t xml:space="preserve"> means all things or items (including Documents) to be supplied by the Supplier under this Agreement</w:t>
      </w:r>
      <w:r w:rsidR="00291439" w:rsidRPr="00E23274">
        <w:rPr>
          <w:rFonts w:cs="Arial"/>
          <w:szCs w:val="18"/>
        </w:rPr>
        <w:t xml:space="preserve"> </w:t>
      </w:r>
      <w:r w:rsidRPr="00E23274">
        <w:rPr>
          <w:rFonts w:cs="Arial"/>
          <w:szCs w:val="18"/>
        </w:rPr>
        <w:t>as set out in the Order Documents.</w:t>
      </w:r>
    </w:p>
    <w:p w14:paraId="6956A692" w14:textId="4D4C3FD1" w:rsidR="004836BA" w:rsidRPr="00E23274" w:rsidRDefault="004836BA" w:rsidP="00E23274">
      <w:pPr>
        <w:pStyle w:val="Definition"/>
        <w:rPr>
          <w:rFonts w:cs="Arial"/>
          <w:szCs w:val="18"/>
        </w:rPr>
      </w:pPr>
      <w:r w:rsidRPr="00E23274">
        <w:rPr>
          <w:rFonts w:cs="Arial"/>
          <w:b/>
          <w:szCs w:val="18"/>
        </w:rPr>
        <w:t>Denial of Service (DoS) Attack</w:t>
      </w:r>
      <w:r w:rsidRPr="00E23274">
        <w:rPr>
          <w:rFonts w:cs="Arial"/>
          <w:szCs w:val="18"/>
        </w:rPr>
        <w:t xml:space="preserve"> means an attack that shuts down or substantially degrades the Deliverables and/or Services, resulting in the Deliverables and/or Services (or any functionality forming part of the Deliverables and/or Services) being unable to be used by the Customer</w:t>
      </w:r>
      <w:r w:rsidR="00BA3814" w:rsidRPr="00E23274">
        <w:rPr>
          <w:rFonts w:cs="Arial"/>
          <w:szCs w:val="18"/>
        </w:rPr>
        <w:t xml:space="preserve"> </w:t>
      </w:r>
      <w:r w:rsidR="002F1E47" w:rsidRPr="00E23274">
        <w:rPr>
          <w:rFonts w:cs="Arial"/>
          <w:szCs w:val="18"/>
        </w:rPr>
        <w:t xml:space="preserve">or Customer Users </w:t>
      </w:r>
      <w:r w:rsidR="00BA3814" w:rsidRPr="00E23274">
        <w:rPr>
          <w:rFonts w:cs="Arial"/>
          <w:szCs w:val="18"/>
        </w:rPr>
        <w:t>in the manner intended to be used unde</w:t>
      </w:r>
      <w:r w:rsidR="00B9000D" w:rsidRPr="00E23274">
        <w:rPr>
          <w:rFonts w:cs="Arial"/>
          <w:szCs w:val="18"/>
        </w:rPr>
        <w:t>r this</w:t>
      </w:r>
      <w:r w:rsidR="00BA3814" w:rsidRPr="00E23274">
        <w:rPr>
          <w:rFonts w:cs="Arial"/>
          <w:szCs w:val="18"/>
        </w:rPr>
        <w:t xml:space="preserve"> Agreement, including as to any </w:t>
      </w:r>
      <w:r w:rsidR="007E2D6A">
        <w:rPr>
          <w:rFonts w:cs="Arial"/>
          <w:szCs w:val="18"/>
        </w:rPr>
        <w:t>S</w:t>
      </w:r>
      <w:r w:rsidR="00BA3814" w:rsidRPr="00E23274">
        <w:rPr>
          <w:rFonts w:cs="Arial"/>
          <w:szCs w:val="18"/>
        </w:rPr>
        <w:t xml:space="preserve">ervice </w:t>
      </w:r>
      <w:r w:rsidR="007E2D6A">
        <w:rPr>
          <w:rFonts w:cs="Arial"/>
          <w:szCs w:val="18"/>
        </w:rPr>
        <w:t>L</w:t>
      </w:r>
      <w:r w:rsidR="00BA3814" w:rsidRPr="00E23274">
        <w:rPr>
          <w:rFonts w:cs="Arial"/>
          <w:szCs w:val="18"/>
        </w:rPr>
        <w:t>evels</w:t>
      </w:r>
      <w:r w:rsidRPr="00E23274">
        <w:rPr>
          <w:rFonts w:cs="Arial"/>
          <w:szCs w:val="18"/>
        </w:rPr>
        <w:t>.</w:t>
      </w:r>
    </w:p>
    <w:p w14:paraId="2C08EBD6" w14:textId="16468EF3" w:rsidR="00B30959" w:rsidRPr="00E23274" w:rsidRDefault="00B30959" w:rsidP="00D70374">
      <w:pPr>
        <w:pStyle w:val="Definition"/>
        <w:rPr>
          <w:szCs w:val="18"/>
        </w:rPr>
      </w:pPr>
      <w:r w:rsidRPr="00E23274">
        <w:rPr>
          <w:b/>
          <w:szCs w:val="18"/>
        </w:rPr>
        <w:t>Dispute Notice</w:t>
      </w:r>
      <w:r w:rsidRPr="00E23274">
        <w:rPr>
          <w:szCs w:val="18"/>
        </w:rPr>
        <w:t xml:space="preserve"> has the meaning given to that term in clause</w:t>
      </w:r>
      <w:r w:rsidR="00DA3AD4" w:rsidRPr="00E23274">
        <w:rPr>
          <w:szCs w:val="18"/>
        </w:rPr>
        <w:t xml:space="preserve"> </w:t>
      </w:r>
      <w:r w:rsidR="00DA3AD4" w:rsidRPr="00E23274">
        <w:rPr>
          <w:szCs w:val="18"/>
        </w:rPr>
        <w:fldChar w:fldCharType="begin"/>
      </w:r>
      <w:r w:rsidR="00DA3AD4" w:rsidRPr="00E23274">
        <w:rPr>
          <w:szCs w:val="18"/>
        </w:rPr>
        <w:instrText xml:space="preserve"> REF _Ref40991681 \w \h </w:instrText>
      </w:r>
      <w:r w:rsidR="00885FCB" w:rsidRPr="00E23274">
        <w:rPr>
          <w:szCs w:val="18"/>
        </w:rPr>
        <w:instrText xml:space="preserve"> \* MERGEFORMAT </w:instrText>
      </w:r>
      <w:r w:rsidR="00DA3AD4" w:rsidRPr="00E23274">
        <w:rPr>
          <w:szCs w:val="18"/>
        </w:rPr>
      </w:r>
      <w:r w:rsidR="00DA3AD4" w:rsidRPr="00E23274">
        <w:rPr>
          <w:szCs w:val="18"/>
        </w:rPr>
        <w:fldChar w:fldCharType="separate"/>
      </w:r>
      <w:r w:rsidR="00830C14">
        <w:rPr>
          <w:szCs w:val="18"/>
        </w:rPr>
        <w:t>22.1(b)</w:t>
      </w:r>
      <w:r w:rsidR="00DA3AD4" w:rsidRPr="00E23274">
        <w:rPr>
          <w:szCs w:val="18"/>
        </w:rPr>
        <w:fldChar w:fldCharType="end"/>
      </w:r>
      <w:r w:rsidRPr="00E23274">
        <w:rPr>
          <w:szCs w:val="18"/>
        </w:rPr>
        <w:t>.</w:t>
      </w:r>
    </w:p>
    <w:p w14:paraId="6D4C2BB5" w14:textId="4C0C4A7A" w:rsidR="004836BA" w:rsidRPr="00E23274" w:rsidRDefault="004836BA" w:rsidP="006B7DB4">
      <w:pPr>
        <w:pStyle w:val="Definition"/>
        <w:rPr>
          <w:b/>
          <w:szCs w:val="18"/>
        </w:rPr>
      </w:pPr>
      <w:r w:rsidRPr="00E23274">
        <w:rPr>
          <w:b/>
          <w:szCs w:val="18"/>
        </w:rPr>
        <w:t xml:space="preserve">Document </w:t>
      </w:r>
      <w:r w:rsidRPr="00E23274">
        <w:rPr>
          <w:szCs w:val="18"/>
        </w:rPr>
        <w:t xml:space="preserve">has the meaning given to that term in clause </w:t>
      </w:r>
      <w:r w:rsidRPr="00E23274">
        <w:rPr>
          <w:szCs w:val="18"/>
        </w:rPr>
        <w:fldChar w:fldCharType="begin"/>
      </w:r>
      <w:r w:rsidRPr="00E23274">
        <w:rPr>
          <w:szCs w:val="18"/>
        </w:rPr>
        <w:instrText xml:space="preserve"> REF _Ref37201900 \w \h  \* MERGEFORMAT </w:instrText>
      </w:r>
      <w:r w:rsidRPr="00E23274">
        <w:rPr>
          <w:szCs w:val="18"/>
        </w:rPr>
      </w:r>
      <w:r w:rsidRPr="00E23274">
        <w:rPr>
          <w:szCs w:val="18"/>
        </w:rPr>
        <w:fldChar w:fldCharType="separate"/>
      </w:r>
      <w:r w:rsidR="00830C14">
        <w:rPr>
          <w:szCs w:val="18"/>
        </w:rPr>
        <w:t>4.1(a)</w:t>
      </w:r>
      <w:r w:rsidRPr="00E23274">
        <w:rPr>
          <w:szCs w:val="18"/>
        </w:rPr>
        <w:fldChar w:fldCharType="end"/>
      </w:r>
      <w:r w:rsidRPr="00E23274">
        <w:rPr>
          <w:szCs w:val="18"/>
        </w:rPr>
        <w:t>.</w:t>
      </w:r>
    </w:p>
    <w:p w14:paraId="1E35BD16" w14:textId="77777777" w:rsidR="004836BA" w:rsidRPr="00E23274" w:rsidRDefault="004836BA" w:rsidP="006B7DB4">
      <w:pPr>
        <w:pStyle w:val="Definition"/>
        <w:rPr>
          <w:b/>
          <w:szCs w:val="18"/>
        </w:rPr>
      </w:pPr>
      <w:r w:rsidRPr="00E23274">
        <w:rPr>
          <w:b/>
          <w:szCs w:val="18"/>
        </w:rPr>
        <w:t xml:space="preserve">Document Deliverable </w:t>
      </w:r>
      <w:r w:rsidRPr="00E23274">
        <w:rPr>
          <w:szCs w:val="18"/>
        </w:rPr>
        <w:t>means any Deliverable which is, or is required to be, in the form of a Document.</w:t>
      </w:r>
    </w:p>
    <w:p w14:paraId="0EA3B210" w14:textId="0139076E" w:rsidR="004836BA" w:rsidRPr="00E23274" w:rsidRDefault="004836BA" w:rsidP="006B7DB4">
      <w:pPr>
        <w:pStyle w:val="Definition"/>
        <w:rPr>
          <w:szCs w:val="18"/>
        </w:rPr>
      </w:pPr>
      <w:r w:rsidRPr="00E23274">
        <w:rPr>
          <w:b/>
          <w:szCs w:val="18"/>
        </w:rPr>
        <w:t>Eligible Customer</w:t>
      </w:r>
      <w:r w:rsidRPr="00E23274">
        <w:rPr>
          <w:szCs w:val="18"/>
        </w:rPr>
        <w:t xml:space="preserve"> means any Government Agency or Eligible Non-Government Body.</w:t>
      </w:r>
    </w:p>
    <w:p w14:paraId="38F2C4B6" w14:textId="4B059C82" w:rsidR="004836BA" w:rsidRPr="00E23274" w:rsidRDefault="004836BA" w:rsidP="006B7DB4">
      <w:pPr>
        <w:pStyle w:val="Definition"/>
        <w:rPr>
          <w:szCs w:val="18"/>
        </w:rPr>
      </w:pPr>
      <w:r w:rsidRPr="00E23274">
        <w:rPr>
          <w:b/>
          <w:szCs w:val="18"/>
        </w:rPr>
        <w:t>Eligible Non-Government Body</w:t>
      </w:r>
      <w:r w:rsidRPr="00E23274">
        <w:rPr>
          <w:szCs w:val="18"/>
        </w:rPr>
        <w:t xml:space="preserve"> includes the following public bodies that are not Government Agencies (as identified under clause 6 of the </w:t>
      </w:r>
      <w:r w:rsidRPr="00E23274">
        <w:rPr>
          <w:i/>
          <w:szCs w:val="18"/>
        </w:rPr>
        <w:t>Public Works and Procurement Regulation 2019</w:t>
      </w:r>
      <w:r w:rsidR="00823B7D" w:rsidRPr="00E23274">
        <w:rPr>
          <w:i/>
          <w:szCs w:val="18"/>
        </w:rPr>
        <w:t xml:space="preserve"> </w:t>
      </w:r>
      <w:r w:rsidR="00823B7D" w:rsidRPr="00E23274">
        <w:rPr>
          <w:szCs w:val="18"/>
        </w:rPr>
        <w:t>(NSW)</w:t>
      </w:r>
      <w:r w:rsidRPr="00E23274">
        <w:rPr>
          <w:szCs w:val="18"/>
        </w:rPr>
        <w:t>):</w:t>
      </w:r>
    </w:p>
    <w:p w14:paraId="54715D19" w14:textId="77777777" w:rsidR="004836BA" w:rsidRPr="00E23274" w:rsidRDefault="004836BA" w:rsidP="006B7DB4">
      <w:pPr>
        <w:pStyle w:val="DefinitionNum2"/>
      </w:pPr>
      <w:r w:rsidRPr="00E23274">
        <w:t xml:space="preserve">a private </w:t>
      </w:r>
      <w:proofErr w:type="gramStart"/>
      <w:r w:rsidRPr="00E23274">
        <w:t>hospital;</w:t>
      </w:r>
      <w:proofErr w:type="gramEnd"/>
    </w:p>
    <w:p w14:paraId="1C0D5FE7" w14:textId="77777777" w:rsidR="004836BA" w:rsidRPr="00E23274" w:rsidRDefault="004836BA" w:rsidP="006B7DB4">
      <w:pPr>
        <w:pStyle w:val="DefinitionNum2"/>
      </w:pPr>
      <w:r w:rsidRPr="00E23274">
        <w:t xml:space="preserve">a local council or other local </w:t>
      </w:r>
      <w:proofErr w:type="gramStart"/>
      <w:r w:rsidRPr="00E23274">
        <w:t>authority;</w:t>
      </w:r>
      <w:proofErr w:type="gramEnd"/>
    </w:p>
    <w:p w14:paraId="4824CFE6" w14:textId="77777777" w:rsidR="004836BA" w:rsidRPr="00E23274" w:rsidRDefault="004836BA" w:rsidP="006B7DB4">
      <w:pPr>
        <w:pStyle w:val="DefinitionNum2"/>
      </w:pPr>
      <w:r w:rsidRPr="00E23274">
        <w:t xml:space="preserve">a charity or other community non-profit </w:t>
      </w:r>
      <w:proofErr w:type="gramStart"/>
      <w:r w:rsidRPr="00E23274">
        <w:t>organisation;</w:t>
      </w:r>
      <w:proofErr w:type="gramEnd"/>
    </w:p>
    <w:p w14:paraId="4748801F" w14:textId="77777777" w:rsidR="004836BA" w:rsidRPr="00E23274" w:rsidRDefault="004836BA" w:rsidP="006B7DB4">
      <w:pPr>
        <w:pStyle w:val="DefinitionNum2"/>
      </w:pPr>
      <w:r w:rsidRPr="00E23274">
        <w:t xml:space="preserve">a private school or a </w:t>
      </w:r>
      <w:proofErr w:type="gramStart"/>
      <w:r w:rsidRPr="00E23274">
        <w:t>college;</w:t>
      </w:r>
      <w:proofErr w:type="gramEnd"/>
    </w:p>
    <w:p w14:paraId="43680FBC" w14:textId="77777777" w:rsidR="004836BA" w:rsidRPr="00E23274" w:rsidRDefault="004836BA" w:rsidP="006B7DB4">
      <w:pPr>
        <w:pStyle w:val="DefinitionNum2"/>
      </w:pPr>
      <w:r w:rsidRPr="00E23274">
        <w:t xml:space="preserve">a </w:t>
      </w:r>
      <w:proofErr w:type="gramStart"/>
      <w:r w:rsidRPr="00E23274">
        <w:t>university;</w:t>
      </w:r>
      <w:proofErr w:type="gramEnd"/>
    </w:p>
    <w:p w14:paraId="0A307D69" w14:textId="77777777" w:rsidR="004836BA" w:rsidRPr="00E23274" w:rsidRDefault="004836BA" w:rsidP="006B7DB4">
      <w:pPr>
        <w:pStyle w:val="DefinitionNum2"/>
      </w:pPr>
      <w:r w:rsidRPr="00E23274">
        <w:lastRenderedPageBreak/>
        <w:t>a public authority of the Commonwealth</w:t>
      </w:r>
      <w:r w:rsidR="00FB6842" w:rsidRPr="00E23274">
        <w:t xml:space="preserve"> or</w:t>
      </w:r>
      <w:r w:rsidRPr="00E23274">
        <w:t xml:space="preserve"> any other State or </w:t>
      </w:r>
      <w:proofErr w:type="gramStart"/>
      <w:r w:rsidRPr="00E23274">
        <w:t>Territory;</w:t>
      </w:r>
      <w:proofErr w:type="gramEnd"/>
    </w:p>
    <w:p w14:paraId="0147DE05" w14:textId="77777777" w:rsidR="004836BA" w:rsidRPr="00E23274" w:rsidRDefault="004836BA" w:rsidP="006B7DB4">
      <w:pPr>
        <w:pStyle w:val="DefinitionNum2"/>
      </w:pPr>
      <w:r w:rsidRPr="00E23274">
        <w:t>a public authority of any other jurisdiction (but only if it carries on activities in th</w:t>
      </w:r>
      <w:r w:rsidR="00715487" w:rsidRPr="00E23274">
        <w:t>e</w:t>
      </w:r>
      <w:r w:rsidRPr="00E23274">
        <w:t xml:space="preserve"> State</w:t>
      </w:r>
      <w:r w:rsidR="00715487" w:rsidRPr="00E23274">
        <w:t xml:space="preserve"> of N</w:t>
      </w:r>
      <w:r w:rsidR="00EA0CBE" w:rsidRPr="00E23274">
        <w:t>ew South Wales)</w:t>
      </w:r>
      <w:r w:rsidRPr="00E23274">
        <w:t>; or</w:t>
      </w:r>
    </w:p>
    <w:p w14:paraId="3D1D141F" w14:textId="77777777" w:rsidR="004836BA" w:rsidRPr="00E23274" w:rsidRDefault="004836BA" w:rsidP="006B7DB4">
      <w:pPr>
        <w:pStyle w:val="DefinitionNum2"/>
      </w:pPr>
      <w:r w:rsidRPr="00E23274">
        <w:t>any contractor to a public authority (but only in respect of things done as such a contractor)</w:t>
      </w:r>
      <w:r w:rsidR="0096588A" w:rsidRPr="00E23274">
        <w:t>.</w:t>
      </w:r>
    </w:p>
    <w:p w14:paraId="6A5448C4" w14:textId="77777777" w:rsidR="00B013CF" w:rsidRPr="00E23274" w:rsidRDefault="00B013CF" w:rsidP="00B013CF">
      <w:pPr>
        <w:pStyle w:val="Definition"/>
        <w:rPr>
          <w:rFonts w:cs="Arial"/>
          <w:szCs w:val="18"/>
        </w:rPr>
      </w:pPr>
      <w:r w:rsidRPr="00E23274">
        <w:rPr>
          <w:rFonts w:cs="Arial"/>
          <w:b/>
          <w:szCs w:val="18"/>
        </w:rPr>
        <w:t>Existing Materials</w:t>
      </w:r>
      <w:r w:rsidRPr="00E23274">
        <w:rPr>
          <w:rFonts w:cs="Arial"/>
          <w:szCs w:val="18"/>
        </w:rPr>
        <w:t xml:space="preserve"> means any Materials in which Intellectual Property Rights subsist (which, in the case of the Supplier, are incorporated into a Deliverable or Service or to which the Customer otherwise requires a licence </w:t>
      </w:r>
      <w:proofErr w:type="gramStart"/>
      <w:r w:rsidRPr="00E23274">
        <w:rPr>
          <w:rFonts w:cs="Arial"/>
          <w:szCs w:val="18"/>
        </w:rPr>
        <w:t>in order to</w:t>
      </w:r>
      <w:proofErr w:type="gramEnd"/>
      <w:r w:rsidRPr="00E23274">
        <w:rPr>
          <w:rFonts w:cs="Arial"/>
          <w:szCs w:val="18"/>
        </w:rPr>
        <w:t xml:space="preserve"> enjoy the benefit of this Agreement or any obligations performed for the Customer under it):</w:t>
      </w:r>
    </w:p>
    <w:p w14:paraId="3E78804A" w14:textId="77777777" w:rsidR="00B013CF" w:rsidRPr="00E23274" w:rsidRDefault="00B013CF" w:rsidP="00B013CF">
      <w:pPr>
        <w:pStyle w:val="DefinitionNum2"/>
        <w:rPr>
          <w:szCs w:val="18"/>
        </w:rPr>
      </w:pPr>
      <w:r w:rsidRPr="00E23274">
        <w:rPr>
          <w:szCs w:val="18"/>
        </w:rPr>
        <w:t>belonging to a party that are pre-existing as at the Commencement Date; or</w:t>
      </w:r>
    </w:p>
    <w:p w14:paraId="2FDE5EBE" w14:textId="77777777" w:rsidR="00B013CF" w:rsidRPr="00E23274" w:rsidRDefault="00B013CF" w:rsidP="00B013CF">
      <w:pPr>
        <w:pStyle w:val="DefinitionNum2"/>
        <w:rPr>
          <w:szCs w:val="18"/>
        </w:rPr>
      </w:pPr>
      <w:r w:rsidRPr="00E23274">
        <w:rPr>
          <w:szCs w:val="18"/>
        </w:rPr>
        <w:t>that are brought into existence</w:t>
      </w:r>
      <w:r w:rsidR="0020091F" w:rsidRPr="00E23274">
        <w:rPr>
          <w:szCs w:val="18"/>
        </w:rPr>
        <w:t>,</w:t>
      </w:r>
      <w:r w:rsidRPr="00E23274">
        <w:rPr>
          <w:szCs w:val="18"/>
        </w:rPr>
        <w:t xml:space="preserve"> by or on behalf of a party, other than in connection with the performance of that party's obligations under this Agreement,</w:t>
      </w:r>
    </w:p>
    <w:p w14:paraId="00E559EC" w14:textId="03DEAA8E" w:rsidR="00B013CF" w:rsidRPr="00E23274" w:rsidRDefault="00B013CF" w:rsidP="00E23274">
      <w:pPr>
        <w:pStyle w:val="IndentParaLevel1"/>
      </w:pPr>
      <w:r w:rsidRPr="00E23274">
        <w:t xml:space="preserve">and includes any enhancements, </w:t>
      </w:r>
      <w:proofErr w:type="gramStart"/>
      <w:r w:rsidRPr="00E23274">
        <w:t>modifications</w:t>
      </w:r>
      <w:proofErr w:type="gramEnd"/>
      <w:r w:rsidRPr="00E23274">
        <w:t xml:space="preserve"> and developments to such Materials, to the extent not comprising New Materials.</w:t>
      </w:r>
    </w:p>
    <w:p w14:paraId="0A85C68E" w14:textId="77777777" w:rsidR="004836BA" w:rsidRPr="00E23274" w:rsidRDefault="004836BA" w:rsidP="004836BA">
      <w:pPr>
        <w:pStyle w:val="Definition"/>
        <w:rPr>
          <w:rFonts w:cs="Arial"/>
          <w:szCs w:val="18"/>
        </w:rPr>
      </w:pPr>
      <w:r w:rsidRPr="00E23274">
        <w:rPr>
          <w:rFonts w:cs="Arial"/>
          <w:b/>
          <w:szCs w:val="18"/>
        </w:rPr>
        <w:t xml:space="preserve">Force Majeure Event </w:t>
      </w:r>
      <w:r w:rsidRPr="00E23274">
        <w:rPr>
          <w:rFonts w:cs="Arial"/>
          <w:szCs w:val="18"/>
        </w:rPr>
        <w:t>means</w:t>
      </w:r>
      <w:r w:rsidRPr="00E23274">
        <w:rPr>
          <w:szCs w:val="18"/>
        </w:rPr>
        <w:t xml:space="preserve"> any of the following events or circumstances to the extent not within the reasonable control of the party affected by it (</w:t>
      </w:r>
      <w:r w:rsidRPr="00E23274">
        <w:rPr>
          <w:b/>
          <w:szCs w:val="18"/>
        </w:rPr>
        <w:t>Affected Party</w:t>
      </w:r>
      <w:r w:rsidRPr="00E23274">
        <w:rPr>
          <w:szCs w:val="18"/>
        </w:rPr>
        <w:t>):</w:t>
      </w:r>
    </w:p>
    <w:p w14:paraId="491EE7B6" w14:textId="77777777" w:rsidR="004836BA" w:rsidRPr="00E23274" w:rsidRDefault="004836BA" w:rsidP="004836BA">
      <w:pPr>
        <w:pStyle w:val="DefinitionNum2"/>
        <w:rPr>
          <w:szCs w:val="18"/>
        </w:rPr>
      </w:pPr>
      <w:r w:rsidRPr="00E23274">
        <w:rPr>
          <w:szCs w:val="18"/>
        </w:rPr>
        <w:t xml:space="preserve">acts of God, including storms, cyclones, landslides, epidemics, earthquakes, floods, and </w:t>
      </w:r>
      <w:r w:rsidR="00EA0CBE" w:rsidRPr="00E23274">
        <w:rPr>
          <w:szCs w:val="18"/>
        </w:rPr>
        <w:t xml:space="preserve">other </w:t>
      </w:r>
      <w:r w:rsidRPr="00E23274">
        <w:rPr>
          <w:szCs w:val="18"/>
        </w:rPr>
        <w:t xml:space="preserve">natural </w:t>
      </w:r>
      <w:proofErr w:type="gramStart"/>
      <w:r w:rsidRPr="00E23274">
        <w:rPr>
          <w:szCs w:val="18"/>
        </w:rPr>
        <w:t>disaster</w:t>
      </w:r>
      <w:r w:rsidR="00EA0CBE" w:rsidRPr="00E23274">
        <w:rPr>
          <w:szCs w:val="18"/>
        </w:rPr>
        <w:t>s</w:t>
      </w:r>
      <w:r w:rsidRPr="00E23274">
        <w:rPr>
          <w:szCs w:val="18"/>
        </w:rPr>
        <w:t>;</w:t>
      </w:r>
      <w:proofErr w:type="gramEnd"/>
    </w:p>
    <w:p w14:paraId="41AC1ED0" w14:textId="77777777" w:rsidR="004836BA" w:rsidRPr="00E23274" w:rsidRDefault="004836BA" w:rsidP="004836BA">
      <w:pPr>
        <w:pStyle w:val="DefinitionNum2"/>
        <w:rPr>
          <w:szCs w:val="18"/>
        </w:rPr>
      </w:pPr>
      <w:r w:rsidRPr="00E23274">
        <w:rPr>
          <w:szCs w:val="18"/>
        </w:rPr>
        <w:t xml:space="preserve">strikes, stoppages, labour restraints and other industrial disturbances, except for those only affecting the </w:t>
      </w:r>
      <w:r w:rsidR="009A5D00" w:rsidRPr="00E23274">
        <w:rPr>
          <w:szCs w:val="18"/>
        </w:rPr>
        <w:t>P</w:t>
      </w:r>
      <w:r w:rsidRPr="00E23274">
        <w:rPr>
          <w:szCs w:val="18"/>
        </w:rPr>
        <w:t xml:space="preserve">ersonnel of the Affected </w:t>
      </w:r>
      <w:proofErr w:type="gramStart"/>
      <w:r w:rsidRPr="00E23274">
        <w:rPr>
          <w:szCs w:val="18"/>
        </w:rPr>
        <w:t>Party;</w:t>
      </w:r>
      <w:proofErr w:type="gramEnd"/>
    </w:p>
    <w:p w14:paraId="0326E869" w14:textId="77777777" w:rsidR="004836BA" w:rsidRPr="00E23274" w:rsidRDefault="004836BA" w:rsidP="004836BA">
      <w:pPr>
        <w:pStyle w:val="DefinitionNum2"/>
        <w:rPr>
          <w:szCs w:val="18"/>
        </w:rPr>
      </w:pPr>
      <w:r w:rsidRPr="00E23274">
        <w:rPr>
          <w:szCs w:val="18"/>
        </w:rPr>
        <w:t xml:space="preserve">acts of the public enemy, including wars, </w:t>
      </w:r>
      <w:proofErr w:type="gramStart"/>
      <w:r w:rsidRPr="00E23274">
        <w:rPr>
          <w:szCs w:val="18"/>
        </w:rPr>
        <w:t>blockades</w:t>
      </w:r>
      <w:proofErr w:type="gramEnd"/>
      <w:r w:rsidRPr="00E23274">
        <w:rPr>
          <w:szCs w:val="18"/>
        </w:rPr>
        <w:t xml:space="preserve"> and insurrections; and</w:t>
      </w:r>
    </w:p>
    <w:p w14:paraId="06AEA544" w14:textId="77777777" w:rsidR="004836BA" w:rsidRPr="00E23274" w:rsidRDefault="004836BA" w:rsidP="004836BA">
      <w:pPr>
        <w:pStyle w:val="DefinitionNum2"/>
        <w:rPr>
          <w:szCs w:val="18"/>
        </w:rPr>
      </w:pPr>
      <w:r w:rsidRPr="00E23274">
        <w:rPr>
          <w:szCs w:val="18"/>
        </w:rPr>
        <w:t xml:space="preserve">riots, malicious damage, sabotage, civil </w:t>
      </w:r>
      <w:proofErr w:type="gramStart"/>
      <w:r w:rsidRPr="00E23274">
        <w:rPr>
          <w:szCs w:val="18"/>
        </w:rPr>
        <w:t>disturbance</w:t>
      </w:r>
      <w:proofErr w:type="gramEnd"/>
      <w:r w:rsidRPr="00E23274">
        <w:rPr>
          <w:szCs w:val="18"/>
        </w:rPr>
        <w:t xml:space="preserve"> and acts of terrorism,</w:t>
      </w:r>
    </w:p>
    <w:p w14:paraId="7506E01E" w14:textId="77777777" w:rsidR="004836BA" w:rsidRPr="00E23274" w:rsidRDefault="004836BA" w:rsidP="004836BA">
      <w:pPr>
        <w:pStyle w:val="Definition"/>
        <w:rPr>
          <w:szCs w:val="18"/>
        </w:rPr>
      </w:pPr>
      <w:r w:rsidRPr="00E23274">
        <w:rPr>
          <w:szCs w:val="18"/>
        </w:rPr>
        <w:t>the incidence of which is not (or would not be reasonably expected to be) generally known to the Affected Party as at the Commencement Date and which the Affected Party is not reasonably able to prevent or overcome, or the effects of which the Affected Party is not reasonably able to predict and take measures to avoid, by the exercise of reasonable diligence and prudence.</w:t>
      </w:r>
    </w:p>
    <w:p w14:paraId="42D6D17F" w14:textId="1112BD73" w:rsidR="006C16FF" w:rsidRPr="00E23274" w:rsidRDefault="006C16FF" w:rsidP="004836BA">
      <w:pPr>
        <w:pStyle w:val="Definition"/>
        <w:rPr>
          <w:rFonts w:cs="Arial"/>
          <w:szCs w:val="18"/>
        </w:rPr>
      </w:pPr>
      <w:r w:rsidRPr="00E23274">
        <w:rPr>
          <w:rFonts w:cs="Arial"/>
          <w:b/>
          <w:szCs w:val="18"/>
        </w:rPr>
        <w:t>General Limitation Amount</w:t>
      </w:r>
      <w:r w:rsidRPr="00E23274">
        <w:rPr>
          <w:rFonts w:cs="Arial"/>
          <w:szCs w:val="18"/>
        </w:rPr>
        <w:t xml:space="preserve"> </w:t>
      </w:r>
      <w:r w:rsidR="00B36E01" w:rsidRPr="00E23274">
        <w:rPr>
          <w:rFonts w:cs="Arial"/>
          <w:szCs w:val="18"/>
        </w:rPr>
        <w:t xml:space="preserve">has the meaning given to that term in clause </w:t>
      </w:r>
      <w:r w:rsidRPr="00E23274">
        <w:rPr>
          <w:rFonts w:cs="Arial"/>
          <w:szCs w:val="18"/>
        </w:rPr>
        <w:fldChar w:fldCharType="begin"/>
      </w:r>
      <w:r w:rsidRPr="00E23274">
        <w:rPr>
          <w:rFonts w:cs="Arial"/>
          <w:szCs w:val="18"/>
        </w:rPr>
        <w:instrText xml:space="preserve"> REF _Ref89868980 \r \h </w:instrText>
      </w:r>
      <w:r w:rsidR="00885FCB" w:rsidRPr="00E23274">
        <w:rPr>
          <w:rFonts w:cs="Arial"/>
          <w:szCs w:val="18"/>
        </w:rPr>
        <w:instrText xml:space="preserve"> \* MERGEFORMAT </w:instrText>
      </w:r>
      <w:r w:rsidRPr="00E23274">
        <w:rPr>
          <w:rFonts w:cs="Arial"/>
          <w:szCs w:val="18"/>
        </w:rPr>
      </w:r>
      <w:r w:rsidRPr="00E23274">
        <w:rPr>
          <w:rFonts w:cs="Arial"/>
          <w:szCs w:val="18"/>
        </w:rPr>
        <w:fldChar w:fldCharType="separate"/>
      </w:r>
      <w:r w:rsidR="00830C14">
        <w:rPr>
          <w:rFonts w:cs="Arial"/>
          <w:szCs w:val="18"/>
        </w:rPr>
        <w:t>21.4</w:t>
      </w:r>
      <w:r w:rsidRPr="00E23274">
        <w:rPr>
          <w:rFonts w:cs="Arial"/>
          <w:szCs w:val="18"/>
        </w:rPr>
        <w:fldChar w:fldCharType="end"/>
      </w:r>
      <w:r w:rsidRPr="00E23274">
        <w:rPr>
          <w:rFonts w:cs="Arial"/>
          <w:szCs w:val="18"/>
        </w:rPr>
        <w:t>.</w:t>
      </w:r>
    </w:p>
    <w:p w14:paraId="23D0DB7F" w14:textId="18CB1AFB" w:rsidR="004836BA" w:rsidRPr="00E23274" w:rsidRDefault="004836BA" w:rsidP="004836BA">
      <w:pPr>
        <w:pStyle w:val="Definition"/>
        <w:rPr>
          <w:rFonts w:cs="Arial"/>
          <w:szCs w:val="18"/>
        </w:rPr>
      </w:pPr>
      <w:r w:rsidRPr="00E23274">
        <w:rPr>
          <w:rFonts w:cs="Arial"/>
          <w:b/>
          <w:szCs w:val="18"/>
        </w:rPr>
        <w:t>GIPA Act</w:t>
      </w:r>
      <w:r w:rsidRPr="00E23274">
        <w:rPr>
          <w:rFonts w:cs="Arial"/>
          <w:szCs w:val="18"/>
        </w:rPr>
        <w:t xml:space="preserve"> means the </w:t>
      </w:r>
      <w:r w:rsidRPr="00E23274">
        <w:rPr>
          <w:i/>
          <w:szCs w:val="18"/>
        </w:rPr>
        <w:t>Government Information (Public Access) Act 2009</w:t>
      </w:r>
      <w:r w:rsidRPr="00E23274">
        <w:rPr>
          <w:szCs w:val="18"/>
        </w:rPr>
        <w:t xml:space="preserve"> (NSW).</w:t>
      </w:r>
    </w:p>
    <w:p w14:paraId="64F50E38" w14:textId="77777777" w:rsidR="004836BA" w:rsidRPr="00E23274" w:rsidRDefault="004836BA" w:rsidP="004836BA">
      <w:pPr>
        <w:pStyle w:val="Definition"/>
        <w:rPr>
          <w:rFonts w:cs="Arial"/>
          <w:szCs w:val="18"/>
        </w:rPr>
      </w:pPr>
      <w:r w:rsidRPr="00E23274">
        <w:rPr>
          <w:rFonts w:cs="Arial"/>
          <w:b/>
          <w:bCs/>
          <w:szCs w:val="18"/>
        </w:rPr>
        <w:t>Government Agency</w:t>
      </w:r>
      <w:r w:rsidRPr="00E23274">
        <w:rPr>
          <w:rFonts w:cs="Arial"/>
          <w:szCs w:val="18"/>
        </w:rPr>
        <w:t xml:space="preserve"> means any of the following:</w:t>
      </w:r>
    </w:p>
    <w:p w14:paraId="282F5589" w14:textId="77777777" w:rsidR="004836BA" w:rsidRPr="00E23274" w:rsidRDefault="004836BA" w:rsidP="004836BA">
      <w:pPr>
        <w:pStyle w:val="DefinitionNum2"/>
        <w:rPr>
          <w:rFonts w:cs="Arial"/>
          <w:szCs w:val="18"/>
        </w:rPr>
      </w:pPr>
      <w:r w:rsidRPr="00E23274">
        <w:rPr>
          <w:rFonts w:cs="Arial"/>
          <w:szCs w:val="18"/>
        </w:rPr>
        <w:t xml:space="preserve">a government sector agency (within the meaning of the </w:t>
      </w:r>
      <w:r w:rsidRPr="00E23274">
        <w:rPr>
          <w:rFonts w:cs="Arial"/>
          <w:i/>
          <w:szCs w:val="18"/>
        </w:rPr>
        <w:t>Government Sector Employment Act 2013</w:t>
      </w:r>
      <w:r w:rsidRPr="00E23274">
        <w:rPr>
          <w:rFonts w:cs="Arial"/>
          <w:szCs w:val="18"/>
        </w:rPr>
        <w:t xml:space="preserve"> (NSW)</w:t>
      </w:r>
      <w:proofErr w:type="gramStart"/>
      <w:r w:rsidRPr="00E23274">
        <w:rPr>
          <w:rFonts w:cs="Arial"/>
          <w:szCs w:val="18"/>
        </w:rPr>
        <w:t>);</w:t>
      </w:r>
      <w:proofErr w:type="gramEnd"/>
    </w:p>
    <w:p w14:paraId="3AF11E6B" w14:textId="77777777" w:rsidR="004836BA" w:rsidRPr="00E23274" w:rsidRDefault="004836BA" w:rsidP="004836BA">
      <w:pPr>
        <w:pStyle w:val="DefinitionNum2"/>
        <w:rPr>
          <w:rFonts w:cs="Arial"/>
          <w:szCs w:val="18"/>
        </w:rPr>
      </w:pPr>
      <w:r w:rsidRPr="00E23274">
        <w:rPr>
          <w:rFonts w:cs="Arial"/>
          <w:szCs w:val="18"/>
        </w:rPr>
        <w:t>a N</w:t>
      </w:r>
      <w:r w:rsidR="000327C2" w:rsidRPr="00E23274">
        <w:rPr>
          <w:rFonts w:cs="Arial"/>
          <w:szCs w:val="18"/>
        </w:rPr>
        <w:t>ew South Wales</w:t>
      </w:r>
      <w:r w:rsidRPr="00E23274">
        <w:rPr>
          <w:rFonts w:cs="Arial"/>
          <w:szCs w:val="18"/>
        </w:rPr>
        <w:t xml:space="preserve"> Government </w:t>
      </w:r>
      <w:proofErr w:type="gramStart"/>
      <w:r w:rsidRPr="00E23274">
        <w:rPr>
          <w:rFonts w:cs="Arial"/>
          <w:szCs w:val="18"/>
        </w:rPr>
        <w:t>agency;</w:t>
      </w:r>
      <w:proofErr w:type="gramEnd"/>
    </w:p>
    <w:p w14:paraId="4F28CACF" w14:textId="77777777" w:rsidR="004836BA" w:rsidRPr="00E23274" w:rsidRDefault="004836BA" w:rsidP="004836BA">
      <w:pPr>
        <w:pStyle w:val="DefinitionNum2"/>
        <w:rPr>
          <w:rFonts w:cs="Arial"/>
          <w:szCs w:val="18"/>
        </w:rPr>
      </w:pPr>
      <w:r w:rsidRPr="00E23274">
        <w:rPr>
          <w:rFonts w:cs="Arial"/>
          <w:szCs w:val="18"/>
        </w:rPr>
        <w:t>any other public authority that is constituted by or under an Act or that exercises public functions</w:t>
      </w:r>
      <w:r w:rsidR="00715487" w:rsidRPr="00E23274">
        <w:rPr>
          <w:rFonts w:cs="Arial"/>
          <w:szCs w:val="18"/>
        </w:rPr>
        <w:t xml:space="preserve"> for or on behalf of the State of N</w:t>
      </w:r>
      <w:r w:rsidR="00EA0CBE" w:rsidRPr="00E23274">
        <w:rPr>
          <w:rFonts w:cs="Arial"/>
          <w:szCs w:val="18"/>
        </w:rPr>
        <w:t xml:space="preserve">ew </w:t>
      </w:r>
      <w:r w:rsidR="00715487" w:rsidRPr="00E23274">
        <w:rPr>
          <w:rFonts w:cs="Arial"/>
          <w:szCs w:val="18"/>
        </w:rPr>
        <w:t>S</w:t>
      </w:r>
      <w:r w:rsidR="00EA0CBE" w:rsidRPr="00E23274">
        <w:rPr>
          <w:rFonts w:cs="Arial"/>
          <w:szCs w:val="18"/>
        </w:rPr>
        <w:t xml:space="preserve">outh </w:t>
      </w:r>
      <w:r w:rsidR="00715487" w:rsidRPr="00E23274">
        <w:rPr>
          <w:rFonts w:cs="Arial"/>
          <w:szCs w:val="18"/>
        </w:rPr>
        <w:t>W</w:t>
      </w:r>
      <w:r w:rsidR="00EA0CBE" w:rsidRPr="00E23274">
        <w:rPr>
          <w:rFonts w:cs="Arial"/>
          <w:szCs w:val="18"/>
        </w:rPr>
        <w:t>ales</w:t>
      </w:r>
      <w:r w:rsidRPr="00E23274">
        <w:rPr>
          <w:rFonts w:cs="Arial"/>
          <w:szCs w:val="18"/>
        </w:rPr>
        <w:t xml:space="preserve"> (other than a </w:t>
      </w:r>
      <w:proofErr w:type="gramStart"/>
      <w:r w:rsidRPr="00E23274">
        <w:rPr>
          <w:rFonts w:cs="Arial"/>
          <w:szCs w:val="18"/>
        </w:rPr>
        <w:t>State owned</w:t>
      </w:r>
      <w:proofErr w:type="gramEnd"/>
      <w:r w:rsidRPr="00E23274">
        <w:rPr>
          <w:rFonts w:cs="Arial"/>
          <w:szCs w:val="18"/>
        </w:rPr>
        <w:t xml:space="preserve"> corporation); or</w:t>
      </w:r>
    </w:p>
    <w:p w14:paraId="6AF93C2A" w14:textId="77777777" w:rsidR="00DD10A5" w:rsidRPr="00E23274" w:rsidRDefault="004836BA" w:rsidP="004836BA">
      <w:pPr>
        <w:pStyle w:val="DefinitionNum2"/>
        <w:rPr>
          <w:rFonts w:cs="Arial"/>
          <w:szCs w:val="18"/>
        </w:rPr>
      </w:pPr>
      <w:r w:rsidRPr="00E23274">
        <w:rPr>
          <w:rFonts w:cs="Arial"/>
          <w:szCs w:val="18"/>
        </w:rPr>
        <w:t xml:space="preserve">any </w:t>
      </w:r>
      <w:proofErr w:type="gramStart"/>
      <w:r w:rsidRPr="00E23274">
        <w:rPr>
          <w:rFonts w:cs="Arial"/>
          <w:szCs w:val="18"/>
        </w:rPr>
        <w:t>State owned</w:t>
      </w:r>
      <w:proofErr w:type="gramEnd"/>
      <w:r w:rsidRPr="00E23274">
        <w:rPr>
          <w:rFonts w:cs="Arial"/>
          <w:szCs w:val="18"/>
        </w:rPr>
        <w:t xml:space="preserve"> corporation prescribed by regulations under the </w:t>
      </w:r>
      <w:r w:rsidRPr="00E23274">
        <w:rPr>
          <w:rFonts w:cs="Arial"/>
          <w:i/>
          <w:szCs w:val="18"/>
        </w:rPr>
        <w:t>Public Works and Procurement Act 1912</w:t>
      </w:r>
      <w:r w:rsidRPr="00E23274">
        <w:rPr>
          <w:rFonts w:cs="Arial"/>
          <w:szCs w:val="18"/>
        </w:rPr>
        <w:t xml:space="preserve"> (NSW)</w:t>
      </w:r>
      <w:r w:rsidR="006C31A9" w:rsidRPr="00E23274">
        <w:rPr>
          <w:rFonts w:cs="Arial"/>
          <w:szCs w:val="18"/>
        </w:rPr>
        <w:t>.</w:t>
      </w:r>
    </w:p>
    <w:p w14:paraId="768616B5" w14:textId="77777777" w:rsidR="004836BA" w:rsidRPr="00E23274" w:rsidRDefault="004836BA" w:rsidP="004836BA">
      <w:pPr>
        <w:pStyle w:val="Definition"/>
        <w:rPr>
          <w:rFonts w:cs="Arial"/>
          <w:szCs w:val="18"/>
        </w:rPr>
      </w:pPr>
      <w:r w:rsidRPr="00E23274">
        <w:rPr>
          <w:rFonts w:cs="Arial"/>
          <w:b/>
          <w:szCs w:val="18"/>
        </w:rPr>
        <w:t>GST Law</w:t>
      </w:r>
      <w:r w:rsidRPr="00E23274">
        <w:rPr>
          <w:rFonts w:cs="Arial"/>
          <w:szCs w:val="18"/>
        </w:rPr>
        <w:t xml:space="preserve"> means </w:t>
      </w:r>
      <w:r w:rsidRPr="00E23274">
        <w:rPr>
          <w:rFonts w:cs="Arial"/>
          <w:i/>
          <w:szCs w:val="18"/>
        </w:rPr>
        <w:t>A New Tax System (Goods and Services Tax) Act 1999</w:t>
      </w:r>
      <w:r w:rsidRPr="00E23274">
        <w:rPr>
          <w:rFonts w:cs="Arial"/>
          <w:szCs w:val="18"/>
        </w:rPr>
        <w:t xml:space="preserve"> (</w:t>
      </w:r>
      <w:proofErr w:type="spellStart"/>
      <w:r w:rsidRPr="00E23274">
        <w:rPr>
          <w:rFonts w:cs="Arial"/>
          <w:szCs w:val="18"/>
        </w:rPr>
        <w:t>Cth</w:t>
      </w:r>
      <w:proofErr w:type="spellEnd"/>
      <w:r w:rsidRPr="00E23274">
        <w:rPr>
          <w:rFonts w:cs="Arial"/>
          <w:szCs w:val="18"/>
        </w:rPr>
        <w:t>).</w:t>
      </w:r>
    </w:p>
    <w:p w14:paraId="11221CE9" w14:textId="77777777" w:rsidR="00E739EA" w:rsidRPr="00E23274" w:rsidRDefault="00763544" w:rsidP="00EC6152">
      <w:pPr>
        <w:pStyle w:val="Definition"/>
        <w:rPr>
          <w:rFonts w:cs="Arial"/>
          <w:szCs w:val="18"/>
        </w:rPr>
      </w:pPr>
      <w:r w:rsidRPr="00E23274">
        <w:rPr>
          <w:rFonts w:cs="Arial"/>
          <w:b/>
          <w:szCs w:val="18"/>
        </w:rPr>
        <w:t>ICT</w:t>
      </w:r>
      <w:r w:rsidRPr="00E23274">
        <w:rPr>
          <w:rFonts w:cs="Arial"/>
          <w:szCs w:val="18"/>
        </w:rPr>
        <w:t xml:space="preserve"> means information and communication technologies.</w:t>
      </w:r>
    </w:p>
    <w:p w14:paraId="14B008A4" w14:textId="77777777" w:rsidR="00EC6152" w:rsidRPr="00E23274" w:rsidRDefault="00EC6152" w:rsidP="00EC6152">
      <w:pPr>
        <w:pStyle w:val="Definition"/>
        <w:rPr>
          <w:rFonts w:cs="Arial"/>
          <w:szCs w:val="18"/>
        </w:rPr>
      </w:pPr>
      <w:r w:rsidRPr="00E23274">
        <w:rPr>
          <w:rFonts w:cs="Arial"/>
          <w:b/>
          <w:szCs w:val="18"/>
        </w:rPr>
        <w:t>Indemnified Entities</w:t>
      </w:r>
      <w:r w:rsidRPr="00E23274">
        <w:rPr>
          <w:rFonts w:cs="Arial"/>
          <w:szCs w:val="18"/>
        </w:rPr>
        <w:t xml:space="preserve"> means </w:t>
      </w:r>
      <w:r w:rsidRPr="00E23274">
        <w:rPr>
          <w:szCs w:val="18"/>
        </w:rPr>
        <w:t xml:space="preserve">the Customer, </w:t>
      </w:r>
      <w:r w:rsidR="00D60AAD" w:rsidRPr="00E23274">
        <w:rPr>
          <w:szCs w:val="18"/>
        </w:rPr>
        <w:t xml:space="preserve">Customer Users, </w:t>
      </w:r>
      <w:r w:rsidRPr="00E23274">
        <w:rPr>
          <w:szCs w:val="18"/>
        </w:rPr>
        <w:t>the State of New South Wales, the Customer’s Personnel</w:t>
      </w:r>
      <w:r w:rsidR="0020091F" w:rsidRPr="00E23274">
        <w:rPr>
          <w:szCs w:val="18"/>
        </w:rPr>
        <w:t xml:space="preserve"> and, in relation to a Government Agency,</w:t>
      </w:r>
      <w:r w:rsidRPr="00E23274">
        <w:rPr>
          <w:szCs w:val="18"/>
        </w:rPr>
        <w:t xml:space="preserve"> </w:t>
      </w:r>
      <w:r w:rsidR="0020091F" w:rsidRPr="00E23274">
        <w:rPr>
          <w:szCs w:val="18"/>
        </w:rPr>
        <w:t xml:space="preserve">the relevant </w:t>
      </w:r>
      <w:r w:rsidRPr="00E23274">
        <w:rPr>
          <w:szCs w:val="18"/>
        </w:rPr>
        <w:t xml:space="preserve">head of </w:t>
      </w:r>
      <w:r w:rsidR="0020091F" w:rsidRPr="00E23274">
        <w:rPr>
          <w:szCs w:val="18"/>
        </w:rPr>
        <w:t>the Government A</w:t>
      </w:r>
      <w:r w:rsidRPr="00E23274">
        <w:rPr>
          <w:szCs w:val="18"/>
        </w:rPr>
        <w:t xml:space="preserve">gency and </w:t>
      </w:r>
      <w:r w:rsidR="0020091F" w:rsidRPr="00E23274">
        <w:rPr>
          <w:szCs w:val="18"/>
        </w:rPr>
        <w:t xml:space="preserve">its </w:t>
      </w:r>
      <w:r w:rsidRPr="00E23274">
        <w:rPr>
          <w:szCs w:val="18"/>
        </w:rPr>
        <w:t>responsible Minister.</w:t>
      </w:r>
    </w:p>
    <w:p w14:paraId="6A80CB7F" w14:textId="1041C7C8" w:rsidR="004836BA" w:rsidRPr="00E23274" w:rsidRDefault="004836BA" w:rsidP="004836BA">
      <w:pPr>
        <w:pStyle w:val="Definition"/>
        <w:rPr>
          <w:rFonts w:cs="Arial"/>
          <w:szCs w:val="18"/>
        </w:rPr>
      </w:pPr>
      <w:r w:rsidRPr="00E23274">
        <w:rPr>
          <w:rFonts w:cs="Arial"/>
          <w:b/>
          <w:szCs w:val="18"/>
        </w:rPr>
        <w:t>Initial Term</w:t>
      </w:r>
      <w:r w:rsidRPr="00E23274">
        <w:rPr>
          <w:rFonts w:cs="Arial"/>
          <w:szCs w:val="18"/>
        </w:rPr>
        <w:t xml:space="preserve"> means the period specified as such in </w:t>
      </w:r>
      <w:r w:rsidR="00B36E01" w:rsidRPr="00E23274">
        <w:rPr>
          <w:rFonts w:cs="Arial"/>
          <w:szCs w:val="18"/>
        </w:rPr>
        <w:t xml:space="preserve">Item </w:t>
      </w:r>
      <w:r w:rsidR="00B36E01" w:rsidRPr="00E23274">
        <w:rPr>
          <w:rFonts w:cs="Arial"/>
          <w:szCs w:val="18"/>
        </w:rPr>
        <w:fldChar w:fldCharType="begin"/>
      </w:r>
      <w:r w:rsidR="00B36E01" w:rsidRPr="00E23274">
        <w:rPr>
          <w:rFonts w:cs="Arial"/>
          <w:szCs w:val="18"/>
        </w:rPr>
        <w:instrText xml:space="preserve"> REF _Ref90288647 \w \h </w:instrText>
      </w:r>
      <w:r w:rsidR="00885FCB" w:rsidRPr="00E23274">
        <w:rPr>
          <w:rFonts w:cs="Arial"/>
          <w:szCs w:val="18"/>
        </w:rPr>
        <w:instrText xml:space="preserve"> \* MERGEFORMAT </w:instrText>
      </w:r>
      <w:r w:rsidR="00B36E01" w:rsidRPr="00E23274">
        <w:rPr>
          <w:rFonts w:cs="Arial"/>
          <w:szCs w:val="18"/>
        </w:rPr>
      </w:r>
      <w:r w:rsidR="00B36E01" w:rsidRPr="00E23274">
        <w:rPr>
          <w:rFonts w:cs="Arial"/>
          <w:szCs w:val="18"/>
        </w:rPr>
        <w:fldChar w:fldCharType="separate"/>
      </w:r>
      <w:r w:rsidR="00830C14">
        <w:rPr>
          <w:rFonts w:cs="Arial"/>
          <w:szCs w:val="18"/>
        </w:rPr>
        <w:t>8</w:t>
      </w:r>
      <w:r w:rsidR="00B36E01" w:rsidRPr="00E23274">
        <w:rPr>
          <w:rFonts w:cs="Arial"/>
          <w:szCs w:val="18"/>
        </w:rPr>
        <w:fldChar w:fldCharType="end"/>
      </w:r>
      <w:r w:rsidR="00B36E01" w:rsidRPr="00E23274">
        <w:rPr>
          <w:rFonts w:cs="Arial"/>
          <w:szCs w:val="18"/>
        </w:rPr>
        <w:t>(a)</w:t>
      </w:r>
      <w:r w:rsidR="00C32C84" w:rsidRPr="00E23274">
        <w:rPr>
          <w:rFonts w:cs="Arial"/>
          <w:szCs w:val="18"/>
        </w:rPr>
        <w:t xml:space="preserve"> </w:t>
      </w:r>
      <w:r w:rsidR="00B36E01" w:rsidRPr="00E23274">
        <w:rPr>
          <w:rFonts w:cs="Arial"/>
          <w:szCs w:val="18"/>
        </w:rPr>
        <w:t xml:space="preserve">of the </w:t>
      </w:r>
      <w:r w:rsidR="00C32C84" w:rsidRPr="00E23274">
        <w:rPr>
          <w:rFonts w:cs="Arial"/>
          <w:szCs w:val="18"/>
        </w:rPr>
        <w:t>Order Form</w:t>
      </w:r>
      <w:r w:rsidRPr="00E23274">
        <w:rPr>
          <w:rFonts w:cs="Arial"/>
          <w:szCs w:val="18"/>
        </w:rPr>
        <w:t>.</w:t>
      </w:r>
    </w:p>
    <w:p w14:paraId="6A0BC5EA" w14:textId="77777777" w:rsidR="004836BA" w:rsidRPr="00E23274" w:rsidRDefault="004836BA" w:rsidP="004836BA">
      <w:pPr>
        <w:pStyle w:val="Definition"/>
        <w:rPr>
          <w:rFonts w:cs="Arial"/>
          <w:szCs w:val="18"/>
        </w:rPr>
      </w:pPr>
      <w:r w:rsidRPr="00E23274">
        <w:rPr>
          <w:rFonts w:cs="Arial"/>
          <w:b/>
          <w:szCs w:val="18"/>
        </w:rPr>
        <w:t>Insolvency Event</w:t>
      </w:r>
      <w:r w:rsidRPr="00E23274">
        <w:rPr>
          <w:rFonts w:cs="Arial"/>
          <w:szCs w:val="18"/>
        </w:rPr>
        <w:t xml:space="preserve"> means the occurrence of any one or more of the following events in relation to any person:</w:t>
      </w:r>
    </w:p>
    <w:p w14:paraId="60B488BC" w14:textId="77777777" w:rsidR="004836BA" w:rsidRPr="00E23274" w:rsidRDefault="004836BA" w:rsidP="006B7DB4">
      <w:pPr>
        <w:pStyle w:val="DefinitionNum2"/>
        <w:rPr>
          <w:szCs w:val="18"/>
        </w:rPr>
      </w:pPr>
      <w:r w:rsidRPr="00E23274">
        <w:rPr>
          <w:szCs w:val="18"/>
        </w:rPr>
        <w:t xml:space="preserve">an application is made to a court for an order, or an order is made, that it be wound up, declared bankrupt or that a provisional liquidator or receiver, or receiver and manager, be </w:t>
      </w:r>
      <w:proofErr w:type="gramStart"/>
      <w:r w:rsidRPr="00E23274">
        <w:rPr>
          <w:szCs w:val="18"/>
        </w:rPr>
        <w:t>appointed;</w:t>
      </w:r>
      <w:proofErr w:type="gramEnd"/>
    </w:p>
    <w:p w14:paraId="08EE6F43" w14:textId="77777777" w:rsidR="004836BA" w:rsidRPr="00E23274" w:rsidRDefault="004836BA" w:rsidP="006B7DB4">
      <w:pPr>
        <w:pStyle w:val="DefinitionNum2"/>
        <w:rPr>
          <w:szCs w:val="18"/>
        </w:rPr>
      </w:pPr>
      <w:r w:rsidRPr="00E23274">
        <w:rPr>
          <w:szCs w:val="18"/>
        </w:rPr>
        <w:t xml:space="preserve">a liquidator or provisional liquidator is </w:t>
      </w:r>
      <w:proofErr w:type="gramStart"/>
      <w:r w:rsidRPr="00E23274">
        <w:rPr>
          <w:szCs w:val="18"/>
        </w:rPr>
        <w:t>appointed;</w:t>
      </w:r>
      <w:proofErr w:type="gramEnd"/>
    </w:p>
    <w:p w14:paraId="3E2F2472" w14:textId="77777777" w:rsidR="004836BA" w:rsidRPr="00E23274" w:rsidRDefault="004836BA" w:rsidP="006B7DB4">
      <w:pPr>
        <w:pStyle w:val="DefinitionNum2"/>
        <w:rPr>
          <w:szCs w:val="18"/>
        </w:rPr>
      </w:pPr>
      <w:r w:rsidRPr="00E23274">
        <w:rPr>
          <w:szCs w:val="18"/>
        </w:rPr>
        <w:t xml:space="preserve">an administrator is appointed to it under sections 436A, 436B or 436C of the Corporations </w:t>
      </w:r>
      <w:proofErr w:type="gramStart"/>
      <w:r w:rsidRPr="00E23274">
        <w:rPr>
          <w:szCs w:val="18"/>
        </w:rPr>
        <w:t>Act;</w:t>
      </w:r>
      <w:proofErr w:type="gramEnd"/>
    </w:p>
    <w:p w14:paraId="319611B7" w14:textId="77777777" w:rsidR="004836BA" w:rsidRPr="00E23274" w:rsidRDefault="004836BA" w:rsidP="006B7DB4">
      <w:pPr>
        <w:pStyle w:val="DefinitionNum2"/>
        <w:rPr>
          <w:szCs w:val="18"/>
        </w:rPr>
      </w:pPr>
      <w:r w:rsidRPr="00E23274">
        <w:rPr>
          <w:szCs w:val="18"/>
        </w:rPr>
        <w:t xml:space="preserve">a Controller (as defined in section 9 of the Corporations Act) is appointed to it or any of its </w:t>
      </w:r>
      <w:proofErr w:type="gramStart"/>
      <w:r w:rsidRPr="00E23274">
        <w:rPr>
          <w:szCs w:val="18"/>
        </w:rPr>
        <w:t>assets;</w:t>
      </w:r>
      <w:proofErr w:type="gramEnd"/>
    </w:p>
    <w:p w14:paraId="65326D53" w14:textId="77777777" w:rsidR="004836BA" w:rsidRPr="00E23274" w:rsidRDefault="004836BA" w:rsidP="006B7DB4">
      <w:pPr>
        <w:pStyle w:val="DefinitionNum2"/>
        <w:rPr>
          <w:szCs w:val="18"/>
        </w:rPr>
      </w:pPr>
      <w:r w:rsidRPr="00E23274">
        <w:rPr>
          <w:szCs w:val="18"/>
        </w:rPr>
        <w:t xml:space="preserve">a receiver is appointed to it or any of its </w:t>
      </w:r>
      <w:proofErr w:type="gramStart"/>
      <w:r w:rsidRPr="00E23274">
        <w:rPr>
          <w:szCs w:val="18"/>
        </w:rPr>
        <w:t>assets;</w:t>
      </w:r>
      <w:proofErr w:type="gramEnd"/>
    </w:p>
    <w:p w14:paraId="5A98ECCE" w14:textId="77777777" w:rsidR="004836BA" w:rsidRPr="00E23274" w:rsidRDefault="004836BA" w:rsidP="006B7DB4">
      <w:pPr>
        <w:pStyle w:val="DefinitionNum2"/>
        <w:rPr>
          <w:szCs w:val="18"/>
        </w:rPr>
      </w:pPr>
      <w:r w:rsidRPr="00E23274">
        <w:rPr>
          <w:szCs w:val="18"/>
        </w:rPr>
        <w:t xml:space="preserve">it enters into an arrangement or composition with one or more of its creditors, or an assignment for the benefit of one or more of its creditors, in each case other than to carry out a reconstruction or amalgamation while </w:t>
      </w:r>
      <w:proofErr w:type="gramStart"/>
      <w:r w:rsidRPr="00E23274">
        <w:rPr>
          <w:szCs w:val="18"/>
        </w:rPr>
        <w:t>solvent;</w:t>
      </w:r>
      <w:proofErr w:type="gramEnd"/>
    </w:p>
    <w:p w14:paraId="37C18B01" w14:textId="77777777" w:rsidR="004836BA" w:rsidRPr="00E23274" w:rsidRDefault="004836BA" w:rsidP="006B7DB4">
      <w:pPr>
        <w:pStyle w:val="DefinitionNum2"/>
        <w:rPr>
          <w:szCs w:val="18"/>
        </w:rPr>
      </w:pPr>
      <w:r w:rsidRPr="00E23274">
        <w:rPr>
          <w:szCs w:val="18"/>
        </w:rPr>
        <w:t xml:space="preserve">it proposes a winding-up, dissolution or reorganisation, moratorium, deed of company arrangement or other administration involving one or more of its </w:t>
      </w:r>
      <w:proofErr w:type="gramStart"/>
      <w:r w:rsidRPr="00E23274">
        <w:rPr>
          <w:szCs w:val="18"/>
        </w:rPr>
        <w:t>creditors;</w:t>
      </w:r>
      <w:proofErr w:type="gramEnd"/>
    </w:p>
    <w:p w14:paraId="16FE7BFC" w14:textId="77777777" w:rsidR="004836BA" w:rsidRPr="00E23274" w:rsidRDefault="004836BA" w:rsidP="006B7DB4">
      <w:pPr>
        <w:pStyle w:val="DefinitionNum2"/>
        <w:rPr>
          <w:szCs w:val="18"/>
        </w:rPr>
      </w:pPr>
      <w:r w:rsidRPr="00E23274">
        <w:rPr>
          <w:szCs w:val="18"/>
        </w:rPr>
        <w:t>it is insolvent as disclosed in its accounts or otherwise, states that it is insolvent, is presumed to be insolvent under Law (including under sections 459</w:t>
      </w:r>
      <w:proofErr w:type="gramStart"/>
      <w:r w:rsidRPr="00E23274">
        <w:rPr>
          <w:szCs w:val="18"/>
        </w:rPr>
        <w:t>C(</w:t>
      </w:r>
      <w:proofErr w:type="gramEnd"/>
      <w:r w:rsidRPr="00E23274">
        <w:rPr>
          <w:szCs w:val="18"/>
        </w:rPr>
        <w:t>2) or 585 of the Corporations Act) or otherwise is, or states that it is, unable to pay all its debts as and when they become due and payable;</w:t>
      </w:r>
    </w:p>
    <w:p w14:paraId="3BE72520" w14:textId="77777777" w:rsidR="004836BA" w:rsidRPr="00E23274" w:rsidRDefault="004836BA" w:rsidP="006B7DB4">
      <w:pPr>
        <w:pStyle w:val="DefinitionNum2"/>
        <w:rPr>
          <w:szCs w:val="18"/>
        </w:rPr>
      </w:pPr>
      <w:r w:rsidRPr="00E23274">
        <w:rPr>
          <w:szCs w:val="18"/>
        </w:rPr>
        <w:t>it is taken to have failed to comply with a statutory demand as a result of section 459</w:t>
      </w:r>
      <w:proofErr w:type="gramStart"/>
      <w:r w:rsidRPr="00E23274">
        <w:rPr>
          <w:szCs w:val="18"/>
        </w:rPr>
        <w:t>F(</w:t>
      </w:r>
      <w:proofErr w:type="gramEnd"/>
      <w:r w:rsidRPr="00E23274">
        <w:rPr>
          <w:szCs w:val="18"/>
        </w:rPr>
        <w:t>1) of the Corporations Act;</w:t>
      </w:r>
    </w:p>
    <w:p w14:paraId="2D880768" w14:textId="77777777" w:rsidR="004836BA" w:rsidRPr="00E23274" w:rsidRDefault="004836BA" w:rsidP="006B7DB4">
      <w:pPr>
        <w:pStyle w:val="DefinitionNum2"/>
        <w:rPr>
          <w:szCs w:val="18"/>
        </w:rPr>
      </w:pPr>
      <w:r w:rsidRPr="00E23274">
        <w:rPr>
          <w:szCs w:val="18"/>
        </w:rPr>
        <w:t xml:space="preserve">a notice is issued under sections 601AA or 601AB </w:t>
      </w:r>
      <w:r w:rsidR="00FB6842" w:rsidRPr="00E23274">
        <w:rPr>
          <w:szCs w:val="18"/>
        </w:rPr>
        <w:t xml:space="preserve">of the </w:t>
      </w:r>
      <w:r w:rsidRPr="00E23274">
        <w:rPr>
          <w:szCs w:val="18"/>
        </w:rPr>
        <w:t xml:space="preserve">Corporations </w:t>
      </w:r>
      <w:proofErr w:type="gramStart"/>
      <w:r w:rsidRPr="00E23274">
        <w:rPr>
          <w:szCs w:val="18"/>
        </w:rPr>
        <w:t>Act;</w:t>
      </w:r>
      <w:proofErr w:type="gramEnd"/>
    </w:p>
    <w:p w14:paraId="5690DEE5" w14:textId="77777777" w:rsidR="004836BA" w:rsidRPr="00E23274" w:rsidRDefault="004836BA" w:rsidP="006B7DB4">
      <w:pPr>
        <w:pStyle w:val="DefinitionNum2"/>
        <w:rPr>
          <w:szCs w:val="18"/>
        </w:rPr>
      </w:pPr>
      <w:r w:rsidRPr="00E23274">
        <w:rPr>
          <w:szCs w:val="18"/>
        </w:rPr>
        <w:t xml:space="preserve">a writ of execution is levied against it or a material part of its </w:t>
      </w:r>
      <w:proofErr w:type="gramStart"/>
      <w:r w:rsidRPr="00E23274">
        <w:rPr>
          <w:szCs w:val="18"/>
        </w:rPr>
        <w:t>property;</w:t>
      </w:r>
      <w:proofErr w:type="gramEnd"/>
    </w:p>
    <w:p w14:paraId="0EC3E74A" w14:textId="77777777" w:rsidR="004836BA" w:rsidRPr="00E23274" w:rsidRDefault="004836BA" w:rsidP="006B7DB4">
      <w:pPr>
        <w:pStyle w:val="DefinitionNum2"/>
        <w:rPr>
          <w:szCs w:val="18"/>
        </w:rPr>
      </w:pPr>
      <w:r w:rsidRPr="00E23274">
        <w:rPr>
          <w:szCs w:val="18"/>
        </w:rPr>
        <w:lastRenderedPageBreak/>
        <w:t>it ceases to carry on business or threatens to do so; or</w:t>
      </w:r>
    </w:p>
    <w:p w14:paraId="0C8CAB2C" w14:textId="77777777" w:rsidR="004836BA" w:rsidRPr="00E23274" w:rsidRDefault="004836BA" w:rsidP="006B7DB4">
      <w:pPr>
        <w:pStyle w:val="DefinitionNum2"/>
        <w:rPr>
          <w:szCs w:val="18"/>
        </w:rPr>
      </w:pPr>
      <w:r w:rsidRPr="00E23274">
        <w:rPr>
          <w:szCs w:val="18"/>
        </w:rPr>
        <w:t>anything occurs under the Law of any jurisdiction which has a substantially similar effect to any of the events set out in the above clauses of this definition.</w:t>
      </w:r>
    </w:p>
    <w:p w14:paraId="0B8F6DB0" w14:textId="77777777" w:rsidR="004836BA" w:rsidRPr="00E23274" w:rsidRDefault="004836BA" w:rsidP="004836BA">
      <w:pPr>
        <w:pStyle w:val="Definition"/>
        <w:rPr>
          <w:rFonts w:cs="Arial"/>
          <w:szCs w:val="18"/>
        </w:rPr>
      </w:pPr>
      <w:r w:rsidRPr="00E23274">
        <w:rPr>
          <w:rFonts w:cs="Arial"/>
          <w:b/>
          <w:szCs w:val="18"/>
        </w:rPr>
        <w:t>Intellectual Property Rights</w:t>
      </w:r>
      <w:r w:rsidRPr="00E23274">
        <w:rPr>
          <w:rFonts w:cs="Arial"/>
          <w:szCs w:val="18"/>
        </w:rPr>
        <w:t xml:space="preserve"> means all intellectual property rights, including:</w:t>
      </w:r>
    </w:p>
    <w:p w14:paraId="186F9CFB" w14:textId="77777777" w:rsidR="004836BA" w:rsidRPr="00E23274" w:rsidRDefault="004836BA" w:rsidP="006B7DB4">
      <w:pPr>
        <w:pStyle w:val="DefinitionNum2"/>
        <w:rPr>
          <w:szCs w:val="18"/>
        </w:rPr>
      </w:pPr>
      <w:r w:rsidRPr="00E23274">
        <w:rPr>
          <w:szCs w:val="18"/>
        </w:rPr>
        <w:t xml:space="preserve">copyright, patent, design, semi-conductor or circuit layout rights, registered design, </w:t>
      </w:r>
      <w:proofErr w:type="spellStart"/>
      <w:proofErr w:type="gramStart"/>
      <w:r w:rsidRPr="00E23274">
        <w:rPr>
          <w:szCs w:val="18"/>
        </w:rPr>
        <w:t>trade marks</w:t>
      </w:r>
      <w:proofErr w:type="spellEnd"/>
      <w:proofErr w:type="gramEnd"/>
      <w:r w:rsidRPr="00E23274">
        <w:rPr>
          <w:szCs w:val="18"/>
        </w:rPr>
        <w:t xml:space="preserve"> or trade names and other protected rights, or related rights, existing worldwide; and</w:t>
      </w:r>
    </w:p>
    <w:p w14:paraId="0CE60AD3" w14:textId="4699F97D" w:rsidR="004836BA" w:rsidRPr="00E23274" w:rsidRDefault="004836BA" w:rsidP="006B7DB4">
      <w:pPr>
        <w:pStyle w:val="DefinitionNum2"/>
        <w:rPr>
          <w:szCs w:val="18"/>
        </w:rPr>
      </w:pPr>
      <w:r w:rsidRPr="00E23274">
        <w:rPr>
          <w:szCs w:val="18"/>
        </w:rPr>
        <w:t xml:space="preserve">any licence, consent, application or right to use or grant the use of, or apply for the registration of, any of the rights referred to in </w:t>
      </w:r>
      <w:r w:rsidR="009A5D00" w:rsidRPr="00E23274">
        <w:rPr>
          <w:szCs w:val="18"/>
        </w:rPr>
        <w:t xml:space="preserve">paragraph </w:t>
      </w:r>
      <w:r w:rsidRPr="00E23274">
        <w:rPr>
          <w:szCs w:val="18"/>
        </w:rPr>
        <w:t>(a),</w:t>
      </w:r>
    </w:p>
    <w:p w14:paraId="7039F89F" w14:textId="1C0502F7" w:rsidR="004836BA" w:rsidRPr="00E23274" w:rsidRDefault="004836BA" w:rsidP="006B7DB4">
      <w:pPr>
        <w:pStyle w:val="IndentParaLevel1"/>
        <w:rPr>
          <w:szCs w:val="18"/>
        </w:rPr>
      </w:pPr>
      <w:r w:rsidRPr="00E23274">
        <w:rPr>
          <w:szCs w:val="18"/>
        </w:rPr>
        <w:t>but does not include the right to keep Confidential Information confidential, Moral Rights, business names, company names or domain names.</w:t>
      </w:r>
    </w:p>
    <w:p w14:paraId="7B03DFE6" w14:textId="074F7F85" w:rsidR="004836BA" w:rsidRPr="00E23274" w:rsidRDefault="004836BA" w:rsidP="004836BA">
      <w:pPr>
        <w:pStyle w:val="Definition"/>
        <w:rPr>
          <w:rFonts w:cs="Arial"/>
          <w:szCs w:val="18"/>
        </w:rPr>
      </w:pPr>
      <w:r w:rsidRPr="00E23274">
        <w:rPr>
          <w:rFonts w:cs="Arial"/>
          <w:b/>
          <w:szCs w:val="18"/>
        </w:rPr>
        <w:t>Invoice</w:t>
      </w:r>
      <w:r w:rsidRPr="00E23274">
        <w:rPr>
          <w:rFonts w:cs="Arial"/>
          <w:szCs w:val="18"/>
        </w:rPr>
        <w:t xml:space="preserve"> means a tax invoice issued under </w:t>
      </w:r>
      <w:r w:rsidR="00291439" w:rsidRPr="00E23274">
        <w:rPr>
          <w:rFonts w:cs="Arial"/>
          <w:szCs w:val="18"/>
        </w:rPr>
        <w:t xml:space="preserve">the </w:t>
      </w:r>
      <w:r w:rsidRPr="00E23274">
        <w:rPr>
          <w:rFonts w:cs="Arial"/>
          <w:szCs w:val="18"/>
        </w:rPr>
        <w:t>GST Law.</w:t>
      </w:r>
    </w:p>
    <w:p w14:paraId="5EB1695F" w14:textId="0FDBD73A" w:rsidR="00EC7B2E" w:rsidRPr="00E23274" w:rsidRDefault="00EC7B2E" w:rsidP="004836BA">
      <w:pPr>
        <w:pStyle w:val="Definition"/>
        <w:rPr>
          <w:rFonts w:cs="Arial"/>
          <w:szCs w:val="18"/>
        </w:rPr>
      </w:pPr>
      <w:r w:rsidRPr="00E23274">
        <w:rPr>
          <w:rFonts w:cs="Arial"/>
          <w:b/>
          <w:szCs w:val="18"/>
        </w:rPr>
        <w:t>Item</w:t>
      </w:r>
      <w:r w:rsidRPr="00E23274">
        <w:rPr>
          <w:rFonts w:cs="Arial"/>
          <w:szCs w:val="18"/>
        </w:rPr>
        <w:t xml:space="preserve"> means an item</w:t>
      </w:r>
      <w:r w:rsidR="00200408" w:rsidRPr="00E23274">
        <w:rPr>
          <w:rFonts w:cs="Arial"/>
          <w:szCs w:val="18"/>
        </w:rPr>
        <w:t xml:space="preserve"> in Parts A </w:t>
      </w:r>
      <w:r w:rsidR="00975486" w:rsidRPr="00E23274">
        <w:rPr>
          <w:rFonts w:cs="Arial"/>
          <w:szCs w:val="18"/>
        </w:rPr>
        <w:t xml:space="preserve">and B </w:t>
      </w:r>
      <w:r w:rsidRPr="00E23274">
        <w:rPr>
          <w:rFonts w:cs="Arial"/>
          <w:szCs w:val="18"/>
        </w:rPr>
        <w:t>of the Order Form.</w:t>
      </w:r>
    </w:p>
    <w:p w14:paraId="27C0126F" w14:textId="7FDC919A" w:rsidR="004836BA" w:rsidRPr="00E23274" w:rsidRDefault="004836BA" w:rsidP="004836BA">
      <w:pPr>
        <w:pStyle w:val="Definition"/>
        <w:rPr>
          <w:rFonts w:cs="Arial"/>
          <w:szCs w:val="18"/>
        </w:rPr>
      </w:pPr>
      <w:r w:rsidRPr="00E23274">
        <w:rPr>
          <w:rFonts w:cs="Arial"/>
          <w:b/>
          <w:szCs w:val="18"/>
        </w:rPr>
        <w:t>Law</w:t>
      </w:r>
      <w:r w:rsidR="009D1941" w:rsidRPr="00E23274">
        <w:rPr>
          <w:rFonts w:cs="Arial"/>
          <w:b/>
          <w:szCs w:val="18"/>
        </w:rPr>
        <w:t>s</w:t>
      </w:r>
      <w:r w:rsidRPr="00E23274">
        <w:rPr>
          <w:rFonts w:cs="Arial"/>
          <w:szCs w:val="18"/>
        </w:rPr>
        <w:t xml:space="preserve"> means any legally binding law, legislation, statute, act, regulation, subordinate legislation, rule, by-law, order, proclamation, decree, ordinance, </w:t>
      </w:r>
      <w:proofErr w:type="gramStart"/>
      <w:r w:rsidRPr="00E23274">
        <w:rPr>
          <w:rFonts w:cs="Arial"/>
          <w:szCs w:val="18"/>
        </w:rPr>
        <w:t>directive</w:t>
      </w:r>
      <w:proofErr w:type="gramEnd"/>
      <w:r w:rsidRPr="00E23274">
        <w:rPr>
          <w:rFonts w:cs="Arial"/>
          <w:szCs w:val="18"/>
        </w:rPr>
        <w:t xml:space="preserve"> or code which is enacted, issued or promulgated </w:t>
      </w:r>
      <w:r w:rsidR="0004568A" w:rsidRPr="00E23274">
        <w:rPr>
          <w:szCs w:val="18"/>
        </w:rPr>
        <w:t xml:space="preserve">from time to time in any relevant jurisdiction (including </w:t>
      </w:r>
      <w:r w:rsidRPr="00E23274">
        <w:rPr>
          <w:rFonts w:cs="Arial"/>
          <w:szCs w:val="18"/>
        </w:rPr>
        <w:t>the Commonwealth or any State or Territory government</w:t>
      </w:r>
      <w:r w:rsidR="0004568A" w:rsidRPr="00E23274">
        <w:rPr>
          <w:rFonts w:cs="Arial"/>
          <w:szCs w:val="18"/>
        </w:rPr>
        <w:t>)</w:t>
      </w:r>
      <w:r w:rsidRPr="00E23274">
        <w:rPr>
          <w:rFonts w:cs="Arial"/>
          <w:szCs w:val="18"/>
        </w:rPr>
        <w:t xml:space="preserve"> and any applicable common law and rule or principle of equity.</w:t>
      </w:r>
    </w:p>
    <w:p w14:paraId="3B47C444" w14:textId="77777777" w:rsidR="004836BA" w:rsidRPr="00E23274" w:rsidRDefault="004836BA" w:rsidP="004836BA">
      <w:pPr>
        <w:pStyle w:val="Definition"/>
        <w:rPr>
          <w:rFonts w:cs="Arial"/>
          <w:szCs w:val="18"/>
        </w:rPr>
      </w:pPr>
      <w:r w:rsidRPr="00E23274">
        <w:rPr>
          <w:rFonts w:cs="Arial"/>
          <w:b/>
          <w:szCs w:val="18"/>
        </w:rPr>
        <w:t>Loss</w:t>
      </w:r>
      <w:r w:rsidRPr="00E23274">
        <w:rPr>
          <w:rFonts w:cs="Arial"/>
          <w:szCs w:val="18"/>
        </w:rPr>
        <w:t xml:space="preserve"> means </w:t>
      </w:r>
      <w:r w:rsidR="00D60AAD" w:rsidRPr="00E23274">
        <w:rPr>
          <w:rFonts w:cs="Arial"/>
          <w:szCs w:val="18"/>
        </w:rPr>
        <w:t xml:space="preserve">any </w:t>
      </w:r>
      <w:r w:rsidRPr="00E23274">
        <w:rPr>
          <w:rFonts w:cs="Arial"/>
          <w:szCs w:val="18"/>
        </w:rPr>
        <w:t>loss, damage, liability, cost (including all legal and other professional costs on a full indemnity basis), charge, expense, Claim, outgoing, fine or payment of any nature or kind.</w:t>
      </w:r>
    </w:p>
    <w:p w14:paraId="1D93D401" w14:textId="77777777" w:rsidR="004836BA" w:rsidRPr="00E23274" w:rsidRDefault="004836BA" w:rsidP="004836BA">
      <w:pPr>
        <w:pStyle w:val="Definition"/>
        <w:rPr>
          <w:rFonts w:cs="Arial"/>
          <w:szCs w:val="18"/>
        </w:rPr>
      </w:pPr>
      <w:r w:rsidRPr="00E23274">
        <w:rPr>
          <w:rFonts w:cs="Arial"/>
          <w:b/>
          <w:szCs w:val="18"/>
        </w:rPr>
        <w:t>Material</w:t>
      </w:r>
      <w:r w:rsidR="004F089E" w:rsidRPr="00E23274">
        <w:rPr>
          <w:rFonts w:cs="Arial"/>
          <w:b/>
          <w:szCs w:val="18"/>
        </w:rPr>
        <w:t>s</w:t>
      </w:r>
      <w:r w:rsidRPr="00E23274">
        <w:rPr>
          <w:rFonts w:cs="Arial"/>
          <w:szCs w:val="18"/>
        </w:rPr>
        <w:t xml:space="preserve"> means all property, materials, documents, </w:t>
      </w:r>
      <w:proofErr w:type="gramStart"/>
      <w:r w:rsidRPr="00E23274">
        <w:rPr>
          <w:rFonts w:cs="Arial"/>
          <w:szCs w:val="18"/>
        </w:rPr>
        <w:t>information</w:t>
      </w:r>
      <w:proofErr w:type="gramEnd"/>
      <w:r w:rsidRPr="00E23274">
        <w:rPr>
          <w:rFonts w:cs="Arial"/>
          <w:szCs w:val="18"/>
        </w:rPr>
        <w:t xml:space="preserve"> and items in whatever form, and includes equipment, hardware, computer software (including development tools and object libraries), concepts, approaches, tools, methodologies, processes, know-how, data, Documentation, manuals and anything else which is the subject matter of Intellectual Property Rights.</w:t>
      </w:r>
    </w:p>
    <w:p w14:paraId="4B38E0B0" w14:textId="68DF3804" w:rsidR="00927D2C" w:rsidRDefault="00927D2C" w:rsidP="00927D2C">
      <w:pPr>
        <w:pStyle w:val="Definition"/>
        <w:rPr>
          <w:rFonts w:cs="Arial"/>
          <w:szCs w:val="18"/>
        </w:rPr>
      </w:pPr>
      <w:r w:rsidRPr="00E23274">
        <w:rPr>
          <w:rFonts w:cs="Arial"/>
          <w:b/>
          <w:szCs w:val="18"/>
        </w:rPr>
        <w:t xml:space="preserve">MICTA </w:t>
      </w:r>
      <w:r w:rsidRPr="00E23274">
        <w:rPr>
          <w:rFonts w:cs="Arial"/>
          <w:szCs w:val="18"/>
        </w:rPr>
        <w:t xml:space="preserve">means (if any) the master ICT agreement between the Contract Authority and the Supplier under which there is a standing offer to provide </w:t>
      </w:r>
      <w:proofErr w:type="gramStart"/>
      <w:r w:rsidRPr="00E23274">
        <w:rPr>
          <w:rFonts w:cs="Arial"/>
          <w:szCs w:val="18"/>
        </w:rPr>
        <w:t>particular ICT-related</w:t>
      </w:r>
      <w:proofErr w:type="gramEnd"/>
      <w:r w:rsidRPr="00E23274">
        <w:rPr>
          <w:rFonts w:cs="Arial"/>
          <w:szCs w:val="18"/>
        </w:rPr>
        <w:t xml:space="preserve"> goods, services and/or other activities (including the Deliverables and Services) to Eligible Customers.</w:t>
      </w:r>
    </w:p>
    <w:p w14:paraId="60108DDC" w14:textId="4BCAB05D" w:rsidR="004836BA" w:rsidRPr="00E23274" w:rsidRDefault="004836BA" w:rsidP="004836BA">
      <w:pPr>
        <w:pStyle w:val="Definition"/>
        <w:rPr>
          <w:rFonts w:cs="Arial"/>
          <w:szCs w:val="18"/>
        </w:rPr>
      </w:pPr>
      <w:r w:rsidRPr="00E23274">
        <w:rPr>
          <w:rFonts w:cs="Arial"/>
          <w:b/>
          <w:szCs w:val="18"/>
        </w:rPr>
        <w:t>Modern Slavery</w:t>
      </w:r>
      <w:r w:rsidRPr="00E23274">
        <w:rPr>
          <w:rFonts w:cs="Arial"/>
          <w:szCs w:val="18"/>
        </w:rPr>
        <w:t xml:space="preserve"> has the </w:t>
      </w:r>
      <w:r w:rsidR="00F007D2" w:rsidRPr="00E23274">
        <w:rPr>
          <w:rFonts w:cs="Arial"/>
          <w:szCs w:val="18"/>
        </w:rPr>
        <w:t xml:space="preserve">same </w:t>
      </w:r>
      <w:r w:rsidRPr="00E23274">
        <w:rPr>
          <w:rFonts w:cs="Arial"/>
          <w:szCs w:val="18"/>
        </w:rPr>
        <w:t xml:space="preserve">meaning </w:t>
      </w:r>
      <w:r w:rsidR="00F007D2" w:rsidRPr="00E23274">
        <w:rPr>
          <w:rFonts w:cs="Arial"/>
          <w:szCs w:val="18"/>
        </w:rPr>
        <w:t>as in the Modern Slavery Laws</w:t>
      </w:r>
      <w:r w:rsidRPr="00E23274">
        <w:rPr>
          <w:rFonts w:cs="Arial"/>
          <w:szCs w:val="18"/>
        </w:rPr>
        <w:t>.</w:t>
      </w:r>
    </w:p>
    <w:p w14:paraId="761F2D86" w14:textId="16179F20" w:rsidR="004836BA" w:rsidRPr="00E23274" w:rsidRDefault="004836BA" w:rsidP="004836BA">
      <w:pPr>
        <w:pStyle w:val="Definition"/>
        <w:rPr>
          <w:szCs w:val="18"/>
        </w:rPr>
      </w:pPr>
      <w:r w:rsidRPr="00E23274">
        <w:rPr>
          <w:b/>
          <w:szCs w:val="18"/>
        </w:rPr>
        <w:t>Modern Slavery Laws</w:t>
      </w:r>
      <w:r w:rsidRPr="00E23274">
        <w:rPr>
          <w:szCs w:val="18"/>
        </w:rPr>
        <w:t xml:space="preserve"> </w:t>
      </w:r>
      <w:r w:rsidR="009F1B67" w:rsidRPr="00E23274">
        <w:rPr>
          <w:szCs w:val="18"/>
        </w:rPr>
        <w:t xml:space="preserve">means, as applicable, the </w:t>
      </w:r>
      <w:r w:rsidR="009F1B67" w:rsidRPr="00E23274">
        <w:rPr>
          <w:i/>
          <w:iCs/>
          <w:szCs w:val="18"/>
        </w:rPr>
        <w:t>Modern Slavery Act 2018</w:t>
      </w:r>
      <w:r w:rsidR="009F1B67" w:rsidRPr="00E23274">
        <w:rPr>
          <w:szCs w:val="18"/>
        </w:rPr>
        <w:t xml:space="preserve"> (NSW), the </w:t>
      </w:r>
      <w:r w:rsidR="009F1B67" w:rsidRPr="00E23274">
        <w:rPr>
          <w:i/>
          <w:iCs/>
          <w:szCs w:val="18"/>
        </w:rPr>
        <w:t>Modern Slavery Act 2018</w:t>
      </w:r>
      <w:r w:rsidR="009F1B67" w:rsidRPr="00E23274">
        <w:rPr>
          <w:szCs w:val="18"/>
        </w:rPr>
        <w:t xml:space="preserve"> (</w:t>
      </w:r>
      <w:proofErr w:type="spellStart"/>
      <w:r w:rsidR="009F1B67" w:rsidRPr="00E23274">
        <w:rPr>
          <w:szCs w:val="18"/>
        </w:rPr>
        <w:t>Cth</w:t>
      </w:r>
      <w:proofErr w:type="spellEnd"/>
      <w:r w:rsidR="009F1B67" w:rsidRPr="00E23274">
        <w:rPr>
          <w:szCs w:val="18"/>
        </w:rPr>
        <w:t>) and any other applicable legislation addressing similar subject matter.</w:t>
      </w:r>
    </w:p>
    <w:p w14:paraId="3542E466" w14:textId="3DDAEDD0" w:rsidR="00AA1AE7" w:rsidRPr="00E23274" w:rsidRDefault="00AA1AE7" w:rsidP="00AA1AE7">
      <w:pPr>
        <w:pStyle w:val="Definition"/>
        <w:rPr>
          <w:rFonts w:cs="Arial"/>
          <w:szCs w:val="18"/>
        </w:rPr>
      </w:pPr>
      <w:r w:rsidRPr="00E23274">
        <w:rPr>
          <w:rFonts w:cs="Arial"/>
          <w:b/>
          <w:szCs w:val="18"/>
        </w:rPr>
        <w:t xml:space="preserve">Module </w:t>
      </w:r>
      <w:r w:rsidR="00BA54A9" w:rsidRPr="00E23274">
        <w:rPr>
          <w:rFonts w:cs="Arial"/>
          <w:szCs w:val="18"/>
        </w:rPr>
        <w:t xml:space="preserve">means the </w:t>
      </w:r>
      <w:r w:rsidR="008C36C4" w:rsidRPr="00E23274">
        <w:rPr>
          <w:rFonts w:cs="Arial"/>
          <w:szCs w:val="18"/>
        </w:rPr>
        <w:t xml:space="preserve">Services Module </w:t>
      </w:r>
      <w:r w:rsidR="0042158A">
        <w:rPr>
          <w:rFonts w:cs="Arial"/>
          <w:szCs w:val="18"/>
        </w:rPr>
        <w:t xml:space="preserve">set out or referenced in </w:t>
      </w:r>
      <w:r w:rsidR="0042158A">
        <w:rPr>
          <w:rFonts w:cs="Arial"/>
          <w:szCs w:val="18"/>
        </w:rPr>
        <w:fldChar w:fldCharType="begin"/>
      </w:r>
      <w:r w:rsidR="0042158A">
        <w:rPr>
          <w:rFonts w:cs="Arial"/>
          <w:szCs w:val="18"/>
        </w:rPr>
        <w:instrText xml:space="preserve"> REF _Ref106312477 \r \h </w:instrText>
      </w:r>
      <w:r w:rsidR="0042158A">
        <w:rPr>
          <w:rFonts w:cs="Arial"/>
          <w:szCs w:val="18"/>
        </w:rPr>
      </w:r>
      <w:r w:rsidR="0042158A">
        <w:rPr>
          <w:rFonts w:cs="Arial"/>
          <w:szCs w:val="18"/>
        </w:rPr>
        <w:fldChar w:fldCharType="separate"/>
      </w:r>
      <w:r w:rsidR="00830C14">
        <w:rPr>
          <w:rFonts w:cs="Arial"/>
          <w:szCs w:val="18"/>
        </w:rPr>
        <w:t>Schedule 4</w:t>
      </w:r>
      <w:r w:rsidR="0042158A">
        <w:rPr>
          <w:rFonts w:cs="Arial"/>
          <w:szCs w:val="18"/>
        </w:rPr>
        <w:fldChar w:fldCharType="end"/>
      </w:r>
      <w:r w:rsidR="0042158A">
        <w:rPr>
          <w:rFonts w:cs="Arial"/>
          <w:szCs w:val="18"/>
        </w:rPr>
        <w:t xml:space="preserve"> </w:t>
      </w:r>
      <w:r w:rsidR="008C36C4" w:rsidRPr="00E23274">
        <w:rPr>
          <w:rFonts w:cs="Arial"/>
          <w:szCs w:val="18"/>
        </w:rPr>
        <w:t>and any other modules which may be added to the Agreement</w:t>
      </w:r>
      <w:r w:rsidR="005B1F30">
        <w:rPr>
          <w:rFonts w:cs="Arial"/>
          <w:szCs w:val="18"/>
        </w:rPr>
        <w:t xml:space="preserve"> </w:t>
      </w:r>
      <w:r w:rsidR="008C36C4" w:rsidRPr="00E23274">
        <w:rPr>
          <w:rFonts w:cs="Arial"/>
          <w:szCs w:val="18"/>
        </w:rPr>
        <w:t xml:space="preserve">from time to </w:t>
      </w:r>
      <w:r w:rsidR="008C36C4" w:rsidRPr="00E23274">
        <w:rPr>
          <w:rFonts w:cs="Arial"/>
          <w:szCs w:val="18"/>
        </w:rPr>
        <w:t>time</w:t>
      </w:r>
      <w:r w:rsidR="0042158A">
        <w:rPr>
          <w:rFonts w:cs="Arial"/>
          <w:szCs w:val="18"/>
        </w:rPr>
        <w:t xml:space="preserve"> in accordance with the Agreement variation procedure</w:t>
      </w:r>
      <w:r w:rsidR="00BA54A9" w:rsidRPr="00E23274">
        <w:rPr>
          <w:rFonts w:cs="Arial"/>
          <w:szCs w:val="18"/>
        </w:rPr>
        <w:t>.</w:t>
      </w:r>
    </w:p>
    <w:p w14:paraId="6240E73B" w14:textId="12E22646" w:rsidR="004836BA" w:rsidRPr="00E23274" w:rsidRDefault="004836BA" w:rsidP="004836BA">
      <w:pPr>
        <w:pStyle w:val="Definition"/>
        <w:rPr>
          <w:rFonts w:cs="Arial"/>
          <w:szCs w:val="18"/>
        </w:rPr>
      </w:pPr>
      <w:r w:rsidRPr="00E23274">
        <w:rPr>
          <w:rFonts w:cs="Arial"/>
          <w:b/>
          <w:szCs w:val="18"/>
        </w:rPr>
        <w:t xml:space="preserve">Module Terms </w:t>
      </w:r>
      <w:r w:rsidRPr="00E23274">
        <w:rPr>
          <w:rFonts w:cs="Arial"/>
          <w:szCs w:val="18"/>
        </w:rPr>
        <w:t xml:space="preserve">means the terms and conditions </w:t>
      </w:r>
      <w:r w:rsidR="00B455D7" w:rsidRPr="00E23274">
        <w:rPr>
          <w:rFonts w:cs="Arial"/>
          <w:szCs w:val="18"/>
        </w:rPr>
        <w:t xml:space="preserve">which apply to, and are set out </w:t>
      </w:r>
      <w:r w:rsidRPr="00E23274">
        <w:rPr>
          <w:rFonts w:cs="Arial"/>
          <w:szCs w:val="18"/>
        </w:rPr>
        <w:t>in</w:t>
      </w:r>
      <w:r w:rsidR="00B455D7" w:rsidRPr="00E23274">
        <w:rPr>
          <w:rFonts w:cs="Arial"/>
          <w:szCs w:val="18"/>
        </w:rPr>
        <w:t>,</w:t>
      </w:r>
      <w:r w:rsidRPr="00E23274">
        <w:rPr>
          <w:rFonts w:cs="Arial"/>
          <w:szCs w:val="18"/>
        </w:rPr>
        <w:t xml:space="preserve"> </w:t>
      </w:r>
      <w:r w:rsidR="00C32C84" w:rsidRPr="00E23274">
        <w:rPr>
          <w:rFonts w:cs="Arial"/>
          <w:szCs w:val="18"/>
        </w:rPr>
        <w:t xml:space="preserve">the </w:t>
      </w:r>
      <w:r w:rsidR="0088701E" w:rsidRPr="00E23274">
        <w:rPr>
          <w:rFonts w:cs="Arial"/>
          <w:szCs w:val="18"/>
        </w:rPr>
        <w:t>Module</w:t>
      </w:r>
      <w:r w:rsidRPr="00E23274">
        <w:rPr>
          <w:rFonts w:cs="Arial"/>
          <w:szCs w:val="18"/>
        </w:rPr>
        <w:t>.</w:t>
      </w:r>
    </w:p>
    <w:p w14:paraId="6EF3BBE4" w14:textId="77777777" w:rsidR="004836BA" w:rsidRPr="00E23274" w:rsidRDefault="004836BA" w:rsidP="004836BA">
      <w:pPr>
        <w:pStyle w:val="Definition"/>
        <w:rPr>
          <w:rFonts w:cs="Arial"/>
          <w:szCs w:val="18"/>
        </w:rPr>
      </w:pPr>
      <w:r w:rsidRPr="00E23274">
        <w:rPr>
          <w:rFonts w:cs="Arial"/>
          <w:b/>
          <w:szCs w:val="18"/>
        </w:rPr>
        <w:t>Moral Rights</w:t>
      </w:r>
      <w:r w:rsidRPr="00E23274">
        <w:rPr>
          <w:rFonts w:cs="Arial"/>
          <w:szCs w:val="18"/>
        </w:rPr>
        <w:t xml:space="preserve"> means a person's moral rights as defined in the </w:t>
      </w:r>
      <w:r w:rsidRPr="00E23274">
        <w:rPr>
          <w:rFonts w:cs="Arial"/>
          <w:i/>
          <w:szCs w:val="18"/>
        </w:rPr>
        <w:t>Copyright Act 1968</w:t>
      </w:r>
      <w:r w:rsidRPr="00E23274">
        <w:rPr>
          <w:rFonts w:cs="Arial"/>
          <w:szCs w:val="18"/>
        </w:rPr>
        <w:t xml:space="preserve"> (</w:t>
      </w:r>
      <w:proofErr w:type="spellStart"/>
      <w:r w:rsidRPr="00E23274">
        <w:rPr>
          <w:rFonts w:cs="Arial"/>
          <w:szCs w:val="18"/>
        </w:rPr>
        <w:t>Cth</w:t>
      </w:r>
      <w:proofErr w:type="spellEnd"/>
      <w:r w:rsidRPr="00E23274">
        <w:rPr>
          <w:rFonts w:cs="Arial"/>
          <w:szCs w:val="18"/>
        </w:rPr>
        <w:t>) and any other similar rights existing under any other laws.</w:t>
      </w:r>
    </w:p>
    <w:p w14:paraId="177C0487" w14:textId="08E2F984" w:rsidR="00B013CF" w:rsidRPr="00E23274" w:rsidRDefault="00B013CF" w:rsidP="00B013CF">
      <w:pPr>
        <w:pStyle w:val="Definition"/>
        <w:rPr>
          <w:rFonts w:cs="Arial"/>
          <w:szCs w:val="18"/>
        </w:rPr>
      </w:pPr>
      <w:r w:rsidRPr="00E23274">
        <w:rPr>
          <w:rFonts w:cs="Arial"/>
          <w:b/>
          <w:szCs w:val="18"/>
        </w:rPr>
        <w:t xml:space="preserve">New Materials </w:t>
      </w:r>
      <w:r w:rsidRPr="00E23274">
        <w:rPr>
          <w:rFonts w:cs="Arial"/>
          <w:szCs w:val="18"/>
        </w:rPr>
        <w:t xml:space="preserve">means Materials in which Intellectual Property Rights subsist that are created or which arise </w:t>
      </w:r>
      <w:proofErr w:type="gramStart"/>
      <w:r w:rsidRPr="00E23274">
        <w:rPr>
          <w:rFonts w:cs="Arial"/>
          <w:szCs w:val="18"/>
        </w:rPr>
        <w:t>in the course of</w:t>
      </w:r>
      <w:proofErr w:type="gramEnd"/>
      <w:r w:rsidRPr="00E23274">
        <w:rPr>
          <w:rFonts w:cs="Arial"/>
          <w:szCs w:val="18"/>
        </w:rPr>
        <w:t xml:space="preserve"> performing this Agreement, excluding</w:t>
      </w:r>
      <w:r w:rsidRPr="00E23274">
        <w:rPr>
          <w:rFonts w:cs="Arial"/>
          <w:b/>
          <w:szCs w:val="18"/>
        </w:rPr>
        <w:t xml:space="preserve"> </w:t>
      </w:r>
      <w:r w:rsidRPr="00E23274">
        <w:rPr>
          <w:rFonts w:cs="Arial"/>
          <w:szCs w:val="18"/>
        </w:rPr>
        <w:t>Customer Data.</w:t>
      </w:r>
    </w:p>
    <w:p w14:paraId="58842E89" w14:textId="0B9AB0A3" w:rsidR="004836BA" w:rsidRPr="00E23274" w:rsidRDefault="004836BA" w:rsidP="004836BA">
      <w:pPr>
        <w:pStyle w:val="Definition"/>
        <w:rPr>
          <w:rFonts w:cs="Arial"/>
          <w:szCs w:val="18"/>
        </w:rPr>
      </w:pPr>
      <w:r w:rsidRPr="00E23274">
        <w:rPr>
          <w:rFonts w:cs="Arial"/>
          <w:b/>
          <w:szCs w:val="18"/>
        </w:rPr>
        <w:t xml:space="preserve">Nominated Personnel </w:t>
      </w:r>
      <w:r w:rsidRPr="00E23274">
        <w:rPr>
          <w:rFonts w:cs="Arial"/>
          <w:szCs w:val="18"/>
        </w:rPr>
        <w:t xml:space="preserve">means the key </w:t>
      </w:r>
      <w:r w:rsidR="00D34E42" w:rsidRPr="00E23274">
        <w:rPr>
          <w:rFonts w:cs="Arial"/>
          <w:szCs w:val="18"/>
        </w:rPr>
        <w:t>P</w:t>
      </w:r>
      <w:r w:rsidRPr="00E23274">
        <w:rPr>
          <w:rFonts w:cs="Arial"/>
          <w:szCs w:val="18"/>
        </w:rPr>
        <w:t xml:space="preserve">ersonnel of the Supplier who are required to undertake the provision of the </w:t>
      </w:r>
      <w:r w:rsidR="00B20E85" w:rsidRPr="00E23274">
        <w:rPr>
          <w:rFonts w:cs="Arial"/>
          <w:szCs w:val="18"/>
        </w:rPr>
        <w:t xml:space="preserve">Supplier's Activities </w:t>
      </w:r>
      <w:r w:rsidRPr="00E23274">
        <w:rPr>
          <w:rFonts w:cs="Arial"/>
          <w:szCs w:val="18"/>
        </w:rPr>
        <w:t>or part of the work constituting the</w:t>
      </w:r>
      <w:r w:rsidR="00B20E85" w:rsidRPr="00E23274">
        <w:rPr>
          <w:rFonts w:cs="Arial"/>
          <w:szCs w:val="18"/>
        </w:rPr>
        <w:t xml:space="preserve"> Supplier's Activities</w:t>
      </w:r>
      <w:r w:rsidRPr="00E23274">
        <w:rPr>
          <w:rFonts w:cs="Arial"/>
          <w:szCs w:val="18"/>
        </w:rPr>
        <w:t>, as stated in</w:t>
      </w:r>
      <w:r w:rsidR="008F4FDF" w:rsidRPr="00E23274">
        <w:rPr>
          <w:rFonts w:cs="Arial"/>
          <w:szCs w:val="18"/>
        </w:rPr>
        <w:t xml:space="preserve"> </w:t>
      </w:r>
      <w:r w:rsidR="00EA6B3D" w:rsidRPr="00E23274">
        <w:rPr>
          <w:rFonts w:cs="Arial"/>
          <w:szCs w:val="18"/>
        </w:rPr>
        <w:t xml:space="preserve">Item </w:t>
      </w:r>
      <w:r w:rsidR="00471F3E" w:rsidRPr="00E23274">
        <w:rPr>
          <w:rFonts w:cs="Arial"/>
          <w:szCs w:val="18"/>
        </w:rPr>
        <w:fldChar w:fldCharType="begin"/>
      </w:r>
      <w:r w:rsidR="00471F3E" w:rsidRPr="00E23274">
        <w:rPr>
          <w:rFonts w:cs="Arial"/>
          <w:szCs w:val="18"/>
        </w:rPr>
        <w:instrText xml:space="preserve"> REF _Ref72130356 \w \h </w:instrText>
      </w:r>
      <w:r w:rsidR="00885FCB" w:rsidRPr="00E23274">
        <w:rPr>
          <w:rFonts w:cs="Arial"/>
          <w:szCs w:val="18"/>
        </w:rPr>
        <w:instrText xml:space="preserve"> \* MERGEFORMAT </w:instrText>
      </w:r>
      <w:r w:rsidR="00471F3E" w:rsidRPr="00E23274">
        <w:rPr>
          <w:rFonts w:cs="Arial"/>
          <w:szCs w:val="18"/>
        </w:rPr>
      </w:r>
      <w:r w:rsidR="00471F3E" w:rsidRPr="00E23274">
        <w:rPr>
          <w:rFonts w:cs="Arial"/>
          <w:szCs w:val="18"/>
        </w:rPr>
        <w:fldChar w:fldCharType="separate"/>
      </w:r>
      <w:r w:rsidR="00830C14">
        <w:rPr>
          <w:rFonts w:cs="Arial"/>
          <w:szCs w:val="18"/>
        </w:rPr>
        <w:t>10</w:t>
      </w:r>
      <w:r w:rsidR="00471F3E" w:rsidRPr="00E23274">
        <w:rPr>
          <w:rFonts w:cs="Arial"/>
          <w:szCs w:val="18"/>
        </w:rPr>
        <w:fldChar w:fldCharType="end"/>
      </w:r>
      <w:r w:rsidR="00471F3E" w:rsidRPr="00E23274">
        <w:rPr>
          <w:rFonts w:cs="Arial"/>
          <w:szCs w:val="18"/>
        </w:rPr>
        <w:t xml:space="preserve"> of</w:t>
      </w:r>
      <w:r w:rsidRPr="00E23274">
        <w:rPr>
          <w:rFonts w:cs="Arial"/>
          <w:szCs w:val="18"/>
        </w:rPr>
        <w:t xml:space="preserve"> the Order </w:t>
      </w:r>
      <w:r w:rsidR="00B20E85" w:rsidRPr="00E23274">
        <w:rPr>
          <w:rFonts w:cs="Arial"/>
          <w:szCs w:val="18"/>
        </w:rPr>
        <w:t xml:space="preserve">Form </w:t>
      </w:r>
      <w:r w:rsidRPr="00E23274">
        <w:rPr>
          <w:rFonts w:cs="Arial"/>
          <w:szCs w:val="18"/>
        </w:rPr>
        <w:t>or otherwise agreed by the Customer in writing.</w:t>
      </w:r>
    </w:p>
    <w:p w14:paraId="1DB0437B" w14:textId="77777777" w:rsidR="004836BA" w:rsidRPr="00E23274" w:rsidRDefault="004836BA" w:rsidP="004836BA">
      <w:pPr>
        <w:pStyle w:val="Definition"/>
        <w:rPr>
          <w:rFonts w:cs="Arial"/>
          <w:szCs w:val="18"/>
        </w:rPr>
      </w:pPr>
      <w:r w:rsidRPr="00E23274">
        <w:rPr>
          <w:rFonts w:cs="Arial"/>
          <w:b/>
          <w:szCs w:val="18"/>
        </w:rPr>
        <w:t>Order Documents</w:t>
      </w:r>
      <w:r w:rsidRPr="00E23274">
        <w:rPr>
          <w:rFonts w:cs="Arial"/>
          <w:szCs w:val="18"/>
        </w:rPr>
        <w:t xml:space="preserve"> </w:t>
      </w:r>
      <w:r w:rsidR="00715487" w:rsidRPr="00E23274">
        <w:rPr>
          <w:rFonts w:cs="Arial"/>
          <w:szCs w:val="18"/>
        </w:rPr>
        <w:t>means</w:t>
      </w:r>
      <w:r w:rsidRPr="00E23274">
        <w:rPr>
          <w:rFonts w:cs="Arial"/>
          <w:szCs w:val="18"/>
        </w:rPr>
        <w:t>:</w:t>
      </w:r>
    </w:p>
    <w:p w14:paraId="0E198E25" w14:textId="77777777" w:rsidR="004836BA" w:rsidRPr="00E23274" w:rsidRDefault="004836BA" w:rsidP="006B7DB4">
      <w:pPr>
        <w:pStyle w:val="DefinitionNum2"/>
        <w:rPr>
          <w:szCs w:val="18"/>
        </w:rPr>
      </w:pPr>
      <w:r w:rsidRPr="00E23274">
        <w:rPr>
          <w:szCs w:val="18"/>
        </w:rPr>
        <w:t xml:space="preserve">the Order </w:t>
      </w:r>
      <w:proofErr w:type="gramStart"/>
      <w:r w:rsidRPr="00E23274">
        <w:rPr>
          <w:szCs w:val="18"/>
        </w:rPr>
        <w:t>Form;</w:t>
      </w:r>
      <w:proofErr w:type="gramEnd"/>
    </w:p>
    <w:p w14:paraId="05E2C474" w14:textId="77777777" w:rsidR="004836BA" w:rsidRPr="00E23274" w:rsidRDefault="004836BA" w:rsidP="006B7DB4">
      <w:pPr>
        <w:pStyle w:val="DefinitionNum2"/>
        <w:rPr>
          <w:szCs w:val="18"/>
        </w:rPr>
      </w:pPr>
      <w:r w:rsidRPr="00E23274">
        <w:rPr>
          <w:szCs w:val="18"/>
        </w:rPr>
        <w:t>a</w:t>
      </w:r>
      <w:r w:rsidR="00C90795" w:rsidRPr="00E23274">
        <w:rPr>
          <w:szCs w:val="18"/>
        </w:rPr>
        <w:t>ll</w:t>
      </w:r>
      <w:r w:rsidRPr="00E23274">
        <w:rPr>
          <w:szCs w:val="18"/>
        </w:rPr>
        <w:t xml:space="preserve"> </w:t>
      </w:r>
      <w:r w:rsidR="00C90795" w:rsidRPr="00E23274">
        <w:rPr>
          <w:szCs w:val="18"/>
        </w:rPr>
        <w:t xml:space="preserve">applicable </w:t>
      </w:r>
      <w:r w:rsidRPr="00E23274">
        <w:rPr>
          <w:szCs w:val="18"/>
        </w:rPr>
        <w:t>Plan</w:t>
      </w:r>
      <w:r w:rsidR="00BF40F8" w:rsidRPr="00E23274">
        <w:rPr>
          <w:szCs w:val="18"/>
        </w:rPr>
        <w:t>s</w:t>
      </w:r>
      <w:r w:rsidRPr="00E23274">
        <w:rPr>
          <w:szCs w:val="18"/>
        </w:rPr>
        <w:t>; and</w:t>
      </w:r>
    </w:p>
    <w:p w14:paraId="67975A2C" w14:textId="4163BE00" w:rsidR="004836BA" w:rsidRPr="00E23274" w:rsidRDefault="004836BA" w:rsidP="006B7DB4">
      <w:pPr>
        <w:pStyle w:val="DefinitionNum2"/>
        <w:rPr>
          <w:szCs w:val="18"/>
        </w:rPr>
      </w:pPr>
      <w:r w:rsidRPr="00E23274">
        <w:rPr>
          <w:szCs w:val="18"/>
        </w:rPr>
        <w:t>the Module Terms.</w:t>
      </w:r>
    </w:p>
    <w:p w14:paraId="346B477E" w14:textId="068AE545" w:rsidR="00CB5841" w:rsidRPr="00E23274" w:rsidRDefault="004836BA" w:rsidP="004836BA">
      <w:pPr>
        <w:pStyle w:val="Definition"/>
        <w:rPr>
          <w:rFonts w:cs="Arial"/>
          <w:szCs w:val="18"/>
        </w:rPr>
      </w:pPr>
      <w:r w:rsidRPr="00E23274">
        <w:rPr>
          <w:rFonts w:cs="Arial"/>
          <w:b/>
          <w:szCs w:val="18"/>
        </w:rPr>
        <w:t>Order Form</w:t>
      </w:r>
      <w:r w:rsidRPr="00E23274">
        <w:rPr>
          <w:rFonts w:cs="Arial"/>
          <w:szCs w:val="18"/>
        </w:rPr>
        <w:t xml:space="preserve"> means</w:t>
      </w:r>
      <w:r w:rsidR="00CB5841" w:rsidRPr="00E23274">
        <w:rPr>
          <w:rFonts w:cs="Arial"/>
          <w:szCs w:val="18"/>
        </w:rPr>
        <w:t>:</w:t>
      </w:r>
    </w:p>
    <w:p w14:paraId="12A269C5" w14:textId="198A30E8" w:rsidR="00CB5841" w:rsidRPr="00E23274" w:rsidRDefault="004836BA" w:rsidP="00CB5841">
      <w:pPr>
        <w:pStyle w:val="DefinitionNum2"/>
        <w:rPr>
          <w:rFonts w:cs="Arial"/>
          <w:szCs w:val="18"/>
        </w:rPr>
      </w:pPr>
      <w:r w:rsidRPr="00E23274">
        <w:rPr>
          <w:rFonts w:cs="Arial"/>
          <w:szCs w:val="18"/>
        </w:rPr>
        <w:t xml:space="preserve">the </w:t>
      </w:r>
      <w:r w:rsidR="00167248" w:rsidRPr="00E23274">
        <w:rPr>
          <w:szCs w:val="18"/>
        </w:rPr>
        <w:t>document set out at</w:t>
      </w:r>
      <w:r w:rsidR="000E2DEF">
        <w:rPr>
          <w:szCs w:val="18"/>
        </w:rPr>
        <w:t xml:space="preserve"> </w:t>
      </w:r>
      <w:r w:rsidR="000E2DEF">
        <w:rPr>
          <w:szCs w:val="18"/>
        </w:rPr>
        <w:fldChar w:fldCharType="begin"/>
      </w:r>
      <w:r w:rsidR="000E2DEF">
        <w:rPr>
          <w:szCs w:val="18"/>
        </w:rPr>
        <w:instrText xml:space="preserve"> REF _Ref100864868 \w \h </w:instrText>
      </w:r>
      <w:r w:rsidR="000E2DEF">
        <w:rPr>
          <w:szCs w:val="18"/>
        </w:rPr>
      </w:r>
      <w:r w:rsidR="000E2DEF">
        <w:rPr>
          <w:szCs w:val="18"/>
        </w:rPr>
        <w:fldChar w:fldCharType="separate"/>
      </w:r>
      <w:r w:rsidR="00830C14">
        <w:rPr>
          <w:szCs w:val="18"/>
        </w:rPr>
        <w:t>Schedule 2</w:t>
      </w:r>
      <w:r w:rsidR="000E2DEF">
        <w:rPr>
          <w:szCs w:val="18"/>
        </w:rPr>
        <w:fldChar w:fldCharType="end"/>
      </w:r>
      <w:r w:rsidR="00CB5841" w:rsidRPr="00E23274">
        <w:rPr>
          <w:szCs w:val="18"/>
        </w:rPr>
        <w:t>;</w:t>
      </w:r>
    </w:p>
    <w:p w14:paraId="1D0FE73E" w14:textId="77777777" w:rsidR="00CB5841" w:rsidRPr="00E23274" w:rsidRDefault="008363D1" w:rsidP="00CB5841">
      <w:pPr>
        <w:pStyle w:val="DefinitionNum2"/>
        <w:rPr>
          <w:rFonts w:cs="Arial"/>
          <w:szCs w:val="18"/>
        </w:rPr>
      </w:pPr>
      <w:r w:rsidRPr="00E23274">
        <w:rPr>
          <w:szCs w:val="18"/>
        </w:rPr>
        <w:t>any Statement of Work</w:t>
      </w:r>
      <w:r w:rsidR="008F1752" w:rsidRPr="00E23274">
        <w:rPr>
          <w:szCs w:val="18"/>
        </w:rPr>
        <w:t xml:space="preserve"> </w:t>
      </w:r>
      <w:r w:rsidR="008B39E0" w:rsidRPr="00E23274">
        <w:rPr>
          <w:szCs w:val="18"/>
        </w:rPr>
        <w:t>or</w:t>
      </w:r>
      <w:r w:rsidR="0046740B" w:rsidRPr="00E23274">
        <w:rPr>
          <w:szCs w:val="18"/>
        </w:rPr>
        <w:t xml:space="preserve"> Supplier's Documents </w:t>
      </w:r>
      <w:r w:rsidR="008F1752" w:rsidRPr="00E23274">
        <w:rPr>
          <w:szCs w:val="18"/>
        </w:rPr>
        <w:t>incorporated within or attached to an Order Form</w:t>
      </w:r>
      <w:r w:rsidR="0046740B" w:rsidRPr="00E23274">
        <w:rPr>
          <w:szCs w:val="18"/>
        </w:rPr>
        <w:t xml:space="preserve"> in accordance with this Agreement</w:t>
      </w:r>
      <w:r w:rsidR="00CB5841" w:rsidRPr="00E23274">
        <w:rPr>
          <w:rFonts w:cs="Arial"/>
          <w:szCs w:val="18"/>
        </w:rPr>
        <w:t>; and</w:t>
      </w:r>
    </w:p>
    <w:p w14:paraId="0626E69B" w14:textId="77777777" w:rsidR="004836BA" w:rsidRPr="00E23274" w:rsidRDefault="00CB5841" w:rsidP="00CB5841">
      <w:pPr>
        <w:pStyle w:val="DefinitionNum2"/>
        <w:rPr>
          <w:rFonts w:cs="Arial"/>
          <w:szCs w:val="18"/>
        </w:rPr>
      </w:pPr>
      <w:r w:rsidRPr="00E23274">
        <w:rPr>
          <w:szCs w:val="18"/>
        </w:rPr>
        <w:t xml:space="preserve">any schedules, annexures or attachments expressly incorporated into any of the above </w:t>
      </w:r>
      <w:r w:rsidR="004F6674" w:rsidRPr="00E23274">
        <w:rPr>
          <w:szCs w:val="18"/>
        </w:rPr>
        <w:t>documents</w:t>
      </w:r>
      <w:r w:rsidR="004836BA" w:rsidRPr="00E23274">
        <w:rPr>
          <w:rFonts w:cs="Arial"/>
          <w:szCs w:val="18"/>
        </w:rPr>
        <w:t>.</w:t>
      </w:r>
    </w:p>
    <w:p w14:paraId="0D5AA42D" w14:textId="77777777" w:rsidR="004836BA" w:rsidRPr="00E23274" w:rsidRDefault="004836BA" w:rsidP="004836BA">
      <w:pPr>
        <w:pStyle w:val="Definition"/>
        <w:rPr>
          <w:rFonts w:cs="Arial"/>
          <w:b/>
          <w:szCs w:val="18"/>
        </w:rPr>
      </w:pPr>
      <w:r w:rsidRPr="00E23274">
        <w:rPr>
          <w:rFonts w:cs="Arial"/>
          <w:b/>
          <w:szCs w:val="18"/>
        </w:rPr>
        <w:t>Other Supplier</w:t>
      </w:r>
      <w:r w:rsidRPr="00E23274">
        <w:rPr>
          <w:rFonts w:cs="Arial"/>
          <w:szCs w:val="18"/>
        </w:rPr>
        <w:t xml:space="preserve"> means any supplier, contractor, </w:t>
      </w:r>
      <w:proofErr w:type="gramStart"/>
      <w:r w:rsidRPr="00E23274">
        <w:rPr>
          <w:rFonts w:cs="Arial"/>
          <w:szCs w:val="18"/>
        </w:rPr>
        <w:t>consultant</w:t>
      </w:r>
      <w:proofErr w:type="gramEnd"/>
      <w:r w:rsidRPr="00E23274">
        <w:rPr>
          <w:rFonts w:cs="Arial"/>
          <w:szCs w:val="18"/>
        </w:rPr>
        <w:t xml:space="preserve"> or other person engaged to provide services or deliverables</w:t>
      </w:r>
      <w:r w:rsidR="008B596E" w:rsidRPr="00E23274">
        <w:rPr>
          <w:rFonts w:cs="Arial"/>
          <w:szCs w:val="18"/>
        </w:rPr>
        <w:t xml:space="preserve"> to the Customer</w:t>
      </w:r>
      <w:r w:rsidRPr="00E23274">
        <w:rPr>
          <w:rFonts w:cs="Arial"/>
          <w:szCs w:val="18"/>
        </w:rPr>
        <w:t xml:space="preserve">, other than the Supplier </w:t>
      </w:r>
      <w:r w:rsidR="008B596E" w:rsidRPr="00E23274">
        <w:rPr>
          <w:rFonts w:cs="Arial"/>
          <w:szCs w:val="18"/>
        </w:rPr>
        <w:t>or</w:t>
      </w:r>
      <w:r w:rsidRPr="00E23274">
        <w:rPr>
          <w:rFonts w:cs="Arial"/>
          <w:szCs w:val="18"/>
        </w:rPr>
        <w:t xml:space="preserve"> its subcontractors</w:t>
      </w:r>
      <w:r w:rsidR="008B596E" w:rsidRPr="00E23274">
        <w:rPr>
          <w:rFonts w:cs="Arial"/>
          <w:szCs w:val="18"/>
        </w:rPr>
        <w:t xml:space="preserve"> and suppliers</w:t>
      </w:r>
      <w:r w:rsidRPr="00E23274">
        <w:rPr>
          <w:rFonts w:cs="Arial"/>
          <w:szCs w:val="18"/>
        </w:rPr>
        <w:t>.</w:t>
      </w:r>
    </w:p>
    <w:p w14:paraId="12579EF5" w14:textId="77777777" w:rsidR="004162BA" w:rsidRPr="00E23274" w:rsidRDefault="004162BA" w:rsidP="00E23274">
      <w:pPr>
        <w:pStyle w:val="Definition"/>
      </w:pPr>
      <w:r w:rsidRPr="00E23274">
        <w:rPr>
          <w:b/>
        </w:rPr>
        <w:t xml:space="preserve">Performance Data </w:t>
      </w:r>
      <w:r w:rsidRPr="00E23274">
        <w:t xml:space="preserve">means automatically generated metadata, not including any Personal Information or Confidential Information of the Customer or </w:t>
      </w:r>
      <w:r w:rsidR="00166347" w:rsidRPr="00E23274">
        <w:t xml:space="preserve">a Government Agency </w:t>
      </w:r>
      <w:r w:rsidRPr="00E23274">
        <w:t>that:</w:t>
      </w:r>
    </w:p>
    <w:p w14:paraId="488AE403" w14:textId="6582E788" w:rsidR="004162BA" w:rsidRPr="00E23274" w:rsidRDefault="004162BA" w:rsidP="00E23274">
      <w:pPr>
        <w:pStyle w:val="DefinitionNum2"/>
      </w:pPr>
      <w:r w:rsidRPr="00E23274">
        <w:t xml:space="preserve">is incidentally generated by a computer system in the course of its normal </w:t>
      </w:r>
      <w:proofErr w:type="gramStart"/>
      <w:r w:rsidRPr="00E23274">
        <w:t>operation;</w:t>
      </w:r>
      <w:proofErr w:type="gramEnd"/>
    </w:p>
    <w:p w14:paraId="135A2D12" w14:textId="77777777" w:rsidR="004162BA" w:rsidRPr="00E23274" w:rsidRDefault="004162BA" w:rsidP="00E23274">
      <w:pPr>
        <w:pStyle w:val="DefinitionNum2"/>
      </w:pPr>
      <w:r w:rsidRPr="00E23274">
        <w:t>relates to the performance or operation of that computer system; and</w:t>
      </w:r>
    </w:p>
    <w:p w14:paraId="057FC730" w14:textId="77777777" w:rsidR="004162BA" w:rsidRPr="00E23274" w:rsidRDefault="004162BA" w:rsidP="00E23274">
      <w:pPr>
        <w:pStyle w:val="DefinitionNum2"/>
      </w:pPr>
      <w:r w:rsidRPr="00E23274">
        <w:t xml:space="preserve">arises </w:t>
      </w:r>
      <w:proofErr w:type="gramStart"/>
      <w:r w:rsidRPr="00E23274">
        <w:t>in the course of</w:t>
      </w:r>
      <w:proofErr w:type="gramEnd"/>
      <w:r w:rsidRPr="00E23274">
        <w:t xml:space="preserve"> the performance of the Supplier's Activities.</w:t>
      </w:r>
    </w:p>
    <w:p w14:paraId="545571CF" w14:textId="631FF77F" w:rsidR="00507B9C" w:rsidRPr="00E23274" w:rsidRDefault="00507B9C" w:rsidP="00507B9C">
      <w:pPr>
        <w:pStyle w:val="Definition"/>
        <w:rPr>
          <w:rFonts w:cs="Arial"/>
          <w:szCs w:val="18"/>
        </w:rPr>
      </w:pPr>
      <w:r w:rsidRPr="00E23274">
        <w:rPr>
          <w:rFonts w:cs="Arial"/>
          <w:b/>
          <w:szCs w:val="18"/>
        </w:rPr>
        <w:t>Permitted Purpose</w:t>
      </w:r>
      <w:r w:rsidRPr="00E23274">
        <w:rPr>
          <w:rFonts w:cs="Arial"/>
          <w:szCs w:val="18"/>
        </w:rPr>
        <w:t xml:space="preserve"> has the meaning given to that term in clause </w:t>
      </w:r>
      <w:r w:rsidRPr="00E23274">
        <w:rPr>
          <w:rFonts w:cs="Arial"/>
          <w:szCs w:val="18"/>
        </w:rPr>
        <w:fldChar w:fldCharType="begin"/>
      </w:r>
      <w:r w:rsidRPr="00E23274">
        <w:rPr>
          <w:rFonts w:cs="Arial"/>
          <w:szCs w:val="18"/>
        </w:rPr>
        <w:instrText xml:space="preserve"> REF _Ref89947678 \w \h </w:instrText>
      </w:r>
      <w:r w:rsidR="00885FCB" w:rsidRPr="00E23274">
        <w:rPr>
          <w:rFonts w:cs="Arial"/>
          <w:szCs w:val="18"/>
        </w:rPr>
        <w:instrText xml:space="preserve"> \* MERGEFORMAT </w:instrText>
      </w:r>
      <w:r w:rsidRPr="00E23274">
        <w:rPr>
          <w:rFonts w:cs="Arial"/>
          <w:szCs w:val="18"/>
        </w:rPr>
      </w:r>
      <w:r w:rsidRPr="00E23274">
        <w:rPr>
          <w:rFonts w:cs="Arial"/>
          <w:szCs w:val="18"/>
        </w:rPr>
        <w:fldChar w:fldCharType="separate"/>
      </w:r>
      <w:r w:rsidR="00830C14">
        <w:rPr>
          <w:rFonts w:cs="Arial"/>
          <w:szCs w:val="18"/>
        </w:rPr>
        <w:t>11.1(b)</w:t>
      </w:r>
      <w:r w:rsidRPr="00E23274">
        <w:rPr>
          <w:rFonts w:cs="Arial"/>
          <w:szCs w:val="18"/>
        </w:rPr>
        <w:fldChar w:fldCharType="end"/>
      </w:r>
      <w:r w:rsidRPr="00E23274">
        <w:rPr>
          <w:rFonts w:cs="Arial"/>
          <w:szCs w:val="18"/>
        </w:rPr>
        <w:t>.</w:t>
      </w:r>
    </w:p>
    <w:p w14:paraId="031E911A" w14:textId="69F92F89" w:rsidR="007E7C59" w:rsidRPr="00885FCB" w:rsidRDefault="004836BA" w:rsidP="00E23274">
      <w:pPr>
        <w:pStyle w:val="Definition"/>
      </w:pPr>
      <w:r w:rsidRPr="00E23274">
        <w:rPr>
          <w:b/>
        </w:rPr>
        <w:t>Personal Information</w:t>
      </w:r>
      <w:r w:rsidRPr="00885FCB">
        <w:t xml:space="preserve"> means</w:t>
      </w:r>
      <w:r w:rsidR="007E7C59" w:rsidRPr="00885FCB">
        <w:t>:</w:t>
      </w:r>
    </w:p>
    <w:p w14:paraId="46B13CC8" w14:textId="77777777" w:rsidR="007E7C59" w:rsidRPr="00E23274" w:rsidRDefault="007E7C59" w:rsidP="007E7C59">
      <w:pPr>
        <w:pStyle w:val="DefinitionNum2"/>
      </w:pPr>
      <w:r w:rsidRPr="00E23274">
        <w:t>information or an opinion about an identified individual (that is, a natural person) or an individual who is reasonably identifiable whether the information or opinion is:</w:t>
      </w:r>
    </w:p>
    <w:p w14:paraId="18759030" w14:textId="77777777" w:rsidR="004836BA" w:rsidRPr="00E23274" w:rsidRDefault="004836BA" w:rsidP="007E7C59">
      <w:pPr>
        <w:pStyle w:val="DefinitionNum3"/>
      </w:pPr>
      <w:r w:rsidRPr="00E23274">
        <w:t>true or not; and</w:t>
      </w:r>
    </w:p>
    <w:p w14:paraId="71294F83" w14:textId="17A18086" w:rsidR="004836BA" w:rsidRPr="00E23274" w:rsidRDefault="004836BA" w:rsidP="007E7C59">
      <w:pPr>
        <w:pStyle w:val="DefinitionNum3"/>
      </w:pPr>
      <w:r w:rsidRPr="00E23274">
        <w:t>recorded in a material form or not</w:t>
      </w:r>
      <w:r w:rsidR="007E7C59" w:rsidRPr="00E23274">
        <w:t>; and</w:t>
      </w:r>
    </w:p>
    <w:p w14:paraId="58DC38C5" w14:textId="77777777" w:rsidR="007E7C59" w:rsidRPr="00E23274" w:rsidRDefault="007E7C59" w:rsidP="007E7C59">
      <w:pPr>
        <w:pStyle w:val="DefinitionNum2"/>
      </w:pPr>
      <w:r w:rsidRPr="00E23274">
        <w:lastRenderedPageBreak/>
        <w:t>information defined as such under</w:t>
      </w:r>
      <w:r w:rsidR="00535A9D" w:rsidRPr="00E23274">
        <w:t xml:space="preserve"> applicable Privacy Laws</w:t>
      </w:r>
      <w:r w:rsidRPr="00E23274">
        <w:t>.</w:t>
      </w:r>
    </w:p>
    <w:p w14:paraId="137AB1DD" w14:textId="30E8D76D" w:rsidR="004836BA" w:rsidRPr="00E23274" w:rsidRDefault="004836BA" w:rsidP="004836BA">
      <w:pPr>
        <w:pStyle w:val="Definition"/>
      </w:pPr>
      <w:r w:rsidRPr="00E23274">
        <w:rPr>
          <w:b/>
        </w:rPr>
        <w:t>Personnel</w:t>
      </w:r>
      <w:r w:rsidRPr="00E23274">
        <w:t xml:space="preserve"> means a party's employees, </w:t>
      </w:r>
      <w:r w:rsidR="008A6F40" w:rsidRPr="00E23274">
        <w:t xml:space="preserve">officers, </w:t>
      </w:r>
      <w:r w:rsidRPr="00E23274">
        <w:t>agents</w:t>
      </w:r>
      <w:r w:rsidR="00D85CC9">
        <w:t xml:space="preserve">, </w:t>
      </w:r>
      <w:proofErr w:type="gramStart"/>
      <w:r w:rsidR="00D85CC9">
        <w:t>volunteers</w:t>
      </w:r>
      <w:proofErr w:type="gramEnd"/>
      <w:r w:rsidRPr="00E23274">
        <w:t xml:space="preserve"> and subcontractors and:</w:t>
      </w:r>
    </w:p>
    <w:p w14:paraId="65062C05" w14:textId="29CC61C8" w:rsidR="004836BA" w:rsidRPr="00E23274" w:rsidRDefault="004836BA" w:rsidP="006B7DB4">
      <w:pPr>
        <w:pStyle w:val="DefinitionNum2"/>
      </w:pPr>
      <w:r w:rsidRPr="00E23274">
        <w:t xml:space="preserve">in the case of the Supplier, includes </w:t>
      </w:r>
      <w:r w:rsidR="00D85CC9">
        <w:t xml:space="preserve">the Supplier’s secondees and </w:t>
      </w:r>
      <w:r w:rsidRPr="00E23274">
        <w:t>any persons carrying out the Supplier's Activities on the Supplier’s behalf; and</w:t>
      </w:r>
    </w:p>
    <w:p w14:paraId="38D3B99F" w14:textId="77777777" w:rsidR="004836BA" w:rsidRPr="00E23274" w:rsidRDefault="004836BA" w:rsidP="006B7DB4">
      <w:pPr>
        <w:pStyle w:val="DefinitionNum2"/>
      </w:pPr>
      <w:r w:rsidRPr="00E23274">
        <w:t>in the case of the Customer, includes any Customer Users permitted or enabled by the Customer to use the Deliverables and Services, but excludes the Supplier and its Personnel.</w:t>
      </w:r>
    </w:p>
    <w:p w14:paraId="47DE875A" w14:textId="20D00BFA" w:rsidR="004836BA" w:rsidRPr="00E23274" w:rsidRDefault="004836BA" w:rsidP="00EB7D63">
      <w:pPr>
        <w:pStyle w:val="Definition"/>
        <w:rPr>
          <w:szCs w:val="18"/>
        </w:rPr>
      </w:pPr>
      <w:r w:rsidRPr="00E23274">
        <w:rPr>
          <w:rFonts w:cs="Arial"/>
          <w:b/>
          <w:szCs w:val="18"/>
        </w:rPr>
        <w:t>Plans</w:t>
      </w:r>
      <w:r w:rsidRPr="00E23274">
        <w:rPr>
          <w:rFonts w:cs="Arial"/>
          <w:szCs w:val="18"/>
        </w:rPr>
        <w:t xml:space="preserve"> means any</w:t>
      </w:r>
      <w:r w:rsidR="00B455D7" w:rsidRPr="00E23274">
        <w:rPr>
          <w:rFonts w:cs="Arial"/>
          <w:szCs w:val="18"/>
        </w:rPr>
        <w:t xml:space="preserve"> plans required to be delivered, or complied with, under this Agreement</w:t>
      </w:r>
    </w:p>
    <w:p w14:paraId="3EFB61E9" w14:textId="0045840B" w:rsidR="00FF19F8" w:rsidRPr="00E23274" w:rsidRDefault="0082435E" w:rsidP="004836BA">
      <w:pPr>
        <w:pStyle w:val="Definition"/>
        <w:rPr>
          <w:rFonts w:cs="Arial"/>
          <w:szCs w:val="18"/>
        </w:rPr>
      </w:pPr>
      <w:r w:rsidRPr="00E23274">
        <w:rPr>
          <w:rFonts w:cs="Arial"/>
          <w:b/>
          <w:szCs w:val="18"/>
        </w:rPr>
        <w:t>Policies, Codes and Standards</w:t>
      </w:r>
      <w:r w:rsidR="00A22861" w:rsidRPr="00E23274">
        <w:rPr>
          <w:rFonts w:cs="Arial"/>
          <w:szCs w:val="18"/>
        </w:rPr>
        <w:t xml:space="preserve"> means</w:t>
      </w:r>
      <w:r w:rsidR="00B455D7" w:rsidRPr="00E23274">
        <w:rPr>
          <w:rFonts w:cs="Arial"/>
          <w:szCs w:val="18"/>
        </w:rPr>
        <w:t xml:space="preserve"> the </w:t>
      </w:r>
      <w:r w:rsidR="009D4CF5">
        <w:rPr>
          <w:rFonts w:cs="Arial"/>
          <w:szCs w:val="18"/>
        </w:rPr>
        <w:t>p</w:t>
      </w:r>
      <w:r w:rsidR="00B455D7" w:rsidRPr="00E23274">
        <w:rPr>
          <w:rFonts w:cs="Arial"/>
          <w:szCs w:val="18"/>
        </w:rPr>
        <w:t xml:space="preserve">olicies, </w:t>
      </w:r>
      <w:proofErr w:type="gramStart"/>
      <w:r w:rsidR="009D4CF5">
        <w:rPr>
          <w:rFonts w:cs="Arial"/>
          <w:szCs w:val="18"/>
        </w:rPr>
        <w:t>c</w:t>
      </w:r>
      <w:r w:rsidR="00B455D7" w:rsidRPr="00E23274">
        <w:rPr>
          <w:rFonts w:cs="Arial"/>
          <w:szCs w:val="18"/>
        </w:rPr>
        <w:t>odes</w:t>
      </w:r>
      <w:proofErr w:type="gramEnd"/>
      <w:r w:rsidR="00B455D7" w:rsidRPr="00E23274">
        <w:rPr>
          <w:rFonts w:cs="Arial"/>
          <w:szCs w:val="18"/>
        </w:rPr>
        <w:t xml:space="preserve"> and </w:t>
      </w:r>
      <w:r w:rsidR="009D4CF5">
        <w:rPr>
          <w:rFonts w:cs="Arial"/>
          <w:szCs w:val="18"/>
        </w:rPr>
        <w:t>s</w:t>
      </w:r>
      <w:r w:rsidR="00B455D7" w:rsidRPr="00E23274">
        <w:rPr>
          <w:rFonts w:cs="Arial"/>
          <w:szCs w:val="18"/>
        </w:rPr>
        <w:t xml:space="preserve">tandards </w:t>
      </w:r>
      <w:r w:rsidR="005B1E92" w:rsidRPr="00E23274">
        <w:rPr>
          <w:rFonts w:cs="Arial"/>
          <w:szCs w:val="18"/>
        </w:rPr>
        <w:t xml:space="preserve">(as may be updated from time to time) as </w:t>
      </w:r>
      <w:r w:rsidR="00B455D7" w:rsidRPr="00E23274">
        <w:rPr>
          <w:rFonts w:cs="Arial"/>
          <w:szCs w:val="18"/>
        </w:rPr>
        <w:t>referenced in this Agreement (including the</w:t>
      </w:r>
      <w:r w:rsidR="005B1E92" w:rsidRPr="00E23274">
        <w:rPr>
          <w:rFonts w:cs="Arial"/>
          <w:szCs w:val="18"/>
        </w:rPr>
        <w:t xml:space="preserve"> Order Form</w:t>
      </w:r>
      <w:r w:rsidR="00B455D7" w:rsidRPr="00E23274">
        <w:rPr>
          <w:rFonts w:cs="Arial"/>
          <w:szCs w:val="18"/>
        </w:rPr>
        <w:t>).</w:t>
      </w:r>
    </w:p>
    <w:p w14:paraId="248107F2" w14:textId="05E7547B" w:rsidR="004836BA" w:rsidRPr="00E23274" w:rsidRDefault="004836BA" w:rsidP="004836BA">
      <w:pPr>
        <w:pStyle w:val="Definition"/>
        <w:rPr>
          <w:rFonts w:cs="Arial"/>
          <w:szCs w:val="18"/>
        </w:rPr>
      </w:pPr>
      <w:r w:rsidRPr="00E23274">
        <w:rPr>
          <w:rFonts w:cs="Arial"/>
          <w:b/>
          <w:szCs w:val="18"/>
        </w:rPr>
        <w:t>Privacy Laws</w:t>
      </w:r>
      <w:r w:rsidRPr="00E23274">
        <w:rPr>
          <w:rFonts w:cs="Arial"/>
          <w:szCs w:val="18"/>
        </w:rPr>
        <w:t xml:space="preserve"> means:</w:t>
      </w:r>
    </w:p>
    <w:p w14:paraId="051A8DDC" w14:textId="77777777" w:rsidR="004836BA" w:rsidRPr="00E23274" w:rsidRDefault="004836BA" w:rsidP="006B7DB4">
      <w:pPr>
        <w:pStyle w:val="DefinitionNum2"/>
        <w:rPr>
          <w:szCs w:val="18"/>
        </w:rPr>
      </w:pPr>
      <w:r w:rsidRPr="00E23274">
        <w:rPr>
          <w:szCs w:val="18"/>
        </w:rPr>
        <w:t xml:space="preserve">the </w:t>
      </w:r>
      <w:r w:rsidRPr="00E23274">
        <w:rPr>
          <w:i/>
          <w:szCs w:val="18"/>
        </w:rPr>
        <w:t>Privacy Act 1988</w:t>
      </w:r>
      <w:r w:rsidRPr="00E23274">
        <w:rPr>
          <w:szCs w:val="18"/>
        </w:rPr>
        <w:t xml:space="preserve"> (</w:t>
      </w:r>
      <w:proofErr w:type="spellStart"/>
      <w:r w:rsidRPr="00E23274">
        <w:rPr>
          <w:szCs w:val="18"/>
        </w:rPr>
        <w:t>Cth</w:t>
      </w:r>
      <w:proofErr w:type="spellEnd"/>
      <w:proofErr w:type="gramStart"/>
      <w:r w:rsidRPr="00E23274">
        <w:rPr>
          <w:szCs w:val="18"/>
        </w:rPr>
        <w:t>);</w:t>
      </w:r>
      <w:proofErr w:type="gramEnd"/>
    </w:p>
    <w:p w14:paraId="66C0D436" w14:textId="77777777" w:rsidR="004836BA" w:rsidRPr="00E23274" w:rsidRDefault="004836BA" w:rsidP="006B7DB4">
      <w:pPr>
        <w:pStyle w:val="DefinitionNum2"/>
        <w:rPr>
          <w:szCs w:val="18"/>
        </w:rPr>
      </w:pPr>
      <w:r w:rsidRPr="00E23274">
        <w:rPr>
          <w:szCs w:val="18"/>
        </w:rPr>
        <w:t xml:space="preserve">the </w:t>
      </w:r>
      <w:r w:rsidRPr="00E23274">
        <w:rPr>
          <w:i/>
          <w:szCs w:val="18"/>
        </w:rPr>
        <w:t>Privacy and Personal Information Protection Act 1998</w:t>
      </w:r>
      <w:r w:rsidRPr="00E23274">
        <w:rPr>
          <w:szCs w:val="18"/>
        </w:rPr>
        <w:t xml:space="preserve"> (NSW</w:t>
      </w:r>
      <w:proofErr w:type="gramStart"/>
      <w:r w:rsidRPr="00E23274">
        <w:rPr>
          <w:szCs w:val="18"/>
        </w:rPr>
        <w:t>);</w:t>
      </w:r>
      <w:proofErr w:type="gramEnd"/>
    </w:p>
    <w:p w14:paraId="0E9A0AAA" w14:textId="16A0B08B" w:rsidR="004836BA" w:rsidRPr="00E23274" w:rsidRDefault="004836BA" w:rsidP="006B7DB4">
      <w:pPr>
        <w:pStyle w:val="DefinitionNum2"/>
        <w:rPr>
          <w:szCs w:val="18"/>
        </w:rPr>
      </w:pPr>
      <w:r w:rsidRPr="00E23274">
        <w:rPr>
          <w:szCs w:val="18"/>
        </w:rPr>
        <w:t xml:space="preserve">the </w:t>
      </w:r>
      <w:r w:rsidRPr="00E23274">
        <w:rPr>
          <w:i/>
          <w:szCs w:val="18"/>
        </w:rPr>
        <w:t>Health Records and Information Privacy Act 2002</w:t>
      </w:r>
      <w:r w:rsidRPr="00E23274">
        <w:rPr>
          <w:szCs w:val="18"/>
        </w:rPr>
        <w:t xml:space="preserve"> (NSW</w:t>
      </w:r>
      <w:proofErr w:type="gramStart"/>
      <w:r w:rsidRPr="00E23274">
        <w:rPr>
          <w:szCs w:val="18"/>
        </w:rPr>
        <w:t>);</w:t>
      </w:r>
      <w:proofErr w:type="gramEnd"/>
    </w:p>
    <w:p w14:paraId="4697D694" w14:textId="77777777" w:rsidR="004836BA" w:rsidRPr="00E23274" w:rsidRDefault="004836BA" w:rsidP="006B7DB4">
      <w:pPr>
        <w:pStyle w:val="DefinitionNum2"/>
        <w:rPr>
          <w:szCs w:val="18"/>
        </w:rPr>
      </w:pPr>
      <w:r w:rsidRPr="00E23274">
        <w:rPr>
          <w:szCs w:val="18"/>
        </w:rPr>
        <w:t>any legislation (to the extent that such legislation applies to the Customer or the Supplier or any other recipient of Personal Information) from time to time in force in:</w:t>
      </w:r>
    </w:p>
    <w:p w14:paraId="4A0FB5CB" w14:textId="77777777" w:rsidR="004836BA" w:rsidRPr="00E23274" w:rsidRDefault="004836BA" w:rsidP="006B7DB4">
      <w:pPr>
        <w:pStyle w:val="DefinitionNum3"/>
        <w:rPr>
          <w:szCs w:val="18"/>
        </w:rPr>
      </w:pPr>
      <w:r w:rsidRPr="00E23274">
        <w:rPr>
          <w:szCs w:val="18"/>
        </w:rPr>
        <w:t>any Australian jurisdiction (which includes the Commonwealth of Australia and any State or Territory of Australia); and</w:t>
      </w:r>
    </w:p>
    <w:p w14:paraId="57BE1844" w14:textId="77777777" w:rsidR="004836BA" w:rsidRPr="00E23274" w:rsidRDefault="004836BA" w:rsidP="006B7DB4">
      <w:pPr>
        <w:pStyle w:val="DefinitionNum3"/>
        <w:rPr>
          <w:szCs w:val="18"/>
        </w:rPr>
      </w:pPr>
      <w:r w:rsidRPr="00E23274">
        <w:rPr>
          <w:szCs w:val="18"/>
        </w:rPr>
        <w:t>any other jurisdiction (to the extent that the Customer or any Personal Information or the Supplier is subject to the laws of that jurisdiction),</w:t>
      </w:r>
    </w:p>
    <w:p w14:paraId="32B5DBA5" w14:textId="77777777" w:rsidR="004836BA" w:rsidRPr="00E23274" w:rsidRDefault="004836BA" w:rsidP="006B7DB4">
      <w:pPr>
        <w:pStyle w:val="IndentParaLevel2"/>
        <w:rPr>
          <w:szCs w:val="18"/>
        </w:rPr>
      </w:pPr>
      <w:r w:rsidRPr="00E23274">
        <w:rPr>
          <w:szCs w:val="18"/>
        </w:rPr>
        <w:t xml:space="preserve">affecting privacy or Personal Information, provided that the Supplier ensures that it </w:t>
      </w:r>
      <w:proofErr w:type="gramStart"/>
      <w:r w:rsidRPr="00E23274">
        <w:rPr>
          <w:szCs w:val="18"/>
        </w:rPr>
        <w:t>complies at all times</w:t>
      </w:r>
      <w:proofErr w:type="gramEnd"/>
      <w:r w:rsidRPr="00E23274">
        <w:rPr>
          <w:szCs w:val="18"/>
        </w:rPr>
        <w:t xml:space="preserve"> with the Privacy Laws applicable in New South Wales; and</w:t>
      </w:r>
    </w:p>
    <w:p w14:paraId="05B814D9" w14:textId="2DA17107" w:rsidR="004836BA" w:rsidRPr="00E23274" w:rsidRDefault="004836BA" w:rsidP="006B7DB4">
      <w:pPr>
        <w:pStyle w:val="DefinitionNum2"/>
        <w:rPr>
          <w:szCs w:val="18"/>
        </w:rPr>
      </w:pPr>
      <w:r w:rsidRPr="00E23274">
        <w:rPr>
          <w:szCs w:val="18"/>
        </w:rPr>
        <w:t xml:space="preserve">any ancillary rules, guidelines, orders, directions, directives, codes of conduct or other instruments made or issued under any of the legislation referred to in </w:t>
      </w:r>
      <w:r w:rsidR="002C1D9F" w:rsidRPr="00E23274">
        <w:rPr>
          <w:szCs w:val="18"/>
        </w:rPr>
        <w:t xml:space="preserve">paragraphs </w:t>
      </w:r>
      <w:r w:rsidRPr="00E23274">
        <w:rPr>
          <w:szCs w:val="18"/>
        </w:rPr>
        <w:t>(a), (b), (c) and (d), as amended from time to time.</w:t>
      </w:r>
    </w:p>
    <w:p w14:paraId="02047C63" w14:textId="2579EF1D" w:rsidR="004836BA" w:rsidRPr="00E23274" w:rsidRDefault="004836BA" w:rsidP="006B7DB4">
      <w:pPr>
        <w:pStyle w:val="Definition"/>
        <w:rPr>
          <w:szCs w:val="18"/>
        </w:rPr>
      </w:pPr>
      <w:r w:rsidRPr="00E23274">
        <w:rPr>
          <w:b/>
          <w:szCs w:val="18"/>
        </w:rPr>
        <w:t>Professional Standards Legislation</w:t>
      </w:r>
      <w:r w:rsidRPr="00E23274">
        <w:rPr>
          <w:szCs w:val="18"/>
        </w:rPr>
        <w:t xml:space="preserve"> means the </w:t>
      </w:r>
      <w:r w:rsidRPr="00E23274">
        <w:rPr>
          <w:i/>
          <w:szCs w:val="18"/>
        </w:rPr>
        <w:t xml:space="preserve">Professional Standards Act 1994 </w:t>
      </w:r>
      <w:r w:rsidRPr="00E23274">
        <w:rPr>
          <w:szCs w:val="18"/>
        </w:rPr>
        <w:t>(NSW) or other equivalent Laws providing for the statutory limitation of liability of certain suppliers.</w:t>
      </w:r>
    </w:p>
    <w:p w14:paraId="7357E3CB" w14:textId="77777777" w:rsidR="004836BA" w:rsidRPr="00E23274" w:rsidRDefault="004836BA" w:rsidP="006B7DB4">
      <w:pPr>
        <w:pStyle w:val="Definition"/>
        <w:rPr>
          <w:szCs w:val="18"/>
        </w:rPr>
      </w:pPr>
      <w:r w:rsidRPr="00E23274">
        <w:rPr>
          <w:b/>
          <w:szCs w:val="18"/>
        </w:rPr>
        <w:t>Related Body Corporate</w:t>
      </w:r>
      <w:r w:rsidRPr="00E23274">
        <w:rPr>
          <w:szCs w:val="18"/>
        </w:rPr>
        <w:t xml:space="preserve"> has the meaning given to that term in the Corporations Act.</w:t>
      </w:r>
    </w:p>
    <w:p w14:paraId="3774AA77" w14:textId="6D1035E5" w:rsidR="004836BA" w:rsidRPr="00E23274" w:rsidRDefault="004836BA" w:rsidP="004836BA">
      <w:pPr>
        <w:pStyle w:val="Definition"/>
        <w:rPr>
          <w:rFonts w:cs="Arial"/>
          <w:szCs w:val="18"/>
        </w:rPr>
      </w:pPr>
      <w:r w:rsidRPr="00E23274">
        <w:rPr>
          <w:rFonts w:cs="Arial"/>
          <w:b/>
          <w:szCs w:val="18"/>
        </w:rPr>
        <w:t>Renewal Period</w:t>
      </w:r>
      <w:r w:rsidRPr="00E23274">
        <w:rPr>
          <w:rFonts w:cs="Arial"/>
          <w:szCs w:val="18"/>
        </w:rPr>
        <w:t xml:space="preserve"> means the renewal period specified in </w:t>
      </w:r>
      <w:r w:rsidR="0000026B" w:rsidRPr="00E23274">
        <w:rPr>
          <w:rFonts w:cs="Arial"/>
          <w:szCs w:val="18"/>
        </w:rPr>
        <w:t xml:space="preserve">Item </w:t>
      </w:r>
      <w:r w:rsidR="006E1042" w:rsidRPr="00E23274">
        <w:rPr>
          <w:rFonts w:cs="Arial"/>
          <w:szCs w:val="18"/>
        </w:rPr>
        <w:fldChar w:fldCharType="begin"/>
      </w:r>
      <w:r w:rsidR="006E1042" w:rsidRPr="00E23274">
        <w:rPr>
          <w:rFonts w:cs="Arial"/>
          <w:szCs w:val="18"/>
        </w:rPr>
        <w:instrText xml:space="preserve"> REF _Ref90288647 \w \h </w:instrText>
      </w:r>
      <w:r w:rsidR="00885FCB" w:rsidRPr="00E23274">
        <w:rPr>
          <w:rFonts w:cs="Arial"/>
          <w:szCs w:val="18"/>
        </w:rPr>
        <w:instrText xml:space="preserve"> \* MERGEFORMAT </w:instrText>
      </w:r>
      <w:r w:rsidR="006E1042" w:rsidRPr="00E23274">
        <w:rPr>
          <w:rFonts w:cs="Arial"/>
          <w:szCs w:val="18"/>
        </w:rPr>
      </w:r>
      <w:r w:rsidR="006E1042" w:rsidRPr="00E23274">
        <w:rPr>
          <w:rFonts w:cs="Arial"/>
          <w:szCs w:val="18"/>
        </w:rPr>
        <w:fldChar w:fldCharType="separate"/>
      </w:r>
      <w:r w:rsidR="00830C14">
        <w:rPr>
          <w:rFonts w:cs="Arial"/>
          <w:szCs w:val="18"/>
        </w:rPr>
        <w:t>8</w:t>
      </w:r>
      <w:r w:rsidR="006E1042" w:rsidRPr="00E23274">
        <w:rPr>
          <w:rFonts w:cs="Arial"/>
          <w:szCs w:val="18"/>
        </w:rPr>
        <w:fldChar w:fldCharType="end"/>
      </w:r>
      <w:r w:rsidR="00B36E01" w:rsidRPr="00E23274">
        <w:rPr>
          <w:rFonts w:cs="Arial"/>
          <w:szCs w:val="18"/>
        </w:rPr>
        <w:t>(b)</w:t>
      </w:r>
      <w:r w:rsidR="0000026B" w:rsidRPr="00E23274">
        <w:rPr>
          <w:rFonts w:cs="Arial"/>
          <w:szCs w:val="18"/>
        </w:rPr>
        <w:t xml:space="preserve"> of </w:t>
      </w:r>
      <w:r w:rsidRPr="00E23274">
        <w:rPr>
          <w:rFonts w:cs="Arial"/>
          <w:szCs w:val="18"/>
        </w:rPr>
        <w:t>the</w:t>
      </w:r>
      <w:r w:rsidR="00C32C84" w:rsidRPr="00E23274">
        <w:rPr>
          <w:rFonts w:cs="Arial"/>
          <w:szCs w:val="18"/>
        </w:rPr>
        <w:t xml:space="preserve"> Order Form</w:t>
      </w:r>
      <w:r w:rsidRPr="00E23274">
        <w:rPr>
          <w:rFonts w:cs="Arial"/>
          <w:szCs w:val="18"/>
        </w:rPr>
        <w:t>.</w:t>
      </w:r>
    </w:p>
    <w:p w14:paraId="11BC708C" w14:textId="51D6EFA5" w:rsidR="00D3267C" w:rsidRPr="00E23274" w:rsidRDefault="00D3267C" w:rsidP="004836BA">
      <w:pPr>
        <w:pStyle w:val="Definition"/>
        <w:rPr>
          <w:rFonts w:cs="Arial"/>
          <w:b/>
          <w:szCs w:val="18"/>
        </w:rPr>
      </w:pPr>
      <w:r w:rsidRPr="00E23274">
        <w:rPr>
          <w:rFonts w:cs="Arial"/>
          <w:b/>
          <w:szCs w:val="18"/>
        </w:rPr>
        <w:t>Schedule</w:t>
      </w:r>
      <w:r w:rsidR="00173805" w:rsidRPr="00E23274">
        <w:rPr>
          <w:rFonts w:cs="Arial"/>
          <w:b/>
          <w:szCs w:val="18"/>
        </w:rPr>
        <w:t xml:space="preserve"> </w:t>
      </w:r>
      <w:r w:rsidR="00173805" w:rsidRPr="00E23274">
        <w:rPr>
          <w:rFonts w:cs="Arial"/>
          <w:szCs w:val="18"/>
        </w:rPr>
        <w:t>means a Schedule to this Agreement.</w:t>
      </w:r>
    </w:p>
    <w:p w14:paraId="0536721F" w14:textId="77777777" w:rsidR="004836BA" w:rsidRPr="00E23274" w:rsidRDefault="004836BA" w:rsidP="004836BA">
      <w:pPr>
        <w:pStyle w:val="Definition"/>
        <w:rPr>
          <w:rFonts w:cs="Arial"/>
          <w:szCs w:val="18"/>
        </w:rPr>
      </w:pPr>
      <w:r w:rsidRPr="00E23274">
        <w:rPr>
          <w:rFonts w:cs="Arial"/>
          <w:b/>
          <w:szCs w:val="18"/>
        </w:rPr>
        <w:t>Security Incident</w:t>
      </w:r>
      <w:r w:rsidRPr="00E23274">
        <w:rPr>
          <w:rFonts w:cs="Arial"/>
          <w:szCs w:val="18"/>
        </w:rPr>
        <w:t xml:space="preserve"> means in relation to this Agreement:</w:t>
      </w:r>
    </w:p>
    <w:p w14:paraId="14C4B8C6" w14:textId="3DB46B0D" w:rsidR="004836BA" w:rsidRPr="00E23274" w:rsidRDefault="004836BA" w:rsidP="006B7DB4">
      <w:pPr>
        <w:pStyle w:val="DefinitionNum2"/>
        <w:rPr>
          <w:szCs w:val="18"/>
        </w:rPr>
      </w:pPr>
      <w:r w:rsidRPr="00E23274">
        <w:rPr>
          <w:szCs w:val="18"/>
        </w:rPr>
        <w:t xml:space="preserve">any unauthorised </w:t>
      </w:r>
      <w:r w:rsidR="0057480C" w:rsidRPr="00E23274">
        <w:rPr>
          <w:szCs w:val="18"/>
        </w:rPr>
        <w:t xml:space="preserve">(whether under this Agreement or otherwise) </w:t>
      </w:r>
      <w:r w:rsidRPr="00E23274">
        <w:rPr>
          <w:szCs w:val="18"/>
        </w:rPr>
        <w:t>or unlawful use of, loss of, access to, alteration of, or disclosure of Customer Data or Personal Information within the Supplier's or its Personnel's possession or control (including any data and information stored on the Supplier’s equipment or in the facilities used by the Supplier to</w:t>
      </w:r>
      <w:r w:rsidR="00AD18EC" w:rsidRPr="00E23274">
        <w:rPr>
          <w:szCs w:val="18"/>
        </w:rPr>
        <w:t xml:space="preserve"> carry out the Supplier's Activities</w:t>
      </w:r>
      <w:r w:rsidRPr="00E23274">
        <w:rPr>
          <w:szCs w:val="18"/>
        </w:rPr>
        <w:t>, or any unauthorised or unlawful access to such equipment or facilities</w:t>
      </w:r>
      <w:proofErr w:type="gramStart"/>
      <w:r w:rsidR="00B15CA9" w:rsidRPr="00E23274">
        <w:rPr>
          <w:szCs w:val="18"/>
        </w:rPr>
        <w:t>)</w:t>
      </w:r>
      <w:r w:rsidRPr="00E23274">
        <w:rPr>
          <w:szCs w:val="18"/>
        </w:rPr>
        <w:t>;</w:t>
      </w:r>
      <w:proofErr w:type="gramEnd"/>
    </w:p>
    <w:p w14:paraId="59F14F88" w14:textId="4D7BB0F5" w:rsidR="00863CB4" w:rsidRPr="00E23274" w:rsidRDefault="00863CB4" w:rsidP="006B7DB4">
      <w:pPr>
        <w:pStyle w:val="DefinitionNum2"/>
        <w:rPr>
          <w:szCs w:val="18"/>
        </w:rPr>
      </w:pPr>
      <w:r w:rsidRPr="00E23274">
        <w:rPr>
          <w:szCs w:val="18"/>
        </w:rPr>
        <w:t xml:space="preserve">any notifiable data breach under the Privacy </w:t>
      </w:r>
      <w:proofErr w:type="gramStart"/>
      <w:r w:rsidRPr="00E23274">
        <w:rPr>
          <w:szCs w:val="18"/>
        </w:rPr>
        <w:t>Laws;</w:t>
      </w:r>
      <w:proofErr w:type="gramEnd"/>
    </w:p>
    <w:p w14:paraId="1984F8D0" w14:textId="77777777" w:rsidR="002F1E47" w:rsidRPr="00E23274" w:rsidRDefault="002F1E47" w:rsidP="006B7DB4">
      <w:pPr>
        <w:pStyle w:val="DefinitionNum2"/>
        <w:rPr>
          <w:szCs w:val="18"/>
        </w:rPr>
      </w:pPr>
      <w:r w:rsidRPr="00E23274">
        <w:rPr>
          <w:szCs w:val="18"/>
        </w:rPr>
        <w:t xml:space="preserve">any </w:t>
      </w:r>
      <w:proofErr w:type="gramStart"/>
      <w:r w:rsidRPr="00E23274">
        <w:rPr>
          <w:szCs w:val="18"/>
        </w:rPr>
        <w:t>Denial of Service</w:t>
      </w:r>
      <w:proofErr w:type="gramEnd"/>
      <w:r w:rsidRPr="00E23274">
        <w:rPr>
          <w:szCs w:val="18"/>
        </w:rPr>
        <w:t xml:space="preserve"> Attack;</w:t>
      </w:r>
    </w:p>
    <w:p w14:paraId="1D4A0653" w14:textId="3B8EE1D4" w:rsidR="004836BA" w:rsidRPr="00E23274" w:rsidRDefault="004836BA" w:rsidP="006B7DB4">
      <w:pPr>
        <w:pStyle w:val="DefinitionNum2"/>
        <w:rPr>
          <w:szCs w:val="18"/>
        </w:rPr>
      </w:pPr>
      <w:r w:rsidRPr="00E23274">
        <w:rPr>
          <w:szCs w:val="18"/>
        </w:rPr>
        <w:t xml:space="preserve">the occurrence of circumstances indicating it is reasonably likely that any of the circumstances under </w:t>
      </w:r>
      <w:r w:rsidR="00AC5A2E" w:rsidRPr="00E23274">
        <w:rPr>
          <w:szCs w:val="18"/>
        </w:rPr>
        <w:t>paragraph</w:t>
      </w:r>
      <w:r w:rsidR="00771FA9" w:rsidRPr="00E23274">
        <w:rPr>
          <w:szCs w:val="18"/>
        </w:rPr>
        <w:t xml:space="preserve">s (a) </w:t>
      </w:r>
      <w:r w:rsidR="00863CB4" w:rsidRPr="00E23274">
        <w:rPr>
          <w:szCs w:val="18"/>
        </w:rPr>
        <w:t xml:space="preserve">to </w:t>
      </w:r>
      <w:r w:rsidRPr="00E23274">
        <w:rPr>
          <w:szCs w:val="18"/>
        </w:rPr>
        <w:t>(</w:t>
      </w:r>
      <w:r w:rsidR="005C35E7">
        <w:rPr>
          <w:szCs w:val="18"/>
        </w:rPr>
        <w:t>c</w:t>
      </w:r>
      <w:r w:rsidRPr="00E23274">
        <w:rPr>
          <w:szCs w:val="18"/>
        </w:rPr>
        <w:t xml:space="preserve">) have </w:t>
      </w:r>
      <w:proofErr w:type="gramStart"/>
      <w:r w:rsidRPr="00E23274">
        <w:rPr>
          <w:szCs w:val="18"/>
        </w:rPr>
        <w:t>occurred;</w:t>
      </w:r>
      <w:proofErr w:type="gramEnd"/>
      <w:r w:rsidRPr="00E23274">
        <w:rPr>
          <w:szCs w:val="18"/>
        </w:rPr>
        <w:t xml:space="preserve"> </w:t>
      </w:r>
    </w:p>
    <w:p w14:paraId="3BE171EC" w14:textId="536F52C1" w:rsidR="000B2C3B" w:rsidRPr="00E23274" w:rsidRDefault="004836BA" w:rsidP="00A03E9D">
      <w:pPr>
        <w:pStyle w:val="DefinitionNum2"/>
        <w:rPr>
          <w:szCs w:val="18"/>
        </w:rPr>
      </w:pPr>
      <w:r w:rsidRPr="00E23274">
        <w:rPr>
          <w:szCs w:val="18"/>
        </w:rPr>
        <w:t xml:space="preserve">any </w:t>
      </w:r>
      <w:r w:rsidR="00F95ED9">
        <w:rPr>
          <w:szCs w:val="18"/>
        </w:rPr>
        <w:t>security breaches</w:t>
      </w:r>
      <w:r w:rsidR="00153CB4">
        <w:rPr>
          <w:szCs w:val="18"/>
        </w:rPr>
        <w:t>, cyber-security incidents</w:t>
      </w:r>
      <w:r w:rsidR="00F95ED9">
        <w:rPr>
          <w:szCs w:val="18"/>
        </w:rPr>
        <w:t xml:space="preserve"> or </w:t>
      </w:r>
      <w:r w:rsidRPr="00E23274">
        <w:rPr>
          <w:szCs w:val="18"/>
        </w:rPr>
        <w:t>similar events relating to</w:t>
      </w:r>
      <w:r w:rsidR="00C17F13">
        <w:rPr>
          <w:szCs w:val="18"/>
        </w:rPr>
        <w:t>, or affecting,</w:t>
      </w:r>
      <w:r w:rsidRPr="00E23274">
        <w:rPr>
          <w:szCs w:val="18"/>
        </w:rPr>
        <w:t xml:space="preserve"> Customer Data</w:t>
      </w:r>
      <w:r w:rsidR="00F95ED9">
        <w:rPr>
          <w:szCs w:val="18"/>
        </w:rPr>
        <w:t>,</w:t>
      </w:r>
      <w:r w:rsidRPr="00E23274">
        <w:rPr>
          <w:szCs w:val="18"/>
        </w:rPr>
        <w:t xml:space="preserve"> Personal Information</w:t>
      </w:r>
      <w:r w:rsidR="00F95ED9">
        <w:rPr>
          <w:szCs w:val="18"/>
        </w:rPr>
        <w:t xml:space="preserve"> or the </w:t>
      </w:r>
      <w:r w:rsidR="00153CB4">
        <w:rPr>
          <w:szCs w:val="18"/>
        </w:rPr>
        <w:t xml:space="preserve">Customer Environment </w:t>
      </w:r>
      <w:r w:rsidRPr="00E23274">
        <w:rPr>
          <w:szCs w:val="18"/>
        </w:rPr>
        <w:t xml:space="preserve">which trigger, or are likely to trigger, </w:t>
      </w:r>
      <w:r w:rsidR="00A20FF9" w:rsidRPr="00E23274">
        <w:rPr>
          <w:szCs w:val="18"/>
        </w:rPr>
        <w:t xml:space="preserve">contractual reporting obligations or </w:t>
      </w:r>
      <w:r w:rsidRPr="00E23274">
        <w:rPr>
          <w:szCs w:val="18"/>
        </w:rPr>
        <w:t xml:space="preserve">legal reporting obligations to </w:t>
      </w:r>
      <w:r w:rsidR="0057340D" w:rsidRPr="00E23274">
        <w:rPr>
          <w:szCs w:val="18"/>
        </w:rPr>
        <w:t xml:space="preserve">an Authority </w:t>
      </w:r>
      <w:r w:rsidR="002238BD" w:rsidRPr="00E23274">
        <w:rPr>
          <w:szCs w:val="18"/>
        </w:rPr>
        <w:t>or which would require a response or action</w:t>
      </w:r>
      <w:r w:rsidR="004F089E" w:rsidRPr="00E23274">
        <w:rPr>
          <w:szCs w:val="18"/>
        </w:rPr>
        <w:t xml:space="preserve"> under this</w:t>
      </w:r>
      <w:r w:rsidR="009216A6" w:rsidRPr="00E23274">
        <w:rPr>
          <w:szCs w:val="18"/>
        </w:rPr>
        <w:t xml:space="preserve"> Agreement,</w:t>
      </w:r>
      <w:r w:rsidR="002238BD" w:rsidRPr="00E23274">
        <w:rPr>
          <w:szCs w:val="18"/>
        </w:rPr>
        <w:t xml:space="preserve"> </w:t>
      </w:r>
      <w:r w:rsidR="0057340D" w:rsidRPr="00E23274">
        <w:rPr>
          <w:szCs w:val="18"/>
        </w:rPr>
        <w:t>at L</w:t>
      </w:r>
      <w:r w:rsidR="009216A6" w:rsidRPr="00E23274">
        <w:rPr>
          <w:szCs w:val="18"/>
        </w:rPr>
        <w:t>aw</w:t>
      </w:r>
      <w:r w:rsidR="0057340D" w:rsidRPr="00E23274">
        <w:rPr>
          <w:szCs w:val="18"/>
        </w:rPr>
        <w:t xml:space="preserve"> or </w:t>
      </w:r>
      <w:r w:rsidR="002238BD" w:rsidRPr="00E23274">
        <w:rPr>
          <w:szCs w:val="18"/>
        </w:rPr>
        <w:t>under</w:t>
      </w:r>
      <w:r w:rsidR="0057340D" w:rsidRPr="00E23274">
        <w:rPr>
          <w:szCs w:val="18"/>
        </w:rPr>
        <w:t xml:space="preserve"> any of the Policies, Codes and Standards</w:t>
      </w:r>
      <w:r w:rsidR="000B2C3B" w:rsidRPr="00E23274">
        <w:rPr>
          <w:szCs w:val="18"/>
        </w:rPr>
        <w:t>; or</w:t>
      </w:r>
    </w:p>
    <w:p w14:paraId="52DC476B" w14:textId="70C6AB4C" w:rsidR="0057480C" w:rsidRPr="00E23274" w:rsidRDefault="000B2C3B" w:rsidP="00A03E9D">
      <w:pPr>
        <w:pStyle w:val="DefinitionNum2"/>
        <w:rPr>
          <w:szCs w:val="18"/>
        </w:rPr>
      </w:pPr>
      <w:r w:rsidRPr="00E23274">
        <w:rPr>
          <w:szCs w:val="18"/>
        </w:rPr>
        <w:t>any alleged or suspected occurrence of any of the above</w:t>
      </w:r>
      <w:r w:rsidR="00A27F1B" w:rsidRPr="00E23274">
        <w:rPr>
          <w:szCs w:val="18"/>
        </w:rPr>
        <w:t xml:space="preserve"> events or circumstances</w:t>
      </w:r>
      <w:r w:rsidR="00101FBB" w:rsidRPr="00E23274">
        <w:rPr>
          <w:szCs w:val="18"/>
        </w:rPr>
        <w:t>.</w:t>
      </w:r>
    </w:p>
    <w:p w14:paraId="708A522C" w14:textId="77777777" w:rsidR="004836BA" w:rsidRPr="00E23274" w:rsidRDefault="004836BA" w:rsidP="004836BA">
      <w:pPr>
        <w:pStyle w:val="Definition"/>
        <w:rPr>
          <w:rFonts w:cs="Arial"/>
          <w:szCs w:val="18"/>
        </w:rPr>
      </w:pPr>
      <w:r w:rsidRPr="00E23274">
        <w:rPr>
          <w:rFonts w:cs="Arial"/>
          <w:b/>
          <w:szCs w:val="18"/>
        </w:rPr>
        <w:t>Services</w:t>
      </w:r>
      <w:r w:rsidRPr="00E23274">
        <w:rPr>
          <w:rFonts w:cs="Arial"/>
          <w:szCs w:val="18"/>
        </w:rPr>
        <w:t xml:space="preserve"> means:</w:t>
      </w:r>
    </w:p>
    <w:p w14:paraId="057F67BC" w14:textId="77777777" w:rsidR="004836BA" w:rsidRPr="00E23274" w:rsidRDefault="004836BA" w:rsidP="004836BA">
      <w:pPr>
        <w:pStyle w:val="DefinitionNum2"/>
        <w:rPr>
          <w:rFonts w:cs="Arial"/>
          <w:szCs w:val="18"/>
        </w:rPr>
      </w:pPr>
      <w:r w:rsidRPr="00E23274">
        <w:rPr>
          <w:rFonts w:cs="Arial"/>
          <w:szCs w:val="18"/>
        </w:rPr>
        <w:t xml:space="preserve">the services that the Supplier is required to perform </w:t>
      </w:r>
      <w:r w:rsidR="00CE3A6B" w:rsidRPr="00E23274">
        <w:rPr>
          <w:rFonts w:cs="Arial"/>
          <w:szCs w:val="18"/>
        </w:rPr>
        <w:t xml:space="preserve">or provide </w:t>
      </w:r>
      <w:r w:rsidRPr="00E23274">
        <w:rPr>
          <w:rFonts w:cs="Arial"/>
          <w:szCs w:val="18"/>
        </w:rPr>
        <w:t>under this Agreement as described in the Order Documents; and</w:t>
      </w:r>
    </w:p>
    <w:p w14:paraId="03BB539E" w14:textId="10A6861D" w:rsidR="004836BA" w:rsidRPr="00E23274" w:rsidRDefault="004836BA" w:rsidP="004836BA">
      <w:pPr>
        <w:pStyle w:val="DefinitionNum2"/>
        <w:rPr>
          <w:rFonts w:cs="Arial"/>
          <w:szCs w:val="18"/>
        </w:rPr>
      </w:pPr>
      <w:r w:rsidRPr="00E23274">
        <w:rPr>
          <w:rFonts w:cs="Arial"/>
          <w:szCs w:val="18"/>
        </w:rPr>
        <w:t xml:space="preserve">any related or ancillary services which are required or reasonably incidental for the proper performance of the services, functions, </w:t>
      </w:r>
      <w:proofErr w:type="gramStart"/>
      <w:r w:rsidRPr="00E23274">
        <w:rPr>
          <w:rFonts w:cs="Arial"/>
          <w:szCs w:val="18"/>
        </w:rPr>
        <w:t>processes</w:t>
      </w:r>
      <w:proofErr w:type="gramEnd"/>
      <w:r w:rsidRPr="00E23274">
        <w:rPr>
          <w:rFonts w:cs="Arial"/>
          <w:szCs w:val="18"/>
        </w:rPr>
        <w:t xml:space="preserve"> and responsibilities referred to in </w:t>
      </w:r>
      <w:r w:rsidR="00544B7D" w:rsidRPr="00E23274">
        <w:rPr>
          <w:rFonts w:cs="Arial"/>
          <w:szCs w:val="18"/>
        </w:rPr>
        <w:t xml:space="preserve">paragraph </w:t>
      </w:r>
      <w:r w:rsidRPr="00E23274">
        <w:rPr>
          <w:rFonts w:cs="Arial"/>
          <w:szCs w:val="18"/>
        </w:rPr>
        <w:t>(a).</w:t>
      </w:r>
    </w:p>
    <w:p w14:paraId="4A733715" w14:textId="2A832C57" w:rsidR="00C4170F" w:rsidRPr="005B1F30" w:rsidRDefault="00C4170F" w:rsidP="004836BA">
      <w:pPr>
        <w:pStyle w:val="Definition"/>
        <w:rPr>
          <w:szCs w:val="18"/>
        </w:rPr>
      </w:pPr>
      <w:r w:rsidRPr="00C4170F">
        <w:rPr>
          <w:b/>
          <w:bCs/>
          <w:szCs w:val="18"/>
        </w:rPr>
        <w:t>Service Levels</w:t>
      </w:r>
      <w:r>
        <w:rPr>
          <w:szCs w:val="18"/>
        </w:rPr>
        <w:t xml:space="preserve"> means </w:t>
      </w:r>
      <w:r>
        <w:t xml:space="preserve">any minimum performance levels, key performance indicators and other service standards with respect to the Supplier's Activities to be achieved by the Supplier as specified, </w:t>
      </w:r>
      <w:proofErr w:type="gramStart"/>
      <w:r>
        <w:t>included</w:t>
      </w:r>
      <w:proofErr w:type="gramEnd"/>
      <w:r>
        <w:t xml:space="preserve"> or incorporated by reference (in accordance with this Agreement) in the Order Documents.</w:t>
      </w:r>
    </w:p>
    <w:p w14:paraId="0548BF14" w14:textId="25273EB3" w:rsidR="005B1F30" w:rsidRPr="00B24035" w:rsidRDefault="005B1F30" w:rsidP="004836BA">
      <w:pPr>
        <w:pStyle w:val="Definition"/>
        <w:rPr>
          <w:szCs w:val="18"/>
        </w:rPr>
      </w:pPr>
      <w:r>
        <w:rPr>
          <w:b/>
          <w:bCs/>
          <w:szCs w:val="18"/>
        </w:rPr>
        <w:t xml:space="preserve">Services Module </w:t>
      </w:r>
      <w:r w:rsidRPr="005B1F30">
        <w:rPr>
          <w:szCs w:val="18"/>
        </w:rPr>
        <w:t xml:space="preserve">means the </w:t>
      </w:r>
      <w:r w:rsidR="00830C14">
        <w:rPr>
          <w:szCs w:val="18"/>
        </w:rPr>
        <w:t xml:space="preserve">Module and the associated Module Terms set out or referenced at </w:t>
      </w:r>
      <w:r w:rsidR="00830C14">
        <w:rPr>
          <w:bCs/>
          <w:szCs w:val="18"/>
        </w:rPr>
        <w:fldChar w:fldCharType="begin"/>
      </w:r>
      <w:r w:rsidR="00830C14">
        <w:rPr>
          <w:szCs w:val="18"/>
        </w:rPr>
        <w:instrText xml:space="preserve"> REF _Ref106312477 \w \h </w:instrText>
      </w:r>
      <w:r w:rsidR="00830C14">
        <w:rPr>
          <w:bCs/>
          <w:szCs w:val="18"/>
        </w:rPr>
      </w:r>
      <w:r w:rsidR="00830C14">
        <w:rPr>
          <w:bCs/>
          <w:szCs w:val="18"/>
        </w:rPr>
        <w:fldChar w:fldCharType="separate"/>
      </w:r>
      <w:r w:rsidR="00830C14">
        <w:rPr>
          <w:szCs w:val="18"/>
        </w:rPr>
        <w:t>Schedule 4</w:t>
      </w:r>
      <w:r w:rsidR="00830C14">
        <w:rPr>
          <w:bCs/>
          <w:szCs w:val="18"/>
        </w:rPr>
        <w:fldChar w:fldCharType="end"/>
      </w:r>
      <w:r w:rsidR="00830C14">
        <w:rPr>
          <w:bCs/>
          <w:szCs w:val="18"/>
        </w:rPr>
        <w:t>.</w:t>
      </w:r>
    </w:p>
    <w:p w14:paraId="44839057" w14:textId="3F2BC90F" w:rsidR="004836BA" w:rsidRPr="00E23274" w:rsidRDefault="004836BA" w:rsidP="004836BA">
      <w:pPr>
        <w:pStyle w:val="Definition"/>
        <w:rPr>
          <w:szCs w:val="18"/>
        </w:rPr>
      </w:pPr>
      <w:r w:rsidRPr="00E23274">
        <w:rPr>
          <w:b/>
          <w:szCs w:val="18"/>
        </w:rPr>
        <w:t xml:space="preserve">Site </w:t>
      </w:r>
      <w:r w:rsidRPr="00E23274">
        <w:rPr>
          <w:szCs w:val="18"/>
        </w:rPr>
        <w:t xml:space="preserve">has the meaning </w:t>
      </w:r>
      <w:r w:rsidRPr="00E23274">
        <w:rPr>
          <w:rFonts w:cs="Arial"/>
          <w:szCs w:val="18"/>
        </w:rPr>
        <w:t xml:space="preserve">given to </w:t>
      </w:r>
      <w:r w:rsidRPr="00E23274">
        <w:rPr>
          <w:szCs w:val="18"/>
        </w:rPr>
        <w:t xml:space="preserve">that </w:t>
      </w:r>
      <w:r w:rsidRPr="00E23274">
        <w:rPr>
          <w:rFonts w:cs="Arial"/>
          <w:szCs w:val="18"/>
        </w:rPr>
        <w:t>term in clause</w:t>
      </w:r>
      <w:r w:rsidR="00CC557A" w:rsidRPr="00E23274">
        <w:rPr>
          <w:rFonts w:cs="Arial"/>
          <w:szCs w:val="18"/>
        </w:rPr>
        <w:t xml:space="preserve"> </w:t>
      </w:r>
      <w:r w:rsidR="00CC557A" w:rsidRPr="00E23274">
        <w:rPr>
          <w:rFonts w:cs="Arial"/>
          <w:szCs w:val="18"/>
        </w:rPr>
        <w:fldChar w:fldCharType="begin"/>
      </w:r>
      <w:r w:rsidR="00CC557A" w:rsidRPr="00E23274">
        <w:rPr>
          <w:rFonts w:cs="Arial"/>
          <w:szCs w:val="18"/>
        </w:rPr>
        <w:instrText xml:space="preserve"> REF _Ref58580633 \w \h </w:instrText>
      </w:r>
      <w:r w:rsidR="00885FCB" w:rsidRPr="00E23274">
        <w:rPr>
          <w:rFonts w:cs="Arial"/>
          <w:szCs w:val="18"/>
        </w:rPr>
        <w:instrText xml:space="preserve"> \* MERGEFORMAT </w:instrText>
      </w:r>
      <w:r w:rsidR="00CC557A" w:rsidRPr="00E23274">
        <w:rPr>
          <w:rFonts w:cs="Arial"/>
          <w:szCs w:val="18"/>
        </w:rPr>
      </w:r>
      <w:r w:rsidR="00CC557A" w:rsidRPr="00E23274">
        <w:rPr>
          <w:rFonts w:cs="Arial"/>
          <w:szCs w:val="18"/>
        </w:rPr>
        <w:fldChar w:fldCharType="separate"/>
      </w:r>
      <w:r w:rsidR="00830C14">
        <w:rPr>
          <w:rFonts w:cs="Arial"/>
          <w:szCs w:val="18"/>
        </w:rPr>
        <w:t>3.7(a)</w:t>
      </w:r>
      <w:r w:rsidR="00CC557A" w:rsidRPr="00E23274">
        <w:rPr>
          <w:rFonts w:cs="Arial"/>
          <w:szCs w:val="18"/>
        </w:rPr>
        <w:fldChar w:fldCharType="end"/>
      </w:r>
      <w:r w:rsidRPr="00E23274">
        <w:rPr>
          <w:rFonts w:cs="Arial"/>
          <w:szCs w:val="18"/>
        </w:rPr>
        <w:t>.</w:t>
      </w:r>
    </w:p>
    <w:p w14:paraId="269A1E93" w14:textId="77777777" w:rsidR="004836BA" w:rsidRPr="00E23274" w:rsidRDefault="004836BA" w:rsidP="004836BA">
      <w:pPr>
        <w:pStyle w:val="Definition"/>
        <w:rPr>
          <w:szCs w:val="18"/>
        </w:rPr>
      </w:pPr>
      <w:r w:rsidRPr="00E23274">
        <w:rPr>
          <w:b/>
          <w:szCs w:val="18"/>
        </w:rPr>
        <w:t xml:space="preserve">Specifications </w:t>
      </w:r>
      <w:r w:rsidRPr="00E23274">
        <w:rPr>
          <w:szCs w:val="18"/>
        </w:rPr>
        <w:t xml:space="preserve">in respect of a Deliverable or Service, means the technical or descriptive specifications of the functional, operational, performance or other characteristics relating to that Deliverable or Service as detailed or referred to in the Order </w:t>
      </w:r>
      <w:r w:rsidR="00D71F80" w:rsidRPr="00E23274">
        <w:rPr>
          <w:szCs w:val="18"/>
        </w:rPr>
        <w:t>Documents</w:t>
      </w:r>
      <w:r w:rsidR="00CE3A6B" w:rsidRPr="00E23274">
        <w:rPr>
          <w:szCs w:val="18"/>
        </w:rPr>
        <w:t xml:space="preserve"> </w:t>
      </w:r>
      <w:r w:rsidR="00812D6E" w:rsidRPr="00E23274">
        <w:rPr>
          <w:szCs w:val="18"/>
        </w:rPr>
        <w:t>o</w:t>
      </w:r>
      <w:r w:rsidRPr="00E23274">
        <w:rPr>
          <w:szCs w:val="18"/>
        </w:rPr>
        <w:t>r as otherwise agreed by the parties in writing.</w:t>
      </w:r>
    </w:p>
    <w:p w14:paraId="1D49A775" w14:textId="5F73B19E" w:rsidR="004836BA" w:rsidRPr="00E23274" w:rsidRDefault="004836BA" w:rsidP="004836BA">
      <w:pPr>
        <w:pStyle w:val="Definition"/>
        <w:rPr>
          <w:szCs w:val="18"/>
        </w:rPr>
      </w:pPr>
      <w:r w:rsidRPr="00E23274">
        <w:rPr>
          <w:b/>
          <w:szCs w:val="18"/>
        </w:rPr>
        <w:lastRenderedPageBreak/>
        <w:t>Statement of Work</w:t>
      </w:r>
      <w:r w:rsidRPr="00E23274">
        <w:rPr>
          <w:szCs w:val="18"/>
        </w:rPr>
        <w:t xml:space="preserve"> means a statement of work incorporated within or attached to </w:t>
      </w:r>
      <w:r w:rsidR="00581FAC" w:rsidRPr="00E23274">
        <w:rPr>
          <w:szCs w:val="18"/>
        </w:rPr>
        <w:t>the</w:t>
      </w:r>
      <w:r w:rsidRPr="00E23274">
        <w:rPr>
          <w:szCs w:val="18"/>
        </w:rPr>
        <w:t xml:space="preserve"> Order Form.</w:t>
      </w:r>
    </w:p>
    <w:p w14:paraId="2A5B77BA" w14:textId="7471E53E" w:rsidR="004836BA" w:rsidRPr="00E23274" w:rsidRDefault="004836BA" w:rsidP="00970AA4">
      <w:pPr>
        <w:pStyle w:val="Definition"/>
        <w:numPr>
          <w:ilvl w:val="0"/>
          <w:numId w:val="0"/>
        </w:numPr>
        <w:ind w:left="567"/>
        <w:rPr>
          <w:rFonts w:cs="Arial"/>
          <w:szCs w:val="18"/>
        </w:rPr>
      </w:pPr>
      <w:r w:rsidRPr="00E23274">
        <w:rPr>
          <w:rFonts w:cs="Arial"/>
          <w:b/>
          <w:szCs w:val="18"/>
        </w:rPr>
        <w:t>Supplier</w:t>
      </w:r>
      <w:r w:rsidRPr="00E23274">
        <w:rPr>
          <w:rFonts w:cs="Arial"/>
          <w:szCs w:val="18"/>
        </w:rPr>
        <w:t xml:space="preserve"> means the entity named </w:t>
      </w:r>
      <w:r w:rsidR="00612E8B" w:rsidRPr="00E23274">
        <w:rPr>
          <w:rFonts w:cs="Arial"/>
          <w:szCs w:val="18"/>
        </w:rPr>
        <w:t xml:space="preserve">as such </w:t>
      </w:r>
      <w:r w:rsidRPr="00E23274">
        <w:rPr>
          <w:rFonts w:cs="Arial"/>
          <w:szCs w:val="18"/>
        </w:rPr>
        <w:t>in</w:t>
      </w:r>
      <w:r w:rsidR="00570E8C" w:rsidRPr="00E23274">
        <w:rPr>
          <w:rFonts w:cs="Arial"/>
          <w:szCs w:val="18"/>
        </w:rPr>
        <w:t xml:space="preserve"> Item </w:t>
      </w:r>
      <w:r w:rsidR="00570E8C" w:rsidRPr="00E23274">
        <w:rPr>
          <w:rFonts w:cs="Arial"/>
          <w:szCs w:val="18"/>
        </w:rPr>
        <w:fldChar w:fldCharType="begin"/>
      </w:r>
      <w:r w:rsidR="00570E8C" w:rsidRPr="00E23274">
        <w:rPr>
          <w:rFonts w:cs="Arial"/>
          <w:szCs w:val="18"/>
        </w:rPr>
        <w:instrText xml:space="preserve"> REF _Ref72094074 \w \h </w:instrText>
      </w:r>
      <w:r w:rsidR="00885FCB" w:rsidRPr="00E23274">
        <w:rPr>
          <w:rFonts w:cs="Arial"/>
          <w:szCs w:val="18"/>
        </w:rPr>
        <w:instrText xml:space="preserve"> \* MERGEFORMAT </w:instrText>
      </w:r>
      <w:r w:rsidR="00570E8C" w:rsidRPr="00E23274">
        <w:rPr>
          <w:rFonts w:cs="Arial"/>
          <w:szCs w:val="18"/>
        </w:rPr>
      </w:r>
      <w:r w:rsidR="00570E8C" w:rsidRPr="00E23274">
        <w:rPr>
          <w:rFonts w:cs="Arial"/>
          <w:szCs w:val="18"/>
        </w:rPr>
        <w:fldChar w:fldCharType="separate"/>
      </w:r>
      <w:r w:rsidR="00830C14">
        <w:rPr>
          <w:rFonts w:cs="Arial"/>
          <w:szCs w:val="18"/>
        </w:rPr>
        <w:t>3</w:t>
      </w:r>
      <w:r w:rsidR="00570E8C" w:rsidRPr="00E23274">
        <w:rPr>
          <w:rFonts w:cs="Arial"/>
          <w:szCs w:val="18"/>
        </w:rPr>
        <w:fldChar w:fldCharType="end"/>
      </w:r>
      <w:r w:rsidRPr="00E23274">
        <w:rPr>
          <w:rFonts w:cs="Arial"/>
          <w:szCs w:val="18"/>
        </w:rPr>
        <w:t xml:space="preserve"> </w:t>
      </w:r>
      <w:r w:rsidR="00570E8C" w:rsidRPr="00E23274">
        <w:rPr>
          <w:rFonts w:cs="Arial"/>
          <w:szCs w:val="18"/>
        </w:rPr>
        <w:t xml:space="preserve">of </w:t>
      </w:r>
      <w:r w:rsidRPr="00E23274">
        <w:rPr>
          <w:rFonts w:cs="Arial"/>
          <w:szCs w:val="18"/>
        </w:rPr>
        <w:t>the</w:t>
      </w:r>
      <w:r w:rsidR="00C9263C" w:rsidRPr="00E23274">
        <w:rPr>
          <w:rFonts w:cs="Arial"/>
          <w:szCs w:val="18"/>
        </w:rPr>
        <w:t xml:space="preserve"> Order Form</w:t>
      </w:r>
      <w:r w:rsidRPr="00E23274">
        <w:rPr>
          <w:rFonts w:cs="Arial"/>
          <w:szCs w:val="18"/>
        </w:rPr>
        <w:t>.</w:t>
      </w:r>
    </w:p>
    <w:p w14:paraId="120CE9EC" w14:textId="50747C79" w:rsidR="004836BA" w:rsidRPr="00E23274" w:rsidRDefault="004836BA" w:rsidP="00970AA4">
      <w:pPr>
        <w:pStyle w:val="Definition"/>
        <w:numPr>
          <w:ilvl w:val="0"/>
          <w:numId w:val="0"/>
        </w:numPr>
        <w:ind w:left="567"/>
        <w:rPr>
          <w:rFonts w:cs="Arial"/>
          <w:szCs w:val="18"/>
        </w:rPr>
      </w:pPr>
      <w:r w:rsidRPr="00E23274">
        <w:rPr>
          <w:rFonts w:cs="Arial"/>
          <w:b/>
          <w:szCs w:val="18"/>
        </w:rPr>
        <w:t>Supplier's Activities</w:t>
      </w:r>
      <w:r w:rsidRPr="00E23274">
        <w:rPr>
          <w:rFonts w:cs="Arial"/>
          <w:szCs w:val="18"/>
        </w:rPr>
        <w:t xml:space="preserve"> means all things or tasks which the Supplier is, or may be, required to do to comply with its obligations under this Agreement and includes the supply of the Deliverables and Services and</w:t>
      </w:r>
      <w:r w:rsidR="003F4C1C" w:rsidRPr="00E23274">
        <w:rPr>
          <w:rFonts w:cs="Arial"/>
          <w:szCs w:val="18"/>
        </w:rPr>
        <w:t>, where applicable,</w:t>
      </w:r>
      <w:r w:rsidRPr="00E23274">
        <w:rPr>
          <w:rFonts w:cs="Arial"/>
          <w:szCs w:val="18"/>
        </w:rPr>
        <w:t xml:space="preserve"> the carrying out of any </w:t>
      </w:r>
      <w:r w:rsidR="0040721D" w:rsidRPr="00E23274">
        <w:rPr>
          <w:rFonts w:cs="Arial"/>
          <w:szCs w:val="18"/>
        </w:rPr>
        <w:t>t</w:t>
      </w:r>
      <w:r w:rsidRPr="00E23274">
        <w:rPr>
          <w:rFonts w:cs="Arial"/>
          <w:szCs w:val="18"/>
        </w:rPr>
        <w:t>ransition-</w:t>
      </w:r>
      <w:r w:rsidR="0040721D" w:rsidRPr="00E23274">
        <w:rPr>
          <w:rFonts w:cs="Arial"/>
          <w:szCs w:val="18"/>
        </w:rPr>
        <w:t>i</w:t>
      </w:r>
      <w:r w:rsidRPr="00E23274">
        <w:rPr>
          <w:rFonts w:cs="Arial"/>
          <w:szCs w:val="18"/>
        </w:rPr>
        <w:t xml:space="preserve">n </w:t>
      </w:r>
      <w:r w:rsidR="0040721D" w:rsidRPr="00E23274">
        <w:rPr>
          <w:rFonts w:cs="Arial"/>
          <w:szCs w:val="18"/>
        </w:rPr>
        <w:t>s</w:t>
      </w:r>
      <w:r w:rsidRPr="00E23274">
        <w:rPr>
          <w:rFonts w:cs="Arial"/>
          <w:szCs w:val="18"/>
        </w:rPr>
        <w:t xml:space="preserve">ervices and </w:t>
      </w:r>
      <w:r w:rsidR="0040721D" w:rsidRPr="00E23274">
        <w:rPr>
          <w:rFonts w:cs="Arial"/>
          <w:szCs w:val="18"/>
        </w:rPr>
        <w:t>t</w:t>
      </w:r>
      <w:r w:rsidRPr="00E23274">
        <w:rPr>
          <w:rFonts w:cs="Arial"/>
          <w:szCs w:val="18"/>
        </w:rPr>
        <w:t>ransition-</w:t>
      </w:r>
      <w:r w:rsidR="0040721D" w:rsidRPr="00E23274">
        <w:rPr>
          <w:rFonts w:cs="Arial"/>
          <w:szCs w:val="18"/>
        </w:rPr>
        <w:t>o</w:t>
      </w:r>
      <w:r w:rsidRPr="00E23274">
        <w:rPr>
          <w:rFonts w:cs="Arial"/>
          <w:szCs w:val="18"/>
        </w:rPr>
        <w:t xml:space="preserve">ut </w:t>
      </w:r>
      <w:r w:rsidR="0040721D" w:rsidRPr="00E23274">
        <w:rPr>
          <w:rFonts w:cs="Arial"/>
          <w:szCs w:val="18"/>
        </w:rPr>
        <w:t>s</w:t>
      </w:r>
      <w:r w:rsidRPr="00E23274">
        <w:rPr>
          <w:rFonts w:cs="Arial"/>
          <w:szCs w:val="18"/>
        </w:rPr>
        <w:t>ervices</w:t>
      </w:r>
      <w:r w:rsidR="0040721D" w:rsidRPr="00E23274">
        <w:rPr>
          <w:rFonts w:cs="Arial"/>
          <w:szCs w:val="18"/>
        </w:rPr>
        <w:t xml:space="preserve"> specified in the </w:t>
      </w:r>
      <w:r w:rsidR="000E2DEF">
        <w:rPr>
          <w:rFonts w:cs="Arial"/>
          <w:szCs w:val="18"/>
        </w:rPr>
        <w:t>Order Documents</w:t>
      </w:r>
      <w:r w:rsidRPr="00E23274">
        <w:rPr>
          <w:rFonts w:cs="Arial"/>
          <w:szCs w:val="18"/>
        </w:rPr>
        <w:t>.</w:t>
      </w:r>
    </w:p>
    <w:p w14:paraId="1476C3ED" w14:textId="1FD81F07" w:rsidR="00D71F32" w:rsidRPr="00E23274" w:rsidRDefault="00D71F32" w:rsidP="00D71F32">
      <w:pPr>
        <w:pStyle w:val="Definition"/>
        <w:rPr>
          <w:rFonts w:cs="Arial"/>
          <w:szCs w:val="18"/>
        </w:rPr>
      </w:pPr>
      <w:r w:rsidRPr="00E23274">
        <w:rPr>
          <w:rFonts w:cs="Arial"/>
          <w:b/>
          <w:szCs w:val="18"/>
        </w:rPr>
        <w:t>Supplier's Documents</w:t>
      </w:r>
      <w:r w:rsidRPr="00E23274">
        <w:rPr>
          <w:rFonts w:cs="Arial"/>
          <w:szCs w:val="18"/>
        </w:rPr>
        <w:t xml:space="preserve"> means any product specifications, service-specific detail or other terms and conditions of the Supplier which </w:t>
      </w:r>
      <w:r w:rsidR="00FA6465" w:rsidRPr="00E23274">
        <w:rPr>
          <w:rFonts w:cs="Arial"/>
          <w:szCs w:val="18"/>
        </w:rPr>
        <w:t xml:space="preserve">comply with clause </w:t>
      </w:r>
      <w:r w:rsidR="00746883" w:rsidRPr="00E23274">
        <w:rPr>
          <w:rFonts w:cs="Arial"/>
          <w:szCs w:val="18"/>
        </w:rPr>
        <w:fldChar w:fldCharType="begin"/>
      </w:r>
      <w:r w:rsidR="00746883" w:rsidRPr="00E23274">
        <w:rPr>
          <w:rFonts w:cs="Arial"/>
          <w:szCs w:val="18"/>
        </w:rPr>
        <w:instrText xml:space="preserve"> REF _Ref100572529 \w \h </w:instrText>
      </w:r>
      <w:r w:rsidR="00885FCB" w:rsidRPr="00E23274">
        <w:rPr>
          <w:rFonts w:cs="Arial"/>
          <w:szCs w:val="18"/>
        </w:rPr>
        <w:instrText xml:space="preserve"> \* MERGEFORMAT </w:instrText>
      </w:r>
      <w:r w:rsidR="00746883" w:rsidRPr="00E23274">
        <w:rPr>
          <w:rFonts w:cs="Arial"/>
          <w:szCs w:val="18"/>
        </w:rPr>
      </w:r>
      <w:r w:rsidR="00746883" w:rsidRPr="00E23274">
        <w:rPr>
          <w:rFonts w:cs="Arial"/>
          <w:szCs w:val="18"/>
        </w:rPr>
        <w:fldChar w:fldCharType="separate"/>
      </w:r>
      <w:r w:rsidR="00830C14">
        <w:rPr>
          <w:rFonts w:cs="Arial"/>
          <w:szCs w:val="18"/>
        </w:rPr>
        <w:t>1.5</w:t>
      </w:r>
      <w:r w:rsidR="00746883" w:rsidRPr="00E23274">
        <w:rPr>
          <w:rFonts w:cs="Arial"/>
          <w:szCs w:val="18"/>
        </w:rPr>
        <w:fldChar w:fldCharType="end"/>
      </w:r>
      <w:r w:rsidR="00FA6465" w:rsidRPr="00E23274">
        <w:rPr>
          <w:rFonts w:cs="Arial"/>
          <w:szCs w:val="18"/>
        </w:rPr>
        <w:t xml:space="preserve"> and which </w:t>
      </w:r>
      <w:r w:rsidRPr="00E23274">
        <w:rPr>
          <w:rFonts w:cs="Arial"/>
          <w:szCs w:val="18"/>
        </w:rPr>
        <w:t>the parties have expressly agreed to incorporate into this Agreement, as set out in Annexure A to</w:t>
      </w:r>
      <w:r w:rsidR="00ED46AC" w:rsidRPr="00E23274">
        <w:rPr>
          <w:rFonts w:cs="Arial"/>
          <w:szCs w:val="18"/>
        </w:rPr>
        <w:t xml:space="preserve"> the Order Form</w:t>
      </w:r>
      <w:r w:rsidRPr="00E23274">
        <w:rPr>
          <w:rFonts w:cs="Arial"/>
          <w:szCs w:val="18"/>
        </w:rPr>
        <w:t>.</w:t>
      </w:r>
    </w:p>
    <w:p w14:paraId="2B470FA0" w14:textId="79B9253E" w:rsidR="004836BA" w:rsidRPr="00E23274" w:rsidRDefault="004836BA" w:rsidP="004836BA">
      <w:pPr>
        <w:pStyle w:val="Definition"/>
        <w:rPr>
          <w:rFonts w:cs="Arial"/>
          <w:szCs w:val="18"/>
        </w:rPr>
      </w:pPr>
      <w:r w:rsidRPr="00E23274">
        <w:rPr>
          <w:rFonts w:cs="Arial"/>
          <w:b/>
          <w:szCs w:val="18"/>
        </w:rPr>
        <w:t>Supplier’s Representative</w:t>
      </w:r>
      <w:r w:rsidRPr="00E23274">
        <w:rPr>
          <w:rFonts w:cs="Arial"/>
          <w:szCs w:val="18"/>
        </w:rPr>
        <w:t xml:space="preserve"> means the Supplier’s employee nominated in</w:t>
      </w:r>
      <w:r w:rsidR="00570E8C" w:rsidRPr="00E23274">
        <w:rPr>
          <w:rFonts w:cs="Arial"/>
          <w:szCs w:val="18"/>
        </w:rPr>
        <w:t xml:space="preserve"> Item </w:t>
      </w:r>
      <w:r w:rsidR="00570E8C" w:rsidRPr="00E23274">
        <w:rPr>
          <w:rFonts w:cs="Arial"/>
          <w:szCs w:val="18"/>
        </w:rPr>
        <w:fldChar w:fldCharType="begin"/>
      </w:r>
      <w:r w:rsidR="00570E8C" w:rsidRPr="00E23274">
        <w:rPr>
          <w:rFonts w:cs="Arial"/>
          <w:szCs w:val="18"/>
        </w:rPr>
        <w:instrText xml:space="preserve"> REF _Ref73712278 \w \h </w:instrText>
      </w:r>
      <w:r w:rsidR="00885FCB" w:rsidRPr="00E23274">
        <w:rPr>
          <w:rFonts w:cs="Arial"/>
          <w:szCs w:val="18"/>
        </w:rPr>
        <w:instrText xml:space="preserve"> \* MERGEFORMAT </w:instrText>
      </w:r>
      <w:r w:rsidR="00570E8C" w:rsidRPr="00E23274">
        <w:rPr>
          <w:rFonts w:cs="Arial"/>
          <w:szCs w:val="18"/>
        </w:rPr>
      </w:r>
      <w:r w:rsidR="00570E8C" w:rsidRPr="00E23274">
        <w:rPr>
          <w:rFonts w:cs="Arial"/>
          <w:szCs w:val="18"/>
        </w:rPr>
        <w:fldChar w:fldCharType="separate"/>
      </w:r>
      <w:r w:rsidR="00830C14">
        <w:rPr>
          <w:rFonts w:cs="Arial"/>
          <w:szCs w:val="18"/>
        </w:rPr>
        <w:t>4</w:t>
      </w:r>
      <w:r w:rsidR="00570E8C" w:rsidRPr="00E23274">
        <w:rPr>
          <w:rFonts w:cs="Arial"/>
          <w:szCs w:val="18"/>
        </w:rPr>
        <w:fldChar w:fldCharType="end"/>
      </w:r>
      <w:r w:rsidR="00570E8C" w:rsidRPr="00E23274">
        <w:rPr>
          <w:rFonts w:cs="Arial"/>
          <w:szCs w:val="18"/>
        </w:rPr>
        <w:t xml:space="preserve"> of</w:t>
      </w:r>
      <w:r w:rsidRPr="00E23274">
        <w:rPr>
          <w:rFonts w:cs="Arial"/>
          <w:szCs w:val="18"/>
        </w:rPr>
        <w:t xml:space="preserve"> </w:t>
      </w:r>
      <w:r w:rsidR="00C9263C" w:rsidRPr="00E23274">
        <w:rPr>
          <w:rFonts w:cs="Arial"/>
          <w:szCs w:val="18"/>
        </w:rPr>
        <w:t xml:space="preserve">the Order Form </w:t>
      </w:r>
      <w:r w:rsidRPr="00E23274">
        <w:rPr>
          <w:rFonts w:cs="Arial"/>
          <w:szCs w:val="18"/>
        </w:rPr>
        <w:t>or as advised in writing by the Supplier from time to time to act on its behalf in connection with this Agreement.</w:t>
      </w:r>
    </w:p>
    <w:p w14:paraId="0CE84FC4" w14:textId="412B06B1" w:rsidR="004836BA" w:rsidRPr="00E23274" w:rsidRDefault="004836BA" w:rsidP="004836BA">
      <w:pPr>
        <w:pStyle w:val="Definition"/>
        <w:rPr>
          <w:rFonts w:cs="Arial"/>
          <w:szCs w:val="18"/>
        </w:rPr>
      </w:pPr>
      <w:r w:rsidRPr="00E23274">
        <w:rPr>
          <w:rFonts w:cs="Arial"/>
          <w:b/>
          <w:szCs w:val="18"/>
        </w:rPr>
        <w:t>Term</w:t>
      </w:r>
      <w:r w:rsidRPr="00E23274">
        <w:rPr>
          <w:rFonts w:cs="Arial"/>
          <w:szCs w:val="18"/>
        </w:rPr>
        <w:t xml:space="preserve"> means the Initial Term of this Agreement and any Renewal Period, unless this Agreement is terminated earlier, in which case the Term ends on the date of termination of this Agreement.</w:t>
      </w:r>
    </w:p>
    <w:p w14:paraId="7548034F" w14:textId="42D168FF" w:rsidR="00F11F01" w:rsidRPr="00E23274" w:rsidRDefault="004836BA" w:rsidP="006B7DB4">
      <w:pPr>
        <w:pStyle w:val="Definition"/>
        <w:rPr>
          <w:szCs w:val="18"/>
        </w:rPr>
      </w:pPr>
      <w:bookmarkStart w:id="7110" w:name="_Ref72843616"/>
      <w:r w:rsidRPr="00E23274">
        <w:rPr>
          <w:b/>
          <w:szCs w:val="18"/>
        </w:rPr>
        <w:t>Warranty Period</w:t>
      </w:r>
      <w:r w:rsidRPr="00E23274">
        <w:rPr>
          <w:szCs w:val="18"/>
        </w:rPr>
        <w:t xml:space="preserve"> means the </w:t>
      </w:r>
      <w:r w:rsidR="00C11736" w:rsidRPr="00E23274">
        <w:rPr>
          <w:szCs w:val="18"/>
        </w:rPr>
        <w:t xml:space="preserve">warranty </w:t>
      </w:r>
      <w:r w:rsidRPr="00E23274">
        <w:rPr>
          <w:szCs w:val="18"/>
        </w:rPr>
        <w:t>period specified in</w:t>
      </w:r>
      <w:r w:rsidR="0000026B" w:rsidRPr="00E23274">
        <w:rPr>
          <w:szCs w:val="18"/>
        </w:rPr>
        <w:t xml:space="preserve"> </w:t>
      </w:r>
      <w:r w:rsidR="00D5038D" w:rsidRPr="00E23274">
        <w:rPr>
          <w:szCs w:val="18"/>
        </w:rPr>
        <w:t>the Statement of Work</w:t>
      </w:r>
      <w:r w:rsidRPr="00E23274">
        <w:rPr>
          <w:szCs w:val="18"/>
        </w:rPr>
        <w:t>, or where no warranty period is specified</w:t>
      </w:r>
      <w:r w:rsidR="00F11F01" w:rsidRPr="00E23274">
        <w:rPr>
          <w:szCs w:val="18"/>
        </w:rPr>
        <w:t>:</w:t>
      </w:r>
      <w:bookmarkEnd w:id="7110"/>
    </w:p>
    <w:p w14:paraId="66B3EF2C" w14:textId="2AAC8227" w:rsidR="00F11F01" w:rsidRPr="00E23274" w:rsidRDefault="004836BA" w:rsidP="00E23274">
      <w:pPr>
        <w:pStyle w:val="DefinitionNum2"/>
      </w:pPr>
      <w:r w:rsidRPr="00E23274">
        <w:t>90</w:t>
      </w:r>
      <w:r w:rsidR="008E4E7B" w:rsidRPr="00E23274">
        <w:t xml:space="preserve"> </w:t>
      </w:r>
      <w:r w:rsidRPr="00E23274">
        <w:t xml:space="preserve">days from </w:t>
      </w:r>
      <w:r w:rsidR="00A23259" w:rsidRPr="00E23274">
        <w:t xml:space="preserve">the issue of an </w:t>
      </w:r>
      <w:r w:rsidRPr="00E23274">
        <w:t>Acceptance</w:t>
      </w:r>
      <w:r w:rsidR="00A23259" w:rsidRPr="00E23274">
        <w:t xml:space="preserve"> Certificate for</w:t>
      </w:r>
      <w:r w:rsidRPr="00E23274">
        <w:t xml:space="preserve"> the relevant Deliverable or Service</w:t>
      </w:r>
      <w:r w:rsidR="00F11F01" w:rsidRPr="00E23274">
        <w:t>;</w:t>
      </w:r>
      <w:r w:rsidRPr="00E23274">
        <w:t xml:space="preserve"> or</w:t>
      </w:r>
    </w:p>
    <w:p w14:paraId="1FEB6665" w14:textId="74996DF1" w:rsidR="00CE0A45" w:rsidRPr="00E23274" w:rsidRDefault="004836BA" w:rsidP="00E23274">
      <w:pPr>
        <w:pStyle w:val="DefinitionNum2"/>
      </w:pPr>
      <w:r w:rsidRPr="00E23274">
        <w:t>if a Deliverable or Service is not subject to Acceptance</w:t>
      </w:r>
      <w:r w:rsidR="00A23259" w:rsidRPr="00E23274">
        <w:t xml:space="preserve"> </w:t>
      </w:r>
      <w:r w:rsidR="006249D6" w:rsidRPr="00E23274">
        <w:t>Testing</w:t>
      </w:r>
      <w:r w:rsidRPr="00E23274">
        <w:t>, 30 days from the provision of the Deliverable or Service to the Customer</w:t>
      </w:r>
      <w:r w:rsidR="00CE0A45" w:rsidRPr="00E23274">
        <w:t xml:space="preserve"> in accordance with this Agreement.</w:t>
      </w:r>
    </w:p>
    <w:p w14:paraId="0B03AC90" w14:textId="63344858" w:rsidR="0001682C" w:rsidRPr="00E23274" w:rsidRDefault="0001682C" w:rsidP="0001682C">
      <w:pPr>
        <w:pStyle w:val="Definition"/>
        <w:rPr>
          <w:szCs w:val="18"/>
        </w:rPr>
      </w:pPr>
      <w:bookmarkStart w:id="7111" w:name="_Toc41212915"/>
      <w:bookmarkStart w:id="7112" w:name="_Toc41260651"/>
      <w:bookmarkStart w:id="7113" w:name="_Toc41296334"/>
      <w:bookmarkStart w:id="7114" w:name="_Toc48901757"/>
      <w:bookmarkStart w:id="7115" w:name="_Toc50564980"/>
      <w:r w:rsidRPr="00E23274">
        <w:rPr>
          <w:b/>
          <w:szCs w:val="18"/>
        </w:rPr>
        <w:t>Wilful Misconduct</w:t>
      </w:r>
      <w:r w:rsidRPr="00E23274">
        <w:rPr>
          <w:szCs w:val="18"/>
        </w:rPr>
        <w:t xml:space="preserve"> means an act or omission of</w:t>
      </w:r>
      <w:r w:rsidR="00581FAC" w:rsidRPr="00E23274">
        <w:rPr>
          <w:szCs w:val="18"/>
        </w:rPr>
        <w:t xml:space="preserve"> the Supplier</w:t>
      </w:r>
      <w:r w:rsidR="006411F7" w:rsidRPr="00E23274">
        <w:rPr>
          <w:szCs w:val="18"/>
        </w:rPr>
        <w:t xml:space="preserve"> or its Personnel</w:t>
      </w:r>
      <w:r w:rsidRPr="00E23274">
        <w:rPr>
          <w:szCs w:val="18"/>
        </w:rPr>
        <w:t xml:space="preserve">, deliberately performed or engaged in, which the </w:t>
      </w:r>
      <w:r w:rsidR="00581FAC" w:rsidRPr="00E23274">
        <w:rPr>
          <w:szCs w:val="18"/>
        </w:rPr>
        <w:t xml:space="preserve">Supplier </w:t>
      </w:r>
      <w:r w:rsidRPr="00E23274">
        <w:rPr>
          <w:szCs w:val="18"/>
        </w:rPr>
        <w:t xml:space="preserve">knew (or ought to have known </w:t>
      </w:r>
      <w:r w:rsidR="00B80BE1" w:rsidRPr="00E23274">
        <w:rPr>
          <w:szCs w:val="18"/>
        </w:rPr>
        <w:t xml:space="preserve">or predicted </w:t>
      </w:r>
      <w:r w:rsidRPr="00E23274">
        <w:rPr>
          <w:szCs w:val="18"/>
        </w:rPr>
        <w:t xml:space="preserve">on due and </w:t>
      </w:r>
      <w:r w:rsidR="00B80BE1" w:rsidRPr="00E23274">
        <w:rPr>
          <w:szCs w:val="18"/>
        </w:rPr>
        <w:t xml:space="preserve">reasonable </w:t>
      </w:r>
      <w:r w:rsidRPr="00E23274">
        <w:rPr>
          <w:szCs w:val="18"/>
        </w:rPr>
        <w:t xml:space="preserve">consideration), would have a reasonable possibility of </w:t>
      </w:r>
      <w:r w:rsidR="00B80BE1" w:rsidRPr="00E23274">
        <w:rPr>
          <w:szCs w:val="18"/>
        </w:rPr>
        <w:t xml:space="preserve">damaging, </w:t>
      </w:r>
      <w:r w:rsidRPr="00E23274">
        <w:rPr>
          <w:szCs w:val="18"/>
        </w:rPr>
        <w:t>having a materially adverse effect on</w:t>
      </w:r>
      <w:r w:rsidR="00B80BE1" w:rsidRPr="00E23274">
        <w:rPr>
          <w:szCs w:val="18"/>
        </w:rPr>
        <w:t>, or prejudicing</w:t>
      </w:r>
      <w:r w:rsidR="00500120" w:rsidRPr="00E23274">
        <w:rPr>
          <w:szCs w:val="18"/>
        </w:rPr>
        <w:t>,</w:t>
      </w:r>
      <w:r w:rsidRPr="00E23274">
        <w:rPr>
          <w:szCs w:val="18"/>
        </w:rPr>
        <w:t xml:space="preserve"> the</w:t>
      </w:r>
      <w:r w:rsidR="00581FAC" w:rsidRPr="00E23274">
        <w:rPr>
          <w:szCs w:val="18"/>
        </w:rPr>
        <w:t xml:space="preserve"> Customer</w:t>
      </w:r>
      <w:r w:rsidRPr="00E23274">
        <w:rPr>
          <w:szCs w:val="18"/>
        </w:rPr>
        <w:t>.</w:t>
      </w:r>
    </w:p>
    <w:p w14:paraId="26FFC690" w14:textId="2438ECAA" w:rsidR="004836BA" w:rsidRPr="00E23274" w:rsidRDefault="004836BA" w:rsidP="006B7DB4">
      <w:pPr>
        <w:pStyle w:val="Schedule2"/>
      </w:pPr>
      <w:r w:rsidRPr="00E23274">
        <w:t>Interpretation</w:t>
      </w:r>
      <w:bookmarkEnd w:id="7111"/>
      <w:bookmarkEnd w:id="7112"/>
      <w:bookmarkEnd w:id="7113"/>
      <w:bookmarkEnd w:id="7114"/>
      <w:bookmarkEnd w:id="7115"/>
    </w:p>
    <w:p w14:paraId="3D714945" w14:textId="77777777" w:rsidR="004836BA" w:rsidRPr="00885FCB" w:rsidRDefault="004836BA" w:rsidP="004836BA">
      <w:pPr>
        <w:pStyle w:val="IndentParaLevel1"/>
        <w:rPr>
          <w:szCs w:val="17"/>
        </w:rPr>
      </w:pPr>
      <w:r w:rsidRPr="00885FCB">
        <w:rPr>
          <w:szCs w:val="17"/>
        </w:rPr>
        <w:t xml:space="preserve">In this </w:t>
      </w:r>
      <w:r w:rsidRPr="00E23274">
        <w:t>Agreement</w:t>
      </w:r>
      <w:r w:rsidRPr="00885FCB">
        <w:rPr>
          <w:szCs w:val="17"/>
        </w:rPr>
        <w:t>, the following rules of interpretation apply unless the contrary intention appears:</w:t>
      </w:r>
    </w:p>
    <w:p w14:paraId="3E14B66E" w14:textId="77777777" w:rsidR="004836BA" w:rsidRPr="00E23274" w:rsidRDefault="004836BA" w:rsidP="006B7DB4">
      <w:pPr>
        <w:pStyle w:val="Schedule3"/>
      </w:pPr>
      <w:r w:rsidRPr="00E23274">
        <w:t xml:space="preserve">headings are for convenience only and do not affect the interpretation of this </w:t>
      </w:r>
      <w:proofErr w:type="gramStart"/>
      <w:r w:rsidRPr="00E23274">
        <w:t>Agreement;</w:t>
      </w:r>
      <w:proofErr w:type="gramEnd"/>
    </w:p>
    <w:p w14:paraId="3BA7760C" w14:textId="77777777" w:rsidR="004836BA" w:rsidRPr="00E23274" w:rsidRDefault="004836BA" w:rsidP="006B7DB4">
      <w:pPr>
        <w:pStyle w:val="Schedule3"/>
      </w:pPr>
      <w:r w:rsidRPr="00E23274">
        <w:t xml:space="preserve">the singular includes the plural and </w:t>
      </w:r>
      <w:proofErr w:type="gramStart"/>
      <w:r w:rsidRPr="00E23274">
        <w:t>vice versa;</w:t>
      </w:r>
      <w:proofErr w:type="gramEnd"/>
    </w:p>
    <w:p w14:paraId="22688D44" w14:textId="3709E171" w:rsidR="004836BA" w:rsidRPr="00E23274" w:rsidRDefault="004836BA" w:rsidP="006B7DB4">
      <w:pPr>
        <w:pStyle w:val="Schedule3"/>
      </w:pPr>
      <w:r w:rsidRPr="00E23274">
        <w:t xml:space="preserve">an obligation or liability assumed by, or a right conferred on, two or more persons binds or benefits them jointly and </w:t>
      </w:r>
      <w:proofErr w:type="gramStart"/>
      <w:r w:rsidRPr="00E23274">
        <w:t>severally;</w:t>
      </w:r>
      <w:proofErr w:type="gramEnd"/>
    </w:p>
    <w:p w14:paraId="20003A8E" w14:textId="77777777" w:rsidR="004836BA" w:rsidRPr="00E23274" w:rsidRDefault="004836BA" w:rsidP="006B7DB4">
      <w:pPr>
        <w:pStyle w:val="Schedule3"/>
      </w:pPr>
      <w:r w:rsidRPr="00E23274">
        <w:t xml:space="preserve">words that are gender neutral or gender specific include each </w:t>
      </w:r>
      <w:proofErr w:type="gramStart"/>
      <w:r w:rsidRPr="00E23274">
        <w:t>gender;</w:t>
      </w:r>
      <w:proofErr w:type="gramEnd"/>
    </w:p>
    <w:p w14:paraId="43D30CB0" w14:textId="77777777" w:rsidR="004836BA" w:rsidRPr="00E23274" w:rsidRDefault="004836BA" w:rsidP="006B7DB4">
      <w:pPr>
        <w:pStyle w:val="Schedule3"/>
      </w:pPr>
      <w:r w:rsidRPr="00E23274">
        <w:t xml:space="preserve">where a word or phrase is given a particular meaning, other parts of speech and </w:t>
      </w:r>
      <w:r w:rsidRPr="00E23274">
        <w:t xml:space="preserve">grammatical forms of that word or phrase have corresponding </w:t>
      </w:r>
      <w:proofErr w:type="gramStart"/>
      <w:r w:rsidRPr="00E23274">
        <w:t>meanings;</w:t>
      </w:r>
      <w:proofErr w:type="gramEnd"/>
    </w:p>
    <w:p w14:paraId="129A9122" w14:textId="77ABC167" w:rsidR="004836BA" w:rsidRPr="00E23274" w:rsidRDefault="004836BA" w:rsidP="006B7DB4">
      <w:pPr>
        <w:pStyle w:val="Schedule3"/>
      </w:pPr>
      <w:r w:rsidRPr="00E23274">
        <w:t xml:space="preserve">the words "such as", "including", and similar expressions are not words of </w:t>
      </w:r>
      <w:proofErr w:type="gramStart"/>
      <w:r w:rsidRPr="00E23274">
        <w:t>limitation;</w:t>
      </w:r>
      <w:proofErr w:type="gramEnd"/>
    </w:p>
    <w:p w14:paraId="4EBE8CFC" w14:textId="77777777" w:rsidR="004836BA" w:rsidRPr="00E23274" w:rsidRDefault="004836BA" w:rsidP="006B7DB4">
      <w:pPr>
        <w:pStyle w:val="Schedule3"/>
      </w:pPr>
      <w:r w:rsidRPr="00E23274">
        <w:t>a reference to:</w:t>
      </w:r>
    </w:p>
    <w:p w14:paraId="7F336BE5" w14:textId="77777777" w:rsidR="004836BA" w:rsidRPr="00E23274" w:rsidRDefault="004836BA" w:rsidP="006B7DB4">
      <w:pPr>
        <w:pStyle w:val="Schedule4"/>
      </w:pPr>
      <w:r w:rsidRPr="00E23274">
        <w:t xml:space="preserve">a person includes a natural person, partnership, joint venture, government agency, association, corporation or other body </w:t>
      </w:r>
      <w:proofErr w:type="gramStart"/>
      <w:r w:rsidRPr="00E23274">
        <w:t>corporate;</w:t>
      </w:r>
      <w:proofErr w:type="gramEnd"/>
    </w:p>
    <w:p w14:paraId="72BF33EA" w14:textId="77777777" w:rsidR="004836BA" w:rsidRPr="00E23274" w:rsidRDefault="004836BA" w:rsidP="006B7DB4">
      <w:pPr>
        <w:pStyle w:val="Schedule4"/>
      </w:pPr>
      <w:r w:rsidRPr="00E23274">
        <w:t xml:space="preserve">a thing (including a chose in action or other right) includes a part of that </w:t>
      </w:r>
      <w:proofErr w:type="gramStart"/>
      <w:r w:rsidRPr="00E23274">
        <w:t>thing;</w:t>
      </w:r>
      <w:proofErr w:type="gramEnd"/>
    </w:p>
    <w:p w14:paraId="2C377E70" w14:textId="77777777" w:rsidR="004836BA" w:rsidRPr="00E23274" w:rsidRDefault="004836BA" w:rsidP="006B7DB4">
      <w:pPr>
        <w:pStyle w:val="Schedule4"/>
      </w:pPr>
      <w:r w:rsidRPr="00E23274">
        <w:t xml:space="preserve">a party includes its successors and </w:t>
      </w:r>
      <w:proofErr w:type="gramStart"/>
      <w:r w:rsidRPr="00E23274">
        <w:t>permitted</w:t>
      </w:r>
      <w:proofErr w:type="gramEnd"/>
      <w:r w:rsidRPr="00E23274">
        <w:t xml:space="preserve"> assigns;</w:t>
      </w:r>
    </w:p>
    <w:p w14:paraId="67FA4DDA" w14:textId="77777777" w:rsidR="004836BA" w:rsidRPr="00E23274" w:rsidRDefault="004836BA" w:rsidP="006B7DB4">
      <w:pPr>
        <w:pStyle w:val="Schedule4"/>
      </w:pPr>
      <w:r w:rsidRPr="00E23274">
        <w:t xml:space="preserve">a document includes all amendments or supplements to that </w:t>
      </w:r>
      <w:proofErr w:type="gramStart"/>
      <w:r w:rsidRPr="00E23274">
        <w:t>document;</w:t>
      </w:r>
      <w:proofErr w:type="gramEnd"/>
    </w:p>
    <w:p w14:paraId="088982C2" w14:textId="77777777" w:rsidR="004836BA" w:rsidRPr="00E23274" w:rsidRDefault="004836BA" w:rsidP="006B7DB4">
      <w:pPr>
        <w:pStyle w:val="Schedule4"/>
      </w:pPr>
      <w:r w:rsidRPr="00E23274">
        <w:t xml:space="preserve">a clause, term, party, schedule or attachment is a reference to a clause or term of, or party, schedule or attachment to the relevant part of this Agreement in which that reference is </w:t>
      </w:r>
      <w:proofErr w:type="gramStart"/>
      <w:r w:rsidRPr="00E23274">
        <w:t>located;</w:t>
      </w:r>
      <w:proofErr w:type="gramEnd"/>
    </w:p>
    <w:p w14:paraId="1E6A08CC" w14:textId="111A8CA3" w:rsidR="004836BA" w:rsidRPr="00E23274" w:rsidRDefault="004836BA" w:rsidP="006B7DB4">
      <w:pPr>
        <w:pStyle w:val="Schedule4"/>
      </w:pPr>
      <w:r w:rsidRPr="00E23274">
        <w:t xml:space="preserve">a reference to a statute or other Law is a reference to that statute or other Law as amended, consolidated or </w:t>
      </w:r>
      <w:proofErr w:type="gramStart"/>
      <w:r w:rsidRPr="00E23274">
        <w:t>replaced;</w:t>
      </w:r>
      <w:proofErr w:type="gramEnd"/>
    </w:p>
    <w:p w14:paraId="64E0360D" w14:textId="77777777" w:rsidR="004836BA" w:rsidRPr="00E23274" w:rsidRDefault="004836BA" w:rsidP="006B7DB4">
      <w:pPr>
        <w:pStyle w:val="Schedule4"/>
      </w:pPr>
      <w:r w:rsidRPr="00E23274">
        <w:t xml:space="preserve">a monetary amount is to Australian </w:t>
      </w:r>
      <w:proofErr w:type="gramStart"/>
      <w:r w:rsidRPr="00E23274">
        <w:t>dollars</w:t>
      </w:r>
      <w:proofErr w:type="gramEnd"/>
      <w:r w:rsidR="006F3928" w:rsidRPr="00E23274">
        <w:t xml:space="preserve"> or such other currency specified in the Order Documents</w:t>
      </w:r>
      <w:r w:rsidRPr="00E23274">
        <w:t>; and</w:t>
      </w:r>
    </w:p>
    <w:p w14:paraId="0886768E" w14:textId="429201DC" w:rsidR="004836BA" w:rsidRPr="00E23274" w:rsidRDefault="004836BA" w:rsidP="006B7DB4">
      <w:pPr>
        <w:pStyle w:val="Schedule4"/>
      </w:pPr>
      <w:r w:rsidRPr="00E23274">
        <w:t xml:space="preserve">time is to Australian Eastern Standard </w:t>
      </w:r>
      <w:proofErr w:type="gramStart"/>
      <w:r w:rsidRPr="00E23274">
        <w:t>Time;</w:t>
      </w:r>
      <w:proofErr w:type="gramEnd"/>
    </w:p>
    <w:p w14:paraId="297ED34B" w14:textId="77777777" w:rsidR="004836BA" w:rsidRPr="00E23274" w:rsidRDefault="004836BA" w:rsidP="006B7DB4">
      <w:pPr>
        <w:pStyle w:val="Schedule3"/>
      </w:pPr>
      <w:r w:rsidRPr="00E23274">
        <w:t xml:space="preserve">a reference to any Authority, institute, </w:t>
      </w:r>
      <w:proofErr w:type="gramStart"/>
      <w:r w:rsidRPr="00E23274">
        <w:t>association</w:t>
      </w:r>
      <w:proofErr w:type="gramEnd"/>
      <w:r w:rsidRPr="00E23274">
        <w:t xml:space="preserve"> or body is:</w:t>
      </w:r>
    </w:p>
    <w:p w14:paraId="017CB672" w14:textId="77777777" w:rsidR="004836BA" w:rsidRPr="00E23274" w:rsidRDefault="004836BA" w:rsidP="006B7DB4">
      <w:pPr>
        <w:pStyle w:val="Schedule4"/>
      </w:pPr>
      <w:r w:rsidRPr="00E23274">
        <w:t xml:space="preserve">if that Authority, institute, association or body is reconstituted, renamed or replaced or if the powers or functions of that Authority, institute, association or body are transferred to another organisation, deemed to refer to the reconstituted, renamed or replaced organisation or the organisation to which the powers or functions are transferred, as the case may </w:t>
      </w:r>
      <w:proofErr w:type="gramStart"/>
      <w:r w:rsidRPr="00E23274">
        <w:t>be;</w:t>
      </w:r>
      <w:proofErr w:type="gramEnd"/>
      <w:r w:rsidRPr="00E23274">
        <w:t xml:space="preserve"> and</w:t>
      </w:r>
    </w:p>
    <w:p w14:paraId="286FF0DB" w14:textId="77777777" w:rsidR="004836BA" w:rsidRPr="00E23274" w:rsidRDefault="004836BA" w:rsidP="006B7DB4">
      <w:pPr>
        <w:pStyle w:val="Schedule4"/>
      </w:pPr>
      <w:r w:rsidRPr="00E23274">
        <w:t xml:space="preserve">if that Authority, institute, </w:t>
      </w:r>
      <w:proofErr w:type="gramStart"/>
      <w:r w:rsidRPr="00E23274">
        <w:t>association</w:t>
      </w:r>
      <w:proofErr w:type="gramEnd"/>
      <w:r w:rsidRPr="00E23274">
        <w:t xml:space="preserve"> or body ceases to exist, deemed to refer to the organisation which serves substantially the same purposes or object as that Authority, institute, association or body; and</w:t>
      </w:r>
    </w:p>
    <w:p w14:paraId="6977D94C" w14:textId="77777777" w:rsidR="004836BA" w:rsidRPr="00E23274" w:rsidRDefault="004836BA" w:rsidP="006B7DB4">
      <w:pPr>
        <w:pStyle w:val="Schedule3"/>
      </w:pPr>
      <w:r w:rsidRPr="00E23274">
        <w:t>no rule of construction applies to the disadvantage of a party because that party was responsible for the preparation of any part of th</w:t>
      </w:r>
      <w:r w:rsidR="004E79BF" w:rsidRPr="00E23274">
        <w:t>is</w:t>
      </w:r>
      <w:r w:rsidRPr="00E23274">
        <w:t xml:space="preserve"> Agreement.</w:t>
      </w:r>
    </w:p>
    <w:p w14:paraId="35D838DA" w14:textId="77777777" w:rsidR="004836BA" w:rsidRPr="00E23274" w:rsidRDefault="004836BA" w:rsidP="006B7DB4">
      <w:pPr>
        <w:pStyle w:val="Schedule2"/>
      </w:pPr>
      <w:bookmarkStart w:id="7116" w:name="_Toc41212916"/>
      <w:bookmarkStart w:id="7117" w:name="_Toc41260652"/>
      <w:bookmarkStart w:id="7118" w:name="_Toc41296335"/>
      <w:bookmarkStart w:id="7119" w:name="_Toc48901758"/>
      <w:bookmarkStart w:id="7120" w:name="_Toc50564981"/>
      <w:bookmarkStart w:id="7121" w:name="_Ref58569580"/>
      <w:r w:rsidRPr="00E23274">
        <w:t>Discretion</w:t>
      </w:r>
      <w:bookmarkEnd w:id="7116"/>
      <w:bookmarkEnd w:id="7117"/>
      <w:bookmarkEnd w:id="7118"/>
      <w:bookmarkEnd w:id="7119"/>
      <w:bookmarkEnd w:id="7120"/>
      <w:bookmarkEnd w:id="7121"/>
    </w:p>
    <w:p w14:paraId="4309C522" w14:textId="765E3B0C" w:rsidR="004836BA" w:rsidRPr="00E23274" w:rsidRDefault="004836BA" w:rsidP="006B7DB4">
      <w:pPr>
        <w:pStyle w:val="Schedule3"/>
      </w:pPr>
      <w:bookmarkStart w:id="7122" w:name="_Ref38039610"/>
      <w:r w:rsidRPr="00E23274">
        <w:t>Subject to any express provision in this Agreement to the contrary:</w:t>
      </w:r>
      <w:bookmarkEnd w:id="7122"/>
    </w:p>
    <w:p w14:paraId="68DC7D32" w14:textId="77777777" w:rsidR="004836BA" w:rsidRPr="00E23274" w:rsidRDefault="004836BA" w:rsidP="006B7DB4">
      <w:pPr>
        <w:pStyle w:val="Schedule4"/>
      </w:pPr>
      <w:r w:rsidRPr="00E23274">
        <w:t xml:space="preserve">a provision of this Agreement which says that the Customer or the Customer's Representative "may" do </w:t>
      </w:r>
      <w:r w:rsidRPr="00E23274">
        <w:lastRenderedPageBreak/>
        <w:t>or not do something is not to be construed as imposing an obligation on the Customer or the Customer's Representative to do or not do that thing; and</w:t>
      </w:r>
    </w:p>
    <w:p w14:paraId="6DBBCAD1" w14:textId="77777777" w:rsidR="004836BA" w:rsidRPr="00E23274" w:rsidRDefault="004836BA" w:rsidP="006B7DB4">
      <w:pPr>
        <w:pStyle w:val="Schedule4"/>
      </w:pPr>
      <w:r w:rsidRPr="00E23274">
        <w:t xml:space="preserve">there will be no procedural or substantive limitation upon the </w:t>
      </w:r>
      <w:proofErr w:type="gramStart"/>
      <w:r w:rsidRPr="00E23274">
        <w:t>manner in which</w:t>
      </w:r>
      <w:proofErr w:type="gramEnd"/>
      <w:r w:rsidRPr="00E23274">
        <w:t xml:space="preserve"> the Customer or the Customer's Representative may exercise any discretion, power or entitlement conferred by this Agreement.</w:t>
      </w:r>
    </w:p>
    <w:p w14:paraId="625D3192" w14:textId="54343830" w:rsidR="00E23274" w:rsidRDefault="004836BA" w:rsidP="006B7DB4">
      <w:pPr>
        <w:pStyle w:val="Schedule3"/>
      </w:pPr>
      <w:r w:rsidRPr="00E23274">
        <w:t xml:space="preserve">Without limiting clause </w:t>
      </w:r>
      <w:r w:rsidR="006E0AD4" w:rsidRPr="00E23274">
        <w:fldChar w:fldCharType="begin"/>
      </w:r>
      <w:r w:rsidR="006E0AD4" w:rsidRPr="00E23274">
        <w:instrText xml:space="preserve"> REF _Ref58569580 \r \h </w:instrText>
      </w:r>
      <w:r w:rsidR="00885FCB" w:rsidRPr="00E23274">
        <w:instrText xml:space="preserve"> \* MERGEFORMAT </w:instrText>
      </w:r>
      <w:r w:rsidR="006E0AD4" w:rsidRPr="00E23274">
        <w:fldChar w:fldCharType="separate"/>
      </w:r>
      <w:r w:rsidR="00830C14">
        <w:t>1.3</w:t>
      </w:r>
      <w:r w:rsidR="006E0AD4" w:rsidRPr="00E23274">
        <w:fldChar w:fldCharType="end"/>
      </w:r>
      <w:r w:rsidR="006E0AD4" w:rsidRPr="00E23274">
        <w:fldChar w:fldCharType="begin"/>
      </w:r>
      <w:r w:rsidR="006E0AD4" w:rsidRPr="00E23274">
        <w:instrText xml:space="preserve"> REF _Ref38039610 \r \h </w:instrText>
      </w:r>
      <w:r w:rsidR="00885FCB" w:rsidRPr="00E23274">
        <w:instrText xml:space="preserve"> \* MERGEFORMAT </w:instrText>
      </w:r>
      <w:r w:rsidR="006E0AD4" w:rsidRPr="00E23274">
        <w:fldChar w:fldCharType="separate"/>
      </w:r>
      <w:r w:rsidR="00830C14">
        <w:t>(a)</w:t>
      </w:r>
      <w:r w:rsidR="006E0AD4" w:rsidRPr="00E23274">
        <w:fldChar w:fldCharType="end"/>
      </w:r>
      <w:r w:rsidR="007177A2" w:rsidRPr="00E23274">
        <w:t xml:space="preserve"> of this Schedule</w:t>
      </w:r>
      <w:r w:rsidRPr="00E23274">
        <w:t>, neither the Customer or the Customer's Representative will be under any obligation to exercise any such discretion, power or entitlement for the benefit of the Supplier or as required by any other legal doctrine which in any way limits the express words used in the provisions of this Agreement conferring the discretion, power or entitlement.</w:t>
      </w:r>
    </w:p>
    <w:p w14:paraId="5860A418" w14:textId="2F9FB13C" w:rsidR="008B10FD" w:rsidRPr="00E23274" w:rsidRDefault="008B10FD" w:rsidP="00E23274"/>
    <w:p w14:paraId="6A737730" w14:textId="77777777" w:rsidR="00E23274" w:rsidRDefault="00E23274" w:rsidP="00B344B0">
      <w:pPr>
        <w:pStyle w:val="ScheduleHeading"/>
        <w:sectPr w:rsidR="00E23274" w:rsidSect="00A45E07">
          <w:type w:val="continuous"/>
          <w:pgSz w:w="11906" w:h="16838" w:code="9"/>
          <w:pgMar w:top="1134" w:right="851" w:bottom="1134" w:left="851" w:header="1077" w:footer="567" w:gutter="0"/>
          <w:cols w:num="2" w:space="567"/>
          <w:docGrid w:linePitch="360"/>
        </w:sectPr>
      </w:pPr>
      <w:bookmarkStart w:id="7123" w:name="_Ref37690270"/>
      <w:bookmarkStart w:id="7124" w:name="_Toc41212917"/>
      <w:bookmarkStart w:id="7125" w:name="_Toc41296336"/>
      <w:bookmarkStart w:id="7126" w:name="_Toc41260653"/>
      <w:bookmarkStart w:id="7127" w:name="_Toc48901759"/>
      <w:bookmarkStart w:id="7128" w:name="_Toc50564982"/>
      <w:bookmarkStart w:id="7129" w:name="_Toc100603703"/>
    </w:p>
    <w:p w14:paraId="0E84036A" w14:textId="4843C1ED" w:rsidR="00E37D87" w:rsidRPr="00681933" w:rsidRDefault="00E9162B" w:rsidP="00B344B0">
      <w:pPr>
        <w:pStyle w:val="ScheduleHeading"/>
      </w:pPr>
      <w:bookmarkStart w:id="7130" w:name="_Ref100864868"/>
      <w:r>
        <w:lastRenderedPageBreak/>
        <w:t xml:space="preserve">- </w:t>
      </w:r>
      <w:r w:rsidR="00C525C0" w:rsidRPr="00885FCB">
        <w:t>Order</w:t>
      </w:r>
      <w:r w:rsidR="00C525C0" w:rsidRPr="00681933">
        <w:t xml:space="preserve"> </w:t>
      </w:r>
      <w:r w:rsidR="00C525C0" w:rsidRPr="00885FCB">
        <w:t>Form</w:t>
      </w:r>
      <w:bookmarkEnd w:id="7123"/>
      <w:bookmarkEnd w:id="7124"/>
      <w:bookmarkEnd w:id="7125"/>
      <w:bookmarkEnd w:id="7126"/>
      <w:bookmarkEnd w:id="7127"/>
      <w:bookmarkEnd w:id="7128"/>
      <w:bookmarkEnd w:id="7129"/>
      <w:bookmarkEnd w:id="71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801"/>
        <w:gridCol w:w="9259"/>
      </w:tblGrid>
      <w:tr w:rsidR="00290F77" w:rsidRPr="00885FCB" w14:paraId="14187B37" w14:textId="77777777" w:rsidTr="00C66174">
        <w:tc>
          <w:tcPr>
            <w:tcW w:w="801" w:type="dxa"/>
            <w:tcBorders>
              <w:top w:val="single" w:sz="4" w:space="0" w:color="auto"/>
              <w:left w:val="single" w:sz="4" w:space="0" w:color="auto"/>
              <w:bottom w:val="single" w:sz="4" w:space="0" w:color="auto"/>
              <w:right w:val="single" w:sz="4" w:space="0" w:color="auto"/>
            </w:tcBorders>
          </w:tcPr>
          <w:p w14:paraId="7983B30D" w14:textId="20FEC979" w:rsidR="00290F77" w:rsidRPr="00885FCB" w:rsidRDefault="003532F7" w:rsidP="00F061E3">
            <w:pPr>
              <w:spacing w:before="60" w:after="60"/>
              <w:rPr>
                <w:noProof/>
                <w:szCs w:val="17"/>
                <w:lang w:eastAsia="en-AU"/>
              </w:rPr>
            </w:pPr>
            <w:r w:rsidRPr="00885FCB">
              <w:rPr>
                <w:rFonts w:cs="Arial"/>
                <w:noProof/>
                <w:szCs w:val="17"/>
                <w:lang w:eastAsia="en-AU"/>
              </w:rPr>
              <w:drawing>
                <wp:inline distT="0" distB="0" distL="0" distR="0" wp14:anchorId="6983DB41" wp14:editId="027F4494">
                  <wp:extent cx="342900" cy="342900"/>
                  <wp:effectExtent l="0" t="0" r="0" b="0"/>
                  <wp:docPr id="36" name="Graphic 3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9259" w:type="dxa"/>
            <w:tcBorders>
              <w:top w:val="single" w:sz="4" w:space="0" w:color="auto"/>
              <w:left w:val="single" w:sz="4" w:space="0" w:color="auto"/>
              <w:bottom w:val="single" w:sz="4" w:space="0" w:color="auto"/>
              <w:right w:val="single" w:sz="4" w:space="0" w:color="auto"/>
            </w:tcBorders>
            <w:shd w:val="clear" w:color="auto" w:fill="FFFFFF"/>
          </w:tcPr>
          <w:p w14:paraId="4C78E6BE" w14:textId="180C2B4E" w:rsidR="005C6C1E" w:rsidRPr="008B5273" w:rsidRDefault="00290F77" w:rsidP="00E23274">
            <w:pPr>
              <w:pStyle w:val="TableText"/>
              <w:rPr>
                <w:sz w:val="18"/>
              </w:rPr>
            </w:pPr>
            <w:r w:rsidRPr="008B5273">
              <w:rPr>
                <w:b/>
                <w:sz w:val="18"/>
              </w:rPr>
              <w:t xml:space="preserve">Guidance </w:t>
            </w:r>
            <w:proofErr w:type="gramStart"/>
            <w:r w:rsidRPr="008B5273">
              <w:rPr>
                <w:b/>
                <w:sz w:val="18"/>
              </w:rPr>
              <w:t>note</w:t>
            </w:r>
            <w:proofErr w:type="gramEnd"/>
            <w:r w:rsidRPr="008B5273">
              <w:rPr>
                <w:b/>
                <w:sz w:val="18"/>
              </w:rPr>
              <w:t xml:space="preserve">: </w:t>
            </w:r>
            <w:r w:rsidR="005C6C1E" w:rsidRPr="008B5273">
              <w:rPr>
                <w:sz w:val="18"/>
              </w:rPr>
              <w:t>Where a particular Item number in the Order Form is not applicable, insert "not applicable".</w:t>
            </w:r>
          </w:p>
          <w:p w14:paraId="5538EBF3" w14:textId="25E61133" w:rsidR="00290F77" w:rsidRPr="008B5273" w:rsidRDefault="005C6C1E" w:rsidP="00E23274">
            <w:pPr>
              <w:pStyle w:val="TableText"/>
              <w:rPr>
                <w:sz w:val="18"/>
              </w:rPr>
            </w:pPr>
            <w:r w:rsidRPr="008B5273">
              <w:rPr>
                <w:sz w:val="18"/>
              </w:rPr>
              <w:t>If a particular Item number is addressed in the Statement of Work or another Order Document, reference the relevant document within the last column; for example, "As stated in section X of the Statement of Work".</w:t>
            </w:r>
          </w:p>
          <w:p w14:paraId="03C0BCD2" w14:textId="77777777" w:rsidR="00AE54E4" w:rsidRPr="00885FCB" w:rsidRDefault="00AE54E4" w:rsidP="00E23274">
            <w:pPr>
              <w:pStyle w:val="TableText"/>
            </w:pPr>
            <w:r w:rsidRPr="008B5273">
              <w:rPr>
                <w:sz w:val="18"/>
              </w:rPr>
              <w:t xml:space="preserve">If the Agreement is being entered into pursuant to a MICTA, certain </w:t>
            </w:r>
            <w:r w:rsidR="001D3675" w:rsidRPr="008B5273">
              <w:rPr>
                <w:sz w:val="18"/>
              </w:rPr>
              <w:t xml:space="preserve">Items and components </w:t>
            </w:r>
            <w:r w:rsidRPr="008B5273">
              <w:rPr>
                <w:sz w:val="18"/>
              </w:rPr>
              <w:t xml:space="preserve">of the Order Form may have been pre-agreed as part of the MICTA. If this is this case, </w:t>
            </w:r>
            <w:r w:rsidR="001D3675" w:rsidRPr="008B5273">
              <w:rPr>
                <w:sz w:val="18"/>
              </w:rPr>
              <w:t>the parties only need to complete the remaining Items and components of the Order Form.</w:t>
            </w:r>
          </w:p>
        </w:tc>
      </w:tr>
    </w:tbl>
    <w:p w14:paraId="0A3BA5EE" w14:textId="77777777" w:rsidR="00290F77" w:rsidRDefault="00290F77" w:rsidP="00681933">
      <w:pPr>
        <w:rPr>
          <w:b/>
          <w:iCs/>
        </w:rPr>
      </w:pPr>
    </w:p>
    <w:p w14:paraId="2D5950BD" w14:textId="062E9E68" w:rsidR="00165371" w:rsidRPr="0017144D" w:rsidRDefault="00F51B95" w:rsidP="00165371">
      <w:pPr>
        <w:rPr>
          <w:b/>
          <w:iCs/>
          <w:sz w:val="20"/>
          <w:szCs w:val="20"/>
        </w:rPr>
      </w:pPr>
      <w:r>
        <w:rPr>
          <w:b/>
          <w:iCs/>
          <w:sz w:val="20"/>
          <w:szCs w:val="20"/>
        </w:rPr>
        <w:t>PART </w:t>
      </w:r>
      <w:r w:rsidR="008C2F18" w:rsidRPr="0017144D">
        <w:rPr>
          <w:b/>
          <w:iCs/>
          <w:sz w:val="20"/>
          <w:szCs w:val="20"/>
        </w:rPr>
        <w:t xml:space="preserve">A: </w:t>
      </w:r>
      <w:r w:rsidR="00165371" w:rsidRPr="0017144D">
        <w:rPr>
          <w:b/>
          <w:iCs/>
          <w:sz w:val="20"/>
          <w:szCs w:val="20"/>
        </w:rPr>
        <w:t>ICT</w:t>
      </w:r>
      <w:r w:rsidR="00927D2C" w:rsidRPr="0017144D">
        <w:rPr>
          <w:b/>
          <w:iCs/>
          <w:sz w:val="20"/>
          <w:szCs w:val="20"/>
        </w:rPr>
        <w:t>A</w:t>
      </w:r>
    </w:p>
    <w:p w14:paraId="567B1BC1" w14:textId="3A9962F1" w:rsidR="00290F77" w:rsidRPr="00885FCB" w:rsidRDefault="00165371" w:rsidP="0085669F">
      <w:pPr>
        <w:ind w:right="707"/>
        <w:rPr>
          <w:bCs/>
          <w:iCs/>
          <w:szCs w:val="17"/>
        </w:rPr>
      </w:pPr>
      <w:r w:rsidRPr="00885FCB">
        <w:rPr>
          <w:bCs/>
          <w:iCs/>
          <w:szCs w:val="17"/>
        </w:rPr>
        <w:t>Clause</w:t>
      </w:r>
      <w:r w:rsidR="003309F3">
        <w:rPr>
          <w:bCs/>
          <w:iCs/>
          <w:szCs w:val="17"/>
        </w:rPr>
        <w:t xml:space="preserve"> and Schedule</w:t>
      </w:r>
      <w:r w:rsidRPr="00885FCB">
        <w:rPr>
          <w:bCs/>
          <w:iCs/>
          <w:szCs w:val="17"/>
        </w:rPr>
        <w:t xml:space="preserve"> references below are references to clauses</w:t>
      </w:r>
      <w:r w:rsidR="003309F3">
        <w:rPr>
          <w:bCs/>
          <w:iCs/>
          <w:szCs w:val="17"/>
        </w:rPr>
        <w:t xml:space="preserve"> and Schedules</w:t>
      </w:r>
      <w:r w:rsidRPr="00885FCB">
        <w:rPr>
          <w:bCs/>
          <w:iCs/>
          <w:szCs w:val="17"/>
        </w:rPr>
        <w:t xml:space="preserve"> in th</w:t>
      </w:r>
      <w:r w:rsidR="004E79BF" w:rsidRPr="00885FCB">
        <w:rPr>
          <w:bCs/>
          <w:iCs/>
          <w:szCs w:val="17"/>
        </w:rPr>
        <w:t>is</w:t>
      </w:r>
      <w:r w:rsidR="00E23EF9" w:rsidRPr="00885FCB">
        <w:rPr>
          <w:bCs/>
          <w:iCs/>
          <w:szCs w:val="17"/>
        </w:rPr>
        <w:t xml:space="preserve"> Agreement</w:t>
      </w:r>
      <w:r w:rsidRPr="00885FCB">
        <w:rPr>
          <w:bCs/>
          <w:iCs/>
          <w:szCs w:val="17"/>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735"/>
        <w:gridCol w:w="1276"/>
        <w:gridCol w:w="6521"/>
      </w:tblGrid>
      <w:tr w:rsidR="006C0091" w:rsidRPr="00885FCB" w14:paraId="7650C163" w14:textId="77777777" w:rsidTr="0049782F">
        <w:trPr>
          <w:tblHeader/>
        </w:trPr>
        <w:tc>
          <w:tcPr>
            <w:tcW w:w="528" w:type="dxa"/>
            <w:tcBorders>
              <w:bottom w:val="single" w:sz="4" w:space="0" w:color="auto"/>
            </w:tcBorders>
            <w:shd w:val="clear" w:color="auto" w:fill="2F5496"/>
          </w:tcPr>
          <w:p w14:paraId="4BE4A4B0" w14:textId="77777777" w:rsidR="00532D95" w:rsidRPr="00885FCB" w:rsidRDefault="00532D95" w:rsidP="00511909">
            <w:pPr>
              <w:spacing w:before="60" w:after="60"/>
              <w:rPr>
                <w:b/>
                <w:iCs/>
                <w:color w:val="FFFFFF"/>
                <w:szCs w:val="17"/>
              </w:rPr>
            </w:pPr>
            <w:r w:rsidRPr="00885FCB">
              <w:rPr>
                <w:b/>
                <w:iCs/>
                <w:color w:val="FFFFFF"/>
                <w:szCs w:val="17"/>
              </w:rPr>
              <w:t>No</w:t>
            </w:r>
          </w:p>
        </w:tc>
        <w:tc>
          <w:tcPr>
            <w:tcW w:w="1735" w:type="dxa"/>
            <w:tcBorders>
              <w:bottom w:val="single" w:sz="4" w:space="0" w:color="auto"/>
            </w:tcBorders>
            <w:shd w:val="clear" w:color="auto" w:fill="2F5496"/>
          </w:tcPr>
          <w:p w14:paraId="1D8ECB28" w14:textId="77777777" w:rsidR="00532D95" w:rsidRPr="00885FCB" w:rsidRDefault="00532D95" w:rsidP="00511909">
            <w:pPr>
              <w:spacing w:before="60" w:after="60"/>
              <w:rPr>
                <w:b/>
                <w:iCs/>
                <w:color w:val="FFFFFF"/>
                <w:szCs w:val="17"/>
              </w:rPr>
            </w:pPr>
            <w:r w:rsidRPr="00885FCB">
              <w:rPr>
                <w:b/>
                <w:iCs/>
                <w:color w:val="FFFFFF"/>
                <w:szCs w:val="17"/>
              </w:rPr>
              <w:t>Item</w:t>
            </w:r>
          </w:p>
        </w:tc>
        <w:tc>
          <w:tcPr>
            <w:tcW w:w="1276" w:type="dxa"/>
            <w:tcBorders>
              <w:bottom w:val="single" w:sz="4" w:space="0" w:color="auto"/>
            </w:tcBorders>
            <w:shd w:val="clear" w:color="auto" w:fill="2F5496"/>
          </w:tcPr>
          <w:p w14:paraId="0A14817F" w14:textId="77777777" w:rsidR="00532D95" w:rsidRPr="00885FCB" w:rsidRDefault="00532D95" w:rsidP="00511909">
            <w:pPr>
              <w:spacing w:before="60" w:after="60"/>
              <w:rPr>
                <w:b/>
                <w:iCs/>
                <w:color w:val="FFFFFF"/>
                <w:szCs w:val="17"/>
              </w:rPr>
            </w:pPr>
            <w:r w:rsidRPr="00885FCB">
              <w:rPr>
                <w:b/>
                <w:iCs/>
                <w:color w:val="FFFFFF"/>
                <w:szCs w:val="17"/>
              </w:rPr>
              <w:t>Ref</w:t>
            </w:r>
          </w:p>
        </w:tc>
        <w:tc>
          <w:tcPr>
            <w:tcW w:w="6521" w:type="dxa"/>
            <w:tcBorders>
              <w:bottom w:val="single" w:sz="4" w:space="0" w:color="auto"/>
            </w:tcBorders>
            <w:shd w:val="clear" w:color="auto" w:fill="2F5496"/>
          </w:tcPr>
          <w:p w14:paraId="4FB88EF2" w14:textId="77777777" w:rsidR="00532D95" w:rsidRPr="00885FCB" w:rsidRDefault="00532D95" w:rsidP="00511909">
            <w:pPr>
              <w:tabs>
                <w:tab w:val="left" w:pos="5174"/>
              </w:tabs>
              <w:spacing w:before="60" w:after="60"/>
              <w:ind w:right="1877"/>
              <w:rPr>
                <w:b/>
                <w:iCs/>
                <w:color w:val="FFFFFF"/>
                <w:szCs w:val="17"/>
              </w:rPr>
            </w:pPr>
            <w:r w:rsidRPr="00885FCB">
              <w:rPr>
                <w:b/>
                <w:iCs/>
                <w:color w:val="FFFFFF"/>
                <w:szCs w:val="17"/>
              </w:rPr>
              <w:t>Description or selection</w:t>
            </w:r>
          </w:p>
        </w:tc>
      </w:tr>
      <w:tr w:rsidR="009E2214" w:rsidRPr="00885FCB" w14:paraId="17F57483" w14:textId="77777777" w:rsidTr="0081703B">
        <w:tc>
          <w:tcPr>
            <w:tcW w:w="10060" w:type="dxa"/>
            <w:gridSpan w:val="4"/>
            <w:shd w:val="clear" w:color="auto" w:fill="C00000"/>
          </w:tcPr>
          <w:p w14:paraId="1317ED40" w14:textId="77777777" w:rsidR="009E2214" w:rsidRPr="00885FCB" w:rsidRDefault="009E2214" w:rsidP="00511909">
            <w:pPr>
              <w:spacing w:before="60" w:after="60"/>
              <w:rPr>
                <w:b/>
                <w:iCs/>
                <w:szCs w:val="17"/>
                <w:highlight w:val="lightGray"/>
              </w:rPr>
            </w:pPr>
            <w:r w:rsidRPr="00885FCB">
              <w:rPr>
                <w:b/>
                <w:iCs/>
                <w:szCs w:val="17"/>
              </w:rPr>
              <w:t>KEY DETAILS</w:t>
            </w:r>
          </w:p>
        </w:tc>
      </w:tr>
      <w:tr w:rsidR="006C0091" w:rsidRPr="00885FCB" w14:paraId="1D9B0829" w14:textId="77777777" w:rsidTr="004626B6">
        <w:tc>
          <w:tcPr>
            <w:tcW w:w="528" w:type="dxa"/>
            <w:shd w:val="clear" w:color="auto" w:fill="auto"/>
          </w:tcPr>
          <w:p w14:paraId="3E838B46" w14:textId="77777777" w:rsidR="000343F4" w:rsidRPr="00885FCB" w:rsidRDefault="000343F4" w:rsidP="00511909">
            <w:pPr>
              <w:numPr>
                <w:ilvl w:val="0"/>
                <w:numId w:val="80"/>
              </w:numPr>
              <w:spacing w:before="60" w:after="60"/>
              <w:ind w:left="0" w:right="452" w:firstLine="0"/>
              <w:rPr>
                <w:bCs/>
                <w:iCs/>
                <w:szCs w:val="17"/>
              </w:rPr>
            </w:pPr>
            <w:bookmarkStart w:id="7131" w:name="_Ref72094019"/>
          </w:p>
        </w:tc>
        <w:bookmarkEnd w:id="7131"/>
        <w:tc>
          <w:tcPr>
            <w:tcW w:w="1735" w:type="dxa"/>
            <w:shd w:val="clear" w:color="auto" w:fill="F2F2F2"/>
          </w:tcPr>
          <w:p w14:paraId="5782D36C" w14:textId="77777777" w:rsidR="000343F4" w:rsidRPr="00885FCB" w:rsidRDefault="000343F4" w:rsidP="00511909">
            <w:pPr>
              <w:spacing w:before="60" w:after="60"/>
              <w:rPr>
                <w:bCs/>
                <w:iCs/>
                <w:szCs w:val="17"/>
              </w:rPr>
            </w:pPr>
            <w:r w:rsidRPr="00885FCB">
              <w:rPr>
                <w:bCs/>
                <w:iCs/>
                <w:szCs w:val="17"/>
              </w:rPr>
              <w:t>Customer</w:t>
            </w:r>
          </w:p>
        </w:tc>
        <w:tc>
          <w:tcPr>
            <w:tcW w:w="1276" w:type="dxa"/>
            <w:shd w:val="clear" w:color="auto" w:fill="auto"/>
          </w:tcPr>
          <w:p w14:paraId="50F5ABA7" w14:textId="77777777" w:rsidR="000343F4" w:rsidRPr="00885FCB" w:rsidRDefault="00AF6CF8" w:rsidP="002637D3">
            <w:pPr>
              <w:spacing w:after="0"/>
              <w:rPr>
                <w:bCs/>
                <w:iCs/>
                <w:szCs w:val="17"/>
              </w:rPr>
            </w:pPr>
            <w:r w:rsidRPr="00885FCB">
              <w:rPr>
                <w:bCs/>
                <w:iCs/>
                <w:szCs w:val="17"/>
              </w:rPr>
              <w:t>Generally</w:t>
            </w:r>
          </w:p>
          <w:p w14:paraId="7BC70233" w14:textId="244527B4" w:rsidR="0041555F" w:rsidRPr="00885FCB" w:rsidRDefault="0041555F" w:rsidP="00C57BE1">
            <w:pPr>
              <w:spacing w:after="0"/>
              <w:rPr>
                <w:bCs/>
                <w:iCs/>
                <w:szCs w:val="17"/>
              </w:rPr>
            </w:pPr>
            <w:r w:rsidRPr="00885FCB">
              <w:rPr>
                <w:bCs/>
                <w:iCs/>
                <w:szCs w:val="17"/>
              </w:rPr>
              <w:fldChar w:fldCharType="begin"/>
            </w:r>
            <w:r w:rsidRPr="00885FCB">
              <w:rPr>
                <w:bCs/>
                <w:iCs/>
                <w:szCs w:val="17"/>
              </w:rPr>
              <w:instrText xml:space="preserve"> REF _Ref72707755 \w \h </w:instrText>
            </w:r>
            <w:r w:rsidR="00D87414"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Schedule 1</w:t>
            </w:r>
            <w:r w:rsidRPr="00885FCB">
              <w:rPr>
                <w:bCs/>
                <w:iCs/>
                <w:szCs w:val="17"/>
              </w:rPr>
              <w:fldChar w:fldCharType="end"/>
            </w:r>
          </w:p>
        </w:tc>
        <w:tc>
          <w:tcPr>
            <w:tcW w:w="6521" w:type="dxa"/>
            <w:shd w:val="clear" w:color="auto" w:fill="auto"/>
          </w:tcPr>
          <w:p w14:paraId="1CAC6B3F" w14:textId="77777777" w:rsidR="000343F4" w:rsidRPr="00885FCB" w:rsidRDefault="000343F4" w:rsidP="00511909">
            <w:pPr>
              <w:spacing w:before="60" w:after="60"/>
              <w:rPr>
                <w:bCs/>
                <w:iCs/>
                <w:szCs w:val="17"/>
              </w:rPr>
            </w:pPr>
            <w:r w:rsidRPr="00885FCB">
              <w:rPr>
                <w:bCs/>
                <w:iCs/>
                <w:szCs w:val="17"/>
                <w:highlight w:val="lightGray"/>
              </w:rPr>
              <w:t>[</w:t>
            </w:r>
            <w:r w:rsidR="008B2476" w:rsidRPr="00885FCB">
              <w:rPr>
                <w:bCs/>
                <w:iCs/>
                <w:szCs w:val="17"/>
                <w:highlight w:val="lightGray"/>
              </w:rPr>
              <w:t xml:space="preserve">Specify </w:t>
            </w:r>
            <w:r w:rsidRPr="00885FCB">
              <w:rPr>
                <w:bCs/>
                <w:iCs/>
                <w:szCs w:val="17"/>
                <w:highlight w:val="lightGray"/>
              </w:rPr>
              <w:t>the Customer entity</w:t>
            </w:r>
            <w:r w:rsidR="008B2476" w:rsidRPr="00885FCB">
              <w:rPr>
                <w:bCs/>
                <w:iCs/>
                <w:szCs w:val="17"/>
                <w:highlight w:val="lightGray"/>
              </w:rPr>
              <w:t>'s full name</w:t>
            </w:r>
            <w:r w:rsidR="00D621FE" w:rsidRPr="00885FCB">
              <w:rPr>
                <w:bCs/>
                <w:iCs/>
                <w:szCs w:val="17"/>
                <w:highlight w:val="lightGray"/>
              </w:rPr>
              <w:t xml:space="preserve"> and ABN</w:t>
            </w:r>
            <w:r w:rsidRPr="00885FCB">
              <w:rPr>
                <w:bCs/>
                <w:iCs/>
                <w:szCs w:val="17"/>
                <w:highlight w:val="lightGray"/>
              </w:rPr>
              <w:t>.]</w:t>
            </w:r>
          </w:p>
        </w:tc>
      </w:tr>
      <w:tr w:rsidR="006C0091" w:rsidRPr="00885FCB" w14:paraId="2335D616" w14:textId="77777777" w:rsidTr="004626B6">
        <w:tc>
          <w:tcPr>
            <w:tcW w:w="528" w:type="dxa"/>
            <w:shd w:val="clear" w:color="auto" w:fill="auto"/>
          </w:tcPr>
          <w:p w14:paraId="5F94D02E" w14:textId="77777777" w:rsidR="000343F4" w:rsidRPr="00885FCB" w:rsidRDefault="000343F4" w:rsidP="00511909">
            <w:pPr>
              <w:numPr>
                <w:ilvl w:val="0"/>
                <w:numId w:val="80"/>
              </w:numPr>
              <w:spacing w:before="60" w:after="60"/>
              <w:ind w:left="0" w:right="452" w:firstLine="0"/>
              <w:rPr>
                <w:bCs/>
                <w:iCs/>
                <w:szCs w:val="17"/>
              </w:rPr>
            </w:pPr>
            <w:bookmarkStart w:id="7132" w:name="_Ref72094021"/>
          </w:p>
        </w:tc>
        <w:bookmarkEnd w:id="7132"/>
        <w:tc>
          <w:tcPr>
            <w:tcW w:w="1735" w:type="dxa"/>
            <w:shd w:val="clear" w:color="auto" w:fill="F2F2F2"/>
          </w:tcPr>
          <w:p w14:paraId="6B0352E5" w14:textId="77777777" w:rsidR="000343F4" w:rsidRPr="00885FCB" w:rsidRDefault="000343F4" w:rsidP="00511909">
            <w:pPr>
              <w:spacing w:before="60" w:after="60"/>
              <w:rPr>
                <w:bCs/>
                <w:iCs/>
                <w:szCs w:val="17"/>
              </w:rPr>
            </w:pPr>
            <w:r w:rsidRPr="00885FCB">
              <w:rPr>
                <w:bCs/>
                <w:iCs/>
                <w:szCs w:val="17"/>
              </w:rPr>
              <w:t>Customer’s Representative</w:t>
            </w:r>
          </w:p>
        </w:tc>
        <w:tc>
          <w:tcPr>
            <w:tcW w:w="1276" w:type="dxa"/>
            <w:shd w:val="clear" w:color="auto" w:fill="auto"/>
          </w:tcPr>
          <w:p w14:paraId="79900164" w14:textId="457FBD32" w:rsidR="000343F4" w:rsidRPr="00885FCB" w:rsidRDefault="00AF6CF8" w:rsidP="002637D3">
            <w:pPr>
              <w:spacing w:after="0"/>
              <w:rPr>
                <w:bCs/>
                <w:iCs/>
                <w:szCs w:val="17"/>
              </w:rPr>
            </w:pPr>
            <w:r w:rsidRPr="00885FCB">
              <w:rPr>
                <w:bCs/>
                <w:iCs/>
                <w:szCs w:val="17"/>
              </w:rPr>
              <w:t>Generally</w:t>
            </w:r>
          </w:p>
          <w:p w14:paraId="2492503E" w14:textId="609400C1" w:rsidR="004D3A5F" w:rsidRPr="00885FCB" w:rsidRDefault="004D3A5F" w:rsidP="00C57BE1">
            <w:pPr>
              <w:spacing w:after="0"/>
              <w:rPr>
                <w:bCs/>
                <w:iCs/>
                <w:szCs w:val="17"/>
              </w:rPr>
            </w:pPr>
            <w:r w:rsidRPr="00885FCB">
              <w:rPr>
                <w:bCs/>
                <w:iCs/>
                <w:szCs w:val="17"/>
              </w:rPr>
              <w:fldChar w:fldCharType="begin"/>
            </w:r>
            <w:r w:rsidRPr="00885FCB">
              <w:rPr>
                <w:bCs/>
                <w:iCs/>
                <w:szCs w:val="17"/>
              </w:rPr>
              <w:instrText xml:space="preserve"> REF _Ref72707755 \w \h </w:instrText>
            </w:r>
            <w:r w:rsidR="00D87414"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Schedule 1</w:t>
            </w:r>
            <w:r w:rsidRPr="00885FCB">
              <w:rPr>
                <w:bCs/>
                <w:iCs/>
                <w:szCs w:val="17"/>
              </w:rPr>
              <w:fldChar w:fldCharType="end"/>
            </w:r>
          </w:p>
        </w:tc>
        <w:tc>
          <w:tcPr>
            <w:tcW w:w="6521" w:type="dxa"/>
            <w:shd w:val="clear" w:color="auto" w:fill="auto"/>
          </w:tcPr>
          <w:p w14:paraId="10936EF8" w14:textId="77777777" w:rsidR="000343F4" w:rsidRPr="00885FCB" w:rsidRDefault="000343F4" w:rsidP="00511909">
            <w:pPr>
              <w:spacing w:before="60" w:after="60"/>
              <w:rPr>
                <w:bCs/>
                <w:iCs/>
                <w:szCs w:val="17"/>
              </w:rPr>
            </w:pPr>
            <w:r w:rsidRPr="00885FCB">
              <w:rPr>
                <w:bCs/>
                <w:iCs/>
                <w:szCs w:val="17"/>
                <w:highlight w:val="lightGray"/>
              </w:rPr>
              <w:t>[Name the Customer’s Representative.]</w:t>
            </w:r>
          </w:p>
          <w:p w14:paraId="03D750F5" w14:textId="77777777" w:rsidR="00C1017B" w:rsidRPr="00885FCB" w:rsidRDefault="00C1017B" w:rsidP="00511909">
            <w:pPr>
              <w:spacing w:before="60" w:after="60"/>
              <w:rPr>
                <w:bCs/>
                <w:iCs/>
                <w:szCs w:val="17"/>
              </w:rPr>
            </w:pPr>
            <w:r w:rsidRPr="00885FCB">
              <w:rPr>
                <w:bCs/>
                <w:iCs/>
                <w:szCs w:val="17"/>
              </w:rPr>
              <w:t>Address: [</w:t>
            </w:r>
            <w:r w:rsidRPr="00885FCB">
              <w:rPr>
                <w:bCs/>
                <w:iCs/>
                <w:szCs w:val="17"/>
                <w:highlight w:val="lightGray"/>
              </w:rPr>
              <w:t>insert</w:t>
            </w:r>
            <w:r w:rsidRPr="00885FCB">
              <w:rPr>
                <w:bCs/>
                <w:iCs/>
                <w:szCs w:val="17"/>
              </w:rPr>
              <w:t>]</w:t>
            </w:r>
          </w:p>
          <w:p w14:paraId="1C1D1831" w14:textId="7EFB21FA" w:rsidR="00C1017B" w:rsidRPr="00885FCB" w:rsidRDefault="00C1017B" w:rsidP="00511909">
            <w:pPr>
              <w:spacing w:before="60" w:after="60"/>
              <w:rPr>
                <w:bCs/>
                <w:iCs/>
                <w:szCs w:val="17"/>
              </w:rPr>
            </w:pPr>
            <w:r w:rsidRPr="00885FCB">
              <w:rPr>
                <w:bCs/>
                <w:iCs/>
                <w:szCs w:val="17"/>
              </w:rPr>
              <w:t>Email: [</w:t>
            </w:r>
            <w:r w:rsidRPr="00885FCB">
              <w:rPr>
                <w:bCs/>
                <w:iCs/>
                <w:szCs w:val="17"/>
                <w:highlight w:val="lightGray"/>
              </w:rPr>
              <w:t>insert</w:t>
            </w:r>
            <w:r w:rsidRPr="00885FCB">
              <w:rPr>
                <w:bCs/>
                <w:iCs/>
                <w:szCs w:val="17"/>
              </w:rPr>
              <w:t>]</w:t>
            </w:r>
          </w:p>
        </w:tc>
      </w:tr>
      <w:tr w:rsidR="006C0091" w:rsidRPr="00885FCB" w14:paraId="1F5E5993" w14:textId="77777777" w:rsidTr="004626B6">
        <w:tc>
          <w:tcPr>
            <w:tcW w:w="528" w:type="dxa"/>
            <w:shd w:val="clear" w:color="auto" w:fill="auto"/>
          </w:tcPr>
          <w:p w14:paraId="624A5689" w14:textId="77777777" w:rsidR="008E4E7B" w:rsidRPr="00885FCB" w:rsidRDefault="008E4E7B" w:rsidP="00511909">
            <w:pPr>
              <w:numPr>
                <w:ilvl w:val="0"/>
                <w:numId w:val="80"/>
              </w:numPr>
              <w:spacing w:before="60" w:after="60"/>
              <w:ind w:left="0" w:right="452" w:firstLine="0"/>
              <w:rPr>
                <w:bCs/>
                <w:iCs/>
                <w:szCs w:val="17"/>
              </w:rPr>
            </w:pPr>
            <w:bookmarkStart w:id="7133" w:name="_Ref72094074"/>
          </w:p>
        </w:tc>
        <w:bookmarkEnd w:id="7133"/>
        <w:tc>
          <w:tcPr>
            <w:tcW w:w="1735" w:type="dxa"/>
            <w:shd w:val="clear" w:color="auto" w:fill="F2F2F2"/>
          </w:tcPr>
          <w:p w14:paraId="58E6ABE5" w14:textId="77777777" w:rsidR="008E4E7B" w:rsidRPr="00885FCB" w:rsidRDefault="008E4E7B" w:rsidP="00511909">
            <w:pPr>
              <w:spacing w:before="60" w:after="60"/>
              <w:rPr>
                <w:bCs/>
                <w:iCs/>
                <w:szCs w:val="17"/>
              </w:rPr>
            </w:pPr>
            <w:r w:rsidRPr="00885FCB">
              <w:rPr>
                <w:bCs/>
                <w:iCs/>
                <w:szCs w:val="17"/>
              </w:rPr>
              <w:t>Supplier</w:t>
            </w:r>
          </w:p>
        </w:tc>
        <w:tc>
          <w:tcPr>
            <w:tcW w:w="1276" w:type="dxa"/>
            <w:shd w:val="clear" w:color="auto" w:fill="auto"/>
          </w:tcPr>
          <w:p w14:paraId="2D3DE06E" w14:textId="4E3FD609" w:rsidR="008E4E7B" w:rsidRPr="00885FCB" w:rsidRDefault="00AF6CF8">
            <w:pPr>
              <w:spacing w:before="60" w:after="60"/>
              <w:rPr>
                <w:bCs/>
                <w:iCs/>
                <w:szCs w:val="17"/>
              </w:rPr>
            </w:pPr>
            <w:proofErr w:type="gramStart"/>
            <w:r w:rsidRPr="00885FCB">
              <w:rPr>
                <w:bCs/>
                <w:iCs/>
                <w:szCs w:val="17"/>
              </w:rPr>
              <w:t>Generally</w:t>
            </w:r>
            <w:proofErr w:type="gramEnd"/>
            <w:r w:rsidR="00F66048" w:rsidRPr="00885FCB">
              <w:rPr>
                <w:bCs/>
                <w:iCs/>
                <w:szCs w:val="17"/>
              </w:rPr>
              <w:br/>
            </w:r>
            <w:r w:rsidR="0041555F" w:rsidRPr="00885FCB">
              <w:rPr>
                <w:bCs/>
                <w:iCs/>
                <w:szCs w:val="17"/>
              </w:rPr>
              <w:fldChar w:fldCharType="begin"/>
            </w:r>
            <w:r w:rsidR="0041555F" w:rsidRPr="00885FCB">
              <w:rPr>
                <w:bCs/>
                <w:iCs/>
                <w:szCs w:val="17"/>
              </w:rPr>
              <w:instrText xml:space="preserve"> REF _Ref72707755 \w \h </w:instrText>
            </w:r>
            <w:r w:rsidR="00D87414" w:rsidRPr="00885FCB">
              <w:rPr>
                <w:bCs/>
                <w:iCs/>
                <w:szCs w:val="17"/>
              </w:rPr>
              <w:instrText xml:space="preserve"> \* MERGEFORMAT </w:instrText>
            </w:r>
            <w:r w:rsidR="0041555F" w:rsidRPr="00885FCB">
              <w:rPr>
                <w:bCs/>
                <w:iCs/>
                <w:szCs w:val="17"/>
              </w:rPr>
            </w:r>
            <w:r w:rsidR="0041555F" w:rsidRPr="00885FCB">
              <w:rPr>
                <w:bCs/>
                <w:iCs/>
                <w:szCs w:val="17"/>
              </w:rPr>
              <w:fldChar w:fldCharType="separate"/>
            </w:r>
            <w:r w:rsidR="00830C14">
              <w:rPr>
                <w:bCs/>
                <w:iCs/>
                <w:szCs w:val="17"/>
              </w:rPr>
              <w:t>Schedule 1</w:t>
            </w:r>
            <w:r w:rsidR="0041555F" w:rsidRPr="00885FCB">
              <w:rPr>
                <w:bCs/>
                <w:iCs/>
                <w:szCs w:val="17"/>
              </w:rPr>
              <w:fldChar w:fldCharType="end"/>
            </w:r>
            <w:r w:rsidRPr="00885FCB" w:rsidDel="00AF6CF8">
              <w:rPr>
                <w:bCs/>
                <w:iCs/>
                <w:szCs w:val="17"/>
              </w:rPr>
              <w:t xml:space="preserve"> </w:t>
            </w:r>
          </w:p>
        </w:tc>
        <w:tc>
          <w:tcPr>
            <w:tcW w:w="6521" w:type="dxa"/>
            <w:shd w:val="clear" w:color="auto" w:fill="auto"/>
          </w:tcPr>
          <w:p w14:paraId="39D79AE7" w14:textId="77777777" w:rsidR="008E4E7B" w:rsidRPr="00885FCB" w:rsidRDefault="008E4E7B" w:rsidP="00511909">
            <w:pPr>
              <w:spacing w:before="60" w:after="60"/>
              <w:rPr>
                <w:bCs/>
                <w:iCs/>
                <w:szCs w:val="17"/>
                <w:highlight w:val="lightGray"/>
              </w:rPr>
            </w:pPr>
            <w:r w:rsidRPr="00885FCB">
              <w:rPr>
                <w:bCs/>
                <w:iCs/>
                <w:szCs w:val="17"/>
                <w:highlight w:val="lightGray"/>
              </w:rPr>
              <w:t>[</w:t>
            </w:r>
            <w:r w:rsidR="008B2476" w:rsidRPr="00885FCB">
              <w:rPr>
                <w:bCs/>
                <w:iCs/>
                <w:szCs w:val="17"/>
                <w:highlight w:val="lightGray"/>
              </w:rPr>
              <w:t>Specify</w:t>
            </w:r>
            <w:r w:rsidRPr="00885FCB">
              <w:rPr>
                <w:bCs/>
                <w:iCs/>
                <w:szCs w:val="17"/>
                <w:highlight w:val="lightGray"/>
              </w:rPr>
              <w:t xml:space="preserve"> the Supplier entity</w:t>
            </w:r>
            <w:r w:rsidR="008B2476" w:rsidRPr="00885FCB">
              <w:rPr>
                <w:bCs/>
                <w:iCs/>
                <w:szCs w:val="17"/>
                <w:highlight w:val="lightGray"/>
              </w:rPr>
              <w:t>'s full name</w:t>
            </w:r>
            <w:r w:rsidR="00D621FE" w:rsidRPr="00885FCB">
              <w:rPr>
                <w:bCs/>
                <w:iCs/>
                <w:szCs w:val="17"/>
                <w:highlight w:val="lightGray"/>
              </w:rPr>
              <w:t xml:space="preserve"> and ABN (where applicable)</w:t>
            </w:r>
            <w:r w:rsidRPr="00885FCB">
              <w:rPr>
                <w:bCs/>
                <w:iCs/>
                <w:szCs w:val="17"/>
                <w:highlight w:val="lightGray"/>
              </w:rPr>
              <w:t>.]</w:t>
            </w:r>
            <w:r w:rsidR="004A583D" w:rsidRPr="00885FCB">
              <w:rPr>
                <w:bCs/>
                <w:iCs/>
                <w:szCs w:val="17"/>
                <w:highlight w:val="lightGray"/>
              </w:rPr>
              <w:t xml:space="preserve"> </w:t>
            </w:r>
          </w:p>
        </w:tc>
      </w:tr>
      <w:tr w:rsidR="006C0091" w:rsidRPr="00885FCB" w14:paraId="0A56241A" w14:textId="77777777" w:rsidTr="004626B6">
        <w:tc>
          <w:tcPr>
            <w:tcW w:w="528" w:type="dxa"/>
            <w:shd w:val="clear" w:color="auto" w:fill="auto"/>
          </w:tcPr>
          <w:p w14:paraId="019F2516" w14:textId="77777777" w:rsidR="008E4E7B" w:rsidRPr="00885FCB" w:rsidRDefault="008E4E7B" w:rsidP="00511909">
            <w:pPr>
              <w:numPr>
                <w:ilvl w:val="0"/>
                <w:numId w:val="80"/>
              </w:numPr>
              <w:spacing w:before="60" w:after="60"/>
              <w:ind w:left="0" w:right="452" w:firstLine="0"/>
              <w:rPr>
                <w:bCs/>
                <w:iCs/>
                <w:szCs w:val="17"/>
              </w:rPr>
            </w:pPr>
            <w:bookmarkStart w:id="7134" w:name="_Ref73712278"/>
          </w:p>
        </w:tc>
        <w:bookmarkEnd w:id="7134"/>
        <w:tc>
          <w:tcPr>
            <w:tcW w:w="1735" w:type="dxa"/>
            <w:shd w:val="clear" w:color="auto" w:fill="F2F2F2"/>
          </w:tcPr>
          <w:p w14:paraId="515E77CF" w14:textId="77777777" w:rsidR="008E4E7B" w:rsidRPr="00885FCB" w:rsidRDefault="008E4E7B" w:rsidP="00511909">
            <w:pPr>
              <w:spacing w:before="60" w:after="60"/>
              <w:rPr>
                <w:bCs/>
                <w:iCs/>
                <w:szCs w:val="17"/>
              </w:rPr>
            </w:pPr>
            <w:r w:rsidRPr="00885FCB">
              <w:rPr>
                <w:bCs/>
                <w:iCs/>
                <w:szCs w:val="17"/>
              </w:rPr>
              <w:t>Supplier’s Representative</w:t>
            </w:r>
          </w:p>
        </w:tc>
        <w:tc>
          <w:tcPr>
            <w:tcW w:w="1276" w:type="dxa"/>
            <w:shd w:val="clear" w:color="auto" w:fill="auto"/>
          </w:tcPr>
          <w:p w14:paraId="6A8007D7" w14:textId="43A457BF" w:rsidR="004D3A5F" w:rsidRPr="00885FCB" w:rsidRDefault="00AF6CF8" w:rsidP="00A4622C">
            <w:pPr>
              <w:spacing w:before="60" w:after="60"/>
              <w:rPr>
                <w:bCs/>
                <w:iCs/>
                <w:szCs w:val="17"/>
              </w:rPr>
            </w:pPr>
            <w:proofErr w:type="gramStart"/>
            <w:r w:rsidRPr="00885FCB">
              <w:rPr>
                <w:bCs/>
                <w:iCs/>
                <w:szCs w:val="17"/>
              </w:rPr>
              <w:t>Generally</w:t>
            </w:r>
            <w:proofErr w:type="gramEnd"/>
            <w:r w:rsidRPr="00885FCB" w:rsidDel="00AF6CF8">
              <w:rPr>
                <w:bCs/>
                <w:iCs/>
                <w:szCs w:val="17"/>
              </w:rPr>
              <w:t xml:space="preserve"> </w:t>
            </w:r>
            <w:r w:rsidR="001B664D" w:rsidRPr="00885FCB">
              <w:rPr>
                <w:bCs/>
                <w:iCs/>
                <w:szCs w:val="17"/>
              </w:rPr>
              <w:br/>
            </w:r>
            <w:r w:rsidR="004D3A5F" w:rsidRPr="00885FCB">
              <w:rPr>
                <w:bCs/>
                <w:iCs/>
                <w:szCs w:val="17"/>
              </w:rPr>
              <w:fldChar w:fldCharType="begin"/>
            </w:r>
            <w:r w:rsidR="004D3A5F" w:rsidRPr="00885FCB">
              <w:rPr>
                <w:bCs/>
                <w:iCs/>
                <w:szCs w:val="17"/>
              </w:rPr>
              <w:instrText xml:space="preserve"> REF _Ref72707755 \w \h </w:instrText>
            </w:r>
            <w:r w:rsidR="00D87414" w:rsidRPr="00885FCB">
              <w:rPr>
                <w:bCs/>
                <w:iCs/>
                <w:szCs w:val="17"/>
              </w:rPr>
              <w:instrText xml:space="preserve"> \* MERGEFORMAT </w:instrText>
            </w:r>
            <w:r w:rsidR="004D3A5F" w:rsidRPr="00885FCB">
              <w:rPr>
                <w:bCs/>
                <w:iCs/>
                <w:szCs w:val="17"/>
              </w:rPr>
            </w:r>
            <w:r w:rsidR="004D3A5F" w:rsidRPr="00885FCB">
              <w:rPr>
                <w:bCs/>
                <w:iCs/>
                <w:szCs w:val="17"/>
              </w:rPr>
              <w:fldChar w:fldCharType="separate"/>
            </w:r>
            <w:r w:rsidR="00830C14">
              <w:rPr>
                <w:bCs/>
                <w:iCs/>
                <w:szCs w:val="17"/>
              </w:rPr>
              <w:t>Schedule 1</w:t>
            </w:r>
            <w:r w:rsidR="004D3A5F" w:rsidRPr="00885FCB">
              <w:rPr>
                <w:bCs/>
                <w:iCs/>
                <w:szCs w:val="17"/>
              </w:rPr>
              <w:fldChar w:fldCharType="end"/>
            </w:r>
          </w:p>
        </w:tc>
        <w:tc>
          <w:tcPr>
            <w:tcW w:w="6521" w:type="dxa"/>
            <w:shd w:val="clear" w:color="auto" w:fill="auto"/>
          </w:tcPr>
          <w:p w14:paraId="6D03001A" w14:textId="77777777" w:rsidR="008E4E7B" w:rsidRPr="00885FCB" w:rsidRDefault="008E4E7B" w:rsidP="00511909">
            <w:pPr>
              <w:spacing w:before="60" w:after="60"/>
              <w:rPr>
                <w:bCs/>
                <w:iCs/>
                <w:szCs w:val="17"/>
                <w:highlight w:val="lightGray"/>
              </w:rPr>
            </w:pPr>
            <w:r w:rsidRPr="00885FCB">
              <w:rPr>
                <w:bCs/>
                <w:iCs/>
                <w:szCs w:val="17"/>
                <w:highlight w:val="lightGray"/>
              </w:rPr>
              <w:t>[Name the Supplier’s Representative.]</w:t>
            </w:r>
          </w:p>
          <w:p w14:paraId="00D30101" w14:textId="77777777" w:rsidR="00C1017B" w:rsidRPr="00885FCB" w:rsidRDefault="00C1017B" w:rsidP="00511909">
            <w:pPr>
              <w:spacing w:before="60" w:after="60"/>
              <w:rPr>
                <w:bCs/>
                <w:iCs/>
                <w:szCs w:val="17"/>
              </w:rPr>
            </w:pPr>
            <w:r w:rsidRPr="00885FCB">
              <w:rPr>
                <w:bCs/>
                <w:iCs/>
                <w:szCs w:val="17"/>
              </w:rPr>
              <w:t>Address: [</w:t>
            </w:r>
            <w:r w:rsidRPr="00885FCB">
              <w:rPr>
                <w:bCs/>
                <w:iCs/>
                <w:szCs w:val="17"/>
                <w:highlight w:val="lightGray"/>
              </w:rPr>
              <w:t>insert</w:t>
            </w:r>
            <w:r w:rsidRPr="00885FCB">
              <w:rPr>
                <w:bCs/>
                <w:iCs/>
                <w:szCs w:val="17"/>
              </w:rPr>
              <w:t>]</w:t>
            </w:r>
          </w:p>
          <w:p w14:paraId="4CB9AE07" w14:textId="39DA3797" w:rsidR="00C1017B" w:rsidRPr="00885FCB" w:rsidRDefault="00C1017B" w:rsidP="00511909">
            <w:pPr>
              <w:spacing w:before="60" w:after="60"/>
              <w:rPr>
                <w:bCs/>
                <w:iCs/>
                <w:szCs w:val="17"/>
                <w:highlight w:val="lightGray"/>
              </w:rPr>
            </w:pPr>
            <w:r w:rsidRPr="00885FCB">
              <w:rPr>
                <w:bCs/>
                <w:iCs/>
                <w:szCs w:val="17"/>
              </w:rPr>
              <w:t>Email: [</w:t>
            </w:r>
            <w:r w:rsidRPr="00885FCB">
              <w:rPr>
                <w:bCs/>
                <w:iCs/>
                <w:szCs w:val="17"/>
                <w:highlight w:val="lightGray"/>
              </w:rPr>
              <w:t>insert</w:t>
            </w:r>
            <w:r w:rsidRPr="00885FCB">
              <w:rPr>
                <w:bCs/>
                <w:iCs/>
                <w:szCs w:val="17"/>
              </w:rPr>
              <w:t>]</w:t>
            </w:r>
          </w:p>
        </w:tc>
      </w:tr>
      <w:tr w:rsidR="00247D1E" w:rsidRPr="00885FCB" w14:paraId="43872D67" w14:textId="77777777" w:rsidTr="00662D2C">
        <w:tc>
          <w:tcPr>
            <w:tcW w:w="528" w:type="dxa"/>
            <w:shd w:val="clear" w:color="auto" w:fill="auto"/>
          </w:tcPr>
          <w:p w14:paraId="035D09B6" w14:textId="77777777" w:rsidR="00247D1E" w:rsidRPr="00885FCB" w:rsidRDefault="00247D1E" w:rsidP="00511909">
            <w:pPr>
              <w:numPr>
                <w:ilvl w:val="0"/>
                <w:numId w:val="80"/>
              </w:numPr>
              <w:spacing w:before="60" w:after="60"/>
              <w:ind w:left="0" w:right="452" w:firstLine="0"/>
              <w:rPr>
                <w:bCs/>
                <w:iCs/>
                <w:szCs w:val="17"/>
              </w:rPr>
            </w:pPr>
            <w:bookmarkStart w:id="7135" w:name="_Ref100865198"/>
          </w:p>
        </w:tc>
        <w:bookmarkEnd w:id="7135"/>
        <w:tc>
          <w:tcPr>
            <w:tcW w:w="1735" w:type="dxa"/>
            <w:shd w:val="clear" w:color="auto" w:fill="F2F2F2"/>
          </w:tcPr>
          <w:p w14:paraId="234A35FA" w14:textId="4BC4F4CC" w:rsidR="00247D1E" w:rsidRPr="00885FCB" w:rsidRDefault="00247D1E" w:rsidP="00511909">
            <w:pPr>
              <w:spacing w:before="60" w:after="60"/>
              <w:rPr>
                <w:bCs/>
                <w:iCs/>
                <w:szCs w:val="17"/>
              </w:rPr>
            </w:pPr>
            <w:r w:rsidRPr="00885FCB">
              <w:rPr>
                <w:bCs/>
                <w:iCs/>
                <w:szCs w:val="17"/>
              </w:rPr>
              <w:t>MICTA</w:t>
            </w:r>
          </w:p>
        </w:tc>
        <w:tc>
          <w:tcPr>
            <w:tcW w:w="1276" w:type="dxa"/>
            <w:shd w:val="clear" w:color="auto" w:fill="auto"/>
          </w:tcPr>
          <w:p w14:paraId="71058DC3" w14:textId="383BEE21" w:rsidR="00247D1E" w:rsidRPr="00885FCB" w:rsidRDefault="00247D1E" w:rsidP="00511909">
            <w:pPr>
              <w:spacing w:before="60" w:after="60"/>
              <w:rPr>
                <w:bCs/>
                <w:iCs/>
                <w:szCs w:val="17"/>
              </w:rPr>
            </w:pPr>
            <w:proofErr w:type="gramStart"/>
            <w:r w:rsidRPr="00885FCB">
              <w:rPr>
                <w:bCs/>
                <w:iCs/>
                <w:szCs w:val="17"/>
              </w:rPr>
              <w:t>Generally</w:t>
            </w:r>
            <w:proofErr w:type="gramEnd"/>
            <w:r w:rsidR="00D87414" w:rsidRPr="00885FCB">
              <w:rPr>
                <w:bCs/>
                <w:iCs/>
                <w:szCs w:val="17"/>
              </w:rPr>
              <w:br/>
            </w:r>
            <w:r w:rsidRPr="00885FCB">
              <w:rPr>
                <w:bCs/>
                <w:iCs/>
                <w:szCs w:val="17"/>
              </w:rPr>
              <w:fldChar w:fldCharType="begin"/>
            </w:r>
            <w:r w:rsidRPr="00885FCB">
              <w:rPr>
                <w:bCs/>
                <w:iCs/>
                <w:szCs w:val="17"/>
              </w:rPr>
              <w:instrText xml:space="preserve"> REF _Ref72707755 \w \h </w:instrText>
            </w:r>
            <w:r w:rsidR="00D87414"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Schedule 1</w:t>
            </w:r>
            <w:r w:rsidRPr="00885FCB">
              <w:rPr>
                <w:bCs/>
                <w:iCs/>
                <w:szCs w:val="17"/>
              </w:rPr>
              <w:fldChar w:fldCharType="end"/>
            </w:r>
          </w:p>
        </w:tc>
        <w:tc>
          <w:tcPr>
            <w:tcW w:w="6521" w:type="dxa"/>
            <w:shd w:val="clear" w:color="auto" w:fill="auto"/>
          </w:tcPr>
          <w:p w14:paraId="53812D47" w14:textId="77777777" w:rsidR="00247D1E" w:rsidRPr="00885FCB" w:rsidRDefault="00247D1E" w:rsidP="00511909">
            <w:pPr>
              <w:spacing w:before="60" w:after="60"/>
              <w:rPr>
                <w:bCs/>
                <w:iCs/>
                <w:szCs w:val="17"/>
              </w:rPr>
            </w:pPr>
            <w:r w:rsidRPr="00885FCB">
              <w:rPr>
                <w:bCs/>
                <w:iCs/>
                <w:szCs w:val="17"/>
              </w:rPr>
              <w:t>Is this Agreement entered into pursuant to a MICTA?</w:t>
            </w:r>
          </w:p>
          <w:p w14:paraId="1DB2CFF7" w14:textId="77777777" w:rsidR="00247D1E" w:rsidRPr="00885FCB" w:rsidRDefault="00247D1E" w:rsidP="0051190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Yes</w:t>
            </w:r>
          </w:p>
          <w:p w14:paraId="6FE10208" w14:textId="5089F098" w:rsidR="00247D1E" w:rsidRPr="00885FCB" w:rsidRDefault="00247D1E" w:rsidP="0051190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No.</w:t>
            </w:r>
          </w:p>
          <w:p w14:paraId="2617DBCD" w14:textId="77777777" w:rsidR="00247D1E" w:rsidRPr="00885FCB" w:rsidRDefault="00247D1E" w:rsidP="00511909">
            <w:pPr>
              <w:spacing w:before="60" w:after="60"/>
              <w:rPr>
                <w:bCs/>
                <w:iCs/>
                <w:szCs w:val="17"/>
                <w:highlight w:val="lightGray"/>
              </w:rPr>
            </w:pPr>
            <w:r w:rsidRPr="00885FCB">
              <w:rPr>
                <w:bCs/>
                <w:iCs/>
                <w:szCs w:val="17"/>
                <w:highlight w:val="lightGray"/>
              </w:rPr>
              <w:t>[Identify "Yes" or "No" by selecting the relevant box above. If "Yes":</w:t>
            </w:r>
          </w:p>
          <w:p w14:paraId="140D6320" w14:textId="77777777" w:rsidR="00247D1E" w:rsidRPr="00885FCB" w:rsidRDefault="00247D1E" w:rsidP="00F51B95">
            <w:pPr>
              <w:pStyle w:val="ListBullet"/>
              <w:rPr>
                <w:highlight w:val="lightGray"/>
              </w:rPr>
            </w:pPr>
            <w:r w:rsidRPr="00885FCB">
              <w:rPr>
                <w:highlight w:val="lightGray"/>
              </w:rPr>
              <w:t>identify the Contract Authority; and</w:t>
            </w:r>
          </w:p>
          <w:p w14:paraId="7D1C58CA" w14:textId="6E858A09" w:rsidR="00247D1E" w:rsidRPr="00885FCB" w:rsidRDefault="00247D1E" w:rsidP="00F51B95">
            <w:pPr>
              <w:pStyle w:val="ListBullet"/>
              <w:rPr>
                <w:highlight w:val="lightGray"/>
              </w:rPr>
            </w:pPr>
            <w:r w:rsidRPr="00885FCB">
              <w:rPr>
                <w:highlight w:val="lightGray"/>
              </w:rPr>
              <w:t>ensure that you follow the mechanism outlined in clause 4 of the MICTA.]</w:t>
            </w:r>
          </w:p>
        </w:tc>
      </w:tr>
      <w:tr w:rsidR="00247D1E" w:rsidRPr="00885FCB" w14:paraId="5F5DA2CD" w14:textId="77777777" w:rsidTr="00662D2C">
        <w:tc>
          <w:tcPr>
            <w:tcW w:w="528" w:type="dxa"/>
            <w:shd w:val="clear" w:color="auto" w:fill="auto"/>
          </w:tcPr>
          <w:p w14:paraId="7BD7CA8E" w14:textId="0918AB81" w:rsidR="00247D1E" w:rsidRPr="00F51B95" w:rsidRDefault="00247D1E" w:rsidP="00F51B95">
            <w:pPr>
              <w:numPr>
                <w:ilvl w:val="0"/>
                <w:numId w:val="80"/>
              </w:numPr>
              <w:spacing w:before="60" w:after="60"/>
              <w:ind w:left="0" w:right="452" w:firstLine="0"/>
              <w:rPr>
                <w:bCs/>
                <w:iCs/>
                <w:szCs w:val="17"/>
              </w:rPr>
            </w:pPr>
            <w:bookmarkStart w:id="7136" w:name="_Ref100864611"/>
          </w:p>
        </w:tc>
        <w:bookmarkEnd w:id="7136"/>
        <w:tc>
          <w:tcPr>
            <w:tcW w:w="1735" w:type="dxa"/>
            <w:shd w:val="clear" w:color="auto" w:fill="F2F2F2"/>
          </w:tcPr>
          <w:p w14:paraId="20829E67" w14:textId="6788FAD3" w:rsidR="00247D1E" w:rsidRPr="00885FCB" w:rsidRDefault="00247D1E" w:rsidP="00511909">
            <w:pPr>
              <w:spacing w:before="60" w:after="60"/>
              <w:rPr>
                <w:bCs/>
                <w:iCs/>
                <w:szCs w:val="17"/>
              </w:rPr>
            </w:pPr>
            <w:r w:rsidRPr="00885FCB">
              <w:rPr>
                <w:bCs/>
                <w:iCs/>
                <w:szCs w:val="17"/>
              </w:rPr>
              <w:t>Additional Conditions</w:t>
            </w:r>
          </w:p>
        </w:tc>
        <w:tc>
          <w:tcPr>
            <w:tcW w:w="1276" w:type="dxa"/>
            <w:shd w:val="clear" w:color="auto" w:fill="auto"/>
          </w:tcPr>
          <w:p w14:paraId="4E038FC9" w14:textId="3A89A207" w:rsidR="00247D1E" w:rsidRPr="00885FCB" w:rsidRDefault="00247D1E" w:rsidP="00DD76D9">
            <w:pPr>
              <w:spacing w:before="60" w:after="60"/>
              <w:rPr>
                <w:bCs/>
                <w:iCs/>
                <w:szCs w:val="17"/>
              </w:rPr>
            </w:pPr>
            <w:r w:rsidRPr="00885FCB">
              <w:rPr>
                <w:bCs/>
                <w:iCs/>
                <w:szCs w:val="17"/>
              </w:rPr>
              <w:fldChar w:fldCharType="begin"/>
            </w:r>
            <w:r w:rsidRPr="00885FCB">
              <w:rPr>
                <w:bCs/>
                <w:iCs/>
                <w:szCs w:val="17"/>
              </w:rPr>
              <w:instrText xml:space="preserve"> REF _Ref48723358 \r \h  \* MERGEFORMAT </w:instrText>
            </w:r>
            <w:r w:rsidRPr="00885FCB">
              <w:rPr>
                <w:bCs/>
                <w:iCs/>
                <w:szCs w:val="17"/>
              </w:rPr>
            </w:r>
            <w:r w:rsidRPr="00885FCB">
              <w:rPr>
                <w:bCs/>
                <w:iCs/>
                <w:szCs w:val="17"/>
              </w:rPr>
              <w:fldChar w:fldCharType="separate"/>
            </w:r>
            <w:r w:rsidR="00830C14">
              <w:rPr>
                <w:bCs/>
                <w:iCs/>
                <w:szCs w:val="17"/>
              </w:rPr>
              <w:t>1.8</w:t>
            </w:r>
            <w:r w:rsidRPr="00885FCB">
              <w:rPr>
                <w:bCs/>
                <w:iCs/>
                <w:szCs w:val="17"/>
              </w:rPr>
              <w:fldChar w:fldCharType="end"/>
            </w:r>
            <w:r w:rsidR="00D87414" w:rsidRPr="00885FCB">
              <w:rPr>
                <w:bCs/>
                <w:iCs/>
                <w:szCs w:val="17"/>
              </w:rPr>
              <w:br/>
            </w:r>
            <w:r w:rsidRPr="00885FCB">
              <w:rPr>
                <w:bCs/>
                <w:iCs/>
                <w:szCs w:val="17"/>
              </w:rPr>
              <w:fldChar w:fldCharType="begin"/>
            </w:r>
            <w:r w:rsidRPr="00885FCB">
              <w:rPr>
                <w:bCs/>
                <w:iCs/>
                <w:szCs w:val="17"/>
              </w:rPr>
              <w:instrText xml:space="preserve"> REF _Ref72707755 \w \h </w:instrText>
            </w:r>
            <w:r w:rsidR="00D87414"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Schedule 1</w:t>
            </w:r>
            <w:r w:rsidRPr="00885FCB">
              <w:rPr>
                <w:bCs/>
                <w:iCs/>
                <w:szCs w:val="17"/>
              </w:rPr>
              <w:fldChar w:fldCharType="end"/>
            </w:r>
          </w:p>
        </w:tc>
        <w:tc>
          <w:tcPr>
            <w:tcW w:w="6521" w:type="dxa"/>
            <w:shd w:val="clear" w:color="auto" w:fill="auto"/>
          </w:tcPr>
          <w:p w14:paraId="0EE6284A" w14:textId="77777777" w:rsidR="00247D1E" w:rsidRPr="00885FCB" w:rsidRDefault="00247D1E" w:rsidP="00511909">
            <w:pPr>
              <w:spacing w:before="60" w:after="60"/>
              <w:rPr>
                <w:bCs/>
                <w:iCs/>
                <w:szCs w:val="17"/>
                <w:highlight w:val="lightGray"/>
              </w:rPr>
            </w:pPr>
            <w:r w:rsidRPr="00885FCB">
              <w:rPr>
                <w:bCs/>
                <w:iCs/>
                <w:szCs w:val="17"/>
                <w:highlight w:val="lightGray"/>
              </w:rPr>
              <w:t>[Specify if any Additional Conditions apply. Additional Conditions may be attached to this Order Form (if any). However, ensure that the attachment is clearly labelled "Additional Conditions".]</w:t>
            </w:r>
          </w:p>
          <w:p w14:paraId="6FD5279D" w14:textId="756D8566" w:rsidR="00247D1E" w:rsidRPr="00885FCB" w:rsidRDefault="00247D1E" w:rsidP="00511909">
            <w:pPr>
              <w:spacing w:before="60" w:after="60"/>
              <w:rPr>
                <w:bCs/>
                <w:iCs/>
                <w:szCs w:val="17"/>
              </w:rPr>
            </w:pPr>
            <w:r w:rsidRPr="00885FCB">
              <w:rPr>
                <w:bCs/>
                <w:iCs/>
                <w:szCs w:val="17"/>
                <w:highlight w:val="lightGray"/>
              </w:rPr>
              <w:t>[Note: Additional Conditions are subject to relevant New South Wales Procurement Board Directions.]</w:t>
            </w:r>
          </w:p>
        </w:tc>
      </w:tr>
      <w:tr w:rsidR="00247D1E" w:rsidRPr="00885FCB" w14:paraId="75BE21A7" w14:textId="77777777" w:rsidTr="0081703B">
        <w:tc>
          <w:tcPr>
            <w:tcW w:w="10060" w:type="dxa"/>
            <w:gridSpan w:val="4"/>
            <w:shd w:val="clear" w:color="auto" w:fill="C00000"/>
          </w:tcPr>
          <w:p w14:paraId="6B27ED0E" w14:textId="77777777" w:rsidR="00247D1E" w:rsidRPr="00885FCB" w:rsidRDefault="00247D1E" w:rsidP="00511909">
            <w:pPr>
              <w:spacing w:before="60" w:after="60"/>
              <w:rPr>
                <w:b/>
                <w:iCs/>
                <w:szCs w:val="17"/>
                <w:highlight w:val="lightGray"/>
              </w:rPr>
            </w:pPr>
            <w:r w:rsidRPr="00885FCB">
              <w:rPr>
                <w:b/>
                <w:iCs/>
                <w:szCs w:val="17"/>
              </w:rPr>
              <w:t>TERM</w:t>
            </w:r>
          </w:p>
        </w:tc>
      </w:tr>
      <w:tr w:rsidR="00247D1E" w:rsidRPr="00885FCB" w14:paraId="3F5813FD" w14:textId="77777777" w:rsidTr="004626B6">
        <w:tc>
          <w:tcPr>
            <w:tcW w:w="528" w:type="dxa"/>
            <w:shd w:val="clear" w:color="auto" w:fill="auto"/>
          </w:tcPr>
          <w:p w14:paraId="1A1DEF58" w14:textId="77777777" w:rsidR="00247D1E" w:rsidRPr="00885FCB" w:rsidRDefault="00247D1E" w:rsidP="00511909">
            <w:pPr>
              <w:numPr>
                <w:ilvl w:val="0"/>
                <w:numId w:val="80"/>
              </w:numPr>
              <w:spacing w:before="60" w:after="60"/>
              <w:ind w:left="0" w:right="452" w:firstLine="0"/>
              <w:rPr>
                <w:bCs/>
                <w:iCs/>
                <w:szCs w:val="17"/>
              </w:rPr>
            </w:pPr>
            <w:bookmarkStart w:id="7137" w:name="_Ref90288644"/>
          </w:p>
        </w:tc>
        <w:bookmarkEnd w:id="7137"/>
        <w:tc>
          <w:tcPr>
            <w:tcW w:w="1735" w:type="dxa"/>
            <w:shd w:val="clear" w:color="auto" w:fill="F2F2F2"/>
          </w:tcPr>
          <w:p w14:paraId="572F194A" w14:textId="184F0918" w:rsidR="00247D1E" w:rsidRPr="00885FCB" w:rsidRDefault="00247D1E" w:rsidP="00511909">
            <w:pPr>
              <w:spacing w:before="60" w:after="60"/>
              <w:rPr>
                <w:szCs w:val="17"/>
              </w:rPr>
            </w:pPr>
            <w:r w:rsidRPr="00885FCB">
              <w:rPr>
                <w:bCs/>
                <w:iCs/>
                <w:szCs w:val="17"/>
              </w:rPr>
              <w:t>Commencement Date</w:t>
            </w:r>
          </w:p>
        </w:tc>
        <w:tc>
          <w:tcPr>
            <w:tcW w:w="1276" w:type="dxa"/>
            <w:shd w:val="clear" w:color="auto" w:fill="auto"/>
          </w:tcPr>
          <w:p w14:paraId="74CA86EC" w14:textId="027D642C" w:rsidR="00581FAC" w:rsidRPr="00885FCB" w:rsidRDefault="00581FAC" w:rsidP="002637D3">
            <w:pPr>
              <w:spacing w:after="0"/>
              <w:rPr>
                <w:bCs/>
                <w:iCs/>
                <w:szCs w:val="17"/>
              </w:rPr>
            </w:pPr>
            <w:r w:rsidRPr="00885FCB">
              <w:rPr>
                <w:bCs/>
                <w:iCs/>
                <w:szCs w:val="17"/>
              </w:rPr>
              <w:fldChar w:fldCharType="begin"/>
            </w:r>
            <w:r w:rsidRPr="00885FCB">
              <w:rPr>
                <w:bCs/>
                <w:iCs/>
                <w:szCs w:val="17"/>
              </w:rPr>
              <w:instrText xml:space="preserve"> REF _Ref36551915 \w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2(a)</w:t>
            </w:r>
            <w:r w:rsidRPr="00885FCB">
              <w:rPr>
                <w:bCs/>
                <w:iCs/>
                <w:szCs w:val="17"/>
              </w:rPr>
              <w:fldChar w:fldCharType="end"/>
            </w:r>
          </w:p>
          <w:p w14:paraId="5EF2319B" w14:textId="722B3C4C" w:rsidR="00247D1E" w:rsidRPr="00885FCB" w:rsidRDefault="00247D1E" w:rsidP="002637D3">
            <w:pPr>
              <w:spacing w:after="0"/>
              <w:rPr>
                <w:bCs/>
                <w:iCs/>
                <w:szCs w:val="17"/>
              </w:rPr>
            </w:pPr>
            <w:r w:rsidRPr="00885FCB">
              <w:rPr>
                <w:bCs/>
                <w:iCs/>
                <w:szCs w:val="17"/>
              </w:rPr>
              <w:fldChar w:fldCharType="begin"/>
            </w:r>
            <w:r w:rsidRPr="00885FCB">
              <w:rPr>
                <w:bCs/>
                <w:iCs/>
                <w:szCs w:val="17"/>
              </w:rPr>
              <w:instrText xml:space="preserve"> REF _Ref72707755 \w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Schedule 1</w:t>
            </w:r>
            <w:r w:rsidRPr="00885FCB">
              <w:rPr>
                <w:bCs/>
                <w:iCs/>
                <w:szCs w:val="17"/>
              </w:rPr>
              <w:fldChar w:fldCharType="end"/>
            </w:r>
          </w:p>
        </w:tc>
        <w:tc>
          <w:tcPr>
            <w:tcW w:w="6521" w:type="dxa"/>
            <w:shd w:val="clear" w:color="auto" w:fill="auto"/>
          </w:tcPr>
          <w:p w14:paraId="0C65FAED" w14:textId="77777777" w:rsidR="00247D1E" w:rsidRPr="00885FCB" w:rsidRDefault="00247D1E" w:rsidP="00511909">
            <w:pPr>
              <w:spacing w:before="60" w:after="60"/>
              <w:rPr>
                <w:bCs/>
                <w:iCs/>
                <w:szCs w:val="17"/>
                <w:highlight w:val="lightGray"/>
              </w:rPr>
            </w:pPr>
            <w:r w:rsidRPr="00885FCB">
              <w:rPr>
                <w:bCs/>
                <w:iCs/>
                <w:szCs w:val="17"/>
                <w:highlight w:val="lightGray"/>
              </w:rPr>
              <w:t>[Specify the Commencement Date.]</w:t>
            </w:r>
          </w:p>
        </w:tc>
      </w:tr>
      <w:tr w:rsidR="00581FAC" w:rsidRPr="00885FCB" w14:paraId="3EB2F1DF" w14:textId="77777777" w:rsidTr="004626B6">
        <w:tc>
          <w:tcPr>
            <w:tcW w:w="528" w:type="dxa"/>
            <w:vMerge w:val="restart"/>
            <w:shd w:val="clear" w:color="auto" w:fill="auto"/>
          </w:tcPr>
          <w:p w14:paraId="3103AC19" w14:textId="77777777" w:rsidR="00581FAC" w:rsidRPr="00885FCB" w:rsidRDefault="00581FAC" w:rsidP="00511909">
            <w:pPr>
              <w:numPr>
                <w:ilvl w:val="0"/>
                <w:numId w:val="80"/>
              </w:numPr>
              <w:spacing w:before="60" w:after="60"/>
              <w:ind w:left="0" w:right="452" w:firstLine="0"/>
              <w:rPr>
                <w:bCs/>
                <w:iCs/>
                <w:szCs w:val="17"/>
              </w:rPr>
            </w:pPr>
            <w:bookmarkStart w:id="7138" w:name="_Ref90288647"/>
          </w:p>
        </w:tc>
        <w:bookmarkEnd w:id="7138"/>
        <w:tc>
          <w:tcPr>
            <w:tcW w:w="1735" w:type="dxa"/>
            <w:shd w:val="clear" w:color="auto" w:fill="F2F2F2"/>
          </w:tcPr>
          <w:p w14:paraId="74EE1717" w14:textId="0D6FACE9" w:rsidR="00581FAC" w:rsidRPr="00885FCB" w:rsidRDefault="00581FAC" w:rsidP="00511909">
            <w:pPr>
              <w:spacing w:before="60" w:after="60"/>
              <w:rPr>
                <w:bCs/>
                <w:iCs/>
                <w:szCs w:val="17"/>
              </w:rPr>
            </w:pPr>
            <w:r w:rsidRPr="00885FCB">
              <w:rPr>
                <w:bCs/>
                <w:iCs/>
                <w:szCs w:val="17"/>
              </w:rPr>
              <w:t>(a) Initial Term</w:t>
            </w:r>
          </w:p>
        </w:tc>
        <w:tc>
          <w:tcPr>
            <w:tcW w:w="1276" w:type="dxa"/>
            <w:shd w:val="clear" w:color="auto" w:fill="auto"/>
          </w:tcPr>
          <w:p w14:paraId="37502C68" w14:textId="2A8C9ACC" w:rsidR="00581FAC" w:rsidRPr="00885FCB" w:rsidRDefault="00581FAC" w:rsidP="002637D3">
            <w:pPr>
              <w:spacing w:after="0"/>
              <w:rPr>
                <w:bCs/>
                <w:iCs/>
                <w:szCs w:val="17"/>
              </w:rPr>
            </w:pPr>
            <w:r w:rsidRPr="00885FCB">
              <w:rPr>
                <w:bCs/>
                <w:iCs/>
                <w:szCs w:val="17"/>
              </w:rPr>
              <w:fldChar w:fldCharType="begin"/>
            </w:r>
            <w:r w:rsidRPr="00885FCB">
              <w:rPr>
                <w:bCs/>
                <w:iCs/>
                <w:szCs w:val="17"/>
              </w:rPr>
              <w:instrText xml:space="preserve"> REF _Ref36551915 \w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2(a)</w:t>
            </w:r>
            <w:r w:rsidRPr="00885FCB">
              <w:rPr>
                <w:bCs/>
                <w:iCs/>
                <w:szCs w:val="17"/>
              </w:rPr>
              <w:fldChar w:fldCharType="end"/>
            </w:r>
          </w:p>
          <w:p w14:paraId="4D57FA09" w14:textId="0823C2A0" w:rsidR="00581FAC" w:rsidRPr="00885FCB" w:rsidRDefault="00581FAC" w:rsidP="002637D3">
            <w:pPr>
              <w:spacing w:after="0"/>
              <w:rPr>
                <w:bCs/>
                <w:iCs/>
                <w:szCs w:val="17"/>
              </w:rPr>
            </w:pPr>
            <w:r w:rsidRPr="00885FCB">
              <w:rPr>
                <w:bCs/>
                <w:iCs/>
                <w:szCs w:val="17"/>
              </w:rPr>
              <w:fldChar w:fldCharType="begin"/>
            </w:r>
            <w:r w:rsidRPr="00885FCB">
              <w:rPr>
                <w:bCs/>
                <w:iCs/>
                <w:szCs w:val="17"/>
              </w:rPr>
              <w:instrText xml:space="preserve"> REF _Ref72707755 \w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Schedule 1</w:t>
            </w:r>
            <w:r w:rsidRPr="00885FCB">
              <w:rPr>
                <w:bCs/>
                <w:iCs/>
                <w:szCs w:val="17"/>
              </w:rPr>
              <w:fldChar w:fldCharType="end"/>
            </w:r>
          </w:p>
        </w:tc>
        <w:tc>
          <w:tcPr>
            <w:tcW w:w="6521" w:type="dxa"/>
            <w:shd w:val="clear" w:color="auto" w:fill="auto"/>
          </w:tcPr>
          <w:p w14:paraId="432006D5" w14:textId="342ED30F" w:rsidR="00581FAC" w:rsidRPr="00885FCB" w:rsidRDefault="00581FAC" w:rsidP="00511511">
            <w:pPr>
              <w:spacing w:before="60" w:after="60"/>
              <w:rPr>
                <w:bCs/>
                <w:iCs/>
                <w:szCs w:val="17"/>
                <w:highlight w:val="lightGray"/>
              </w:rPr>
            </w:pPr>
            <w:r w:rsidRPr="00885FCB">
              <w:rPr>
                <w:bCs/>
                <w:iCs/>
                <w:szCs w:val="17"/>
                <w:highlight w:val="lightGray"/>
              </w:rPr>
              <w:t>[Specify the Initial Term.]</w:t>
            </w:r>
          </w:p>
        </w:tc>
      </w:tr>
      <w:tr w:rsidR="00581FAC" w:rsidRPr="00885FCB" w14:paraId="44B045C7" w14:textId="77777777" w:rsidTr="00D510D7">
        <w:tc>
          <w:tcPr>
            <w:tcW w:w="528" w:type="dxa"/>
            <w:vMerge/>
            <w:shd w:val="clear" w:color="auto" w:fill="auto"/>
          </w:tcPr>
          <w:p w14:paraId="5854A833" w14:textId="77777777" w:rsidR="00581FAC" w:rsidRPr="00885FCB" w:rsidRDefault="00581FAC" w:rsidP="00581FAC">
            <w:pPr>
              <w:numPr>
                <w:ilvl w:val="0"/>
                <w:numId w:val="80"/>
              </w:numPr>
              <w:spacing w:before="60" w:after="60"/>
              <w:ind w:left="0" w:right="452" w:firstLine="0"/>
              <w:rPr>
                <w:bCs/>
                <w:iCs/>
                <w:szCs w:val="17"/>
              </w:rPr>
            </w:pPr>
          </w:p>
        </w:tc>
        <w:tc>
          <w:tcPr>
            <w:tcW w:w="1735" w:type="dxa"/>
            <w:shd w:val="clear" w:color="auto" w:fill="F2F2F2"/>
          </w:tcPr>
          <w:p w14:paraId="42C58A30" w14:textId="04D891CD" w:rsidR="00581FAC" w:rsidRPr="00885FCB" w:rsidDel="001B664D" w:rsidRDefault="00581FAC" w:rsidP="00581FAC">
            <w:pPr>
              <w:spacing w:before="60" w:after="60"/>
              <w:rPr>
                <w:bCs/>
                <w:iCs/>
                <w:szCs w:val="17"/>
              </w:rPr>
            </w:pPr>
            <w:r w:rsidRPr="00885FCB">
              <w:rPr>
                <w:bCs/>
                <w:iCs/>
                <w:szCs w:val="17"/>
              </w:rPr>
              <w:t>(b) Renewal Period</w:t>
            </w:r>
          </w:p>
        </w:tc>
        <w:tc>
          <w:tcPr>
            <w:tcW w:w="1276" w:type="dxa"/>
            <w:shd w:val="clear" w:color="auto" w:fill="auto"/>
          </w:tcPr>
          <w:p w14:paraId="3AF11D47" w14:textId="6019ACC7" w:rsidR="00DD76D9" w:rsidRPr="00885FCB" w:rsidRDefault="00DD76D9" w:rsidP="002637D3">
            <w:pPr>
              <w:spacing w:after="0"/>
              <w:rPr>
                <w:bCs/>
                <w:iCs/>
                <w:szCs w:val="17"/>
              </w:rPr>
            </w:pPr>
            <w:r w:rsidRPr="00885FCB">
              <w:rPr>
                <w:bCs/>
                <w:iCs/>
                <w:szCs w:val="17"/>
              </w:rPr>
              <w:fldChar w:fldCharType="begin"/>
            </w:r>
            <w:r w:rsidRPr="00885FCB">
              <w:rPr>
                <w:bCs/>
                <w:iCs/>
                <w:szCs w:val="17"/>
              </w:rPr>
              <w:instrText xml:space="preserve"> REF _Ref90375819 \w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2(b)</w:t>
            </w:r>
            <w:r w:rsidRPr="00885FCB">
              <w:rPr>
                <w:bCs/>
                <w:iCs/>
                <w:szCs w:val="17"/>
              </w:rPr>
              <w:fldChar w:fldCharType="end"/>
            </w:r>
          </w:p>
          <w:p w14:paraId="2F532F3A" w14:textId="0F1B458A" w:rsidR="00581FAC" w:rsidRPr="00885FCB" w:rsidRDefault="00581FAC" w:rsidP="002637D3">
            <w:pPr>
              <w:spacing w:after="0"/>
              <w:rPr>
                <w:bCs/>
                <w:iCs/>
                <w:szCs w:val="17"/>
              </w:rPr>
            </w:pPr>
            <w:r w:rsidRPr="00885FCB">
              <w:rPr>
                <w:bCs/>
                <w:iCs/>
                <w:szCs w:val="17"/>
              </w:rPr>
              <w:fldChar w:fldCharType="begin"/>
            </w:r>
            <w:r w:rsidRPr="00885FCB">
              <w:rPr>
                <w:bCs/>
                <w:iCs/>
                <w:szCs w:val="17"/>
              </w:rPr>
              <w:instrText xml:space="preserve"> REF _Ref72707755 \w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Schedule 1</w:t>
            </w:r>
            <w:r w:rsidRPr="00885FCB">
              <w:rPr>
                <w:bCs/>
                <w:iCs/>
                <w:szCs w:val="17"/>
              </w:rPr>
              <w:fldChar w:fldCharType="end"/>
            </w:r>
          </w:p>
        </w:tc>
        <w:tc>
          <w:tcPr>
            <w:tcW w:w="6521" w:type="dxa"/>
            <w:shd w:val="clear" w:color="auto" w:fill="auto"/>
          </w:tcPr>
          <w:p w14:paraId="25478B1B" w14:textId="56DFD15B" w:rsidR="00581FAC" w:rsidRPr="00885FCB" w:rsidRDefault="00581FAC" w:rsidP="00511511">
            <w:pPr>
              <w:spacing w:before="60" w:after="60"/>
              <w:rPr>
                <w:bCs/>
                <w:iCs/>
                <w:szCs w:val="17"/>
                <w:highlight w:val="lightGray"/>
              </w:rPr>
            </w:pPr>
            <w:r w:rsidRPr="00885FCB">
              <w:rPr>
                <w:bCs/>
                <w:iCs/>
                <w:szCs w:val="17"/>
                <w:highlight w:val="lightGray"/>
              </w:rPr>
              <w:t xml:space="preserve">[If a Renewal Term applies, specify the Renewal Term or state "Not </w:t>
            </w:r>
            <w:r w:rsidR="00A52656">
              <w:rPr>
                <w:bCs/>
                <w:iCs/>
                <w:szCs w:val="17"/>
                <w:highlight w:val="lightGray"/>
              </w:rPr>
              <w:t>A</w:t>
            </w:r>
            <w:r w:rsidRPr="00885FCB">
              <w:rPr>
                <w:bCs/>
                <w:iCs/>
                <w:szCs w:val="17"/>
                <w:highlight w:val="lightGray"/>
              </w:rPr>
              <w:t>pplicable".]</w:t>
            </w:r>
          </w:p>
        </w:tc>
      </w:tr>
      <w:tr w:rsidR="00581FAC" w:rsidRPr="00885FCB" w14:paraId="3C75D03E" w14:textId="77777777" w:rsidTr="00D510D7">
        <w:tc>
          <w:tcPr>
            <w:tcW w:w="10060" w:type="dxa"/>
            <w:gridSpan w:val="4"/>
            <w:shd w:val="clear" w:color="auto" w:fill="C00000"/>
          </w:tcPr>
          <w:p w14:paraId="6430BAA9" w14:textId="0EB4B666" w:rsidR="00581FAC" w:rsidRPr="00885FCB" w:rsidRDefault="00AE1815" w:rsidP="00662D2C">
            <w:pPr>
              <w:keepNext/>
              <w:spacing w:before="60" w:after="60"/>
              <w:rPr>
                <w:bCs/>
                <w:iCs/>
                <w:szCs w:val="17"/>
                <w:highlight w:val="lightGray"/>
              </w:rPr>
            </w:pPr>
            <w:r w:rsidRPr="00885FCB">
              <w:rPr>
                <w:b/>
                <w:iCs/>
                <w:szCs w:val="17"/>
              </w:rPr>
              <w:lastRenderedPageBreak/>
              <w:t>POLICIES AND PERSONNEL</w:t>
            </w:r>
          </w:p>
        </w:tc>
      </w:tr>
      <w:tr w:rsidR="00581FAC" w:rsidRPr="00885FCB" w14:paraId="56D2A26D" w14:textId="77777777" w:rsidTr="004626B6">
        <w:tc>
          <w:tcPr>
            <w:tcW w:w="528" w:type="dxa"/>
            <w:shd w:val="clear" w:color="auto" w:fill="auto"/>
          </w:tcPr>
          <w:p w14:paraId="46502CD2" w14:textId="77777777" w:rsidR="00581FAC" w:rsidRPr="00885FCB" w:rsidRDefault="00581FAC" w:rsidP="00662D2C">
            <w:pPr>
              <w:keepNext/>
              <w:numPr>
                <w:ilvl w:val="0"/>
                <w:numId w:val="80"/>
              </w:numPr>
              <w:spacing w:before="60" w:after="60"/>
              <w:ind w:left="0" w:right="452" w:firstLine="0"/>
              <w:rPr>
                <w:bCs/>
                <w:iCs/>
                <w:szCs w:val="17"/>
              </w:rPr>
            </w:pPr>
            <w:bookmarkStart w:id="7139" w:name="_Ref74730127"/>
          </w:p>
        </w:tc>
        <w:bookmarkEnd w:id="7139"/>
        <w:tc>
          <w:tcPr>
            <w:tcW w:w="1735" w:type="dxa"/>
            <w:shd w:val="clear" w:color="auto" w:fill="F2F2F2"/>
          </w:tcPr>
          <w:p w14:paraId="0CD442D1" w14:textId="23769FE6" w:rsidR="00581FAC" w:rsidRPr="00885FCB" w:rsidRDefault="00581FAC" w:rsidP="00581FAC">
            <w:pPr>
              <w:spacing w:before="60" w:after="60"/>
              <w:rPr>
                <w:bCs/>
                <w:iCs/>
                <w:szCs w:val="17"/>
              </w:rPr>
            </w:pPr>
            <w:r w:rsidRPr="00885FCB">
              <w:rPr>
                <w:bCs/>
                <w:iCs/>
                <w:szCs w:val="17"/>
              </w:rPr>
              <w:t>Policies, Codes and Standards</w:t>
            </w:r>
          </w:p>
        </w:tc>
        <w:tc>
          <w:tcPr>
            <w:tcW w:w="1276" w:type="dxa"/>
            <w:shd w:val="clear" w:color="auto" w:fill="auto"/>
          </w:tcPr>
          <w:p w14:paraId="728C3BA0" w14:textId="5F0DFC4C" w:rsidR="00581FAC" w:rsidRPr="00885FCB" w:rsidRDefault="00581FAC" w:rsidP="00662D2C">
            <w:pPr>
              <w:keepNext/>
              <w:spacing w:before="60" w:after="60"/>
              <w:rPr>
                <w:bCs/>
                <w:iCs/>
                <w:szCs w:val="17"/>
              </w:rPr>
            </w:pPr>
            <w:r w:rsidRPr="00885FCB">
              <w:rPr>
                <w:bCs/>
                <w:iCs/>
                <w:szCs w:val="17"/>
              </w:rPr>
              <w:fldChar w:fldCharType="begin"/>
            </w:r>
            <w:r w:rsidRPr="00885FCB">
              <w:rPr>
                <w:bCs/>
                <w:iCs/>
                <w:szCs w:val="17"/>
              </w:rPr>
              <w:instrText xml:space="preserve"> REF _Ref36654016 \w \h  \* MERGEFORMAT </w:instrText>
            </w:r>
            <w:r w:rsidRPr="00885FCB">
              <w:rPr>
                <w:bCs/>
                <w:iCs/>
                <w:szCs w:val="17"/>
              </w:rPr>
            </w:r>
            <w:r w:rsidRPr="00885FCB">
              <w:rPr>
                <w:bCs/>
                <w:iCs/>
                <w:szCs w:val="17"/>
              </w:rPr>
              <w:fldChar w:fldCharType="separate"/>
            </w:r>
            <w:r w:rsidR="00830C14">
              <w:rPr>
                <w:bCs/>
                <w:iCs/>
                <w:szCs w:val="17"/>
              </w:rPr>
              <w:t>7.1</w:t>
            </w:r>
            <w:r w:rsidRPr="00885FCB">
              <w:rPr>
                <w:bCs/>
                <w:iCs/>
                <w:szCs w:val="17"/>
              </w:rPr>
              <w:fldChar w:fldCharType="end"/>
            </w:r>
            <w:r w:rsidRPr="00885FCB">
              <w:rPr>
                <w:bCs/>
                <w:iCs/>
                <w:szCs w:val="17"/>
              </w:rPr>
              <w:br/>
            </w:r>
            <w:r w:rsidRPr="00885FCB">
              <w:rPr>
                <w:bCs/>
                <w:iCs/>
                <w:szCs w:val="17"/>
              </w:rPr>
              <w:fldChar w:fldCharType="begin"/>
            </w:r>
            <w:r w:rsidRPr="00885FCB">
              <w:rPr>
                <w:bCs/>
                <w:iCs/>
                <w:szCs w:val="17"/>
              </w:rPr>
              <w:instrText xml:space="preserve"> REF _Ref72707755 \w \h  \* MERGEFORMAT </w:instrText>
            </w:r>
            <w:r w:rsidRPr="00885FCB">
              <w:rPr>
                <w:bCs/>
                <w:iCs/>
                <w:szCs w:val="17"/>
              </w:rPr>
            </w:r>
            <w:r w:rsidRPr="00885FCB">
              <w:rPr>
                <w:bCs/>
                <w:iCs/>
                <w:szCs w:val="17"/>
              </w:rPr>
              <w:fldChar w:fldCharType="separate"/>
            </w:r>
            <w:r w:rsidR="00830C14">
              <w:rPr>
                <w:bCs/>
                <w:iCs/>
                <w:szCs w:val="17"/>
              </w:rPr>
              <w:t>Schedule 1</w:t>
            </w:r>
            <w:r w:rsidRPr="00885FCB">
              <w:rPr>
                <w:bCs/>
                <w:iCs/>
                <w:szCs w:val="17"/>
              </w:rPr>
              <w:fldChar w:fldCharType="end"/>
            </w:r>
          </w:p>
        </w:tc>
        <w:tc>
          <w:tcPr>
            <w:tcW w:w="6521" w:type="dxa"/>
            <w:shd w:val="clear" w:color="auto" w:fill="auto"/>
          </w:tcPr>
          <w:p w14:paraId="08D855ED" w14:textId="6F9361EC" w:rsidR="00581FAC" w:rsidRPr="00885FCB" w:rsidRDefault="00581FAC" w:rsidP="00F51B95">
            <w:pPr>
              <w:keepNext/>
              <w:spacing w:before="60" w:after="60"/>
              <w:rPr>
                <w:bCs/>
                <w:iCs/>
                <w:szCs w:val="17"/>
                <w:highlight w:val="lightGray"/>
              </w:rPr>
            </w:pPr>
            <w:r w:rsidRPr="00885FCB">
              <w:rPr>
                <w:bCs/>
                <w:iCs/>
                <w:szCs w:val="17"/>
                <w:highlight w:val="lightGray"/>
              </w:rPr>
              <w:t>[Revise as applicable (including to reflect any updated links and policies) and list any other additional Policies, Codes and Standards which apply.</w:t>
            </w:r>
          </w:p>
          <w:p w14:paraId="6E650EAE" w14:textId="77777777" w:rsidR="00581FAC" w:rsidRPr="00885FCB" w:rsidRDefault="00581FAC" w:rsidP="00F51B95">
            <w:pPr>
              <w:keepNext/>
              <w:spacing w:before="60" w:after="60"/>
              <w:rPr>
                <w:bCs/>
                <w:iCs/>
                <w:szCs w:val="17"/>
                <w:highlight w:val="lightGray"/>
              </w:rPr>
            </w:pPr>
            <w:r w:rsidRPr="00885FCB">
              <w:rPr>
                <w:bCs/>
                <w:iCs/>
                <w:szCs w:val="17"/>
                <w:highlight w:val="lightGray"/>
              </w:rPr>
              <w:t>The Supplier must comply with:</w:t>
            </w:r>
          </w:p>
          <w:p w14:paraId="11C795BF" w14:textId="3694C8B3" w:rsidR="00581FAC" w:rsidRPr="00885FCB" w:rsidRDefault="00581FAC" w:rsidP="00F51B95">
            <w:pPr>
              <w:keepNext/>
              <w:numPr>
                <w:ilvl w:val="0"/>
                <w:numId w:val="82"/>
              </w:numPr>
              <w:spacing w:before="60" w:after="60"/>
              <w:ind w:left="714" w:hanging="357"/>
              <w:rPr>
                <w:bCs/>
                <w:iCs/>
                <w:szCs w:val="17"/>
                <w:highlight w:val="lightGray"/>
              </w:rPr>
            </w:pPr>
            <w:r w:rsidRPr="00885FCB">
              <w:rPr>
                <w:bCs/>
                <w:iCs/>
                <w:szCs w:val="17"/>
                <w:highlight w:val="lightGray"/>
              </w:rPr>
              <w:t xml:space="preserve">the NSW Procurement Policy Framework published at </w:t>
            </w:r>
            <w:hyperlink r:id="rId19" w:history="1">
              <w:r w:rsidRPr="00885FCB">
                <w:rPr>
                  <w:bCs/>
                  <w:iCs/>
                  <w:szCs w:val="17"/>
                  <w:highlight w:val="lightGray"/>
                </w:rPr>
                <w:t>https://buy.nsw.gov.au/policy-library/policies/procurement-policy-framework</w:t>
              </w:r>
            </w:hyperlink>
            <w:r w:rsidRPr="00885FCB">
              <w:rPr>
                <w:bCs/>
                <w:iCs/>
                <w:szCs w:val="17"/>
                <w:highlight w:val="lightGray"/>
              </w:rPr>
              <w:t xml:space="preserve"> in so far that it relates to the Supplier's </w:t>
            </w:r>
            <w:proofErr w:type="gramStart"/>
            <w:r w:rsidRPr="00885FCB">
              <w:rPr>
                <w:bCs/>
                <w:iCs/>
                <w:szCs w:val="17"/>
                <w:highlight w:val="lightGray"/>
              </w:rPr>
              <w:t>Activities;</w:t>
            </w:r>
            <w:proofErr w:type="gramEnd"/>
          </w:p>
          <w:p w14:paraId="7042E0F2" w14:textId="636F7D9A" w:rsidR="00581FAC" w:rsidRPr="00885FCB" w:rsidRDefault="00581FAC" w:rsidP="00F51B95">
            <w:pPr>
              <w:keepNext/>
              <w:numPr>
                <w:ilvl w:val="0"/>
                <w:numId w:val="82"/>
              </w:numPr>
              <w:spacing w:before="60" w:after="60"/>
              <w:ind w:left="714" w:hanging="357"/>
              <w:rPr>
                <w:bCs/>
                <w:iCs/>
                <w:szCs w:val="17"/>
                <w:highlight w:val="lightGray"/>
              </w:rPr>
            </w:pPr>
            <w:r w:rsidRPr="00885FCB">
              <w:rPr>
                <w:bCs/>
                <w:iCs/>
                <w:szCs w:val="17"/>
                <w:highlight w:val="lightGray"/>
              </w:rPr>
              <w:t xml:space="preserve">the Supplier Code of Conduct published at </w:t>
            </w:r>
            <w:hyperlink r:id="rId20" w:history="1">
              <w:r w:rsidRPr="00885FCB">
                <w:rPr>
                  <w:bCs/>
                  <w:iCs/>
                  <w:szCs w:val="17"/>
                  <w:highlight w:val="lightGray"/>
                </w:rPr>
                <w:t>https://buy.nsw.gov.au/policy-library/policies/supplier-code-of-conduct</w:t>
              </w:r>
            </w:hyperlink>
            <w:r w:rsidRPr="00885FCB">
              <w:rPr>
                <w:bCs/>
                <w:iCs/>
                <w:szCs w:val="17"/>
                <w:highlight w:val="lightGray"/>
              </w:rPr>
              <w:t>;</w:t>
            </w:r>
          </w:p>
          <w:p w14:paraId="6CC66443" w14:textId="466D7C43" w:rsidR="00DC159A" w:rsidRPr="00885FCB" w:rsidRDefault="00581FAC" w:rsidP="00F51B95">
            <w:pPr>
              <w:keepNext/>
              <w:numPr>
                <w:ilvl w:val="0"/>
                <w:numId w:val="82"/>
              </w:numPr>
              <w:spacing w:before="60" w:after="60"/>
              <w:ind w:left="714" w:hanging="357"/>
              <w:rPr>
                <w:bCs/>
                <w:iCs/>
                <w:szCs w:val="17"/>
                <w:highlight w:val="lightGray"/>
              </w:rPr>
            </w:pPr>
            <w:r w:rsidRPr="00885FCB">
              <w:rPr>
                <w:bCs/>
                <w:iCs/>
                <w:szCs w:val="17"/>
                <w:highlight w:val="lightGray"/>
              </w:rPr>
              <w:t xml:space="preserve">the NSW Government Cyber Security Policy published at </w:t>
            </w:r>
            <w:hyperlink r:id="rId21" w:history="1">
              <w:r w:rsidRPr="00885FCB">
                <w:rPr>
                  <w:bCs/>
                  <w:iCs/>
                  <w:szCs w:val="17"/>
                  <w:highlight w:val="lightGray"/>
                </w:rPr>
                <w:t>https://www.digital.nsw.gov.au/policy/cyber-security-policy</w:t>
              </w:r>
            </w:hyperlink>
            <w:r w:rsidRPr="00885FCB">
              <w:rPr>
                <w:bCs/>
                <w:iCs/>
                <w:szCs w:val="17"/>
                <w:highlight w:val="lightGray"/>
              </w:rPr>
              <w:t xml:space="preserve"> in so far as it relates to the Supplier's Activities and the Supplier is directed by the Customer to assist the Customer's compliance with that policy;</w:t>
            </w:r>
          </w:p>
          <w:p w14:paraId="0B6810BE" w14:textId="267BF036" w:rsidR="00DC159A" w:rsidRPr="00885FCB" w:rsidRDefault="00DC159A" w:rsidP="00F51B95">
            <w:pPr>
              <w:keepNext/>
              <w:numPr>
                <w:ilvl w:val="0"/>
                <w:numId w:val="82"/>
              </w:numPr>
              <w:spacing w:before="60" w:after="60"/>
              <w:ind w:left="714" w:hanging="357"/>
              <w:rPr>
                <w:bCs/>
                <w:iCs/>
                <w:szCs w:val="17"/>
                <w:highlight w:val="lightGray"/>
              </w:rPr>
            </w:pPr>
            <w:r w:rsidRPr="00885FCB">
              <w:rPr>
                <w:bCs/>
                <w:iCs/>
                <w:szCs w:val="17"/>
                <w:highlight w:val="lightGray"/>
              </w:rPr>
              <w:t xml:space="preserve">DCS-2020-05 Cyber Security NSW directive – Practice Requirements for NSW </w:t>
            </w:r>
            <w:proofErr w:type="gramStart"/>
            <w:r w:rsidRPr="00885FCB">
              <w:rPr>
                <w:bCs/>
                <w:iCs/>
                <w:szCs w:val="17"/>
                <w:highlight w:val="lightGray"/>
              </w:rPr>
              <w:t>Government;</w:t>
            </w:r>
            <w:proofErr w:type="gramEnd"/>
          </w:p>
          <w:p w14:paraId="65E54783" w14:textId="5BF3129E" w:rsidR="00581FAC" w:rsidRPr="00885FCB" w:rsidRDefault="00DC159A" w:rsidP="00F51B95">
            <w:pPr>
              <w:keepNext/>
              <w:numPr>
                <w:ilvl w:val="0"/>
                <w:numId w:val="82"/>
              </w:numPr>
              <w:spacing w:before="60" w:after="60"/>
              <w:ind w:left="714" w:hanging="357"/>
              <w:rPr>
                <w:bCs/>
                <w:iCs/>
                <w:szCs w:val="17"/>
                <w:highlight w:val="lightGray"/>
              </w:rPr>
            </w:pPr>
            <w:r w:rsidRPr="00885FCB">
              <w:rPr>
                <w:bCs/>
                <w:iCs/>
                <w:szCs w:val="17"/>
                <w:highlight w:val="lightGray"/>
              </w:rPr>
              <w:t>Australian Government Protective Security Policy Framework (to the extent applicable to the Supplier's Activities</w:t>
            </w:r>
            <w:proofErr w:type="gramStart"/>
            <w:r w:rsidRPr="00885FCB">
              <w:rPr>
                <w:bCs/>
                <w:iCs/>
                <w:szCs w:val="17"/>
                <w:highlight w:val="lightGray"/>
              </w:rPr>
              <w:t>);</w:t>
            </w:r>
            <w:proofErr w:type="gramEnd"/>
          </w:p>
          <w:p w14:paraId="688D67D9" w14:textId="7144E0D1" w:rsidR="00581FAC" w:rsidRPr="00885FCB" w:rsidRDefault="00581FAC" w:rsidP="00F51B95">
            <w:pPr>
              <w:keepNext/>
              <w:numPr>
                <w:ilvl w:val="0"/>
                <w:numId w:val="82"/>
              </w:numPr>
              <w:spacing w:before="60" w:after="60"/>
              <w:ind w:left="714" w:hanging="357"/>
              <w:rPr>
                <w:bCs/>
                <w:iCs/>
                <w:szCs w:val="17"/>
                <w:highlight w:val="lightGray"/>
              </w:rPr>
            </w:pPr>
            <w:r w:rsidRPr="00885FCB">
              <w:rPr>
                <w:bCs/>
                <w:iCs/>
                <w:szCs w:val="17"/>
                <w:highlight w:val="lightGray"/>
              </w:rPr>
              <w:t xml:space="preserve">the Aboriginal Procurement Policy published at </w:t>
            </w:r>
            <w:hyperlink r:id="rId22" w:history="1">
              <w:r w:rsidRPr="00885FCB">
                <w:rPr>
                  <w:bCs/>
                  <w:iCs/>
                  <w:szCs w:val="17"/>
                  <w:highlight w:val="lightGray"/>
                </w:rPr>
                <w:t>https://buy.nsw.gov.au/policy-library/policies/aboriginal-procurement-policy</w:t>
              </w:r>
            </w:hyperlink>
            <w:r w:rsidRPr="00885FCB">
              <w:rPr>
                <w:bCs/>
                <w:iCs/>
                <w:szCs w:val="17"/>
                <w:highlight w:val="lightGray"/>
              </w:rPr>
              <w:t>;</w:t>
            </w:r>
          </w:p>
          <w:p w14:paraId="2D829F2D" w14:textId="47326C37" w:rsidR="00581FAC" w:rsidRPr="00885FCB" w:rsidRDefault="00581FAC" w:rsidP="00F51B95">
            <w:pPr>
              <w:keepNext/>
              <w:numPr>
                <w:ilvl w:val="0"/>
                <w:numId w:val="82"/>
              </w:numPr>
              <w:spacing w:before="60" w:after="60"/>
              <w:ind w:left="714" w:hanging="357"/>
              <w:rPr>
                <w:bCs/>
                <w:iCs/>
                <w:szCs w:val="17"/>
                <w:highlight w:val="lightGray"/>
              </w:rPr>
            </w:pPr>
            <w:r w:rsidRPr="00885FCB">
              <w:rPr>
                <w:bCs/>
                <w:iCs/>
                <w:szCs w:val="17"/>
                <w:highlight w:val="lightGray"/>
              </w:rPr>
              <w:t>the Worst Forms of Child Labour Convention,1999 (ILO Convention 182) ensuring that Service</w:t>
            </w:r>
            <w:r w:rsidR="00055904" w:rsidRPr="00885FCB">
              <w:rPr>
                <w:bCs/>
                <w:iCs/>
                <w:szCs w:val="17"/>
                <w:highlight w:val="lightGray"/>
              </w:rPr>
              <w:t xml:space="preserve">/Deliverables </w:t>
            </w:r>
            <w:r w:rsidRPr="00885FCB">
              <w:rPr>
                <w:bCs/>
                <w:iCs/>
                <w:szCs w:val="17"/>
                <w:highlight w:val="lightGray"/>
              </w:rPr>
              <w:t xml:space="preserve">have not been produced using the "worst forms of child labour" as </w:t>
            </w:r>
            <w:proofErr w:type="gramStart"/>
            <w:r w:rsidRPr="00885FCB">
              <w:rPr>
                <w:bCs/>
                <w:iCs/>
                <w:szCs w:val="17"/>
                <w:highlight w:val="lightGray"/>
              </w:rPr>
              <w:t>defined;</w:t>
            </w:r>
            <w:proofErr w:type="gramEnd"/>
          </w:p>
          <w:p w14:paraId="65A0084B" w14:textId="7A71A0E4" w:rsidR="00A52656" w:rsidRDefault="00581FAC" w:rsidP="00F51B95">
            <w:pPr>
              <w:keepNext/>
              <w:numPr>
                <w:ilvl w:val="0"/>
                <w:numId w:val="82"/>
              </w:numPr>
              <w:spacing w:before="60" w:after="60"/>
              <w:ind w:left="714" w:hanging="357"/>
              <w:rPr>
                <w:bCs/>
                <w:iCs/>
                <w:szCs w:val="17"/>
                <w:highlight w:val="lightGray"/>
              </w:rPr>
            </w:pPr>
            <w:r w:rsidRPr="00885FCB">
              <w:rPr>
                <w:bCs/>
                <w:iCs/>
                <w:szCs w:val="17"/>
                <w:highlight w:val="lightGray"/>
              </w:rPr>
              <w:t xml:space="preserve">the NSW Government Internet of Things (IoT) Policy published at </w:t>
            </w:r>
            <w:hyperlink r:id="rId23" w:history="1">
              <w:r w:rsidRPr="00885FCB">
                <w:rPr>
                  <w:bCs/>
                  <w:iCs/>
                  <w:szCs w:val="17"/>
                  <w:highlight w:val="lightGray"/>
                </w:rPr>
                <w:t>https://www.digital.nsw.gov.au/policy/internet-things-iot</w:t>
              </w:r>
            </w:hyperlink>
            <w:r w:rsidRPr="00885FCB">
              <w:rPr>
                <w:bCs/>
                <w:iCs/>
                <w:szCs w:val="17"/>
                <w:highlight w:val="lightGray"/>
              </w:rPr>
              <w:t xml:space="preserve"> in so far as it relat</w:t>
            </w:r>
            <w:r w:rsidR="005B1E92" w:rsidRPr="00885FCB">
              <w:rPr>
                <w:bCs/>
                <w:iCs/>
                <w:szCs w:val="17"/>
                <w:highlight w:val="lightGray"/>
              </w:rPr>
              <w:t xml:space="preserve">es to the Supplier's </w:t>
            </w:r>
            <w:proofErr w:type="gramStart"/>
            <w:r w:rsidR="005B1E92" w:rsidRPr="00885FCB">
              <w:rPr>
                <w:bCs/>
                <w:iCs/>
                <w:szCs w:val="17"/>
                <w:highlight w:val="lightGray"/>
              </w:rPr>
              <w:t>Activities;</w:t>
            </w:r>
            <w:proofErr w:type="gramEnd"/>
            <w:r w:rsidR="005B1E92" w:rsidRPr="00885FCB">
              <w:rPr>
                <w:bCs/>
                <w:iCs/>
                <w:szCs w:val="17"/>
                <w:highlight w:val="lightGray"/>
              </w:rPr>
              <w:t xml:space="preserve"> </w:t>
            </w:r>
          </w:p>
          <w:p w14:paraId="62E77B7C" w14:textId="74364B7A" w:rsidR="00E0609B" w:rsidRPr="00A52656" w:rsidRDefault="00A52656" w:rsidP="00F51B95">
            <w:pPr>
              <w:keepNext/>
              <w:numPr>
                <w:ilvl w:val="0"/>
                <w:numId w:val="82"/>
              </w:numPr>
              <w:spacing w:before="60" w:after="60"/>
              <w:ind w:left="714" w:hanging="357"/>
              <w:rPr>
                <w:bCs/>
                <w:iCs/>
                <w:szCs w:val="17"/>
                <w:highlight w:val="lightGray"/>
              </w:rPr>
            </w:pPr>
            <w:r w:rsidRPr="00C66174">
              <w:rPr>
                <w:szCs w:val="18"/>
                <w:highlight w:val="lightGray"/>
              </w:rPr>
              <w:t>NSW Government’s Artificial Intelligence (</w:t>
            </w:r>
            <w:r w:rsidRPr="00C66174">
              <w:rPr>
                <w:b/>
                <w:bCs/>
                <w:szCs w:val="18"/>
                <w:highlight w:val="lightGray"/>
              </w:rPr>
              <w:t>AI</w:t>
            </w:r>
            <w:r w:rsidRPr="00C66174">
              <w:rPr>
                <w:szCs w:val="18"/>
                <w:highlight w:val="lightGray"/>
              </w:rPr>
              <w:t xml:space="preserve">) Strategy, </w:t>
            </w:r>
            <w:proofErr w:type="gramStart"/>
            <w:r w:rsidRPr="00C66174">
              <w:rPr>
                <w:szCs w:val="18"/>
                <w:highlight w:val="lightGray"/>
              </w:rPr>
              <w:t>Policy</w:t>
            </w:r>
            <w:proofErr w:type="gramEnd"/>
            <w:r w:rsidRPr="00C66174">
              <w:rPr>
                <w:szCs w:val="18"/>
                <w:highlight w:val="lightGray"/>
              </w:rPr>
              <w:t xml:space="preserve"> and Assurance Framework at </w:t>
            </w:r>
            <w:hyperlink r:id="rId24" w:history="1">
              <w:r w:rsidRPr="00C66174">
                <w:rPr>
                  <w:rStyle w:val="Hyperlink"/>
                  <w:szCs w:val="18"/>
                  <w:highlight w:val="lightGray"/>
                </w:rPr>
                <w:t>https://www.digital.nsw.gov.au/policy/artificial-intelligence-ai</w:t>
              </w:r>
            </w:hyperlink>
            <w:r w:rsidRPr="00C66174">
              <w:rPr>
                <w:rStyle w:val="Hyperlink"/>
                <w:sz w:val="20"/>
                <w:szCs w:val="20"/>
                <w:highlight w:val="lightGray"/>
              </w:rPr>
              <w:t>;</w:t>
            </w:r>
            <w:r w:rsidRPr="00C66174">
              <w:rPr>
                <w:rStyle w:val="Hyperlink"/>
                <w:sz w:val="20"/>
                <w:szCs w:val="20"/>
                <w:highlight w:val="lightGray"/>
                <w:u w:val="none"/>
              </w:rPr>
              <w:t xml:space="preserve"> </w:t>
            </w:r>
            <w:r w:rsidR="005B1E92" w:rsidRPr="00A52656">
              <w:rPr>
                <w:bCs/>
                <w:iCs/>
                <w:szCs w:val="17"/>
                <w:highlight w:val="lightGray"/>
              </w:rPr>
              <w:t>and</w:t>
            </w:r>
          </w:p>
          <w:p w14:paraId="3487BFB7" w14:textId="6D051691" w:rsidR="00581FAC" w:rsidRPr="00885FCB" w:rsidRDefault="00DC159A" w:rsidP="00F51B95">
            <w:pPr>
              <w:keepNext/>
              <w:numPr>
                <w:ilvl w:val="0"/>
                <w:numId w:val="82"/>
              </w:numPr>
              <w:spacing w:before="60" w:after="60"/>
              <w:ind w:left="714" w:hanging="357"/>
              <w:rPr>
                <w:bCs/>
                <w:iCs/>
                <w:szCs w:val="17"/>
                <w:highlight w:val="lightGray"/>
              </w:rPr>
            </w:pPr>
            <w:r w:rsidRPr="00885FCB">
              <w:rPr>
                <w:bCs/>
                <w:iCs/>
                <w:szCs w:val="17"/>
                <w:highlight w:val="lightGray"/>
              </w:rPr>
              <w:t xml:space="preserve">any other relevant NSW Government policies, codes and standards as specified, or referenced, in the </w:t>
            </w:r>
            <w:r w:rsidR="00883C63" w:rsidRPr="00885FCB">
              <w:rPr>
                <w:bCs/>
                <w:iCs/>
                <w:szCs w:val="17"/>
                <w:highlight w:val="lightGray"/>
              </w:rPr>
              <w:t xml:space="preserve">other Order Documents or the </w:t>
            </w:r>
            <w:r w:rsidR="00055904" w:rsidRPr="00885FCB">
              <w:rPr>
                <w:bCs/>
                <w:iCs/>
                <w:szCs w:val="17"/>
                <w:highlight w:val="lightGray"/>
              </w:rPr>
              <w:t xml:space="preserve">above </w:t>
            </w:r>
            <w:r w:rsidRPr="00885FCB">
              <w:rPr>
                <w:bCs/>
                <w:iCs/>
                <w:szCs w:val="17"/>
                <w:highlight w:val="lightGray"/>
              </w:rPr>
              <w:t>documents.</w:t>
            </w:r>
            <w:r w:rsidR="009F7E8B">
              <w:rPr>
                <w:bCs/>
                <w:iCs/>
                <w:szCs w:val="17"/>
                <w:highlight w:val="lightGray"/>
              </w:rPr>
              <w:t>]</w:t>
            </w:r>
          </w:p>
        </w:tc>
      </w:tr>
      <w:tr w:rsidR="00581FAC" w:rsidRPr="00885FCB" w14:paraId="31709083" w14:textId="77777777" w:rsidTr="004626B6">
        <w:tc>
          <w:tcPr>
            <w:tcW w:w="528" w:type="dxa"/>
            <w:shd w:val="clear" w:color="auto" w:fill="auto"/>
          </w:tcPr>
          <w:p w14:paraId="54D3CD8E" w14:textId="77777777" w:rsidR="00581FAC" w:rsidRPr="00885FCB" w:rsidRDefault="00581FAC" w:rsidP="00581FAC">
            <w:pPr>
              <w:numPr>
                <w:ilvl w:val="0"/>
                <w:numId w:val="80"/>
              </w:numPr>
              <w:spacing w:before="60" w:after="60"/>
              <w:ind w:left="0" w:right="452" w:firstLine="0"/>
              <w:rPr>
                <w:bCs/>
                <w:iCs/>
                <w:szCs w:val="17"/>
              </w:rPr>
            </w:pPr>
            <w:bookmarkStart w:id="7140" w:name="_Ref72130356"/>
          </w:p>
        </w:tc>
        <w:bookmarkEnd w:id="7140"/>
        <w:tc>
          <w:tcPr>
            <w:tcW w:w="1735" w:type="dxa"/>
            <w:shd w:val="clear" w:color="auto" w:fill="F2F2F2"/>
          </w:tcPr>
          <w:p w14:paraId="5C81B579" w14:textId="77777777" w:rsidR="00581FAC" w:rsidRPr="00885FCB" w:rsidRDefault="00581FAC" w:rsidP="00581FAC">
            <w:pPr>
              <w:spacing w:before="60" w:after="60"/>
              <w:rPr>
                <w:bCs/>
                <w:iCs/>
                <w:szCs w:val="17"/>
              </w:rPr>
            </w:pPr>
            <w:r w:rsidRPr="00885FCB">
              <w:rPr>
                <w:bCs/>
                <w:iCs/>
                <w:szCs w:val="17"/>
              </w:rPr>
              <w:t>Nominated Personnel</w:t>
            </w:r>
          </w:p>
        </w:tc>
        <w:tc>
          <w:tcPr>
            <w:tcW w:w="1276" w:type="dxa"/>
            <w:shd w:val="clear" w:color="auto" w:fill="auto"/>
          </w:tcPr>
          <w:p w14:paraId="603AB0A2" w14:textId="5509B442" w:rsidR="00581FAC" w:rsidRPr="00885FCB" w:rsidRDefault="00581FAC" w:rsidP="00581FAC">
            <w:pPr>
              <w:spacing w:before="60" w:after="60"/>
              <w:rPr>
                <w:bCs/>
                <w:iCs/>
                <w:szCs w:val="17"/>
              </w:rPr>
            </w:pPr>
            <w:r w:rsidRPr="00885FCB">
              <w:rPr>
                <w:bCs/>
                <w:iCs/>
                <w:szCs w:val="17"/>
              </w:rPr>
              <w:fldChar w:fldCharType="begin"/>
            </w:r>
            <w:r w:rsidRPr="00885FCB">
              <w:rPr>
                <w:bCs/>
                <w:iCs/>
                <w:szCs w:val="17"/>
              </w:rPr>
              <w:instrText xml:space="preserve"> REF _Ref90302904 \w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6.2</w:t>
            </w:r>
            <w:r w:rsidRPr="00885FCB">
              <w:rPr>
                <w:bCs/>
                <w:iCs/>
                <w:szCs w:val="17"/>
              </w:rPr>
              <w:fldChar w:fldCharType="end"/>
            </w:r>
            <w:r w:rsidRPr="00885FCB">
              <w:rPr>
                <w:bCs/>
                <w:iCs/>
                <w:szCs w:val="17"/>
              </w:rPr>
              <w:br/>
            </w:r>
            <w:r w:rsidRPr="00885FCB">
              <w:rPr>
                <w:bCs/>
                <w:iCs/>
                <w:szCs w:val="17"/>
              </w:rPr>
              <w:fldChar w:fldCharType="begin"/>
            </w:r>
            <w:r w:rsidRPr="00885FCB">
              <w:rPr>
                <w:bCs/>
                <w:iCs/>
                <w:szCs w:val="17"/>
              </w:rPr>
              <w:instrText xml:space="preserve"> REF _Ref72707755 \w \h  \* MERGEFORMAT </w:instrText>
            </w:r>
            <w:r w:rsidRPr="00885FCB">
              <w:rPr>
                <w:bCs/>
                <w:iCs/>
                <w:szCs w:val="17"/>
              </w:rPr>
            </w:r>
            <w:r w:rsidRPr="00885FCB">
              <w:rPr>
                <w:bCs/>
                <w:iCs/>
                <w:szCs w:val="17"/>
              </w:rPr>
              <w:fldChar w:fldCharType="separate"/>
            </w:r>
            <w:r w:rsidR="00830C14">
              <w:rPr>
                <w:bCs/>
                <w:iCs/>
                <w:szCs w:val="17"/>
              </w:rPr>
              <w:t>Schedule 1</w:t>
            </w:r>
            <w:r w:rsidRPr="00885FCB">
              <w:rPr>
                <w:bCs/>
                <w:iCs/>
                <w:szCs w:val="17"/>
              </w:rPr>
              <w:fldChar w:fldCharType="end"/>
            </w:r>
          </w:p>
        </w:tc>
        <w:tc>
          <w:tcPr>
            <w:tcW w:w="6521" w:type="dxa"/>
            <w:shd w:val="clear" w:color="auto" w:fill="auto"/>
          </w:tcPr>
          <w:p w14:paraId="4697334F" w14:textId="77777777" w:rsidR="00581FAC" w:rsidRPr="00885FCB" w:rsidRDefault="00581FAC" w:rsidP="00581FAC">
            <w:pPr>
              <w:spacing w:before="60" w:after="60"/>
              <w:rPr>
                <w:bCs/>
                <w:iCs/>
                <w:szCs w:val="17"/>
                <w:highlight w:val="lightGray"/>
              </w:rPr>
            </w:pPr>
            <w:r w:rsidRPr="00885FCB">
              <w:rPr>
                <w:bCs/>
                <w:iCs/>
                <w:szCs w:val="17"/>
                <w:highlight w:val="lightGray"/>
              </w:rPr>
              <w:t>[Specify any Nominated Personnel and their role/responsibility.]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1"/>
            </w:tblGrid>
            <w:tr w:rsidR="00581FAC" w:rsidRPr="00885FCB" w14:paraId="3DC694BC" w14:textId="77777777" w:rsidTr="004966AA">
              <w:tc>
                <w:tcPr>
                  <w:tcW w:w="2790" w:type="dxa"/>
                  <w:shd w:val="clear" w:color="auto" w:fill="auto"/>
                </w:tcPr>
                <w:p w14:paraId="31982C3A" w14:textId="77777777" w:rsidR="00581FAC" w:rsidRPr="00885FCB" w:rsidRDefault="00581FAC" w:rsidP="00581FAC">
                  <w:pPr>
                    <w:spacing w:before="60" w:after="60"/>
                    <w:rPr>
                      <w:b/>
                      <w:bCs/>
                      <w:iCs/>
                      <w:szCs w:val="17"/>
                    </w:rPr>
                  </w:pPr>
                  <w:r w:rsidRPr="00885FCB">
                    <w:rPr>
                      <w:b/>
                      <w:bCs/>
                      <w:iCs/>
                      <w:szCs w:val="17"/>
                    </w:rPr>
                    <w:t>Nominated Personnel's name and position</w:t>
                  </w:r>
                </w:p>
              </w:tc>
              <w:tc>
                <w:tcPr>
                  <w:tcW w:w="2791" w:type="dxa"/>
                  <w:shd w:val="clear" w:color="auto" w:fill="auto"/>
                </w:tcPr>
                <w:p w14:paraId="35E56E55" w14:textId="77777777" w:rsidR="00581FAC" w:rsidRPr="00885FCB" w:rsidRDefault="00581FAC" w:rsidP="00581FAC">
                  <w:pPr>
                    <w:spacing w:before="60" w:after="60"/>
                    <w:rPr>
                      <w:b/>
                      <w:bCs/>
                      <w:iCs/>
                      <w:szCs w:val="17"/>
                    </w:rPr>
                  </w:pPr>
                  <w:r w:rsidRPr="00885FCB">
                    <w:rPr>
                      <w:b/>
                      <w:bCs/>
                      <w:iCs/>
                      <w:szCs w:val="17"/>
                    </w:rPr>
                    <w:t>Role/responsibility</w:t>
                  </w:r>
                </w:p>
              </w:tc>
            </w:tr>
            <w:tr w:rsidR="00581FAC" w:rsidRPr="00885FCB" w14:paraId="258B40E4" w14:textId="77777777" w:rsidTr="004966AA">
              <w:tc>
                <w:tcPr>
                  <w:tcW w:w="2790" w:type="dxa"/>
                  <w:shd w:val="clear" w:color="auto" w:fill="auto"/>
                </w:tcPr>
                <w:p w14:paraId="0644D2AE" w14:textId="77777777" w:rsidR="00581FAC" w:rsidRPr="00885FCB" w:rsidRDefault="00581FAC" w:rsidP="00581FAC">
                  <w:pPr>
                    <w:spacing w:before="60" w:after="60"/>
                    <w:rPr>
                      <w:bCs/>
                      <w:iCs/>
                      <w:szCs w:val="17"/>
                      <w:highlight w:val="lightGray"/>
                    </w:rPr>
                  </w:pPr>
                </w:p>
              </w:tc>
              <w:tc>
                <w:tcPr>
                  <w:tcW w:w="2791" w:type="dxa"/>
                  <w:shd w:val="clear" w:color="auto" w:fill="auto"/>
                </w:tcPr>
                <w:p w14:paraId="195323A5" w14:textId="77777777" w:rsidR="00581FAC" w:rsidRPr="00885FCB" w:rsidRDefault="00581FAC" w:rsidP="00581FAC">
                  <w:pPr>
                    <w:spacing w:before="60" w:after="60"/>
                    <w:rPr>
                      <w:bCs/>
                      <w:iCs/>
                      <w:szCs w:val="17"/>
                      <w:highlight w:val="lightGray"/>
                    </w:rPr>
                  </w:pPr>
                </w:p>
              </w:tc>
            </w:tr>
            <w:tr w:rsidR="00581FAC" w:rsidRPr="00885FCB" w14:paraId="33D096BE" w14:textId="77777777" w:rsidTr="004966AA">
              <w:tc>
                <w:tcPr>
                  <w:tcW w:w="2790" w:type="dxa"/>
                  <w:shd w:val="clear" w:color="auto" w:fill="auto"/>
                </w:tcPr>
                <w:p w14:paraId="6A453D66" w14:textId="77777777" w:rsidR="00581FAC" w:rsidRPr="00885FCB" w:rsidRDefault="00581FAC" w:rsidP="00581FAC">
                  <w:pPr>
                    <w:spacing w:before="60" w:after="60"/>
                    <w:rPr>
                      <w:bCs/>
                      <w:iCs/>
                      <w:szCs w:val="17"/>
                      <w:highlight w:val="lightGray"/>
                    </w:rPr>
                  </w:pPr>
                </w:p>
              </w:tc>
              <w:tc>
                <w:tcPr>
                  <w:tcW w:w="2791" w:type="dxa"/>
                  <w:shd w:val="clear" w:color="auto" w:fill="auto"/>
                </w:tcPr>
                <w:p w14:paraId="7D515256" w14:textId="77777777" w:rsidR="00581FAC" w:rsidRPr="00885FCB" w:rsidRDefault="00581FAC" w:rsidP="00581FAC">
                  <w:pPr>
                    <w:spacing w:before="60" w:after="60"/>
                    <w:rPr>
                      <w:bCs/>
                      <w:iCs/>
                      <w:szCs w:val="17"/>
                      <w:highlight w:val="lightGray"/>
                    </w:rPr>
                  </w:pPr>
                </w:p>
              </w:tc>
            </w:tr>
          </w:tbl>
          <w:p w14:paraId="6433C745" w14:textId="77777777" w:rsidR="00581FAC" w:rsidRPr="00885FCB" w:rsidRDefault="00581FAC" w:rsidP="00581FAC">
            <w:pPr>
              <w:spacing w:before="60" w:after="60"/>
              <w:rPr>
                <w:bCs/>
                <w:iCs/>
                <w:szCs w:val="17"/>
                <w:highlight w:val="lightGray"/>
              </w:rPr>
            </w:pPr>
          </w:p>
        </w:tc>
      </w:tr>
      <w:tr w:rsidR="00581FAC" w:rsidRPr="00885FCB" w14:paraId="4AFF7BCC" w14:textId="77777777" w:rsidTr="00662D2C">
        <w:tc>
          <w:tcPr>
            <w:tcW w:w="528" w:type="dxa"/>
            <w:shd w:val="clear" w:color="auto" w:fill="auto"/>
          </w:tcPr>
          <w:p w14:paraId="5C3DB14A" w14:textId="77777777" w:rsidR="00581FAC" w:rsidRPr="00885FCB" w:rsidRDefault="00581FAC" w:rsidP="00581FAC">
            <w:pPr>
              <w:numPr>
                <w:ilvl w:val="0"/>
                <w:numId w:val="80"/>
              </w:numPr>
              <w:spacing w:before="60" w:after="60"/>
              <w:ind w:left="0" w:right="452" w:firstLine="0"/>
              <w:rPr>
                <w:bCs/>
                <w:iCs/>
                <w:szCs w:val="17"/>
              </w:rPr>
            </w:pPr>
            <w:bookmarkStart w:id="7141" w:name="_Ref72048273"/>
          </w:p>
        </w:tc>
        <w:bookmarkEnd w:id="7141"/>
        <w:tc>
          <w:tcPr>
            <w:tcW w:w="1735" w:type="dxa"/>
            <w:shd w:val="clear" w:color="auto" w:fill="F2F2F2"/>
          </w:tcPr>
          <w:p w14:paraId="45C74BBC" w14:textId="77777777" w:rsidR="00581FAC" w:rsidRPr="00885FCB" w:rsidRDefault="00581FAC" w:rsidP="00581FAC">
            <w:pPr>
              <w:spacing w:before="60" w:after="60"/>
              <w:rPr>
                <w:bCs/>
                <w:iCs/>
                <w:szCs w:val="17"/>
              </w:rPr>
            </w:pPr>
            <w:r w:rsidRPr="00885FCB">
              <w:rPr>
                <w:bCs/>
                <w:iCs/>
                <w:szCs w:val="17"/>
              </w:rPr>
              <w:t>Permitted subcontractors</w:t>
            </w:r>
          </w:p>
        </w:tc>
        <w:tc>
          <w:tcPr>
            <w:tcW w:w="1276" w:type="dxa"/>
            <w:shd w:val="clear" w:color="auto" w:fill="auto"/>
          </w:tcPr>
          <w:p w14:paraId="6F4BF1AE" w14:textId="627BB971" w:rsidR="00581FAC" w:rsidRPr="00885FCB" w:rsidRDefault="00581FAC" w:rsidP="00F51B95">
            <w:pPr>
              <w:spacing w:before="60" w:after="60"/>
              <w:rPr>
                <w:bCs/>
                <w:iCs/>
                <w:szCs w:val="17"/>
              </w:rPr>
            </w:pPr>
            <w:r w:rsidRPr="00885FCB">
              <w:rPr>
                <w:bCs/>
                <w:iCs/>
                <w:szCs w:val="17"/>
              </w:rPr>
              <w:fldChar w:fldCharType="begin"/>
            </w:r>
            <w:r w:rsidRPr="00885FCB">
              <w:rPr>
                <w:bCs/>
                <w:iCs/>
                <w:szCs w:val="17"/>
              </w:rPr>
              <w:instrText xml:space="preserve"> REF _Ref379192287 \w \h  \* MERGEFORMAT </w:instrText>
            </w:r>
            <w:r w:rsidRPr="00885FCB">
              <w:rPr>
                <w:bCs/>
                <w:iCs/>
                <w:szCs w:val="17"/>
              </w:rPr>
            </w:r>
            <w:r w:rsidRPr="00885FCB">
              <w:rPr>
                <w:bCs/>
                <w:iCs/>
                <w:szCs w:val="17"/>
              </w:rPr>
              <w:fldChar w:fldCharType="separate"/>
            </w:r>
            <w:r w:rsidR="00830C14">
              <w:rPr>
                <w:bCs/>
                <w:iCs/>
                <w:szCs w:val="17"/>
              </w:rPr>
              <w:t>6.3(a)</w:t>
            </w:r>
            <w:r w:rsidRPr="00885FCB">
              <w:rPr>
                <w:bCs/>
                <w:iCs/>
                <w:szCs w:val="17"/>
              </w:rPr>
              <w:fldChar w:fldCharType="end"/>
            </w:r>
          </w:p>
        </w:tc>
        <w:tc>
          <w:tcPr>
            <w:tcW w:w="6521" w:type="dxa"/>
            <w:shd w:val="clear" w:color="auto" w:fill="auto"/>
          </w:tcPr>
          <w:p w14:paraId="4F838E21" w14:textId="77777777" w:rsidR="00581FAC" w:rsidRPr="00885FCB" w:rsidRDefault="00581FAC" w:rsidP="00581FAC">
            <w:pPr>
              <w:spacing w:before="60" w:after="60"/>
              <w:rPr>
                <w:bCs/>
                <w:iCs/>
                <w:szCs w:val="17"/>
              </w:rPr>
            </w:pPr>
            <w:r w:rsidRPr="00885FCB">
              <w:rPr>
                <w:bCs/>
                <w:iCs/>
                <w:szCs w:val="17"/>
                <w:highlight w:val="lightGray"/>
              </w:rPr>
              <w:t>[State whether the Supplier is permitted to use any subcontractors, and, if so, specify those subcontractors below.]</w:t>
            </w:r>
          </w:p>
          <w:p w14:paraId="04F073D0" w14:textId="77777777" w:rsidR="00581FAC" w:rsidRPr="00885FCB" w:rsidRDefault="00581FAC" w:rsidP="00581FAC">
            <w:pPr>
              <w:spacing w:before="60" w:after="60"/>
              <w:rPr>
                <w:bCs/>
                <w:iCs/>
                <w:szCs w:val="17"/>
              </w:rPr>
            </w:pPr>
            <w:r w:rsidRPr="00885FCB">
              <w:rPr>
                <w:bCs/>
                <w:iCs/>
                <w:szCs w:val="17"/>
              </w:rPr>
              <w:t xml:space="preserve">Is the Supplier permitted to subcontract? </w:t>
            </w:r>
            <w:r w:rsidRPr="00885FCB">
              <w:rPr>
                <w:bCs/>
                <w:iCs/>
                <w:szCs w:val="17"/>
                <w:highlight w:val="lightGray"/>
              </w:rPr>
              <w:t>[Insert "Yes"/"No".]</w:t>
            </w:r>
          </w:p>
          <w:p w14:paraId="1797B4A7" w14:textId="77777777" w:rsidR="00581FAC" w:rsidRPr="00885FCB" w:rsidRDefault="00581FAC" w:rsidP="00581FAC">
            <w:pPr>
              <w:spacing w:before="60" w:after="60"/>
              <w:rPr>
                <w:bCs/>
                <w:iCs/>
                <w:szCs w:val="17"/>
              </w:rPr>
            </w:pPr>
            <w:r w:rsidRPr="00885FCB">
              <w:rPr>
                <w:bCs/>
                <w:iCs/>
                <w:szCs w:val="17"/>
              </w:rPr>
              <w:t>The permitted subcontractors are specified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2835"/>
            </w:tblGrid>
            <w:tr w:rsidR="00581FAC" w:rsidRPr="00885FCB" w14:paraId="1B3A6156" w14:textId="77777777" w:rsidTr="00662D2C">
              <w:tc>
                <w:tcPr>
                  <w:tcW w:w="2724" w:type="dxa"/>
                  <w:shd w:val="clear" w:color="auto" w:fill="auto"/>
                </w:tcPr>
                <w:p w14:paraId="31FA2616" w14:textId="77777777" w:rsidR="00581FAC" w:rsidRPr="00885FCB" w:rsidRDefault="00581FAC" w:rsidP="00581FAC">
                  <w:pPr>
                    <w:spacing w:before="60" w:after="60"/>
                    <w:rPr>
                      <w:b/>
                      <w:bCs/>
                      <w:iCs/>
                      <w:szCs w:val="17"/>
                    </w:rPr>
                  </w:pPr>
                  <w:r w:rsidRPr="00885FCB">
                    <w:rPr>
                      <w:b/>
                      <w:bCs/>
                      <w:iCs/>
                      <w:szCs w:val="17"/>
                    </w:rPr>
                    <w:t>Subcontractor's full name and ABN</w:t>
                  </w:r>
                </w:p>
              </w:tc>
              <w:tc>
                <w:tcPr>
                  <w:tcW w:w="2835" w:type="dxa"/>
                  <w:shd w:val="clear" w:color="auto" w:fill="auto"/>
                </w:tcPr>
                <w:p w14:paraId="6493F567" w14:textId="77777777" w:rsidR="00581FAC" w:rsidRPr="00885FCB" w:rsidRDefault="00581FAC" w:rsidP="00581FAC">
                  <w:pPr>
                    <w:spacing w:before="60" w:after="60"/>
                    <w:rPr>
                      <w:b/>
                      <w:bCs/>
                      <w:iCs/>
                      <w:szCs w:val="17"/>
                    </w:rPr>
                  </w:pPr>
                  <w:r w:rsidRPr="00885FCB">
                    <w:rPr>
                      <w:b/>
                      <w:bCs/>
                      <w:iCs/>
                      <w:szCs w:val="17"/>
                    </w:rPr>
                    <w:t>Role/responsibility</w:t>
                  </w:r>
                </w:p>
              </w:tc>
            </w:tr>
            <w:tr w:rsidR="00581FAC" w:rsidRPr="00885FCB" w14:paraId="2C8ABD58" w14:textId="77777777" w:rsidTr="00662D2C">
              <w:tc>
                <w:tcPr>
                  <w:tcW w:w="2724" w:type="dxa"/>
                  <w:shd w:val="clear" w:color="auto" w:fill="auto"/>
                </w:tcPr>
                <w:p w14:paraId="29B4EFD1" w14:textId="77777777" w:rsidR="00581FAC" w:rsidRPr="00885FCB" w:rsidRDefault="00581FAC" w:rsidP="00581FAC">
                  <w:pPr>
                    <w:spacing w:before="60" w:after="60"/>
                    <w:rPr>
                      <w:bCs/>
                      <w:iCs/>
                      <w:szCs w:val="17"/>
                    </w:rPr>
                  </w:pPr>
                </w:p>
              </w:tc>
              <w:tc>
                <w:tcPr>
                  <w:tcW w:w="2835" w:type="dxa"/>
                  <w:shd w:val="clear" w:color="auto" w:fill="auto"/>
                </w:tcPr>
                <w:p w14:paraId="1D60FB05" w14:textId="77777777" w:rsidR="00581FAC" w:rsidRPr="00885FCB" w:rsidRDefault="00581FAC" w:rsidP="00581FAC">
                  <w:pPr>
                    <w:spacing w:before="60" w:after="60"/>
                    <w:rPr>
                      <w:bCs/>
                      <w:iCs/>
                      <w:szCs w:val="17"/>
                    </w:rPr>
                  </w:pPr>
                </w:p>
              </w:tc>
            </w:tr>
            <w:tr w:rsidR="00581FAC" w:rsidRPr="00885FCB" w14:paraId="721B1843" w14:textId="77777777" w:rsidTr="00662D2C">
              <w:tc>
                <w:tcPr>
                  <w:tcW w:w="2724" w:type="dxa"/>
                  <w:shd w:val="clear" w:color="auto" w:fill="auto"/>
                </w:tcPr>
                <w:p w14:paraId="618E9A3B" w14:textId="77777777" w:rsidR="00581FAC" w:rsidRPr="00885FCB" w:rsidRDefault="00581FAC" w:rsidP="00581FAC">
                  <w:pPr>
                    <w:spacing w:before="60" w:after="60"/>
                    <w:rPr>
                      <w:bCs/>
                      <w:iCs/>
                      <w:szCs w:val="17"/>
                    </w:rPr>
                  </w:pPr>
                </w:p>
              </w:tc>
              <w:tc>
                <w:tcPr>
                  <w:tcW w:w="2835" w:type="dxa"/>
                  <w:shd w:val="clear" w:color="auto" w:fill="auto"/>
                </w:tcPr>
                <w:p w14:paraId="36BFAB4A" w14:textId="77777777" w:rsidR="00581FAC" w:rsidRPr="00885FCB" w:rsidRDefault="00581FAC" w:rsidP="00581FAC">
                  <w:pPr>
                    <w:spacing w:before="60" w:after="60"/>
                    <w:rPr>
                      <w:bCs/>
                      <w:iCs/>
                      <w:szCs w:val="17"/>
                    </w:rPr>
                  </w:pPr>
                </w:p>
              </w:tc>
            </w:tr>
          </w:tbl>
          <w:p w14:paraId="5B11A1A9" w14:textId="77777777" w:rsidR="00581FAC" w:rsidRPr="00885FCB" w:rsidRDefault="00581FAC" w:rsidP="00581FAC">
            <w:pPr>
              <w:spacing w:before="60" w:after="60"/>
              <w:rPr>
                <w:bCs/>
                <w:iCs/>
                <w:szCs w:val="17"/>
              </w:rPr>
            </w:pPr>
            <w:r w:rsidRPr="00885FCB">
              <w:rPr>
                <w:bCs/>
                <w:iCs/>
                <w:szCs w:val="17"/>
                <w:highlight w:val="lightGray"/>
              </w:rPr>
              <w:t>[Specify any applicable conditions that apply to such permissions.]</w:t>
            </w:r>
          </w:p>
          <w:p w14:paraId="4E73C954" w14:textId="77777777" w:rsidR="00581FAC" w:rsidRPr="00885FCB" w:rsidRDefault="00581FAC" w:rsidP="00581FAC">
            <w:pPr>
              <w:spacing w:before="60" w:after="60"/>
              <w:rPr>
                <w:bCs/>
                <w:iCs/>
                <w:szCs w:val="17"/>
              </w:rPr>
            </w:pPr>
            <w:r w:rsidRPr="00885FCB">
              <w:rPr>
                <w:bCs/>
                <w:iCs/>
                <w:szCs w:val="17"/>
                <w:highlight w:val="lightGray"/>
              </w:rPr>
              <w:t>[Note: Alternatively, the names could be specified in the Statement of Work. If so, state "Refer to the Statement of Work".]</w:t>
            </w:r>
          </w:p>
        </w:tc>
      </w:tr>
      <w:tr w:rsidR="00D549B1" w:rsidRPr="00885FCB" w14:paraId="27B46E86" w14:textId="77777777" w:rsidTr="00662D2C">
        <w:tc>
          <w:tcPr>
            <w:tcW w:w="528" w:type="dxa"/>
            <w:shd w:val="clear" w:color="auto" w:fill="auto"/>
          </w:tcPr>
          <w:p w14:paraId="317B5999" w14:textId="77777777" w:rsidR="00D549B1" w:rsidRPr="00885FCB" w:rsidRDefault="00D549B1" w:rsidP="00581FAC">
            <w:pPr>
              <w:numPr>
                <w:ilvl w:val="0"/>
                <w:numId w:val="80"/>
              </w:numPr>
              <w:spacing w:before="60" w:after="60"/>
              <w:ind w:left="0" w:right="452" w:firstLine="0"/>
              <w:rPr>
                <w:bCs/>
                <w:iCs/>
                <w:szCs w:val="17"/>
              </w:rPr>
            </w:pPr>
          </w:p>
        </w:tc>
        <w:tc>
          <w:tcPr>
            <w:tcW w:w="1735" w:type="dxa"/>
            <w:shd w:val="clear" w:color="auto" w:fill="F2F2F2"/>
          </w:tcPr>
          <w:p w14:paraId="64290C76" w14:textId="1C37A3AD" w:rsidR="00D549B1" w:rsidRPr="00885FCB" w:rsidRDefault="00D549B1" w:rsidP="00581FAC">
            <w:pPr>
              <w:spacing w:before="60" w:after="60"/>
              <w:rPr>
                <w:bCs/>
                <w:iCs/>
                <w:szCs w:val="17"/>
              </w:rPr>
            </w:pPr>
            <w:r>
              <w:rPr>
                <w:bCs/>
                <w:iCs/>
                <w:szCs w:val="17"/>
              </w:rPr>
              <w:t>Background checks</w:t>
            </w:r>
          </w:p>
        </w:tc>
        <w:tc>
          <w:tcPr>
            <w:tcW w:w="1276" w:type="dxa"/>
            <w:shd w:val="clear" w:color="auto" w:fill="auto"/>
          </w:tcPr>
          <w:p w14:paraId="15CFE875" w14:textId="172F8E8A" w:rsidR="00D549B1" w:rsidRPr="00885FCB" w:rsidRDefault="00D549B1" w:rsidP="00F51B95">
            <w:pPr>
              <w:spacing w:before="60" w:after="60"/>
              <w:rPr>
                <w:bCs/>
                <w:iCs/>
                <w:szCs w:val="17"/>
              </w:rPr>
            </w:pPr>
            <w:r>
              <w:rPr>
                <w:bCs/>
                <w:iCs/>
                <w:szCs w:val="17"/>
              </w:rPr>
              <w:fldChar w:fldCharType="begin"/>
            </w:r>
            <w:r>
              <w:rPr>
                <w:bCs/>
                <w:iCs/>
                <w:szCs w:val="17"/>
              </w:rPr>
              <w:instrText xml:space="preserve"> REF _Ref106269686 \w \h </w:instrText>
            </w:r>
            <w:r>
              <w:rPr>
                <w:bCs/>
                <w:iCs/>
                <w:szCs w:val="17"/>
              </w:rPr>
            </w:r>
            <w:r>
              <w:rPr>
                <w:bCs/>
                <w:iCs/>
                <w:szCs w:val="17"/>
              </w:rPr>
              <w:fldChar w:fldCharType="separate"/>
            </w:r>
            <w:r w:rsidR="00830C14">
              <w:rPr>
                <w:bCs/>
                <w:iCs/>
                <w:szCs w:val="17"/>
              </w:rPr>
              <w:t>6.4</w:t>
            </w:r>
            <w:r>
              <w:rPr>
                <w:bCs/>
                <w:iCs/>
                <w:szCs w:val="17"/>
              </w:rPr>
              <w:fldChar w:fldCharType="end"/>
            </w:r>
            <w:r>
              <w:rPr>
                <w:bCs/>
                <w:iCs/>
                <w:szCs w:val="17"/>
              </w:rPr>
              <w:t xml:space="preserve"> and </w:t>
            </w:r>
            <w:r w:rsidR="00F42196">
              <w:rPr>
                <w:bCs/>
                <w:iCs/>
                <w:szCs w:val="17"/>
              </w:rPr>
              <w:t>Services Module</w:t>
            </w:r>
          </w:p>
        </w:tc>
        <w:tc>
          <w:tcPr>
            <w:tcW w:w="6521" w:type="dxa"/>
            <w:shd w:val="clear" w:color="auto" w:fill="auto"/>
          </w:tcPr>
          <w:p w14:paraId="64157EF5" w14:textId="42F3DCCD" w:rsidR="00D549B1" w:rsidRPr="00885FCB" w:rsidRDefault="00D549B1" w:rsidP="00581FAC">
            <w:pPr>
              <w:spacing w:before="60" w:after="60"/>
              <w:rPr>
                <w:bCs/>
                <w:iCs/>
                <w:szCs w:val="17"/>
                <w:highlight w:val="lightGray"/>
              </w:rPr>
            </w:pPr>
            <w:r>
              <w:rPr>
                <w:bCs/>
                <w:iCs/>
                <w:szCs w:val="17"/>
                <w:highlight w:val="lightGray"/>
              </w:rPr>
              <w:t>[Specify any</w:t>
            </w:r>
            <w:r w:rsidR="00B04081">
              <w:rPr>
                <w:bCs/>
                <w:iCs/>
                <w:szCs w:val="17"/>
                <w:highlight w:val="lightGray"/>
              </w:rPr>
              <w:t xml:space="preserve"> additional background check requirements for Supplier’s Personnel, including for any Secondees.]</w:t>
            </w:r>
          </w:p>
        </w:tc>
      </w:tr>
      <w:tr w:rsidR="000A5489" w:rsidRPr="00885FCB" w14:paraId="1D7D063A" w14:textId="77777777" w:rsidTr="00C66174">
        <w:tc>
          <w:tcPr>
            <w:tcW w:w="10060" w:type="dxa"/>
            <w:gridSpan w:val="4"/>
            <w:shd w:val="clear" w:color="auto" w:fill="C00000"/>
          </w:tcPr>
          <w:p w14:paraId="54CB7CBB" w14:textId="3A9D7693" w:rsidR="000A5489" w:rsidRPr="00D366F1" w:rsidRDefault="000A5489" w:rsidP="00581FAC">
            <w:pPr>
              <w:spacing w:before="60" w:after="60"/>
              <w:rPr>
                <w:b/>
                <w:iCs/>
                <w:szCs w:val="17"/>
                <w:highlight w:val="lightGray"/>
              </w:rPr>
            </w:pPr>
            <w:r w:rsidRPr="00D366F1">
              <w:rPr>
                <w:b/>
                <w:iCs/>
                <w:szCs w:val="17"/>
              </w:rPr>
              <w:t xml:space="preserve">DATA MANAGEMENT AND </w:t>
            </w:r>
            <w:r>
              <w:rPr>
                <w:b/>
                <w:iCs/>
                <w:szCs w:val="17"/>
              </w:rPr>
              <w:t>SECURITY</w:t>
            </w:r>
          </w:p>
        </w:tc>
      </w:tr>
      <w:tr w:rsidR="000A5489" w:rsidRPr="00885FCB" w14:paraId="3E31F82D" w14:textId="77777777" w:rsidTr="00662D2C">
        <w:tc>
          <w:tcPr>
            <w:tcW w:w="528" w:type="dxa"/>
            <w:vMerge w:val="restart"/>
            <w:shd w:val="clear" w:color="auto" w:fill="auto"/>
          </w:tcPr>
          <w:p w14:paraId="42BDE548" w14:textId="77777777" w:rsidR="000A5489" w:rsidRPr="00885FCB" w:rsidRDefault="000A5489" w:rsidP="00581FAC">
            <w:pPr>
              <w:numPr>
                <w:ilvl w:val="0"/>
                <w:numId w:val="80"/>
              </w:numPr>
              <w:spacing w:before="60" w:after="60"/>
              <w:ind w:left="0" w:right="452" w:firstLine="0"/>
              <w:rPr>
                <w:bCs/>
                <w:iCs/>
                <w:szCs w:val="17"/>
              </w:rPr>
            </w:pPr>
            <w:bookmarkStart w:id="7142" w:name="_Ref104843972"/>
          </w:p>
        </w:tc>
        <w:bookmarkEnd w:id="7142"/>
        <w:tc>
          <w:tcPr>
            <w:tcW w:w="1735" w:type="dxa"/>
            <w:shd w:val="clear" w:color="auto" w:fill="F2F2F2"/>
          </w:tcPr>
          <w:p w14:paraId="0A11E51C" w14:textId="2AF68558" w:rsidR="000A5489" w:rsidRPr="00885FCB" w:rsidRDefault="000A5489" w:rsidP="00581FAC">
            <w:pPr>
              <w:spacing w:before="60" w:after="60"/>
              <w:rPr>
                <w:bCs/>
                <w:iCs/>
                <w:szCs w:val="17"/>
              </w:rPr>
            </w:pPr>
            <w:r>
              <w:rPr>
                <w:bCs/>
                <w:iCs/>
                <w:szCs w:val="17"/>
              </w:rPr>
              <w:t>Location of Customer Data</w:t>
            </w:r>
          </w:p>
        </w:tc>
        <w:tc>
          <w:tcPr>
            <w:tcW w:w="1276" w:type="dxa"/>
            <w:shd w:val="clear" w:color="auto" w:fill="auto"/>
          </w:tcPr>
          <w:p w14:paraId="6B8F1080" w14:textId="700CB70D" w:rsidR="000A5489" w:rsidRPr="00885FCB" w:rsidRDefault="00376817" w:rsidP="00F51B95">
            <w:pPr>
              <w:spacing w:before="60" w:after="60"/>
              <w:rPr>
                <w:bCs/>
                <w:iCs/>
                <w:szCs w:val="17"/>
              </w:rPr>
            </w:pPr>
            <w:r>
              <w:rPr>
                <w:bCs/>
                <w:iCs/>
                <w:szCs w:val="17"/>
              </w:rPr>
              <w:fldChar w:fldCharType="begin"/>
            </w:r>
            <w:r>
              <w:rPr>
                <w:bCs/>
                <w:iCs/>
                <w:szCs w:val="17"/>
              </w:rPr>
              <w:instrText xml:space="preserve"> REF _Ref104844074 \w \h </w:instrText>
            </w:r>
            <w:r w:rsidR="00B61584">
              <w:rPr>
                <w:bCs/>
                <w:iCs/>
                <w:szCs w:val="17"/>
              </w:rPr>
              <w:instrText xml:space="preserve"> \* MERGEFORMAT </w:instrText>
            </w:r>
            <w:r>
              <w:rPr>
                <w:bCs/>
                <w:iCs/>
                <w:szCs w:val="17"/>
              </w:rPr>
            </w:r>
            <w:r>
              <w:rPr>
                <w:bCs/>
                <w:iCs/>
                <w:szCs w:val="17"/>
              </w:rPr>
              <w:fldChar w:fldCharType="separate"/>
            </w:r>
            <w:r w:rsidR="00830C14">
              <w:rPr>
                <w:bCs/>
                <w:iCs/>
                <w:szCs w:val="17"/>
              </w:rPr>
              <w:t>11.2</w:t>
            </w:r>
            <w:r>
              <w:rPr>
                <w:bCs/>
                <w:iCs/>
                <w:szCs w:val="17"/>
              </w:rPr>
              <w:fldChar w:fldCharType="end"/>
            </w:r>
          </w:p>
        </w:tc>
        <w:tc>
          <w:tcPr>
            <w:tcW w:w="6521" w:type="dxa"/>
            <w:shd w:val="clear" w:color="auto" w:fill="auto"/>
          </w:tcPr>
          <w:p w14:paraId="6A78FA94" w14:textId="6A569034" w:rsidR="000A5489" w:rsidRPr="00F42196" w:rsidRDefault="000A5489" w:rsidP="00C66174">
            <w:pPr>
              <w:pStyle w:val="IndentParaLevel1"/>
              <w:numPr>
                <w:ilvl w:val="0"/>
                <w:numId w:val="0"/>
              </w:numPr>
              <w:spacing w:after="240"/>
              <w:rPr>
                <w:bCs/>
                <w:iCs/>
                <w:highlight w:val="lightGray"/>
              </w:rPr>
            </w:pPr>
            <w:r w:rsidRPr="00D366F1">
              <w:rPr>
                <w:bCs/>
                <w:iCs/>
                <w:highlight w:val="lightGray"/>
                <w:lang w:eastAsia="en-AU"/>
              </w:rPr>
              <w:t>[</w:t>
            </w:r>
            <w:r w:rsidRPr="00D366F1">
              <w:rPr>
                <w:bCs/>
                <w:iCs/>
                <w:highlight w:val="lightGray"/>
              </w:rPr>
              <w:t>Specify if the Supplier is permitted to transfer, or access, Customer Data and Personal Information from outside NSW, and if so, specify any additional Data Location Conditions below.]</w:t>
            </w:r>
          </w:p>
        </w:tc>
      </w:tr>
      <w:tr w:rsidR="000A5489" w:rsidRPr="00885FCB" w14:paraId="429031DD" w14:textId="77777777" w:rsidTr="00662D2C">
        <w:tc>
          <w:tcPr>
            <w:tcW w:w="528" w:type="dxa"/>
            <w:vMerge/>
            <w:shd w:val="clear" w:color="auto" w:fill="auto"/>
          </w:tcPr>
          <w:p w14:paraId="4D77DB19" w14:textId="77777777" w:rsidR="000A5489" w:rsidRPr="00885FCB" w:rsidRDefault="000A5489" w:rsidP="00581FAC">
            <w:pPr>
              <w:numPr>
                <w:ilvl w:val="0"/>
                <w:numId w:val="80"/>
              </w:numPr>
              <w:spacing w:before="60" w:after="60"/>
              <w:ind w:left="0" w:right="452" w:firstLine="0"/>
              <w:rPr>
                <w:bCs/>
                <w:iCs/>
                <w:szCs w:val="17"/>
              </w:rPr>
            </w:pPr>
          </w:p>
        </w:tc>
        <w:tc>
          <w:tcPr>
            <w:tcW w:w="1735" w:type="dxa"/>
            <w:shd w:val="clear" w:color="auto" w:fill="F2F2F2"/>
          </w:tcPr>
          <w:p w14:paraId="0A1D3F14" w14:textId="5381FFFB" w:rsidR="000A5489" w:rsidRDefault="000A5489" w:rsidP="00581FAC">
            <w:pPr>
              <w:spacing w:before="60" w:after="60"/>
              <w:rPr>
                <w:bCs/>
                <w:iCs/>
                <w:szCs w:val="17"/>
              </w:rPr>
            </w:pPr>
            <w:r>
              <w:rPr>
                <w:bCs/>
                <w:iCs/>
                <w:szCs w:val="17"/>
              </w:rPr>
              <w:t>Data Location Conditions</w:t>
            </w:r>
          </w:p>
        </w:tc>
        <w:tc>
          <w:tcPr>
            <w:tcW w:w="1276" w:type="dxa"/>
            <w:shd w:val="clear" w:color="auto" w:fill="auto"/>
          </w:tcPr>
          <w:p w14:paraId="38B126CD" w14:textId="2EC2773B" w:rsidR="00B61584" w:rsidRDefault="00376817" w:rsidP="00D366F1">
            <w:pPr>
              <w:spacing w:after="0"/>
              <w:rPr>
                <w:bCs/>
                <w:iCs/>
                <w:szCs w:val="17"/>
              </w:rPr>
            </w:pPr>
            <w:r>
              <w:rPr>
                <w:bCs/>
                <w:iCs/>
                <w:szCs w:val="17"/>
              </w:rPr>
              <w:fldChar w:fldCharType="begin"/>
            </w:r>
            <w:r>
              <w:rPr>
                <w:bCs/>
                <w:iCs/>
                <w:szCs w:val="17"/>
              </w:rPr>
              <w:instrText xml:space="preserve"> REF _Ref104844074 \w \h </w:instrText>
            </w:r>
            <w:r>
              <w:rPr>
                <w:bCs/>
                <w:iCs/>
                <w:szCs w:val="17"/>
              </w:rPr>
            </w:r>
            <w:r>
              <w:rPr>
                <w:bCs/>
                <w:iCs/>
                <w:szCs w:val="17"/>
              </w:rPr>
              <w:fldChar w:fldCharType="separate"/>
            </w:r>
            <w:r w:rsidR="00830C14">
              <w:rPr>
                <w:bCs/>
                <w:iCs/>
                <w:szCs w:val="17"/>
              </w:rPr>
              <w:t>11.2</w:t>
            </w:r>
            <w:r>
              <w:rPr>
                <w:bCs/>
                <w:iCs/>
                <w:szCs w:val="17"/>
              </w:rPr>
              <w:fldChar w:fldCharType="end"/>
            </w:r>
          </w:p>
          <w:p w14:paraId="1F099272" w14:textId="39988452" w:rsidR="000A5489" w:rsidRPr="00885FCB" w:rsidRDefault="00376817" w:rsidP="00D366F1">
            <w:pPr>
              <w:spacing w:after="0"/>
              <w:rPr>
                <w:bCs/>
                <w:iCs/>
                <w:szCs w:val="17"/>
              </w:rPr>
            </w:pPr>
            <w:r w:rsidRPr="00885FCB">
              <w:rPr>
                <w:bCs/>
                <w:iCs/>
                <w:szCs w:val="17"/>
              </w:rPr>
              <w:fldChar w:fldCharType="begin"/>
            </w:r>
            <w:r w:rsidRPr="00885FCB">
              <w:rPr>
                <w:bCs/>
                <w:iCs/>
                <w:szCs w:val="17"/>
              </w:rPr>
              <w:instrText xml:space="preserve"> REF _Ref72707755 \w \h  \* MERGEFORMAT </w:instrText>
            </w:r>
            <w:r w:rsidRPr="00885FCB">
              <w:rPr>
                <w:bCs/>
                <w:iCs/>
                <w:szCs w:val="17"/>
              </w:rPr>
            </w:r>
            <w:r w:rsidRPr="00885FCB">
              <w:rPr>
                <w:bCs/>
                <w:iCs/>
                <w:szCs w:val="17"/>
              </w:rPr>
              <w:fldChar w:fldCharType="separate"/>
            </w:r>
            <w:r w:rsidR="00830C14">
              <w:rPr>
                <w:bCs/>
                <w:iCs/>
                <w:szCs w:val="17"/>
              </w:rPr>
              <w:t>Schedule 1</w:t>
            </w:r>
            <w:r w:rsidRPr="00885FCB">
              <w:rPr>
                <w:bCs/>
                <w:iCs/>
                <w:szCs w:val="17"/>
              </w:rPr>
              <w:fldChar w:fldCharType="end"/>
            </w:r>
          </w:p>
        </w:tc>
        <w:tc>
          <w:tcPr>
            <w:tcW w:w="6521" w:type="dxa"/>
            <w:shd w:val="clear" w:color="auto" w:fill="auto"/>
          </w:tcPr>
          <w:p w14:paraId="4D43F163" w14:textId="3A50F6EA" w:rsidR="000A5489" w:rsidRPr="00C66174" w:rsidRDefault="000A5489" w:rsidP="00D366F1">
            <w:pPr>
              <w:pStyle w:val="IndentParaLevel1"/>
              <w:numPr>
                <w:ilvl w:val="0"/>
                <w:numId w:val="0"/>
              </w:numPr>
              <w:spacing w:after="240"/>
              <w:rPr>
                <w:bCs/>
                <w:iCs/>
                <w:highlight w:val="lightGray"/>
                <w:lang w:eastAsia="en-AU"/>
              </w:rPr>
            </w:pPr>
            <w:r w:rsidRPr="00D366F1">
              <w:rPr>
                <w:bCs/>
                <w:iCs/>
                <w:highlight w:val="lightGray"/>
                <w:lang w:eastAsia="en-AU"/>
              </w:rPr>
              <w:t>[</w:t>
            </w:r>
            <w:r w:rsidRPr="00D366F1">
              <w:rPr>
                <w:bCs/>
                <w:iCs/>
                <w:highlight w:val="lightGray"/>
              </w:rPr>
              <w:t>List any additional obligations relating to Customer Data and Personal Information that the Supplier must comply with, including any additional Data Location Conditions. Note: A default set of Data Location Conditions is specified in the definition of “Data Location Conditions” in Schedule 1.]</w:t>
            </w:r>
          </w:p>
        </w:tc>
      </w:tr>
      <w:tr w:rsidR="000A5489" w:rsidRPr="00885FCB" w14:paraId="56A3D5E3" w14:textId="77777777" w:rsidTr="00662D2C">
        <w:tc>
          <w:tcPr>
            <w:tcW w:w="528" w:type="dxa"/>
            <w:shd w:val="clear" w:color="auto" w:fill="auto"/>
          </w:tcPr>
          <w:p w14:paraId="37435EA4" w14:textId="77777777" w:rsidR="000A5489" w:rsidRPr="00885FCB" w:rsidRDefault="000A5489" w:rsidP="00581FAC">
            <w:pPr>
              <w:numPr>
                <w:ilvl w:val="0"/>
                <w:numId w:val="80"/>
              </w:numPr>
              <w:spacing w:before="60" w:after="60"/>
              <w:ind w:left="0" w:right="452" w:firstLine="0"/>
              <w:rPr>
                <w:bCs/>
                <w:iCs/>
                <w:szCs w:val="17"/>
              </w:rPr>
            </w:pPr>
          </w:p>
        </w:tc>
        <w:tc>
          <w:tcPr>
            <w:tcW w:w="1735" w:type="dxa"/>
            <w:shd w:val="clear" w:color="auto" w:fill="F2F2F2"/>
          </w:tcPr>
          <w:p w14:paraId="2E928DF3" w14:textId="1C302FCF" w:rsidR="000A5489" w:rsidRDefault="000A5489" w:rsidP="00581FAC">
            <w:pPr>
              <w:spacing w:before="60" w:after="60"/>
              <w:rPr>
                <w:bCs/>
                <w:iCs/>
                <w:szCs w:val="17"/>
              </w:rPr>
            </w:pPr>
            <w:r>
              <w:rPr>
                <w:bCs/>
                <w:iCs/>
                <w:szCs w:val="17"/>
              </w:rPr>
              <w:t>Privacy and security</w:t>
            </w:r>
          </w:p>
        </w:tc>
        <w:tc>
          <w:tcPr>
            <w:tcW w:w="1276" w:type="dxa"/>
            <w:shd w:val="clear" w:color="auto" w:fill="auto"/>
          </w:tcPr>
          <w:p w14:paraId="7546E371" w14:textId="7C50514C" w:rsidR="000A5489" w:rsidRDefault="00376817" w:rsidP="00D366F1">
            <w:pPr>
              <w:spacing w:after="0"/>
              <w:rPr>
                <w:bCs/>
                <w:iCs/>
                <w:szCs w:val="17"/>
              </w:rPr>
            </w:pPr>
            <w:r>
              <w:rPr>
                <w:bCs/>
                <w:iCs/>
                <w:szCs w:val="17"/>
              </w:rPr>
              <w:fldChar w:fldCharType="begin"/>
            </w:r>
            <w:r>
              <w:rPr>
                <w:bCs/>
                <w:iCs/>
                <w:szCs w:val="17"/>
              </w:rPr>
              <w:instrText xml:space="preserve"> REF _Ref104844374 \w \h </w:instrText>
            </w:r>
            <w:r>
              <w:rPr>
                <w:bCs/>
                <w:iCs/>
                <w:szCs w:val="17"/>
              </w:rPr>
            </w:r>
            <w:r>
              <w:rPr>
                <w:bCs/>
                <w:iCs/>
                <w:szCs w:val="17"/>
              </w:rPr>
              <w:fldChar w:fldCharType="separate"/>
            </w:r>
            <w:r w:rsidR="00830C14">
              <w:rPr>
                <w:bCs/>
                <w:iCs/>
                <w:szCs w:val="17"/>
              </w:rPr>
              <w:t>12(a)(vii)</w:t>
            </w:r>
            <w:r>
              <w:rPr>
                <w:bCs/>
                <w:iCs/>
                <w:szCs w:val="17"/>
              </w:rPr>
              <w:fldChar w:fldCharType="end"/>
            </w:r>
          </w:p>
          <w:p w14:paraId="475C6AFC" w14:textId="64497354" w:rsidR="00DB77AB" w:rsidRPr="00885FCB" w:rsidRDefault="00DB77AB" w:rsidP="00D366F1">
            <w:pPr>
              <w:spacing w:after="0"/>
              <w:rPr>
                <w:bCs/>
                <w:iCs/>
                <w:szCs w:val="17"/>
              </w:rPr>
            </w:pPr>
            <w:r>
              <w:rPr>
                <w:bCs/>
                <w:iCs/>
                <w:szCs w:val="17"/>
              </w:rPr>
              <w:fldChar w:fldCharType="begin"/>
            </w:r>
            <w:r>
              <w:rPr>
                <w:bCs/>
                <w:iCs/>
                <w:szCs w:val="17"/>
              </w:rPr>
              <w:instrText xml:space="preserve"> REF _Ref48729449 \w \h </w:instrText>
            </w:r>
            <w:r>
              <w:rPr>
                <w:bCs/>
                <w:iCs/>
                <w:szCs w:val="17"/>
              </w:rPr>
            </w:r>
            <w:r>
              <w:rPr>
                <w:bCs/>
                <w:iCs/>
                <w:szCs w:val="17"/>
              </w:rPr>
              <w:fldChar w:fldCharType="separate"/>
            </w:r>
            <w:r w:rsidR="00830C14">
              <w:rPr>
                <w:bCs/>
                <w:iCs/>
                <w:szCs w:val="17"/>
              </w:rPr>
              <w:t>13.1(g)</w:t>
            </w:r>
            <w:r>
              <w:rPr>
                <w:bCs/>
                <w:iCs/>
                <w:szCs w:val="17"/>
              </w:rPr>
              <w:fldChar w:fldCharType="end"/>
            </w:r>
          </w:p>
        </w:tc>
        <w:tc>
          <w:tcPr>
            <w:tcW w:w="6521" w:type="dxa"/>
            <w:shd w:val="clear" w:color="auto" w:fill="auto"/>
          </w:tcPr>
          <w:p w14:paraId="5851B3BD" w14:textId="77777777" w:rsidR="000A5489" w:rsidRPr="00D366F1" w:rsidRDefault="000A5489" w:rsidP="00D366F1">
            <w:pPr>
              <w:pStyle w:val="IndentParaLevel1"/>
              <w:numPr>
                <w:ilvl w:val="0"/>
                <w:numId w:val="0"/>
              </w:numPr>
              <w:spacing w:after="240"/>
              <w:rPr>
                <w:highlight w:val="lightGray"/>
              </w:rPr>
            </w:pPr>
            <w:r w:rsidRPr="00D366F1">
              <w:rPr>
                <w:highlight w:val="lightGray"/>
              </w:rPr>
              <w:t>[List any additional:</w:t>
            </w:r>
          </w:p>
          <w:p w14:paraId="51693D8A" w14:textId="1631C143" w:rsidR="000A5489" w:rsidRPr="00D366F1" w:rsidRDefault="000A5489" w:rsidP="00D366F1">
            <w:pPr>
              <w:pStyle w:val="Heading3"/>
              <w:numPr>
                <w:ilvl w:val="2"/>
                <w:numId w:val="163"/>
              </w:numPr>
              <w:tabs>
                <w:tab w:val="clear" w:pos="1928"/>
              </w:tabs>
              <w:ind w:left="754" w:hanging="284"/>
              <w:rPr>
                <w:bCs w:val="0"/>
                <w:highlight w:val="lightGray"/>
              </w:rPr>
            </w:pPr>
            <w:r w:rsidRPr="00D366F1">
              <w:rPr>
                <w:bCs w:val="0"/>
                <w:highlight w:val="lightGray"/>
              </w:rPr>
              <w:t>privacy requirements that the Supplier must meet; and</w:t>
            </w:r>
          </w:p>
          <w:p w14:paraId="4D6AB5D7" w14:textId="77777777" w:rsidR="000A5489" w:rsidRPr="00D366F1" w:rsidRDefault="000A5489" w:rsidP="00D366F1">
            <w:pPr>
              <w:pStyle w:val="Heading3"/>
              <w:numPr>
                <w:ilvl w:val="2"/>
                <w:numId w:val="163"/>
              </w:numPr>
              <w:tabs>
                <w:tab w:val="clear" w:pos="1928"/>
              </w:tabs>
              <w:ind w:left="754" w:hanging="284"/>
              <w:rPr>
                <w:bCs w:val="0"/>
                <w:highlight w:val="lightGray"/>
              </w:rPr>
            </w:pPr>
            <w:r w:rsidRPr="00D366F1">
              <w:rPr>
                <w:bCs w:val="0"/>
                <w:highlight w:val="lightGray"/>
              </w:rPr>
              <w:t>security requirements and standards that the Supplier must meet.</w:t>
            </w:r>
          </w:p>
          <w:p w14:paraId="3F8118DE" w14:textId="7F7C41D5" w:rsidR="000A5489" w:rsidRPr="00D366F1" w:rsidRDefault="00D549B1" w:rsidP="00D366F1">
            <w:pPr>
              <w:pStyle w:val="Heading3"/>
              <w:numPr>
                <w:ilvl w:val="0"/>
                <w:numId w:val="0"/>
              </w:numPr>
              <w:ind w:left="45" w:hanging="97"/>
              <w:rPr>
                <w:b/>
                <w:highlight w:val="lightGray"/>
              </w:rPr>
            </w:pPr>
            <w:r w:rsidRPr="0041228C">
              <w:rPr>
                <w:bCs w:val="0"/>
              </w:rPr>
              <w:t xml:space="preserve">  </w:t>
            </w:r>
            <w:r w:rsidR="000A5489" w:rsidRPr="00D366F1">
              <w:rPr>
                <w:bCs w:val="0"/>
                <w:highlight w:val="lightGray"/>
              </w:rPr>
              <w:t>Note: Additional requirements are those that are in addition to the default</w:t>
            </w:r>
            <w:r w:rsidR="00B61584">
              <w:rPr>
                <w:bCs w:val="0"/>
                <w:highlight w:val="lightGray"/>
              </w:rPr>
              <w:t xml:space="preserve"> </w:t>
            </w:r>
            <w:r w:rsidR="000A5489" w:rsidRPr="00D366F1">
              <w:rPr>
                <w:bCs w:val="0"/>
                <w:highlight w:val="lightGray"/>
              </w:rPr>
              <w:t>provisions under the Agreement; for example, a particular ISO standard that the Supplier must meet. Please note that if privacy and security are a particular risk for the procurement, consider whether it is appropriate to use the Mini-ICTA. The long</w:t>
            </w:r>
            <w:r w:rsidR="00F42196">
              <w:rPr>
                <w:bCs w:val="0"/>
                <w:highlight w:val="lightGray"/>
              </w:rPr>
              <w:t xml:space="preserve"> </w:t>
            </w:r>
            <w:r w:rsidR="000A5489" w:rsidRPr="00D366F1">
              <w:rPr>
                <w:bCs w:val="0"/>
                <w:highlight w:val="lightGray"/>
              </w:rPr>
              <w:t>form ICTA may be more appropriate.]</w:t>
            </w:r>
          </w:p>
        </w:tc>
      </w:tr>
      <w:tr w:rsidR="000A5489" w:rsidRPr="00885FCB" w14:paraId="1DED6D9B" w14:textId="77777777" w:rsidTr="00662D2C">
        <w:tc>
          <w:tcPr>
            <w:tcW w:w="528" w:type="dxa"/>
            <w:shd w:val="clear" w:color="auto" w:fill="auto"/>
          </w:tcPr>
          <w:p w14:paraId="1E72248C" w14:textId="77777777" w:rsidR="000A5489" w:rsidRPr="00885FCB" w:rsidRDefault="000A5489" w:rsidP="00581FAC">
            <w:pPr>
              <w:numPr>
                <w:ilvl w:val="0"/>
                <w:numId w:val="80"/>
              </w:numPr>
              <w:spacing w:before="60" w:after="60"/>
              <w:ind w:left="0" w:right="452" w:firstLine="0"/>
              <w:rPr>
                <w:bCs/>
                <w:iCs/>
                <w:szCs w:val="17"/>
              </w:rPr>
            </w:pPr>
            <w:bookmarkStart w:id="7143" w:name="_Ref104844527"/>
          </w:p>
        </w:tc>
        <w:bookmarkEnd w:id="7143"/>
        <w:tc>
          <w:tcPr>
            <w:tcW w:w="1735" w:type="dxa"/>
            <w:shd w:val="clear" w:color="auto" w:fill="F2F2F2"/>
          </w:tcPr>
          <w:p w14:paraId="1BF0D080" w14:textId="1C290696" w:rsidR="000A5489" w:rsidRDefault="00376817" w:rsidP="00581FAC">
            <w:pPr>
              <w:spacing w:before="60" w:after="60"/>
              <w:rPr>
                <w:bCs/>
                <w:iCs/>
                <w:szCs w:val="17"/>
              </w:rPr>
            </w:pPr>
            <w:r>
              <w:rPr>
                <w:bCs/>
                <w:iCs/>
                <w:szCs w:val="17"/>
              </w:rPr>
              <w:t>Security a</w:t>
            </w:r>
            <w:r w:rsidR="000A5489">
              <w:rPr>
                <w:bCs/>
                <w:iCs/>
                <w:szCs w:val="17"/>
              </w:rPr>
              <w:t>udit</w:t>
            </w:r>
          </w:p>
        </w:tc>
        <w:tc>
          <w:tcPr>
            <w:tcW w:w="1276" w:type="dxa"/>
            <w:shd w:val="clear" w:color="auto" w:fill="auto"/>
          </w:tcPr>
          <w:p w14:paraId="007B767A" w14:textId="0D27128A" w:rsidR="000A5489" w:rsidRPr="00885FCB" w:rsidRDefault="00DB77AB" w:rsidP="00F51B95">
            <w:pPr>
              <w:spacing w:before="60" w:after="60"/>
              <w:rPr>
                <w:bCs/>
                <w:iCs/>
                <w:szCs w:val="17"/>
              </w:rPr>
            </w:pPr>
            <w:r>
              <w:rPr>
                <w:bCs/>
                <w:iCs/>
                <w:szCs w:val="17"/>
              </w:rPr>
              <w:fldChar w:fldCharType="begin"/>
            </w:r>
            <w:r>
              <w:rPr>
                <w:bCs/>
                <w:iCs/>
                <w:szCs w:val="17"/>
              </w:rPr>
              <w:instrText xml:space="preserve"> REF _Ref104844602 \w \h </w:instrText>
            </w:r>
            <w:r>
              <w:rPr>
                <w:bCs/>
                <w:iCs/>
                <w:szCs w:val="17"/>
              </w:rPr>
            </w:r>
            <w:r>
              <w:rPr>
                <w:bCs/>
                <w:iCs/>
                <w:szCs w:val="17"/>
              </w:rPr>
              <w:fldChar w:fldCharType="separate"/>
            </w:r>
            <w:r w:rsidR="00830C14">
              <w:rPr>
                <w:bCs/>
                <w:iCs/>
                <w:szCs w:val="17"/>
              </w:rPr>
              <w:t>13.2</w:t>
            </w:r>
            <w:r>
              <w:rPr>
                <w:bCs/>
                <w:iCs/>
                <w:szCs w:val="17"/>
              </w:rPr>
              <w:fldChar w:fldCharType="end"/>
            </w:r>
          </w:p>
        </w:tc>
        <w:tc>
          <w:tcPr>
            <w:tcW w:w="6521" w:type="dxa"/>
            <w:shd w:val="clear" w:color="auto" w:fill="auto"/>
          </w:tcPr>
          <w:p w14:paraId="1B7CCDBC" w14:textId="74BAFC37" w:rsidR="000A5489" w:rsidRPr="00D366F1" w:rsidRDefault="000A5489" w:rsidP="00D366F1">
            <w:pPr>
              <w:pStyle w:val="IndentParaLevel1"/>
              <w:numPr>
                <w:ilvl w:val="0"/>
                <w:numId w:val="0"/>
              </w:numPr>
              <w:rPr>
                <w:highlight w:val="lightGray"/>
              </w:rPr>
            </w:pPr>
            <w:r w:rsidRPr="00D366F1">
              <w:rPr>
                <w:highlight w:val="lightGray"/>
              </w:rPr>
              <w:t>[Specify the timeframes in which the Supplier must undertake an audit of its compliance with its security obligations under the Agreement. Note: The default period under the Agreement is annually.]</w:t>
            </w:r>
          </w:p>
        </w:tc>
      </w:tr>
      <w:tr w:rsidR="00581FAC" w:rsidRPr="00885FCB" w14:paraId="0DCA4626" w14:textId="77777777" w:rsidTr="0081703B">
        <w:tc>
          <w:tcPr>
            <w:tcW w:w="10060" w:type="dxa"/>
            <w:gridSpan w:val="4"/>
            <w:shd w:val="clear" w:color="auto" w:fill="C00000"/>
          </w:tcPr>
          <w:p w14:paraId="5BA2C0C6" w14:textId="77777777" w:rsidR="00581FAC" w:rsidRPr="00885FCB" w:rsidRDefault="00581FAC" w:rsidP="00662D2C">
            <w:pPr>
              <w:keepNext/>
              <w:spacing w:before="60" w:after="60"/>
              <w:rPr>
                <w:b/>
                <w:iCs/>
                <w:szCs w:val="17"/>
              </w:rPr>
            </w:pPr>
            <w:r w:rsidRPr="00885FCB">
              <w:rPr>
                <w:b/>
                <w:iCs/>
                <w:szCs w:val="17"/>
              </w:rPr>
              <w:t>RISK ALLOCATION AND MANAGEMENT</w:t>
            </w:r>
          </w:p>
        </w:tc>
      </w:tr>
      <w:tr w:rsidR="00581FAC" w:rsidRPr="00885FCB" w14:paraId="2297B7F0" w14:textId="77777777" w:rsidTr="00662D2C">
        <w:tc>
          <w:tcPr>
            <w:tcW w:w="528" w:type="dxa"/>
            <w:shd w:val="clear" w:color="auto" w:fill="auto"/>
          </w:tcPr>
          <w:p w14:paraId="09E86B0B" w14:textId="77777777" w:rsidR="00581FAC" w:rsidRPr="00885FCB" w:rsidRDefault="00581FAC" w:rsidP="009C393C">
            <w:pPr>
              <w:keepNext/>
              <w:numPr>
                <w:ilvl w:val="0"/>
                <w:numId w:val="80"/>
              </w:numPr>
              <w:spacing w:before="60" w:after="60"/>
              <w:ind w:left="0" w:right="452" w:firstLine="0"/>
              <w:rPr>
                <w:bCs/>
                <w:iCs/>
                <w:szCs w:val="17"/>
              </w:rPr>
            </w:pPr>
            <w:bookmarkStart w:id="7144" w:name="_Ref72059338"/>
          </w:p>
        </w:tc>
        <w:bookmarkEnd w:id="7144"/>
        <w:tc>
          <w:tcPr>
            <w:tcW w:w="1735" w:type="dxa"/>
            <w:shd w:val="clear" w:color="auto" w:fill="F2F2F2"/>
          </w:tcPr>
          <w:p w14:paraId="345F47FC" w14:textId="77777777" w:rsidR="00581FAC" w:rsidRPr="00885FCB" w:rsidRDefault="00581FAC" w:rsidP="00581FAC">
            <w:pPr>
              <w:spacing w:before="60" w:after="60"/>
              <w:rPr>
                <w:bCs/>
                <w:iCs/>
                <w:szCs w:val="17"/>
              </w:rPr>
            </w:pPr>
            <w:r w:rsidRPr="00885FCB">
              <w:rPr>
                <w:bCs/>
                <w:iCs/>
                <w:szCs w:val="17"/>
              </w:rPr>
              <w:t>Insurance</w:t>
            </w:r>
          </w:p>
        </w:tc>
        <w:tc>
          <w:tcPr>
            <w:tcW w:w="1276" w:type="dxa"/>
            <w:shd w:val="clear" w:color="auto" w:fill="auto"/>
          </w:tcPr>
          <w:p w14:paraId="465950DC" w14:textId="02DD1DF2" w:rsidR="00581FAC" w:rsidRPr="00885FCB" w:rsidRDefault="00581FAC" w:rsidP="00581FAC">
            <w:pPr>
              <w:spacing w:before="60" w:after="60"/>
              <w:rPr>
                <w:bCs/>
                <w:iCs/>
                <w:szCs w:val="17"/>
              </w:rPr>
            </w:pPr>
            <w:r w:rsidRPr="00885FCB">
              <w:rPr>
                <w:bCs/>
                <w:iCs/>
                <w:szCs w:val="17"/>
              </w:rPr>
              <w:fldChar w:fldCharType="begin"/>
            </w:r>
            <w:r w:rsidRPr="00885FCB">
              <w:rPr>
                <w:bCs/>
                <w:iCs/>
                <w:szCs w:val="17"/>
              </w:rPr>
              <w:instrText xml:space="preserve"> REF _Ref37195640 \r \h  \* MERGEFORMAT </w:instrText>
            </w:r>
            <w:r w:rsidRPr="00885FCB">
              <w:rPr>
                <w:bCs/>
                <w:iCs/>
                <w:szCs w:val="17"/>
              </w:rPr>
            </w:r>
            <w:r w:rsidRPr="00885FCB">
              <w:rPr>
                <w:bCs/>
                <w:iCs/>
                <w:szCs w:val="17"/>
              </w:rPr>
              <w:fldChar w:fldCharType="separate"/>
            </w:r>
            <w:r w:rsidR="00830C14">
              <w:rPr>
                <w:bCs/>
                <w:iCs/>
                <w:szCs w:val="17"/>
              </w:rPr>
              <w:t>16(a)</w:t>
            </w:r>
            <w:r w:rsidRPr="00885FCB">
              <w:rPr>
                <w:bCs/>
                <w:iCs/>
                <w:szCs w:val="17"/>
              </w:rPr>
              <w:fldChar w:fldCharType="end"/>
            </w:r>
          </w:p>
        </w:tc>
        <w:tc>
          <w:tcPr>
            <w:tcW w:w="6521" w:type="dxa"/>
            <w:shd w:val="clear" w:color="auto" w:fill="auto"/>
          </w:tcPr>
          <w:p w14:paraId="3C0AD815" w14:textId="758C8D24" w:rsidR="00024F71" w:rsidRDefault="00581FAC" w:rsidP="00F51B95">
            <w:pPr>
              <w:keepNext/>
              <w:spacing w:before="60" w:after="60"/>
              <w:rPr>
                <w:bCs/>
                <w:iCs/>
                <w:szCs w:val="17"/>
                <w:highlight w:val="lightGray"/>
              </w:rPr>
            </w:pPr>
            <w:r w:rsidRPr="00885FCB">
              <w:rPr>
                <w:bCs/>
                <w:iCs/>
                <w:szCs w:val="17"/>
                <w:highlight w:val="lightGray"/>
              </w:rPr>
              <w:t xml:space="preserve">[If alternative insurance requirements to those in clause </w:t>
            </w:r>
            <w:r w:rsidRPr="00885FCB">
              <w:rPr>
                <w:bCs/>
                <w:iCs/>
                <w:szCs w:val="17"/>
                <w:highlight w:val="lightGray"/>
              </w:rPr>
              <w:fldChar w:fldCharType="begin"/>
            </w:r>
            <w:r w:rsidRPr="00885FCB">
              <w:rPr>
                <w:bCs/>
                <w:iCs/>
                <w:szCs w:val="17"/>
                <w:highlight w:val="lightGray"/>
              </w:rPr>
              <w:instrText xml:space="preserve"> REF _Ref37195640 \r \h  \* MERGEFORMAT </w:instrText>
            </w:r>
            <w:r w:rsidRPr="00885FCB">
              <w:rPr>
                <w:bCs/>
                <w:iCs/>
                <w:szCs w:val="17"/>
                <w:highlight w:val="lightGray"/>
              </w:rPr>
            </w:r>
            <w:r w:rsidRPr="00885FCB">
              <w:rPr>
                <w:bCs/>
                <w:iCs/>
                <w:szCs w:val="17"/>
                <w:highlight w:val="lightGray"/>
              </w:rPr>
              <w:fldChar w:fldCharType="separate"/>
            </w:r>
            <w:r w:rsidR="00830C14">
              <w:rPr>
                <w:bCs/>
                <w:iCs/>
                <w:szCs w:val="17"/>
                <w:highlight w:val="lightGray"/>
              </w:rPr>
              <w:t>16(a)</w:t>
            </w:r>
            <w:r w:rsidRPr="00885FCB">
              <w:rPr>
                <w:bCs/>
                <w:iCs/>
                <w:szCs w:val="17"/>
                <w:highlight w:val="lightGray"/>
              </w:rPr>
              <w:fldChar w:fldCharType="end"/>
            </w:r>
            <w:r w:rsidRPr="00885FCB">
              <w:rPr>
                <w:bCs/>
                <w:iCs/>
                <w:szCs w:val="17"/>
                <w:highlight w:val="lightGray"/>
              </w:rPr>
              <w:t xml:space="preserve"> apply, specify below the types of coverage required, insurance periods and minimum amounts</w:t>
            </w:r>
            <w:r w:rsidR="00883C63" w:rsidRPr="00885FCB">
              <w:rPr>
                <w:bCs/>
                <w:iCs/>
                <w:szCs w:val="17"/>
                <w:highlight w:val="lightGray"/>
              </w:rPr>
              <w:t>. Note: Product liability insurance and cyber security insurance are</w:t>
            </w:r>
            <w:r w:rsidR="00DD76D9" w:rsidRPr="00885FCB">
              <w:rPr>
                <w:bCs/>
                <w:iCs/>
                <w:szCs w:val="17"/>
                <w:highlight w:val="lightGray"/>
              </w:rPr>
              <w:t xml:space="preserve"> </w:t>
            </w:r>
            <w:r w:rsidR="001844B7">
              <w:rPr>
                <w:bCs/>
                <w:iCs/>
                <w:szCs w:val="17"/>
                <w:highlight w:val="lightGray"/>
              </w:rPr>
              <w:t xml:space="preserve">op-in and are </w:t>
            </w:r>
            <w:r w:rsidR="00DD76D9" w:rsidRPr="00885FCB">
              <w:rPr>
                <w:bCs/>
                <w:iCs/>
                <w:szCs w:val="17"/>
                <w:highlight w:val="lightGray"/>
              </w:rPr>
              <w:t>only required</w:t>
            </w:r>
            <w:r w:rsidR="00883C63" w:rsidRPr="00885FCB">
              <w:rPr>
                <w:bCs/>
                <w:iCs/>
                <w:szCs w:val="17"/>
                <w:highlight w:val="lightGray"/>
              </w:rPr>
              <w:t xml:space="preserve"> where specified below.</w:t>
            </w:r>
            <w:r w:rsidR="00024F71">
              <w:rPr>
                <w:bCs/>
                <w:iCs/>
                <w:szCs w:val="17"/>
                <w:highlight w:val="lightGray"/>
              </w:rPr>
              <w:t xml:space="preserve"> If such insurances are </w:t>
            </w:r>
            <w:proofErr w:type="gramStart"/>
            <w:r w:rsidR="00024F71">
              <w:rPr>
                <w:bCs/>
                <w:iCs/>
                <w:szCs w:val="17"/>
                <w:highlight w:val="lightGray"/>
              </w:rPr>
              <w:t>required</w:t>
            </w:r>
            <w:proofErr w:type="gramEnd"/>
            <w:r w:rsidR="00024F71">
              <w:rPr>
                <w:bCs/>
                <w:iCs/>
                <w:szCs w:val="17"/>
                <w:highlight w:val="lightGray"/>
              </w:rPr>
              <w:t xml:space="preserve"> they should be identified below along with their terms.</w:t>
            </w:r>
          </w:p>
          <w:p w14:paraId="6B7FD83E" w14:textId="3B6E4F9A" w:rsidR="00581FAC" w:rsidRPr="00885FCB" w:rsidRDefault="00024F71" w:rsidP="00B75849">
            <w:pPr>
              <w:keepNext/>
              <w:spacing w:before="60" w:after="60"/>
              <w:rPr>
                <w:bCs/>
                <w:iCs/>
                <w:szCs w:val="17"/>
                <w:highlight w:val="lightGray"/>
              </w:rPr>
            </w:pPr>
            <w:r>
              <w:rPr>
                <w:bCs/>
                <w:iCs/>
                <w:szCs w:val="17"/>
                <w:highlight w:val="lightGray"/>
              </w:rPr>
              <w:t xml:space="preserve">If any additional insurances not specified in clause </w:t>
            </w:r>
            <w:r w:rsidRPr="00B75849">
              <w:rPr>
                <w:bCs/>
                <w:iCs/>
                <w:szCs w:val="17"/>
                <w:highlight w:val="lightGray"/>
              </w:rPr>
              <w:fldChar w:fldCharType="begin"/>
            </w:r>
            <w:r w:rsidRPr="00B75849">
              <w:rPr>
                <w:bCs/>
                <w:iCs/>
                <w:szCs w:val="17"/>
                <w:highlight w:val="lightGray"/>
              </w:rPr>
              <w:instrText xml:space="preserve"> REF _Ref37195640 \r \h  \* MERGEFORMAT </w:instrText>
            </w:r>
            <w:r w:rsidRPr="00B75849">
              <w:rPr>
                <w:bCs/>
                <w:iCs/>
                <w:szCs w:val="17"/>
                <w:highlight w:val="lightGray"/>
              </w:rPr>
            </w:r>
            <w:r w:rsidRPr="00B75849">
              <w:rPr>
                <w:bCs/>
                <w:iCs/>
                <w:szCs w:val="17"/>
                <w:highlight w:val="lightGray"/>
              </w:rPr>
              <w:fldChar w:fldCharType="separate"/>
            </w:r>
            <w:r w:rsidR="00830C14">
              <w:rPr>
                <w:bCs/>
                <w:iCs/>
                <w:szCs w:val="17"/>
                <w:highlight w:val="lightGray"/>
              </w:rPr>
              <w:t>16(a)</w:t>
            </w:r>
            <w:r w:rsidRPr="00B75849">
              <w:rPr>
                <w:bCs/>
                <w:iCs/>
                <w:szCs w:val="17"/>
                <w:highlight w:val="lightGray"/>
              </w:rPr>
              <w:fldChar w:fldCharType="end"/>
            </w:r>
            <w:r w:rsidRPr="00B75849">
              <w:rPr>
                <w:bCs/>
                <w:iCs/>
                <w:szCs w:val="17"/>
                <w:highlight w:val="lightGray"/>
              </w:rPr>
              <w:t xml:space="preserve"> </w:t>
            </w:r>
            <w:r w:rsidRPr="009F7E8B">
              <w:rPr>
                <w:bCs/>
                <w:iCs/>
                <w:szCs w:val="17"/>
                <w:highlight w:val="lightGray"/>
              </w:rPr>
              <w:t>a</w:t>
            </w:r>
            <w:r>
              <w:rPr>
                <w:bCs/>
                <w:iCs/>
                <w:szCs w:val="17"/>
                <w:highlight w:val="lightGray"/>
              </w:rPr>
              <w:t>re required, insert the required insurances below</w:t>
            </w:r>
            <w:r w:rsidR="001844B7">
              <w:rPr>
                <w:bCs/>
                <w:iCs/>
                <w:szCs w:val="17"/>
                <w:highlight w:val="lightGray"/>
              </w:rPr>
              <w:t>.</w:t>
            </w:r>
            <w:r>
              <w:rPr>
                <w:bCs/>
                <w:iCs/>
                <w:szCs w:val="17"/>
                <w:highlight w:val="lightGray"/>
              </w:rPr>
              <w:t>]</w:t>
            </w:r>
          </w:p>
        </w:tc>
      </w:tr>
      <w:tr w:rsidR="00581FAC" w:rsidRPr="00885FCB" w14:paraId="68D190F0" w14:textId="77777777" w:rsidTr="00662D2C">
        <w:tc>
          <w:tcPr>
            <w:tcW w:w="528" w:type="dxa"/>
            <w:shd w:val="clear" w:color="auto" w:fill="auto"/>
          </w:tcPr>
          <w:p w14:paraId="5DE9EEE3" w14:textId="77777777" w:rsidR="00581FAC" w:rsidRPr="00885FCB" w:rsidRDefault="00581FAC" w:rsidP="00581FAC">
            <w:pPr>
              <w:numPr>
                <w:ilvl w:val="0"/>
                <w:numId w:val="80"/>
              </w:numPr>
              <w:spacing w:before="60" w:after="60"/>
              <w:ind w:left="0" w:right="452" w:firstLine="0"/>
              <w:rPr>
                <w:bCs/>
                <w:iCs/>
                <w:szCs w:val="17"/>
              </w:rPr>
            </w:pPr>
            <w:bookmarkStart w:id="7145" w:name="_Ref73539268"/>
          </w:p>
        </w:tc>
        <w:bookmarkEnd w:id="7145"/>
        <w:tc>
          <w:tcPr>
            <w:tcW w:w="1735" w:type="dxa"/>
            <w:shd w:val="clear" w:color="auto" w:fill="F2F2F2"/>
          </w:tcPr>
          <w:p w14:paraId="727E544D" w14:textId="77777777" w:rsidR="00581FAC" w:rsidRPr="00885FCB" w:rsidRDefault="00581FAC" w:rsidP="00581FAC">
            <w:pPr>
              <w:spacing w:before="60" w:after="60"/>
              <w:rPr>
                <w:bCs/>
                <w:iCs/>
                <w:szCs w:val="17"/>
              </w:rPr>
            </w:pPr>
            <w:r w:rsidRPr="00885FCB">
              <w:rPr>
                <w:bCs/>
                <w:iCs/>
                <w:szCs w:val="17"/>
              </w:rPr>
              <w:t>Termination for convenience</w:t>
            </w:r>
          </w:p>
        </w:tc>
        <w:tc>
          <w:tcPr>
            <w:tcW w:w="1276" w:type="dxa"/>
            <w:shd w:val="clear" w:color="auto" w:fill="auto"/>
          </w:tcPr>
          <w:p w14:paraId="73750601" w14:textId="56359D9F" w:rsidR="00581FAC" w:rsidRPr="00885FCB" w:rsidRDefault="00581FAC" w:rsidP="00581FAC">
            <w:pPr>
              <w:spacing w:before="60" w:after="60"/>
              <w:rPr>
                <w:bCs/>
                <w:iCs/>
                <w:szCs w:val="17"/>
              </w:rPr>
            </w:pPr>
            <w:r w:rsidRPr="00885FCB">
              <w:rPr>
                <w:bCs/>
                <w:iCs/>
                <w:szCs w:val="17"/>
              </w:rPr>
              <w:fldChar w:fldCharType="begin"/>
            </w:r>
            <w:r w:rsidRPr="00885FCB">
              <w:rPr>
                <w:bCs/>
                <w:iCs/>
                <w:szCs w:val="17"/>
              </w:rPr>
              <w:instrText xml:space="preserve"> REF _Ref48736502 \r \h  \* MERGEFORMAT </w:instrText>
            </w:r>
            <w:r w:rsidRPr="00885FCB">
              <w:rPr>
                <w:bCs/>
                <w:iCs/>
                <w:szCs w:val="17"/>
              </w:rPr>
            </w:r>
            <w:r w:rsidRPr="00885FCB">
              <w:rPr>
                <w:bCs/>
                <w:iCs/>
                <w:szCs w:val="17"/>
              </w:rPr>
              <w:fldChar w:fldCharType="separate"/>
            </w:r>
            <w:r w:rsidR="00830C14">
              <w:rPr>
                <w:bCs/>
                <w:iCs/>
                <w:szCs w:val="17"/>
              </w:rPr>
              <w:t>18.2(b)(</w:t>
            </w:r>
            <w:proofErr w:type="gramStart"/>
            <w:r w:rsidR="00830C14">
              <w:rPr>
                <w:bCs/>
                <w:iCs/>
                <w:szCs w:val="17"/>
              </w:rPr>
              <w:t>ii)B</w:t>
            </w:r>
            <w:proofErr w:type="gramEnd"/>
            <w:r w:rsidRPr="00885FCB">
              <w:rPr>
                <w:bCs/>
                <w:iCs/>
                <w:szCs w:val="17"/>
              </w:rPr>
              <w:fldChar w:fldCharType="end"/>
            </w:r>
          </w:p>
        </w:tc>
        <w:tc>
          <w:tcPr>
            <w:tcW w:w="6521" w:type="dxa"/>
            <w:shd w:val="clear" w:color="auto" w:fill="auto"/>
          </w:tcPr>
          <w:p w14:paraId="6B745443" w14:textId="55591340" w:rsidR="00581FAC" w:rsidRPr="00885FCB" w:rsidRDefault="00581FAC" w:rsidP="00581FAC">
            <w:pPr>
              <w:spacing w:before="60" w:after="60"/>
              <w:rPr>
                <w:bCs/>
                <w:iCs/>
                <w:szCs w:val="17"/>
                <w:highlight w:val="lightGray"/>
              </w:rPr>
            </w:pPr>
            <w:r w:rsidRPr="00885FCB">
              <w:rPr>
                <w:bCs/>
                <w:iCs/>
                <w:szCs w:val="17"/>
                <w:highlight w:val="lightGray"/>
              </w:rPr>
              <w:t xml:space="preserve">[Specify if any other costs are payable in the event that the Customer exercises its right to terminate this Agreement or reduce its scope for convenience pursuant to clause </w:t>
            </w:r>
            <w:r w:rsidRPr="00885FCB">
              <w:rPr>
                <w:bCs/>
                <w:iCs/>
                <w:szCs w:val="17"/>
                <w:highlight w:val="lightGray"/>
              </w:rPr>
              <w:fldChar w:fldCharType="begin"/>
            </w:r>
            <w:r w:rsidRPr="00885FCB">
              <w:rPr>
                <w:bCs/>
                <w:iCs/>
                <w:szCs w:val="17"/>
                <w:highlight w:val="lightGray"/>
              </w:rPr>
              <w:instrText xml:space="preserve"> REF _Ref48736502 \r \h  \* MERGEFORMAT </w:instrText>
            </w:r>
            <w:r w:rsidRPr="00885FCB">
              <w:rPr>
                <w:bCs/>
                <w:iCs/>
                <w:szCs w:val="17"/>
                <w:highlight w:val="lightGray"/>
              </w:rPr>
            </w:r>
            <w:r w:rsidRPr="00885FCB">
              <w:rPr>
                <w:bCs/>
                <w:iCs/>
                <w:szCs w:val="17"/>
                <w:highlight w:val="lightGray"/>
              </w:rPr>
              <w:fldChar w:fldCharType="separate"/>
            </w:r>
            <w:r w:rsidR="00830C14">
              <w:rPr>
                <w:bCs/>
                <w:iCs/>
                <w:szCs w:val="17"/>
                <w:highlight w:val="lightGray"/>
              </w:rPr>
              <w:t>18.2(b)(</w:t>
            </w:r>
            <w:proofErr w:type="gramStart"/>
            <w:r w:rsidR="00830C14">
              <w:rPr>
                <w:bCs/>
                <w:iCs/>
                <w:szCs w:val="17"/>
                <w:highlight w:val="lightGray"/>
              </w:rPr>
              <w:t>ii)B</w:t>
            </w:r>
            <w:proofErr w:type="gramEnd"/>
            <w:r w:rsidRPr="00885FCB">
              <w:rPr>
                <w:bCs/>
                <w:iCs/>
                <w:szCs w:val="17"/>
                <w:highlight w:val="lightGray"/>
              </w:rPr>
              <w:fldChar w:fldCharType="end"/>
            </w:r>
            <w:r w:rsidRPr="00885FCB">
              <w:rPr>
                <w:bCs/>
                <w:iCs/>
                <w:szCs w:val="17"/>
                <w:highlight w:val="lightGray"/>
              </w:rPr>
              <w:t>. Parties should be as specific as possible in relation to the particularisation of costs, including any maximum recoverable amounts.]</w:t>
            </w:r>
          </w:p>
        </w:tc>
      </w:tr>
      <w:tr w:rsidR="00581FAC" w:rsidRPr="00885FCB" w14:paraId="5B6F3BC2" w14:textId="77777777" w:rsidTr="00662D2C">
        <w:tc>
          <w:tcPr>
            <w:tcW w:w="528" w:type="dxa"/>
            <w:vMerge w:val="restart"/>
            <w:shd w:val="clear" w:color="auto" w:fill="auto"/>
          </w:tcPr>
          <w:p w14:paraId="4AB2381B" w14:textId="77777777" w:rsidR="00581FAC" w:rsidRPr="00885FCB" w:rsidRDefault="00581FAC" w:rsidP="00581FAC">
            <w:pPr>
              <w:numPr>
                <w:ilvl w:val="0"/>
                <w:numId w:val="80"/>
              </w:numPr>
              <w:spacing w:before="60" w:after="60"/>
              <w:ind w:left="0" w:right="452" w:firstLine="0"/>
              <w:rPr>
                <w:bCs/>
                <w:iCs/>
                <w:szCs w:val="17"/>
              </w:rPr>
            </w:pPr>
            <w:bookmarkStart w:id="7146" w:name="_Ref67570925"/>
          </w:p>
        </w:tc>
        <w:bookmarkEnd w:id="7146"/>
        <w:tc>
          <w:tcPr>
            <w:tcW w:w="1735" w:type="dxa"/>
            <w:shd w:val="clear" w:color="auto" w:fill="F2F2F2"/>
          </w:tcPr>
          <w:p w14:paraId="321F3362" w14:textId="320B8E66" w:rsidR="00581FAC" w:rsidRPr="00885FCB" w:rsidRDefault="00581FAC" w:rsidP="00581FAC">
            <w:pPr>
              <w:spacing w:before="60" w:after="60"/>
              <w:rPr>
                <w:bCs/>
                <w:iCs/>
                <w:szCs w:val="17"/>
              </w:rPr>
            </w:pPr>
            <w:r w:rsidRPr="00885FCB">
              <w:rPr>
                <w:bCs/>
                <w:iCs/>
                <w:szCs w:val="17"/>
              </w:rPr>
              <w:t>General Limitation Amount</w:t>
            </w:r>
          </w:p>
        </w:tc>
        <w:tc>
          <w:tcPr>
            <w:tcW w:w="1276" w:type="dxa"/>
            <w:shd w:val="clear" w:color="auto" w:fill="auto"/>
          </w:tcPr>
          <w:p w14:paraId="72030CB1" w14:textId="7C339B1F" w:rsidR="00581FAC" w:rsidRPr="00885FCB" w:rsidRDefault="00581FAC" w:rsidP="00581FAC">
            <w:pPr>
              <w:spacing w:before="60" w:after="60"/>
              <w:rPr>
                <w:bCs/>
                <w:iCs/>
                <w:szCs w:val="17"/>
              </w:rPr>
            </w:pPr>
            <w:r w:rsidRPr="00885FCB">
              <w:rPr>
                <w:bCs/>
                <w:iCs/>
                <w:szCs w:val="17"/>
              </w:rPr>
              <w:fldChar w:fldCharType="begin"/>
            </w:r>
            <w:r w:rsidRPr="00885FCB">
              <w:rPr>
                <w:bCs/>
                <w:iCs/>
                <w:szCs w:val="17"/>
              </w:rPr>
              <w:instrText xml:space="preserve"> REF _Ref90299691 \w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21.4(a)</w:t>
            </w:r>
            <w:r w:rsidRPr="00885FCB">
              <w:rPr>
                <w:bCs/>
                <w:iCs/>
                <w:szCs w:val="17"/>
              </w:rPr>
              <w:fldChar w:fldCharType="end"/>
            </w:r>
          </w:p>
        </w:tc>
        <w:tc>
          <w:tcPr>
            <w:tcW w:w="6521" w:type="dxa"/>
            <w:shd w:val="clear" w:color="auto" w:fill="auto"/>
          </w:tcPr>
          <w:p w14:paraId="681FEAB7" w14:textId="2C0FA254" w:rsidR="00581FAC" w:rsidRPr="00885FCB" w:rsidRDefault="00581FAC" w:rsidP="00581FAC">
            <w:pPr>
              <w:spacing w:before="60" w:after="60"/>
              <w:rPr>
                <w:bCs/>
                <w:iCs/>
                <w:szCs w:val="17"/>
                <w:highlight w:val="lightGray"/>
              </w:rPr>
            </w:pPr>
            <w:r w:rsidRPr="00885FCB">
              <w:rPr>
                <w:bCs/>
                <w:iCs/>
                <w:szCs w:val="17"/>
                <w:highlight w:val="lightGray"/>
              </w:rPr>
              <w:t>[</w:t>
            </w:r>
            <w:r w:rsidR="00055904" w:rsidRPr="00885FCB">
              <w:rPr>
                <w:bCs/>
                <w:iCs/>
                <w:szCs w:val="17"/>
                <w:highlight w:val="lightGray"/>
              </w:rPr>
              <w:t xml:space="preserve">The </w:t>
            </w:r>
            <w:r w:rsidR="00883C63" w:rsidRPr="00885FCB">
              <w:rPr>
                <w:bCs/>
                <w:iCs/>
                <w:szCs w:val="17"/>
                <w:highlight w:val="lightGray"/>
              </w:rPr>
              <w:t xml:space="preserve">default </w:t>
            </w:r>
            <w:r w:rsidRPr="00885FCB">
              <w:rPr>
                <w:bCs/>
                <w:iCs/>
                <w:szCs w:val="17"/>
                <w:highlight w:val="lightGray"/>
              </w:rPr>
              <w:t xml:space="preserve">General Limitation Amount is </w:t>
            </w:r>
            <w:r w:rsidRPr="00885FCB">
              <w:rPr>
                <w:szCs w:val="17"/>
                <w:highlight w:val="lightGray"/>
              </w:rPr>
              <w:t xml:space="preserve">two times the amounts paid or payable under this Agreement. </w:t>
            </w:r>
            <w:r w:rsidRPr="00885FCB">
              <w:rPr>
                <w:bCs/>
                <w:iCs/>
                <w:szCs w:val="17"/>
                <w:highlight w:val="lightGray"/>
              </w:rPr>
              <w:t>If the parties wish to change the default position under the Agreement</w:t>
            </w:r>
            <w:r w:rsidR="00E0609B" w:rsidRPr="00885FCB">
              <w:rPr>
                <w:bCs/>
                <w:iCs/>
                <w:szCs w:val="17"/>
                <w:highlight w:val="lightGray"/>
              </w:rPr>
              <w:t>,</w:t>
            </w:r>
            <w:r w:rsidRPr="00885FCB">
              <w:rPr>
                <w:bCs/>
                <w:iCs/>
                <w:szCs w:val="17"/>
                <w:highlight w:val="lightGray"/>
              </w:rPr>
              <w:t xml:space="preserve"> please specify that approach here or otherwise state "Not Applicable".</w:t>
            </w:r>
          </w:p>
          <w:p w14:paraId="7A0AD730" w14:textId="567E3EB6" w:rsidR="00581FAC" w:rsidRPr="00885FCB" w:rsidRDefault="00581FAC" w:rsidP="00581FAC">
            <w:pPr>
              <w:spacing w:before="60" w:after="60"/>
              <w:rPr>
                <w:bCs/>
                <w:iCs/>
                <w:szCs w:val="17"/>
                <w:highlight w:val="lightGray"/>
              </w:rPr>
            </w:pPr>
            <w:r w:rsidRPr="00885FCB">
              <w:rPr>
                <w:bCs/>
                <w:iCs/>
                <w:szCs w:val="17"/>
                <w:highlight w:val="lightGray"/>
              </w:rPr>
              <w:t xml:space="preserve">Note: The </w:t>
            </w:r>
            <w:r w:rsidR="00055904" w:rsidRPr="00885FCB">
              <w:rPr>
                <w:bCs/>
                <w:iCs/>
                <w:szCs w:val="17"/>
                <w:highlight w:val="lightGray"/>
              </w:rPr>
              <w:t xml:space="preserve">alternate </w:t>
            </w:r>
            <w:r w:rsidRPr="00885FCB">
              <w:rPr>
                <w:bCs/>
                <w:iCs/>
                <w:szCs w:val="17"/>
                <w:highlight w:val="lightGray"/>
              </w:rPr>
              <w:t>General Limitation Amount may be:</w:t>
            </w:r>
          </w:p>
          <w:p w14:paraId="0CEE3411" w14:textId="6ED33AEB" w:rsidR="00581FAC" w:rsidRPr="00885FCB" w:rsidRDefault="00581FAC" w:rsidP="00F51B95">
            <w:pPr>
              <w:pStyle w:val="ListBullet"/>
              <w:rPr>
                <w:highlight w:val="lightGray"/>
              </w:rPr>
            </w:pPr>
            <w:r w:rsidRPr="00885FCB">
              <w:rPr>
                <w:highlight w:val="lightGray"/>
              </w:rPr>
              <w:t xml:space="preserve">a fixed </w:t>
            </w:r>
            <w:proofErr w:type="gramStart"/>
            <w:r w:rsidRPr="00885FCB">
              <w:rPr>
                <w:highlight w:val="lightGray"/>
              </w:rPr>
              <w:t>amount;</w:t>
            </w:r>
            <w:proofErr w:type="gramEnd"/>
          </w:p>
          <w:p w14:paraId="29502BBF" w14:textId="3888315F" w:rsidR="00581FAC" w:rsidRPr="00885FCB" w:rsidRDefault="00581FAC" w:rsidP="00F51B95">
            <w:pPr>
              <w:pStyle w:val="ListBullet"/>
              <w:rPr>
                <w:highlight w:val="lightGray"/>
              </w:rPr>
            </w:pPr>
            <w:r w:rsidRPr="00885FCB">
              <w:rPr>
                <w:highlight w:val="lightGray"/>
              </w:rPr>
              <w:t>a multiple of the total amounts paid or payable by the Customer under the Agreement; or</w:t>
            </w:r>
          </w:p>
          <w:p w14:paraId="52608230" w14:textId="15FFA149" w:rsidR="00581FAC" w:rsidRPr="00885FCB" w:rsidRDefault="00581FAC" w:rsidP="00F51B95">
            <w:pPr>
              <w:pStyle w:val="ListBullet"/>
              <w:rPr>
                <w:highlight w:val="lightGray"/>
              </w:rPr>
            </w:pPr>
            <w:r w:rsidRPr="00885FCB">
              <w:rPr>
                <w:highlight w:val="lightGray"/>
              </w:rPr>
              <w:t>an amount determined by reference to any other mechanism.</w:t>
            </w:r>
            <w:r w:rsidRPr="00885FCB">
              <w:rPr>
                <w:iCs/>
                <w:highlight w:val="lightGray"/>
              </w:rPr>
              <w:t>]</w:t>
            </w:r>
          </w:p>
        </w:tc>
      </w:tr>
      <w:tr w:rsidR="00581FAC" w:rsidRPr="00885FCB" w14:paraId="7E303ABB" w14:textId="77777777" w:rsidTr="00662D2C">
        <w:tc>
          <w:tcPr>
            <w:tcW w:w="528" w:type="dxa"/>
            <w:vMerge/>
            <w:shd w:val="clear" w:color="auto" w:fill="auto"/>
          </w:tcPr>
          <w:p w14:paraId="294A5C64" w14:textId="77777777" w:rsidR="00581FAC" w:rsidRPr="00885FCB" w:rsidRDefault="00581FAC" w:rsidP="00581FAC">
            <w:pPr>
              <w:numPr>
                <w:ilvl w:val="0"/>
                <w:numId w:val="80"/>
              </w:numPr>
              <w:spacing w:before="60" w:after="60"/>
              <w:ind w:left="0" w:right="452" w:firstLine="0"/>
              <w:rPr>
                <w:bCs/>
                <w:iCs/>
                <w:szCs w:val="17"/>
              </w:rPr>
            </w:pPr>
          </w:p>
        </w:tc>
        <w:tc>
          <w:tcPr>
            <w:tcW w:w="1735" w:type="dxa"/>
            <w:shd w:val="clear" w:color="auto" w:fill="F2F2F2"/>
          </w:tcPr>
          <w:p w14:paraId="24C72F10" w14:textId="3ECF02C9" w:rsidR="00581FAC" w:rsidRPr="00885FCB" w:rsidRDefault="00581FAC" w:rsidP="00E0609B">
            <w:pPr>
              <w:spacing w:before="60" w:after="60"/>
              <w:rPr>
                <w:bCs/>
                <w:iCs/>
                <w:szCs w:val="17"/>
              </w:rPr>
            </w:pPr>
            <w:r w:rsidRPr="00885FCB">
              <w:rPr>
                <w:bCs/>
                <w:iCs/>
                <w:szCs w:val="17"/>
              </w:rPr>
              <w:t>Liability cap</w:t>
            </w:r>
            <w:r w:rsidR="007437B1" w:rsidRPr="00885FCB">
              <w:rPr>
                <w:bCs/>
                <w:iCs/>
                <w:szCs w:val="17"/>
              </w:rPr>
              <w:t>(s)</w:t>
            </w:r>
            <w:r w:rsidRPr="00885FCB">
              <w:rPr>
                <w:bCs/>
                <w:iCs/>
                <w:szCs w:val="17"/>
              </w:rPr>
              <w:t xml:space="preserve"> for breach</w:t>
            </w:r>
            <w:r w:rsidR="00E0609B" w:rsidRPr="00885FCB">
              <w:rPr>
                <w:bCs/>
                <w:iCs/>
                <w:szCs w:val="17"/>
              </w:rPr>
              <w:t>es</w:t>
            </w:r>
            <w:r w:rsidRPr="00885FCB">
              <w:rPr>
                <w:bCs/>
                <w:iCs/>
                <w:szCs w:val="17"/>
              </w:rPr>
              <w:t xml:space="preserve"> of privacy </w:t>
            </w:r>
            <w:r w:rsidR="007437B1" w:rsidRPr="00885FCB">
              <w:rPr>
                <w:bCs/>
                <w:iCs/>
                <w:szCs w:val="17"/>
              </w:rPr>
              <w:t>or security</w:t>
            </w:r>
          </w:p>
        </w:tc>
        <w:tc>
          <w:tcPr>
            <w:tcW w:w="1276" w:type="dxa"/>
            <w:shd w:val="clear" w:color="auto" w:fill="auto"/>
          </w:tcPr>
          <w:p w14:paraId="08653E46" w14:textId="38E04871" w:rsidR="00581FAC" w:rsidRPr="00885FCB" w:rsidRDefault="00AC77E8" w:rsidP="00581FAC">
            <w:pPr>
              <w:spacing w:before="60" w:after="60"/>
              <w:rPr>
                <w:bCs/>
                <w:iCs/>
                <w:szCs w:val="17"/>
              </w:rPr>
            </w:pPr>
            <w:r w:rsidRPr="00885FCB">
              <w:rPr>
                <w:bCs/>
                <w:iCs/>
                <w:szCs w:val="17"/>
              </w:rPr>
              <w:fldChar w:fldCharType="begin"/>
            </w:r>
            <w:r w:rsidRPr="00885FCB">
              <w:rPr>
                <w:bCs/>
                <w:iCs/>
                <w:szCs w:val="17"/>
              </w:rPr>
              <w:instrText xml:space="preserve"> REF _Ref95462596 \r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21.4(c)(iv)</w:t>
            </w:r>
            <w:r w:rsidRPr="00885FCB">
              <w:rPr>
                <w:bCs/>
                <w:iCs/>
                <w:szCs w:val="17"/>
              </w:rPr>
              <w:fldChar w:fldCharType="end"/>
            </w:r>
          </w:p>
        </w:tc>
        <w:tc>
          <w:tcPr>
            <w:tcW w:w="6521" w:type="dxa"/>
            <w:shd w:val="clear" w:color="auto" w:fill="auto"/>
          </w:tcPr>
          <w:p w14:paraId="2F12C585" w14:textId="32C75986" w:rsidR="00581FAC" w:rsidRPr="00885FCB" w:rsidRDefault="00581FAC" w:rsidP="006411F7">
            <w:pPr>
              <w:spacing w:before="60" w:after="60"/>
              <w:rPr>
                <w:bCs/>
                <w:iCs/>
                <w:szCs w:val="17"/>
                <w:highlight w:val="lightGray"/>
              </w:rPr>
            </w:pPr>
            <w:r w:rsidRPr="00885FCB">
              <w:rPr>
                <w:bCs/>
                <w:iCs/>
                <w:szCs w:val="17"/>
                <w:highlight w:val="lightGray"/>
              </w:rPr>
              <w:t xml:space="preserve">[Specify whether the Supplier's liability for a breach of privacy </w:t>
            </w:r>
            <w:r w:rsidR="007437B1" w:rsidRPr="00885FCB">
              <w:rPr>
                <w:bCs/>
                <w:iCs/>
                <w:szCs w:val="17"/>
                <w:highlight w:val="lightGray"/>
              </w:rPr>
              <w:t xml:space="preserve">or security (or both) </w:t>
            </w:r>
            <w:r w:rsidRPr="00885FCB">
              <w:rPr>
                <w:bCs/>
                <w:iCs/>
                <w:szCs w:val="17"/>
                <w:highlight w:val="lightGray"/>
              </w:rPr>
              <w:t>will be capped or uncapped. If capped, specify the liability cap</w:t>
            </w:r>
            <w:r w:rsidR="00883C63" w:rsidRPr="00885FCB">
              <w:rPr>
                <w:bCs/>
                <w:iCs/>
                <w:szCs w:val="17"/>
                <w:highlight w:val="lightGray"/>
              </w:rPr>
              <w:t>(s)</w:t>
            </w:r>
            <w:r w:rsidRPr="00885FCB">
              <w:rPr>
                <w:bCs/>
                <w:iCs/>
                <w:szCs w:val="17"/>
                <w:highlight w:val="lightGray"/>
              </w:rPr>
              <w:t>. The liability cap</w:t>
            </w:r>
            <w:r w:rsidR="00883C63" w:rsidRPr="00885FCB">
              <w:rPr>
                <w:bCs/>
                <w:iCs/>
                <w:szCs w:val="17"/>
                <w:highlight w:val="lightGray"/>
              </w:rPr>
              <w:t>(s)</w:t>
            </w:r>
            <w:r w:rsidRPr="00885FCB">
              <w:rPr>
                <w:bCs/>
                <w:iCs/>
                <w:szCs w:val="17"/>
                <w:highlight w:val="lightGray"/>
              </w:rPr>
              <w:t xml:space="preserve"> </w:t>
            </w:r>
            <w:r w:rsidR="00E0609B" w:rsidRPr="00885FCB">
              <w:rPr>
                <w:bCs/>
                <w:iCs/>
                <w:szCs w:val="17"/>
                <w:highlight w:val="lightGray"/>
              </w:rPr>
              <w:t>for breaches of privacy</w:t>
            </w:r>
            <w:r w:rsidR="007437B1" w:rsidRPr="00885FCB">
              <w:rPr>
                <w:bCs/>
                <w:iCs/>
                <w:szCs w:val="17"/>
                <w:highlight w:val="lightGray"/>
              </w:rPr>
              <w:t xml:space="preserve"> and security</w:t>
            </w:r>
            <w:r w:rsidR="00E0609B" w:rsidRPr="00885FCB">
              <w:rPr>
                <w:bCs/>
                <w:iCs/>
                <w:szCs w:val="17"/>
                <w:highlight w:val="lightGray"/>
              </w:rPr>
              <w:t xml:space="preserve"> </w:t>
            </w:r>
            <w:r w:rsidRPr="00885FCB">
              <w:rPr>
                <w:bCs/>
                <w:iCs/>
                <w:szCs w:val="17"/>
                <w:highlight w:val="lightGray"/>
              </w:rPr>
              <w:t xml:space="preserve">should be </w:t>
            </w:r>
            <w:r w:rsidR="00E0609B" w:rsidRPr="00885FCB">
              <w:rPr>
                <w:bCs/>
                <w:iCs/>
                <w:szCs w:val="17"/>
                <w:highlight w:val="lightGray"/>
              </w:rPr>
              <w:t xml:space="preserve">carefully assessed and considered and </w:t>
            </w:r>
            <w:r w:rsidR="006411F7" w:rsidRPr="00885FCB">
              <w:rPr>
                <w:bCs/>
                <w:iCs/>
                <w:szCs w:val="17"/>
                <w:highlight w:val="lightGray"/>
              </w:rPr>
              <w:t xml:space="preserve">must </w:t>
            </w:r>
            <w:r w:rsidR="007437B1" w:rsidRPr="00885FCB">
              <w:rPr>
                <w:bCs/>
                <w:iCs/>
                <w:szCs w:val="17"/>
                <w:highlight w:val="lightGray"/>
              </w:rPr>
              <w:t xml:space="preserve">either individually or in the aggregate </w:t>
            </w:r>
            <w:r w:rsidR="006411F7" w:rsidRPr="00885FCB">
              <w:rPr>
                <w:bCs/>
                <w:iCs/>
                <w:szCs w:val="17"/>
                <w:highlight w:val="lightGray"/>
              </w:rPr>
              <w:t xml:space="preserve">be </w:t>
            </w:r>
            <w:r w:rsidRPr="00885FCB">
              <w:rPr>
                <w:bCs/>
                <w:iCs/>
                <w:szCs w:val="17"/>
                <w:highlight w:val="lightGray"/>
              </w:rPr>
              <w:t>greater than the General Limitation Amount.]</w:t>
            </w:r>
          </w:p>
        </w:tc>
      </w:tr>
      <w:tr w:rsidR="005866DA" w:rsidRPr="00885FCB" w14:paraId="63468B0D" w14:textId="77777777" w:rsidTr="0081703B">
        <w:tc>
          <w:tcPr>
            <w:tcW w:w="10060" w:type="dxa"/>
            <w:gridSpan w:val="4"/>
            <w:shd w:val="clear" w:color="auto" w:fill="C00000"/>
          </w:tcPr>
          <w:p w14:paraId="325E35E6" w14:textId="1AE55929" w:rsidR="005866DA" w:rsidRPr="00885FCB" w:rsidRDefault="005866DA" w:rsidP="004F78C1">
            <w:pPr>
              <w:keepNext/>
              <w:spacing w:before="60" w:after="60"/>
              <w:rPr>
                <w:b/>
                <w:bCs/>
                <w:iCs/>
                <w:szCs w:val="17"/>
                <w:highlight w:val="lightGray"/>
              </w:rPr>
            </w:pPr>
            <w:r w:rsidRPr="00885FCB">
              <w:rPr>
                <w:b/>
                <w:bCs/>
                <w:iCs/>
                <w:szCs w:val="17"/>
              </w:rPr>
              <w:lastRenderedPageBreak/>
              <w:t>FEES AND PAYMENT</w:t>
            </w:r>
          </w:p>
        </w:tc>
      </w:tr>
      <w:tr w:rsidR="00261960" w:rsidRPr="00885FCB" w14:paraId="306C6398" w14:textId="77777777" w:rsidTr="009C393C">
        <w:tc>
          <w:tcPr>
            <w:tcW w:w="528" w:type="dxa"/>
            <w:shd w:val="clear" w:color="auto" w:fill="auto"/>
          </w:tcPr>
          <w:p w14:paraId="2FB4F298" w14:textId="77777777" w:rsidR="00261960" w:rsidRPr="00885FCB" w:rsidRDefault="00261960" w:rsidP="00581FAC">
            <w:pPr>
              <w:numPr>
                <w:ilvl w:val="0"/>
                <w:numId w:val="80"/>
              </w:numPr>
              <w:spacing w:before="60" w:after="60"/>
              <w:ind w:left="0" w:right="452" w:firstLine="0"/>
              <w:rPr>
                <w:bCs/>
                <w:iCs/>
                <w:szCs w:val="17"/>
              </w:rPr>
            </w:pPr>
          </w:p>
        </w:tc>
        <w:tc>
          <w:tcPr>
            <w:tcW w:w="1735" w:type="dxa"/>
            <w:shd w:val="clear" w:color="auto" w:fill="F2F2F2"/>
          </w:tcPr>
          <w:p w14:paraId="4BCB885C" w14:textId="21414FEC" w:rsidR="00261960" w:rsidRPr="00885FCB" w:rsidRDefault="00261960" w:rsidP="00581FAC">
            <w:pPr>
              <w:spacing w:before="60" w:after="60"/>
              <w:rPr>
                <w:bCs/>
                <w:iCs/>
                <w:szCs w:val="17"/>
              </w:rPr>
            </w:pPr>
            <w:r w:rsidRPr="00885FCB">
              <w:rPr>
                <w:bCs/>
                <w:iCs/>
                <w:szCs w:val="17"/>
              </w:rPr>
              <w:t>Fees</w:t>
            </w:r>
          </w:p>
        </w:tc>
        <w:tc>
          <w:tcPr>
            <w:tcW w:w="1276" w:type="dxa"/>
            <w:shd w:val="clear" w:color="auto" w:fill="auto"/>
          </w:tcPr>
          <w:p w14:paraId="5A3B14C7" w14:textId="57ABD895" w:rsidR="00261960" w:rsidRPr="00885FCB" w:rsidRDefault="00AC77E8" w:rsidP="00F21D5A">
            <w:pPr>
              <w:keepNext/>
              <w:spacing w:before="60" w:after="60"/>
              <w:rPr>
                <w:bCs/>
                <w:iCs/>
                <w:szCs w:val="17"/>
              </w:rPr>
            </w:pPr>
            <w:r w:rsidRPr="00885FCB">
              <w:rPr>
                <w:bCs/>
                <w:iCs/>
                <w:szCs w:val="17"/>
              </w:rPr>
              <w:fldChar w:fldCharType="begin"/>
            </w:r>
            <w:r w:rsidRPr="00885FCB">
              <w:rPr>
                <w:bCs/>
                <w:iCs/>
                <w:szCs w:val="17"/>
              </w:rPr>
              <w:instrText xml:space="preserve"> REF _Ref90378017 \r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14(a)</w:t>
            </w:r>
            <w:r w:rsidRPr="00885FCB">
              <w:rPr>
                <w:bCs/>
                <w:iCs/>
                <w:szCs w:val="17"/>
              </w:rPr>
              <w:fldChar w:fldCharType="end"/>
            </w:r>
          </w:p>
        </w:tc>
        <w:tc>
          <w:tcPr>
            <w:tcW w:w="6521" w:type="dxa"/>
            <w:shd w:val="clear" w:color="auto" w:fill="auto"/>
          </w:tcPr>
          <w:p w14:paraId="6A87732D" w14:textId="5BDAE7D8" w:rsidR="00EA2E2D" w:rsidRDefault="00261960" w:rsidP="00E0609B">
            <w:pPr>
              <w:spacing w:before="60" w:after="60"/>
              <w:rPr>
                <w:bCs/>
                <w:iCs/>
                <w:szCs w:val="17"/>
                <w:highlight w:val="lightGray"/>
              </w:rPr>
            </w:pPr>
            <w:r w:rsidRPr="00885FCB">
              <w:rPr>
                <w:bCs/>
                <w:iCs/>
                <w:szCs w:val="17"/>
                <w:highlight w:val="lightGray"/>
              </w:rPr>
              <w:t xml:space="preserve">[Insert the fees for provision of the </w:t>
            </w:r>
            <w:r w:rsidR="00E0609B" w:rsidRPr="00885FCB">
              <w:rPr>
                <w:bCs/>
                <w:iCs/>
                <w:szCs w:val="17"/>
                <w:highlight w:val="lightGray"/>
              </w:rPr>
              <w:t>Supplier's Activities or state "As specified in the Statement of Work".</w:t>
            </w:r>
          </w:p>
          <w:p w14:paraId="2798EA97" w14:textId="1035FCEB" w:rsidR="00EA2E2D" w:rsidRPr="00885FCB" w:rsidRDefault="00EA2E2D" w:rsidP="00E0609B">
            <w:pPr>
              <w:spacing w:before="60" w:after="60"/>
              <w:rPr>
                <w:bCs/>
                <w:iCs/>
                <w:szCs w:val="17"/>
                <w:highlight w:val="lightGray"/>
              </w:rPr>
            </w:pPr>
            <w:r>
              <w:rPr>
                <w:bCs/>
                <w:iCs/>
                <w:szCs w:val="17"/>
                <w:highlight w:val="lightGray"/>
              </w:rPr>
              <w:t>If it is a resourced based engagement (for example, Secondee Services) specify the daily or other relevant rate for the role.</w:t>
            </w:r>
            <w:r w:rsidR="004B7CBA">
              <w:rPr>
                <w:bCs/>
                <w:iCs/>
                <w:szCs w:val="17"/>
                <w:highlight w:val="lightGray"/>
              </w:rPr>
              <w:t xml:space="preserve"> Note: Unless otherwise specified in the Order </w:t>
            </w:r>
            <w:r w:rsidR="00FE77A7">
              <w:rPr>
                <w:bCs/>
                <w:iCs/>
                <w:szCs w:val="17"/>
                <w:highlight w:val="lightGray"/>
              </w:rPr>
              <w:t>Documents</w:t>
            </w:r>
            <w:r w:rsidR="004B7CBA">
              <w:rPr>
                <w:bCs/>
                <w:iCs/>
                <w:szCs w:val="17"/>
                <w:highlight w:val="lightGray"/>
              </w:rPr>
              <w:t xml:space="preserve">, Secondee Services may only be provided on a time and materials basis at the </w:t>
            </w:r>
            <w:r w:rsidR="0069427C">
              <w:rPr>
                <w:bCs/>
                <w:iCs/>
                <w:szCs w:val="17"/>
                <w:highlight w:val="lightGray"/>
              </w:rPr>
              <w:t xml:space="preserve">maximum </w:t>
            </w:r>
            <w:r w:rsidR="004B7CBA">
              <w:rPr>
                <w:bCs/>
                <w:iCs/>
                <w:szCs w:val="17"/>
                <w:highlight w:val="lightGray"/>
              </w:rPr>
              <w:t>daily rates for the relevant role as specified in the</w:t>
            </w:r>
            <w:r w:rsidR="0069427C">
              <w:rPr>
                <w:bCs/>
                <w:iCs/>
                <w:szCs w:val="17"/>
                <w:highlight w:val="lightGray"/>
              </w:rPr>
              <w:t xml:space="preserve"> Services Module</w:t>
            </w:r>
            <w:r w:rsidR="004B7CBA">
              <w:rPr>
                <w:bCs/>
                <w:iCs/>
                <w:szCs w:val="17"/>
                <w:highlight w:val="lightGray"/>
              </w:rPr>
              <w:t>.</w:t>
            </w:r>
            <w:r>
              <w:rPr>
                <w:bCs/>
                <w:iCs/>
                <w:szCs w:val="17"/>
                <w:highlight w:val="lightGray"/>
              </w:rPr>
              <w:t>]</w:t>
            </w:r>
          </w:p>
        </w:tc>
      </w:tr>
      <w:tr w:rsidR="00AE1815" w:rsidRPr="00885FCB" w14:paraId="68FB1A07" w14:textId="77777777" w:rsidTr="009C393C">
        <w:tc>
          <w:tcPr>
            <w:tcW w:w="528" w:type="dxa"/>
            <w:vMerge w:val="restart"/>
            <w:shd w:val="clear" w:color="auto" w:fill="auto"/>
          </w:tcPr>
          <w:p w14:paraId="33F4F7C9" w14:textId="77777777" w:rsidR="00AE1815" w:rsidRPr="00885FCB" w:rsidRDefault="00AE1815" w:rsidP="00581FAC">
            <w:pPr>
              <w:numPr>
                <w:ilvl w:val="0"/>
                <w:numId w:val="80"/>
              </w:numPr>
              <w:spacing w:before="60" w:after="60"/>
              <w:ind w:left="0" w:right="452" w:firstLine="0"/>
              <w:rPr>
                <w:bCs/>
                <w:iCs/>
                <w:szCs w:val="17"/>
              </w:rPr>
            </w:pPr>
          </w:p>
        </w:tc>
        <w:tc>
          <w:tcPr>
            <w:tcW w:w="1735" w:type="dxa"/>
            <w:shd w:val="clear" w:color="auto" w:fill="F2F2F2"/>
          </w:tcPr>
          <w:p w14:paraId="57D2B20F" w14:textId="7BF8B8EA" w:rsidR="00AE1815" w:rsidRPr="00885FCB" w:rsidRDefault="00AE1815" w:rsidP="00581FAC">
            <w:pPr>
              <w:spacing w:before="60" w:after="60"/>
              <w:rPr>
                <w:bCs/>
                <w:iCs/>
                <w:szCs w:val="17"/>
              </w:rPr>
            </w:pPr>
            <w:r w:rsidRPr="00885FCB">
              <w:rPr>
                <w:bCs/>
                <w:iCs/>
                <w:szCs w:val="17"/>
              </w:rPr>
              <w:t xml:space="preserve">Bank account </w:t>
            </w:r>
          </w:p>
        </w:tc>
        <w:tc>
          <w:tcPr>
            <w:tcW w:w="1276" w:type="dxa"/>
            <w:shd w:val="clear" w:color="auto" w:fill="auto"/>
          </w:tcPr>
          <w:p w14:paraId="4905D3B3" w14:textId="0E9B4F48" w:rsidR="00AE1815" w:rsidRPr="00885FCB" w:rsidRDefault="00AE1815" w:rsidP="00581FAC">
            <w:pPr>
              <w:spacing w:before="60" w:after="60"/>
              <w:rPr>
                <w:bCs/>
                <w:iCs/>
                <w:szCs w:val="17"/>
              </w:rPr>
            </w:pPr>
            <w:r w:rsidRPr="00885FCB">
              <w:rPr>
                <w:bCs/>
                <w:iCs/>
                <w:szCs w:val="17"/>
              </w:rPr>
              <w:fldChar w:fldCharType="begin"/>
            </w:r>
            <w:r w:rsidRPr="00885FCB">
              <w:rPr>
                <w:bCs/>
                <w:iCs/>
                <w:szCs w:val="17"/>
              </w:rPr>
              <w:instrText xml:space="preserve"> REF _Ref90378022 \w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14(a)(</w:t>
            </w:r>
            <w:proofErr w:type="spellStart"/>
            <w:r w:rsidR="00830C14">
              <w:rPr>
                <w:bCs/>
                <w:iCs/>
                <w:szCs w:val="17"/>
              </w:rPr>
              <w:t>i</w:t>
            </w:r>
            <w:proofErr w:type="spellEnd"/>
            <w:r w:rsidR="00830C14">
              <w:rPr>
                <w:bCs/>
                <w:iCs/>
                <w:szCs w:val="17"/>
              </w:rPr>
              <w:t>)</w:t>
            </w:r>
            <w:r w:rsidRPr="00885FCB">
              <w:rPr>
                <w:bCs/>
                <w:iCs/>
                <w:szCs w:val="17"/>
              </w:rPr>
              <w:fldChar w:fldCharType="end"/>
            </w:r>
          </w:p>
        </w:tc>
        <w:tc>
          <w:tcPr>
            <w:tcW w:w="6521" w:type="dxa"/>
            <w:shd w:val="clear" w:color="auto" w:fill="auto"/>
          </w:tcPr>
          <w:p w14:paraId="7F97433B" w14:textId="3A54BE13" w:rsidR="00AE1815" w:rsidRPr="00885FCB" w:rsidRDefault="00AE1815" w:rsidP="00655CFF">
            <w:pPr>
              <w:spacing w:before="60" w:after="60"/>
              <w:rPr>
                <w:bCs/>
                <w:iCs/>
                <w:szCs w:val="17"/>
                <w:highlight w:val="lightGray"/>
              </w:rPr>
            </w:pPr>
            <w:r w:rsidRPr="00885FCB">
              <w:rPr>
                <w:bCs/>
                <w:iCs/>
                <w:szCs w:val="17"/>
                <w:highlight w:val="lightGray"/>
              </w:rPr>
              <w:t>[Insert the Supplier's bank account details.]</w:t>
            </w:r>
          </w:p>
        </w:tc>
      </w:tr>
      <w:tr w:rsidR="00AE1815" w:rsidRPr="00885FCB" w14:paraId="71980882" w14:textId="77777777" w:rsidTr="009C393C">
        <w:tc>
          <w:tcPr>
            <w:tcW w:w="528" w:type="dxa"/>
            <w:vMerge/>
            <w:shd w:val="clear" w:color="auto" w:fill="auto"/>
          </w:tcPr>
          <w:p w14:paraId="1108DC21" w14:textId="77777777" w:rsidR="00AE1815" w:rsidRPr="00885FCB" w:rsidRDefault="00AE1815" w:rsidP="00581FAC">
            <w:pPr>
              <w:numPr>
                <w:ilvl w:val="0"/>
                <w:numId w:val="80"/>
              </w:numPr>
              <w:spacing w:before="60" w:after="60"/>
              <w:ind w:left="0" w:right="452" w:firstLine="0"/>
              <w:rPr>
                <w:bCs/>
                <w:iCs/>
                <w:szCs w:val="17"/>
              </w:rPr>
            </w:pPr>
          </w:p>
        </w:tc>
        <w:tc>
          <w:tcPr>
            <w:tcW w:w="1735" w:type="dxa"/>
            <w:shd w:val="clear" w:color="auto" w:fill="F2F2F2"/>
          </w:tcPr>
          <w:p w14:paraId="1BF1967D" w14:textId="125AF013" w:rsidR="00AE1815" w:rsidRPr="00885FCB" w:rsidRDefault="00AE1815">
            <w:pPr>
              <w:spacing w:before="60" w:after="60"/>
              <w:rPr>
                <w:bCs/>
                <w:iCs/>
                <w:szCs w:val="17"/>
              </w:rPr>
            </w:pPr>
            <w:r w:rsidRPr="00885FCB">
              <w:rPr>
                <w:bCs/>
                <w:iCs/>
                <w:szCs w:val="17"/>
              </w:rPr>
              <w:t>Payment requirements and timeframes</w:t>
            </w:r>
          </w:p>
        </w:tc>
        <w:tc>
          <w:tcPr>
            <w:tcW w:w="1276" w:type="dxa"/>
            <w:shd w:val="clear" w:color="auto" w:fill="auto"/>
          </w:tcPr>
          <w:p w14:paraId="1E26EB3D" w14:textId="7239B269" w:rsidR="00AE1815" w:rsidRPr="00885FCB" w:rsidRDefault="00AE1815">
            <w:pPr>
              <w:spacing w:before="60" w:after="60"/>
              <w:rPr>
                <w:bCs/>
                <w:iCs/>
                <w:szCs w:val="17"/>
              </w:rPr>
            </w:pPr>
            <w:r w:rsidRPr="00885FCB">
              <w:rPr>
                <w:bCs/>
                <w:iCs/>
                <w:szCs w:val="17"/>
              </w:rPr>
              <w:fldChar w:fldCharType="begin"/>
            </w:r>
            <w:r w:rsidRPr="00885FCB">
              <w:rPr>
                <w:bCs/>
                <w:iCs/>
                <w:szCs w:val="17"/>
              </w:rPr>
              <w:instrText xml:space="preserve"> REF _Ref90378039 \w \h </w:instrText>
            </w:r>
            <w:r w:rsidR="0017144D" w:rsidRPr="00885FCB">
              <w:rPr>
                <w:bCs/>
                <w:iCs/>
                <w:szCs w:val="17"/>
              </w:rPr>
              <w:instrText xml:space="preserve"> \* MERGEFORMAT </w:instrText>
            </w:r>
            <w:r w:rsidRPr="00885FCB">
              <w:rPr>
                <w:bCs/>
                <w:iCs/>
                <w:szCs w:val="17"/>
              </w:rPr>
            </w:r>
            <w:r w:rsidRPr="00885FCB">
              <w:rPr>
                <w:bCs/>
                <w:iCs/>
                <w:szCs w:val="17"/>
              </w:rPr>
              <w:fldChar w:fldCharType="separate"/>
            </w:r>
            <w:r w:rsidR="00830C14">
              <w:rPr>
                <w:bCs/>
                <w:iCs/>
                <w:szCs w:val="17"/>
              </w:rPr>
              <w:t>14(a)(ii)</w:t>
            </w:r>
            <w:r w:rsidRPr="00885FCB">
              <w:rPr>
                <w:bCs/>
                <w:iCs/>
                <w:szCs w:val="17"/>
              </w:rPr>
              <w:fldChar w:fldCharType="end"/>
            </w:r>
            <w:r w:rsidR="00F73434" w:rsidRPr="00885FCB">
              <w:rPr>
                <w:bCs/>
                <w:iCs/>
                <w:szCs w:val="17"/>
              </w:rPr>
              <w:t xml:space="preserve"> </w:t>
            </w:r>
            <w:r w:rsidR="0027509A" w:rsidRPr="00885FCB">
              <w:rPr>
                <w:bCs/>
                <w:iCs/>
                <w:szCs w:val="17"/>
              </w:rPr>
              <w:t xml:space="preserve">and </w:t>
            </w:r>
            <w:r w:rsidR="0027509A" w:rsidRPr="00885FCB">
              <w:rPr>
                <w:bCs/>
                <w:iCs/>
                <w:szCs w:val="17"/>
              </w:rPr>
              <w:fldChar w:fldCharType="begin"/>
            </w:r>
            <w:r w:rsidR="0027509A" w:rsidRPr="00885FCB">
              <w:rPr>
                <w:bCs/>
                <w:iCs/>
                <w:szCs w:val="17"/>
              </w:rPr>
              <w:instrText xml:space="preserve"> REF _Ref90378042 \w \h </w:instrText>
            </w:r>
            <w:r w:rsidR="0017144D" w:rsidRPr="00885FCB">
              <w:rPr>
                <w:bCs/>
                <w:iCs/>
                <w:szCs w:val="17"/>
              </w:rPr>
              <w:instrText xml:space="preserve"> \* MERGEFORMAT </w:instrText>
            </w:r>
            <w:r w:rsidR="0027509A" w:rsidRPr="00885FCB">
              <w:rPr>
                <w:bCs/>
                <w:iCs/>
                <w:szCs w:val="17"/>
              </w:rPr>
            </w:r>
            <w:r w:rsidR="0027509A" w:rsidRPr="00885FCB">
              <w:rPr>
                <w:bCs/>
                <w:iCs/>
                <w:szCs w:val="17"/>
              </w:rPr>
              <w:fldChar w:fldCharType="separate"/>
            </w:r>
            <w:r w:rsidR="00830C14">
              <w:rPr>
                <w:bCs/>
                <w:iCs/>
                <w:szCs w:val="17"/>
              </w:rPr>
              <w:t>14(a)(iii)</w:t>
            </w:r>
            <w:r w:rsidR="0027509A" w:rsidRPr="00885FCB">
              <w:rPr>
                <w:bCs/>
                <w:iCs/>
                <w:szCs w:val="17"/>
              </w:rPr>
              <w:fldChar w:fldCharType="end"/>
            </w:r>
          </w:p>
        </w:tc>
        <w:tc>
          <w:tcPr>
            <w:tcW w:w="6521" w:type="dxa"/>
            <w:shd w:val="clear" w:color="auto" w:fill="auto"/>
          </w:tcPr>
          <w:p w14:paraId="561B54FB" w14:textId="0E43DE52" w:rsidR="00AE1815" w:rsidRPr="00885FCB" w:rsidRDefault="00AE1815">
            <w:pPr>
              <w:spacing w:before="60" w:after="60"/>
              <w:rPr>
                <w:bCs/>
                <w:iCs/>
                <w:szCs w:val="17"/>
                <w:highlight w:val="lightGray"/>
              </w:rPr>
            </w:pPr>
            <w:r w:rsidRPr="00885FCB">
              <w:rPr>
                <w:bCs/>
                <w:iCs/>
                <w:szCs w:val="17"/>
                <w:highlight w:val="lightGray"/>
              </w:rPr>
              <w:t>[Insert any payment requirements and timeframes (including any earlier timeframe to pay a Correctly Rendered Invoice).</w:t>
            </w:r>
            <w:r w:rsidR="00E0609B" w:rsidRPr="00885FCB">
              <w:rPr>
                <w:bCs/>
                <w:iCs/>
                <w:szCs w:val="17"/>
                <w:highlight w:val="lightGray"/>
              </w:rPr>
              <w:t xml:space="preserve"> Note: The default timeframe to pay a Correctly Rendered Invoice is within 30 days.</w:t>
            </w:r>
            <w:r w:rsidRPr="00885FCB">
              <w:rPr>
                <w:bCs/>
                <w:iCs/>
                <w:szCs w:val="17"/>
                <w:highlight w:val="lightGray"/>
              </w:rPr>
              <w:t>]</w:t>
            </w:r>
          </w:p>
        </w:tc>
      </w:tr>
    </w:tbl>
    <w:p w14:paraId="5089A552" w14:textId="77777777" w:rsidR="0031521B" w:rsidRPr="0017144D" w:rsidRDefault="0031521B">
      <w:pPr>
        <w:spacing w:after="0"/>
        <w:rPr>
          <w:b/>
          <w:iCs/>
          <w:sz w:val="20"/>
          <w:szCs w:val="20"/>
        </w:rPr>
      </w:pPr>
      <w:r w:rsidRPr="0017144D">
        <w:rPr>
          <w:b/>
          <w:iCs/>
          <w:sz w:val="20"/>
          <w:szCs w:val="20"/>
        </w:rPr>
        <w:br w:type="page"/>
      </w:r>
    </w:p>
    <w:p w14:paraId="0105E0A9" w14:textId="2FC0C240" w:rsidR="00A82DBF" w:rsidRPr="0017144D" w:rsidRDefault="00292F49" w:rsidP="00D858EC">
      <w:pPr>
        <w:keepNext/>
        <w:rPr>
          <w:b/>
          <w:iCs/>
          <w:sz w:val="20"/>
          <w:szCs w:val="20"/>
        </w:rPr>
      </w:pPr>
      <w:r w:rsidRPr="0017144D">
        <w:rPr>
          <w:b/>
          <w:iCs/>
          <w:sz w:val="20"/>
          <w:szCs w:val="20"/>
        </w:rPr>
        <w:lastRenderedPageBreak/>
        <w:t>PART</w:t>
      </w:r>
      <w:r w:rsidR="00F51B95">
        <w:rPr>
          <w:b/>
          <w:iCs/>
          <w:sz w:val="20"/>
          <w:szCs w:val="20"/>
        </w:rPr>
        <w:t> </w:t>
      </w:r>
      <w:r w:rsidR="008B72F3" w:rsidRPr="0017144D">
        <w:rPr>
          <w:b/>
          <w:iCs/>
          <w:sz w:val="20"/>
          <w:szCs w:val="20"/>
        </w:rPr>
        <w:t>B</w:t>
      </w:r>
      <w:r w:rsidRPr="0017144D">
        <w:rPr>
          <w:b/>
          <w:iCs/>
          <w:sz w:val="20"/>
          <w:szCs w:val="20"/>
        </w:rPr>
        <w:t xml:space="preserve">: </w:t>
      </w:r>
      <w:r w:rsidR="00A82DBF" w:rsidRPr="0017144D">
        <w:rPr>
          <w:b/>
          <w:iCs/>
          <w:sz w:val="20"/>
          <w:szCs w:val="20"/>
        </w:rPr>
        <w:t>Services Module</w:t>
      </w:r>
    </w:p>
    <w:p w14:paraId="5EC2E2FF" w14:textId="117DE727" w:rsidR="00A82DBF" w:rsidRPr="00885FCB" w:rsidRDefault="00A82DBF" w:rsidP="00F33FA8">
      <w:pPr>
        <w:keepNext/>
        <w:rPr>
          <w:bCs/>
          <w:iCs/>
          <w:szCs w:val="17"/>
        </w:rPr>
      </w:pPr>
      <w:r w:rsidRPr="00885FCB">
        <w:rPr>
          <w:bCs/>
          <w:iCs/>
          <w:szCs w:val="17"/>
        </w:rPr>
        <w:t xml:space="preserve">Clause </w:t>
      </w:r>
      <w:r w:rsidR="00AF4114">
        <w:rPr>
          <w:bCs/>
          <w:iCs/>
          <w:szCs w:val="17"/>
        </w:rPr>
        <w:t xml:space="preserve">and Annexure </w:t>
      </w:r>
      <w:r w:rsidRPr="00885FCB">
        <w:rPr>
          <w:bCs/>
          <w:iCs/>
          <w:szCs w:val="17"/>
        </w:rPr>
        <w:t>references below are references to clauses</w:t>
      </w:r>
      <w:r w:rsidR="00AF4114">
        <w:rPr>
          <w:bCs/>
          <w:iCs/>
          <w:szCs w:val="17"/>
        </w:rPr>
        <w:t xml:space="preserve"> and </w:t>
      </w:r>
      <w:r w:rsidR="0000245A">
        <w:rPr>
          <w:bCs/>
          <w:iCs/>
          <w:szCs w:val="17"/>
        </w:rPr>
        <w:t xml:space="preserve">the </w:t>
      </w:r>
      <w:r w:rsidR="00AF4114">
        <w:rPr>
          <w:bCs/>
          <w:iCs/>
          <w:szCs w:val="17"/>
        </w:rPr>
        <w:t>Annexure</w:t>
      </w:r>
      <w:r w:rsidRPr="00885FCB">
        <w:rPr>
          <w:bCs/>
          <w:iCs/>
          <w:szCs w:val="17"/>
        </w:rPr>
        <w:t xml:space="preserve"> in the Services Module.</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275"/>
        <w:gridCol w:w="6694"/>
      </w:tblGrid>
      <w:tr w:rsidR="00A82DBF" w:rsidRPr="00885FCB" w14:paraId="64C22833" w14:textId="77777777" w:rsidTr="00E2193B">
        <w:trPr>
          <w:tblHeader/>
        </w:trPr>
        <w:tc>
          <w:tcPr>
            <w:tcW w:w="562" w:type="dxa"/>
            <w:shd w:val="clear" w:color="auto" w:fill="2F5496"/>
          </w:tcPr>
          <w:p w14:paraId="758B3CFB" w14:textId="77777777" w:rsidR="00A82DBF" w:rsidRPr="00885FCB" w:rsidRDefault="00A82DBF" w:rsidP="00C035BE">
            <w:pPr>
              <w:spacing w:before="120" w:after="0"/>
              <w:rPr>
                <w:b/>
                <w:iCs/>
                <w:color w:val="FFFFFF"/>
                <w:szCs w:val="17"/>
              </w:rPr>
            </w:pPr>
            <w:r w:rsidRPr="00885FCB">
              <w:rPr>
                <w:b/>
                <w:iCs/>
                <w:color w:val="FFFFFF"/>
                <w:szCs w:val="17"/>
              </w:rPr>
              <w:t>No</w:t>
            </w:r>
          </w:p>
        </w:tc>
        <w:tc>
          <w:tcPr>
            <w:tcW w:w="1560" w:type="dxa"/>
            <w:tcBorders>
              <w:bottom w:val="single" w:sz="4" w:space="0" w:color="auto"/>
            </w:tcBorders>
            <w:shd w:val="clear" w:color="auto" w:fill="2F5496"/>
          </w:tcPr>
          <w:p w14:paraId="79AF5C0C" w14:textId="77777777" w:rsidR="00A82DBF" w:rsidRPr="00885FCB" w:rsidRDefault="00A82DBF" w:rsidP="00C035BE">
            <w:pPr>
              <w:spacing w:before="120" w:after="0"/>
              <w:rPr>
                <w:b/>
                <w:iCs/>
                <w:color w:val="FFFFFF"/>
                <w:szCs w:val="17"/>
              </w:rPr>
            </w:pPr>
            <w:r w:rsidRPr="00885FCB">
              <w:rPr>
                <w:b/>
                <w:iCs/>
                <w:color w:val="FFFFFF"/>
                <w:szCs w:val="17"/>
              </w:rPr>
              <w:t>Item</w:t>
            </w:r>
          </w:p>
        </w:tc>
        <w:tc>
          <w:tcPr>
            <w:tcW w:w="1275" w:type="dxa"/>
            <w:shd w:val="clear" w:color="auto" w:fill="2F5496"/>
          </w:tcPr>
          <w:p w14:paraId="576B23BB" w14:textId="77777777" w:rsidR="00A82DBF" w:rsidRPr="00885FCB" w:rsidRDefault="00A82DBF" w:rsidP="00C035BE">
            <w:pPr>
              <w:spacing w:before="120" w:after="0"/>
              <w:rPr>
                <w:b/>
                <w:iCs/>
                <w:color w:val="FFFFFF"/>
                <w:szCs w:val="17"/>
              </w:rPr>
            </w:pPr>
            <w:r w:rsidRPr="00885FCB">
              <w:rPr>
                <w:b/>
                <w:iCs/>
                <w:color w:val="FFFFFF"/>
                <w:szCs w:val="17"/>
              </w:rPr>
              <w:t>Mod ref</w:t>
            </w:r>
          </w:p>
        </w:tc>
        <w:tc>
          <w:tcPr>
            <w:tcW w:w="6694" w:type="dxa"/>
            <w:shd w:val="clear" w:color="auto" w:fill="2F5496"/>
          </w:tcPr>
          <w:p w14:paraId="4446A203" w14:textId="77777777" w:rsidR="00A82DBF" w:rsidRPr="00885FCB" w:rsidRDefault="00A82DBF" w:rsidP="00C035BE">
            <w:pPr>
              <w:spacing w:before="120" w:after="0"/>
              <w:rPr>
                <w:b/>
                <w:iCs/>
                <w:color w:val="FFFFFF"/>
                <w:szCs w:val="17"/>
              </w:rPr>
            </w:pPr>
            <w:r w:rsidRPr="00885FCB">
              <w:rPr>
                <w:b/>
                <w:iCs/>
                <w:color w:val="FFFFFF"/>
                <w:szCs w:val="17"/>
              </w:rPr>
              <w:t>Description or selection</w:t>
            </w:r>
          </w:p>
        </w:tc>
      </w:tr>
      <w:tr w:rsidR="00F90537" w:rsidRPr="00885FCB" w14:paraId="4D41DBE2" w14:textId="77777777" w:rsidTr="00E3612C">
        <w:tc>
          <w:tcPr>
            <w:tcW w:w="10091" w:type="dxa"/>
            <w:gridSpan w:val="4"/>
            <w:shd w:val="clear" w:color="auto" w:fill="C00000"/>
          </w:tcPr>
          <w:p w14:paraId="078D27F0" w14:textId="77777777" w:rsidR="00F90537" w:rsidRPr="00885FCB" w:rsidRDefault="00D7021F" w:rsidP="00C035BE">
            <w:pPr>
              <w:spacing w:before="120" w:after="0"/>
              <w:rPr>
                <w:b/>
                <w:iCs/>
                <w:color w:val="FFFFFF"/>
                <w:szCs w:val="17"/>
              </w:rPr>
            </w:pPr>
            <w:r w:rsidRPr="00885FCB">
              <w:rPr>
                <w:b/>
                <w:iCs/>
                <w:color w:val="FFFFFF"/>
                <w:szCs w:val="17"/>
              </w:rPr>
              <w:t>SCOPE</w:t>
            </w:r>
          </w:p>
        </w:tc>
      </w:tr>
      <w:tr w:rsidR="00292F49" w:rsidRPr="00885FCB" w14:paraId="5B8AB5F6" w14:textId="77777777" w:rsidTr="00E2193B">
        <w:tc>
          <w:tcPr>
            <w:tcW w:w="562" w:type="dxa"/>
            <w:tcBorders>
              <w:top w:val="single" w:sz="4" w:space="0" w:color="auto"/>
              <w:left w:val="single" w:sz="4" w:space="0" w:color="auto"/>
              <w:bottom w:val="single" w:sz="4" w:space="0" w:color="auto"/>
              <w:right w:val="single" w:sz="4" w:space="0" w:color="auto"/>
            </w:tcBorders>
            <w:shd w:val="clear" w:color="auto" w:fill="auto"/>
          </w:tcPr>
          <w:p w14:paraId="729D41B1" w14:textId="77777777" w:rsidR="00292F49" w:rsidRPr="00885FCB" w:rsidRDefault="00292F49" w:rsidP="00C035BE">
            <w:pPr>
              <w:numPr>
                <w:ilvl w:val="0"/>
                <w:numId w:val="80"/>
              </w:numPr>
              <w:spacing w:before="120" w:after="0"/>
              <w:jc w:val="both"/>
              <w:rPr>
                <w:bCs/>
                <w:iCs/>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15EE2647" w14:textId="77777777" w:rsidR="00292F49" w:rsidRPr="00885FCB" w:rsidRDefault="00292F49" w:rsidP="00C035BE">
            <w:pPr>
              <w:spacing w:before="120" w:after="0"/>
              <w:rPr>
                <w:bCs/>
                <w:iCs/>
                <w:szCs w:val="17"/>
              </w:rPr>
            </w:pPr>
            <w:r w:rsidRPr="00885FCB">
              <w:rPr>
                <w:bCs/>
                <w:iCs/>
                <w:szCs w:val="17"/>
              </w:rPr>
              <w:t>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3F38BF" w14:textId="45767B2F" w:rsidR="002D5606" w:rsidRPr="00885FCB" w:rsidRDefault="00292F49" w:rsidP="00C035BE">
            <w:pPr>
              <w:spacing w:before="120" w:after="0"/>
              <w:rPr>
                <w:bCs/>
                <w:iCs/>
                <w:szCs w:val="17"/>
              </w:rPr>
            </w:pPr>
            <w:r w:rsidRPr="00885FCB">
              <w:rPr>
                <w:bCs/>
                <w:iCs/>
                <w:szCs w:val="17"/>
              </w:rPr>
              <w:t>1.1</w:t>
            </w:r>
            <w:r w:rsidR="001043B0">
              <w:rPr>
                <w:bCs/>
                <w:iCs/>
                <w:szCs w:val="17"/>
              </w:rPr>
              <w:t xml:space="preserve"> and</w:t>
            </w:r>
            <w:r w:rsidR="00DB419A" w:rsidRPr="00885FCB">
              <w:rPr>
                <w:bCs/>
                <w:iCs/>
                <w:szCs w:val="17"/>
              </w:rPr>
              <w:t xml:space="preserve"> 1.4</w:t>
            </w:r>
            <w:r w:rsidR="002D5606" w:rsidRPr="00885FCB">
              <w:rPr>
                <w:bCs/>
                <w:iCs/>
                <w:szCs w:val="17"/>
              </w:rPr>
              <w:t xml:space="preserve"> </w:t>
            </w:r>
            <w:r w:rsidR="00344E4E" w:rsidRPr="00885FCB">
              <w:rPr>
                <w:bCs/>
                <w:iCs/>
                <w:szCs w:val="17"/>
              </w:rPr>
              <w:t>Annexure A</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5070F81D" w14:textId="77777777" w:rsidR="00F87624" w:rsidRPr="00885FCB" w:rsidRDefault="00292F49" w:rsidP="00C035BE">
            <w:pPr>
              <w:spacing w:before="120" w:after="0"/>
              <w:rPr>
                <w:bCs/>
                <w:iCs/>
                <w:szCs w:val="17"/>
                <w:highlight w:val="lightGray"/>
              </w:rPr>
            </w:pPr>
            <w:r w:rsidRPr="00885FCB">
              <w:rPr>
                <w:bCs/>
                <w:iCs/>
                <w:szCs w:val="17"/>
                <w:highlight w:val="lightGray"/>
              </w:rPr>
              <w:t>[Specify the Services</w:t>
            </w:r>
            <w:r w:rsidR="009133D1" w:rsidRPr="00885FCB">
              <w:rPr>
                <w:bCs/>
                <w:iCs/>
                <w:szCs w:val="17"/>
                <w:highlight w:val="lightGray"/>
              </w:rPr>
              <w:t xml:space="preserve"> and associated Deliverables</w:t>
            </w:r>
            <w:r w:rsidRPr="00885FCB">
              <w:rPr>
                <w:bCs/>
                <w:iCs/>
                <w:szCs w:val="17"/>
                <w:highlight w:val="lightGray"/>
              </w:rPr>
              <w:t xml:space="preserve"> to be provided by the Supplier, including</w:t>
            </w:r>
            <w:r w:rsidR="00F87624" w:rsidRPr="00885FCB">
              <w:rPr>
                <w:bCs/>
                <w:iCs/>
                <w:szCs w:val="17"/>
                <w:highlight w:val="lightGray"/>
              </w:rPr>
              <w:t>:</w:t>
            </w:r>
          </w:p>
          <w:p w14:paraId="18EB4CC6" w14:textId="42B771F2" w:rsidR="00F87624" w:rsidRPr="00885FCB" w:rsidRDefault="00E25932" w:rsidP="00F51B95">
            <w:pPr>
              <w:pStyle w:val="ListBullet"/>
              <w:rPr>
                <w:highlight w:val="lightGray"/>
              </w:rPr>
            </w:pPr>
            <w:r w:rsidRPr="00885FCB">
              <w:rPr>
                <w:highlight w:val="lightGray"/>
              </w:rPr>
              <w:t xml:space="preserve">the </w:t>
            </w:r>
            <w:r w:rsidR="00F87624" w:rsidRPr="00885FCB">
              <w:rPr>
                <w:highlight w:val="lightGray"/>
              </w:rPr>
              <w:t>details of the specific Services and how they will be provided</w:t>
            </w:r>
            <w:r w:rsidR="00D510D7" w:rsidRPr="00885FCB">
              <w:rPr>
                <w:highlight w:val="lightGray"/>
              </w:rPr>
              <w:t xml:space="preserve">, including </w:t>
            </w:r>
            <w:r w:rsidR="00E876CE" w:rsidRPr="00885FCB">
              <w:rPr>
                <w:highlight w:val="lightGray"/>
              </w:rPr>
              <w:t xml:space="preserve">the type of cyber security and professional Services to be provided. </w:t>
            </w:r>
            <w:r w:rsidR="001043B0">
              <w:rPr>
                <w:highlight w:val="lightGray"/>
              </w:rPr>
              <w:t xml:space="preserve">For Development Services, Systems Integration Services, Data Services and Secondee Services, also complete (if applicable) all other relevant parts of the Order Documents, including Items </w:t>
            </w:r>
            <w:r w:rsidR="001043B0">
              <w:rPr>
                <w:highlight w:val="lightGray"/>
              </w:rPr>
              <w:fldChar w:fldCharType="begin"/>
            </w:r>
            <w:r w:rsidR="001043B0">
              <w:rPr>
                <w:highlight w:val="lightGray"/>
              </w:rPr>
              <w:instrText xml:space="preserve"> REF _Ref106284942 \w \h </w:instrText>
            </w:r>
            <w:r w:rsidR="001043B0">
              <w:rPr>
                <w:highlight w:val="lightGray"/>
              </w:rPr>
            </w:r>
            <w:r w:rsidR="001043B0">
              <w:rPr>
                <w:highlight w:val="lightGray"/>
              </w:rPr>
              <w:fldChar w:fldCharType="separate"/>
            </w:r>
            <w:r w:rsidR="00830C14">
              <w:rPr>
                <w:highlight w:val="lightGray"/>
              </w:rPr>
              <w:t>23</w:t>
            </w:r>
            <w:r w:rsidR="001043B0">
              <w:rPr>
                <w:highlight w:val="lightGray"/>
              </w:rPr>
              <w:fldChar w:fldCharType="end"/>
            </w:r>
            <w:r w:rsidR="001043B0">
              <w:rPr>
                <w:highlight w:val="lightGray"/>
              </w:rPr>
              <w:t xml:space="preserve"> to </w:t>
            </w:r>
            <w:r w:rsidR="001043B0">
              <w:rPr>
                <w:highlight w:val="lightGray"/>
              </w:rPr>
              <w:fldChar w:fldCharType="begin"/>
            </w:r>
            <w:r w:rsidR="001043B0">
              <w:rPr>
                <w:highlight w:val="lightGray"/>
              </w:rPr>
              <w:instrText xml:space="preserve"> REF _Ref106270990 \w \h </w:instrText>
            </w:r>
            <w:r w:rsidR="001043B0">
              <w:rPr>
                <w:highlight w:val="lightGray"/>
              </w:rPr>
            </w:r>
            <w:r w:rsidR="001043B0">
              <w:rPr>
                <w:highlight w:val="lightGray"/>
              </w:rPr>
              <w:fldChar w:fldCharType="separate"/>
            </w:r>
            <w:r w:rsidR="00830C14">
              <w:rPr>
                <w:highlight w:val="lightGray"/>
              </w:rPr>
              <w:t>26</w:t>
            </w:r>
            <w:r w:rsidR="001043B0">
              <w:rPr>
                <w:highlight w:val="lightGray"/>
              </w:rPr>
              <w:fldChar w:fldCharType="end"/>
            </w:r>
            <w:r w:rsidR="001043B0">
              <w:rPr>
                <w:highlight w:val="lightGray"/>
              </w:rPr>
              <w:t xml:space="preserve"> </w:t>
            </w:r>
            <w:r w:rsidR="004B7CBA">
              <w:rPr>
                <w:highlight w:val="lightGray"/>
              </w:rPr>
              <w:t xml:space="preserve">below </w:t>
            </w:r>
            <w:r w:rsidR="001043B0">
              <w:rPr>
                <w:highlight w:val="lightGray"/>
              </w:rPr>
              <w:t>(as applicable</w:t>
            </w:r>
            <w:proofErr w:type="gramStart"/>
            <w:r w:rsidR="001043B0">
              <w:rPr>
                <w:highlight w:val="lightGray"/>
              </w:rPr>
              <w:t>)</w:t>
            </w:r>
            <w:r w:rsidR="00F87624" w:rsidRPr="00885FCB">
              <w:rPr>
                <w:highlight w:val="lightGray"/>
              </w:rPr>
              <w:t>;</w:t>
            </w:r>
            <w:proofErr w:type="gramEnd"/>
          </w:p>
          <w:p w14:paraId="15ED1269" w14:textId="77777777" w:rsidR="00F87624" w:rsidRPr="00885FCB" w:rsidRDefault="00F87624" w:rsidP="00F51B95">
            <w:pPr>
              <w:pStyle w:val="ListBullet"/>
              <w:rPr>
                <w:highlight w:val="lightGray"/>
              </w:rPr>
            </w:pPr>
            <w:r w:rsidRPr="00885FCB">
              <w:rPr>
                <w:highlight w:val="lightGray"/>
              </w:rPr>
              <w:t xml:space="preserve">the details of any Deliverables (including Document Deliverables) to be provided in connection with the provision of the Services; </w:t>
            </w:r>
            <w:r w:rsidR="001C4F14" w:rsidRPr="00885FCB">
              <w:rPr>
                <w:highlight w:val="lightGray"/>
              </w:rPr>
              <w:t>and</w:t>
            </w:r>
          </w:p>
          <w:p w14:paraId="154CBA15" w14:textId="4569D911" w:rsidR="00E876CE" w:rsidRPr="00885FCB" w:rsidRDefault="00F87624" w:rsidP="00F51B95">
            <w:pPr>
              <w:pStyle w:val="ListBullet"/>
              <w:rPr>
                <w:iCs/>
                <w:highlight w:val="lightGray"/>
              </w:rPr>
            </w:pPr>
            <w:r w:rsidRPr="00885FCB">
              <w:rPr>
                <w:highlight w:val="lightGray"/>
              </w:rPr>
              <w:t>other relevant details</w:t>
            </w:r>
            <w:r w:rsidR="00882CEB">
              <w:rPr>
                <w:highlight w:val="lightGray"/>
              </w:rPr>
              <w:t>,</w:t>
            </w:r>
            <w:r w:rsidR="00C20A36">
              <w:rPr>
                <w:highlight w:val="lightGray"/>
              </w:rPr>
              <w:t xml:space="preserve"> </w:t>
            </w:r>
            <w:proofErr w:type="gramStart"/>
            <w:r w:rsidR="00882CEB">
              <w:rPr>
                <w:highlight w:val="lightGray"/>
              </w:rPr>
              <w:t>standards</w:t>
            </w:r>
            <w:proofErr w:type="gramEnd"/>
            <w:r w:rsidRPr="00885FCB">
              <w:rPr>
                <w:iCs/>
                <w:highlight w:val="lightGray"/>
              </w:rPr>
              <w:t xml:space="preserve"> </w:t>
            </w:r>
            <w:r w:rsidR="00FC4602" w:rsidRPr="00885FCB">
              <w:rPr>
                <w:iCs/>
                <w:highlight w:val="lightGray"/>
              </w:rPr>
              <w:t xml:space="preserve">and requirements </w:t>
            </w:r>
            <w:r w:rsidRPr="00885FCB">
              <w:rPr>
                <w:iCs/>
                <w:highlight w:val="lightGray"/>
              </w:rPr>
              <w:t>in relation to the provision of the Services and associated Deliverables.</w:t>
            </w:r>
          </w:p>
          <w:p w14:paraId="42E80EC0" w14:textId="3E532377" w:rsidR="00292F49" w:rsidRPr="00885FCB" w:rsidRDefault="00E876CE" w:rsidP="00D3054A">
            <w:pPr>
              <w:pStyle w:val="Heading4"/>
              <w:numPr>
                <w:ilvl w:val="0"/>
                <w:numId w:val="0"/>
              </w:numPr>
              <w:spacing w:before="60" w:after="60"/>
              <w:rPr>
                <w:iCs/>
                <w:szCs w:val="17"/>
                <w:highlight w:val="lightGray"/>
              </w:rPr>
            </w:pPr>
            <w:r w:rsidRPr="00885FCB">
              <w:rPr>
                <w:iCs/>
                <w:szCs w:val="17"/>
                <w:highlight w:val="lightGray"/>
              </w:rPr>
              <w:t>If the above details are specified in the Statement of Work or other Order Documents, refer to that document here.]</w:t>
            </w:r>
            <w:r w:rsidR="00F87624" w:rsidRPr="00885FCB">
              <w:rPr>
                <w:iCs/>
                <w:szCs w:val="17"/>
                <w:highlight w:val="lightGray"/>
              </w:rPr>
              <w:t xml:space="preserve"> </w:t>
            </w:r>
          </w:p>
        </w:tc>
      </w:tr>
      <w:tr w:rsidR="00A16EA9" w:rsidRPr="00885FCB" w14:paraId="153B2DE1" w14:textId="77777777" w:rsidTr="00E2193B">
        <w:tc>
          <w:tcPr>
            <w:tcW w:w="562" w:type="dxa"/>
            <w:tcBorders>
              <w:top w:val="single" w:sz="4" w:space="0" w:color="auto"/>
              <w:left w:val="single" w:sz="4" w:space="0" w:color="auto"/>
              <w:bottom w:val="single" w:sz="4" w:space="0" w:color="auto"/>
              <w:right w:val="single" w:sz="4" w:space="0" w:color="auto"/>
            </w:tcBorders>
            <w:shd w:val="clear" w:color="auto" w:fill="auto"/>
          </w:tcPr>
          <w:p w14:paraId="00374C6E" w14:textId="77777777" w:rsidR="00A16EA9" w:rsidRPr="00885FCB" w:rsidRDefault="00A16EA9" w:rsidP="0041228C">
            <w:pPr>
              <w:numPr>
                <w:ilvl w:val="0"/>
                <w:numId w:val="80"/>
              </w:numPr>
              <w:spacing w:before="120" w:after="0"/>
              <w:jc w:val="both"/>
              <w:rPr>
                <w:bCs/>
                <w:iCs/>
                <w:szCs w:val="17"/>
              </w:rPr>
            </w:pPr>
            <w:bookmarkStart w:id="7147" w:name="_Ref106270972"/>
          </w:p>
        </w:tc>
        <w:bookmarkEnd w:id="7147"/>
        <w:tc>
          <w:tcPr>
            <w:tcW w:w="1560" w:type="dxa"/>
            <w:tcBorders>
              <w:top w:val="single" w:sz="4" w:space="0" w:color="auto"/>
              <w:left w:val="single" w:sz="4" w:space="0" w:color="auto"/>
              <w:bottom w:val="single" w:sz="4" w:space="0" w:color="auto"/>
              <w:right w:val="single" w:sz="4" w:space="0" w:color="auto"/>
            </w:tcBorders>
            <w:shd w:val="clear" w:color="auto" w:fill="F2F2F2"/>
          </w:tcPr>
          <w:p w14:paraId="647BD207" w14:textId="72D597DD" w:rsidR="00A16EA9" w:rsidRPr="00885FCB" w:rsidRDefault="00A16EA9" w:rsidP="00A16EA9">
            <w:pPr>
              <w:spacing w:before="120" w:after="0"/>
              <w:rPr>
                <w:bCs/>
                <w:iCs/>
                <w:szCs w:val="17"/>
              </w:rPr>
            </w:pPr>
            <w:r w:rsidRPr="00885FCB">
              <w:rPr>
                <w:bCs/>
                <w:iCs/>
                <w:szCs w:val="17"/>
              </w:rPr>
              <w:t>Services Period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D354DFA" w14:textId="072FFFEF" w:rsidR="00A16EA9" w:rsidRPr="00885FCB" w:rsidRDefault="00A16EA9" w:rsidP="00A16EA9">
            <w:pPr>
              <w:spacing w:before="120" w:after="0"/>
              <w:rPr>
                <w:bCs/>
                <w:iCs/>
                <w:szCs w:val="17"/>
              </w:rPr>
            </w:pPr>
            <w:r w:rsidRPr="00885FCB">
              <w:rPr>
                <w:bCs/>
                <w:iCs/>
                <w:szCs w:val="17"/>
              </w:rPr>
              <w:t>1.3</w:t>
            </w:r>
            <w:r w:rsidRPr="00885FCB">
              <w:rPr>
                <w:bCs/>
                <w:iCs/>
                <w:szCs w:val="17"/>
              </w:rPr>
              <w:br/>
              <w:t>Annexure A</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0D48C38C" w14:textId="77777777" w:rsidR="00A16EA9" w:rsidRDefault="00A16EA9" w:rsidP="00A16EA9">
            <w:pPr>
              <w:spacing w:before="120" w:after="0"/>
              <w:rPr>
                <w:bCs/>
                <w:iCs/>
                <w:szCs w:val="17"/>
                <w:highlight w:val="lightGray"/>
              </w:rPr>
            </w:pPr>
            <w:r w:rsidRPr="00885FCB">
              <w:rPr>
                <w:bCs/>
                <w:iCs/>
                <w:szCs w:val="17"/>
                <w:highlight w:val="lightGray"/>
              </w:rPr>
              <w:t>[</w:t>
            </w:r>
            <w:r>
              <w:rPr>
                <w:bCs/>
                <w:iCs/>
                <w:szCs w:val="17"/>
                <w:highlight w:val="lightGray"/>
              </w:rPr>
              <w:t>For Services, other than Secondee Services, s</w:t>
            </w:r>
            <w:r w:rsidRPr="00885FCB">
              <w:rPr>
                <w:bCs/>
                <w:iCs/>
                <w:szCs w:val="17"/>
                <w:highlight w:val="lightGray"/>
              </w:rPr>
              <w:t xml:space="preserve">tate the period for which the </w:t>
            </w:r>
            <w:proofErr w:type="gramStart"/>
            <w:r>
              <w:rPr>
                <w:bCs/>
                <w:iCs/>
                <w:szCs w:val="17"/>
                <w:highlight w:val="lightGray"/>
              </w:rPr>
              <w:t xml:space="preserve">particular </w:t>
            </w:r>
            <w:r w:rsidRPr="00885FCB">
              <w:rPr>
                <w:bCs/>
                <w:iCs/>
                <w:szCs w:val="17"/>
                <w:highlight w:val="lightGray"/>
              </w:rPr>
              <w:t>Services</w:t>
            </w:r>
            <w:proofErr w:type="gramEnd"/>
            <w:r w:rsidRPr="00885FCB">
              <w:rPr>
                <w:bCs/>
                <w:iCs/>
                <w:szCs w:val="17"/>
                <w:highlight w:val="lightGray"/>
              </w:rPr>
              <w:t xml:space="preserve"> must be provided (if different from the Term).</w:t>
            </w:r>
            <w:r>
              <w:rPr>
                <w:bCs/>
                <w:iCs/>
                <w:szCs w:val="17"/>
                <w:highlight w:val="lightGray"/>
              </w:rPr>
              <w:t xml:space="preserve"> </w:t>
            </w:r>
          </w:p>
          <w:p w14:paraId="00FD6C95" w14:textId="56E1EEB2" w:rsidR="000F5E69" w:rsidRPr="00885FCB" w:rsidRDefault="000F5E69" w:rsidP="00A16EA9">
            <w:pPr>
              <w:spacing w:before="120" w:after="0"/>
              <w:rPr>
                <w:bCs/>
                <w:iCs/>
                <w:szCs w:val="17"/>
                <w:highlight w:val="lightGray"/>
              </w:rPr>
            </w:pPr>
            <w:r>
              <w:rPr>
                <w:bCs/>
                <w:iCs/>
                <w:szCs w:val="17"/>
                <w:highlight w:val="lightGray"/>
              </w:rPr>
              <w:t>If only Secondee Services are being provided, state: “Not Applicable</w:t>
            </w:r>
            <w:r w:rsidR="002D5C87">
              <w:rPr>
                <w:bCs/>
                <w:iCs/>
                <w:szCs w:val="17"/>
                <w:highlight w:val="lightGray"/>
              </w:rPr>
              <w:t>”</w:t>
            </w:r>
            <w:r>
              <w:rPr>
                <w:bCs/>
                <w:iCs/>
                <w:szCs w:val="17"/>
                <w:highlight w:val="lightGray"/>
              </w:rPr>
              <w:t xml:space="preserve"> and complete Item </w:t>
            </w:r>
            <w:r>
              <w:rPr>
                <w:bCs/>
                <w:iCs/>
                <w:szCs w:val="17"/>
                <w:highlight w:val="lightGray"/>
              </w:rPr>
              <w:fldChar w:fldCharType="begin"/>
            </w:r>
            <w:r>
              <w:rPr>
                <w:bCs/>
                <w:iCs/>
                <w:szCs w:val="17"/>
                <w:highlight w:val="lightGray"/>
              </w:rPr>
              <w:instrText xml:space="preserve"> REF _Ref106270990 \w \h </w:instrText>
            </w:r>
            <w:r>
              <w:rPr>
                <w:bCs/>
                <w:iCs/>
                <w:szCs w:val="17"/>
                <w:highlight w:val="lightGray"/>
              </w:rPr>
            </w:r>
            <w:r>
              <w:rPr>
                <w:bCs/>
                <w:iCs/>
                <w:szCs w:val="17"/>
                <w:highlight w:val="lightGray"/>
              </w:rPr>
              <w:fldChar w:fldCharType="separate"/>
            </w:r>
            <w:r w:rsidR="00830C14">
              <w:rPr>
                <w:bCs/>
                <w:iCs/>
                <w:szCs w:val="17"/>
                <w:highlight w:val="lightGray"/>
              </w:rPr>
              <w:t>26</w:t>
            </w:r>
            <w:r>
              <w:rPr>
                <w:bCs/>
                <w:iCs/>
                <w:szCs w:val="17"/>
                <w:highlight w:val="lightGray"/>
              </w:rPr>
              <w:fldChar w:fldCharType="end"/>
            </w:r>
            <w:r>
              <w:rPr>
                <w:bCs/>
                <w:iCs/>
                <w:szCs w:val="17"/>
                <w:highlight w:val="lightGray"/>
              </w:rPr>
              <w:t xml:space="preserve"> below.]</w:t>
            </w:r>
          </w:p>
        </w:tc>
      </w:tr>
      <w:tr w:rsidR="00A16EA9" w:rsidRPr="00885FCB" w14:paraId="38C26B12" w14:textId="77777777" w:rsidTr="00E2193B">
        <w:tc>
          <w:tcPr>
            <w:tcW w:w="562" w:type="dxa"/>
            <w:tcBorders>
              <w:top w:val="single" w:sz="4" w:space="0" w:color="auto"/>
              <w:left w:val="single" w:sz="4" w:space="0" w:color="auto"/>
              <w:bottom w:val="single" w:sz="4" w:space="0" w:color="auto"/>
              <w:right w:val="single" w:sz="4" w:space="0" w:color="auto"/>
            </w:tcBorders>
            <w:shd w:val="clear" w:color="auto" w:fill="auto"/>
          </w:tcPr>
          <w:p w14:paraId="1B125132" w14:textId="77777777" w:rsidR="00A16EA9" w:rsidRPr="00885FCB" w:rsidRDefault="00A16EA9" w:rsidP="00A16EA9">
            <w:pPr>
              <w:numPr>
                <w:ilvl w:val="0"/>
                <w:numId w:val="80"/>
              </w:numPr>
              <w:spacing w:before="120" w:after="0"/>
              <w:jc w:val="both"/>
              <w:rPr>
                <w:bCs/>
                <w:iCs/>
                <w:szCs w:val="17"/>
              </w:rPr>
            </w:pPr>
            <w:bookmarkStart w:id="7148" w:name="_Ref106284942"/>
          </w:p>
        </w:tc>
        <w:bookmarkEnd w:id="7148"/>
        <w:tc>
          <w:tcPr>
            <w:tcW w:w="1560" w:type="dxa"/>
            <w:tcBorders>
              <w:top w:val="single" w:sz="4" w:space="0" w:color="auto"/>
              <w:left w:val="single" w:sz="4" w:space="0" w:color="auto"/>
              <w:bottom w:val="single" w:sz="4" w:space="0" w:color="auto"/>
              <w:right w:val="single" w:sz="4" w:space="0" w:color="auto"/>
            </w:tcBorders>
            <w:shd w:val="clear" w:color="auto" w:fill="F2F2F2"/>
          </w:tcPr>
          <w:p w14:paraId="28C19B0C" w14:textId="042026A0" w:rsidR="00A16EA9" w:rsidRPr="00885FCB" w:rsidRDefault="00A16EA9" w:rsidP="00A16EA9">
            <w:pPr>
              <w:spacing w:before="120" w:after="0"/>
              <w:rPr>
                <w:bCs/>
                <w:iCs/>
                <w:szCs w:val="17"/>
              </w:rPr>
            </w:pPr>
            <w:r>
              <w:rPr>
                <w:bCs/>
                <w:iCs/>
                <w:szCs w:val="17"/>
              </w:rPr>
              <w:t>Development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B061C8F" w14:textId="77777777" w:rsidR="005F4B5C" w:rsidRDefault="0041228C" w:rsidP="00E262F6">
            <w:pPr>
              <w:spacing w:after="0"/>
              <w:rPr>
                <w:bCs/>
                <w:iCs/>
                <w:szCs w:val="17"/>
              </w:rPr>
            </w:pPr>
            <w:r>
              <w:rPr>
                <w:bCs/>
                <w:iCs/>
                <w:szCs w:val="17"/>
              </w:rPr>
              <w:t>2</w:t>
            </w:r>
          </w:p>
          <w:p w14:paraId="2665D176" w14:textId="711057D3" w:rsidR="00A16EA9" w:rsidRPr="00885FCB" w:rsidRDefault="00A16EA9" w:rsidP="00E262F6">
            <w:pPr>
              <w:spacing w:after="0"/>
              <w:rPr>
                <w:bCs/>
                <w:iCs/>
                <w:szCs w:val="17"/>
              </w:rPr>
            </w:pPr>
            <w:r w:rsidRPr="00885FCB">
              <w:rPr>
                <w:bCs/>
                <w:iCs/>
                <w:szCs w:val="17"/>
              </w:rPr>
              <w:t>Annexure A</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2E3453D5" w14:textId="3346A384" w:rsidR="00A16EA9" w:rsidRPr="00885FCB" w:rsidRDefault="00A16EA9" w:rsidP="00A16EA9">
            <w:pPr>
              <w:spacing w:before="60" w:after="60"/>
              <w:rPr>
                <w:bCs/>
                <w:iCs/>
                <w:szCs w:val="17"/>
              </w:rPr>
            </w:pPr>
            <w:r>
              <w:rPr>
                <w:bCs/>
                <w:iCs/>
                <w:szCs w:val="17"/>
              </w:rPr>
              <w:t>Are</w:t>
            </w:r>
            <w:r w:rsidRPr="00665BC5">
              <w:t xml:space="preserve"> Development Services being provided</w:t>
            </w:r>
            <w:r w:rsidRPr="00885FCB">
              <w:rPr>
                <w:bCs/>
                <w:iCs/>
                <w:szCs w:val="17"/>
              </w:rPr>
              <w:t>?</w:t>
            </w:r>
          </w:p>
          <w:p w14:paraId="2880DEF5" w14:textId="77777777" w:rsidR="00A16EA9" w:rsidRPr="00885FCB" w:rsidRDefault="00A16EA9" w:rsidP="00A16EA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Yes</w:t>
            </w:r>
          </w:p>
          <w:p w14:paraId="72F628E7" w14:textId="77777777" w:rsidR="00A16EA9" w:rsidRPr="00885FCB" w:rsidRDefault="00A16EA9" w:rsidP="00A16EA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No. </w:t>
            </w:r>
          </w:p>
          <w:p w14:paraId="7FA01E9E" w14:textId="3AF245D1" w:rsidR="001A79C0" w:rsidRDefault="00A16EA9" w:rsidP="0041228C">
            <w:pPr>
              <w:spacing w:before="60" w:after="60"/>
              <w:rPr>
                <w:bCs/>
                <w:iCs/>
                <w:szCs w:val="17"/>
                <w:highlight w:val="lightGray"/>
              </w:rPr>
            </w:pPr>
            <w:r w:rsidRPr="00885FCB">
              <w:rPr>
                <w:bCs/>
                <w:iCs/>
                <w:szCs w:val="17"/>
                <w:highlight w:val="lightGray"/>
              </w:rPr>
              <w:t>[Identify "Yes" or "No" by selecting the relevant box above. If "Yes"</w:t>
            </w:r>
            <w:r>
              <w:rPr>
                <w:bCs/>
                <w:iCs/>
                <w:szCs w:val="17"/>
                <w:highlight w:val="lightGray"/>
              </w:rPr>
              <w:t>,</w:t>
            </w:r>
            <w:r w:rsidR="002D5C87">
              <w:rPr>
                <w:bCs/>
                <w:iCs/>
                <w:szCs w:val="17"/>
                <w:highlight w:val="lightGray"/>
              </w:rPr>
              <w:t xml:space="preserve"> describe the Development Services</w:t>
            </w:r>
            <w:r>
              <w:rPr>
                <w:bCs/>
                <w:iCs/>
                <w:szCs w:val="17"/>
                <w:highlight w:val="lightGray"/>
              </w:rPr>
              <w:t xml:space="preserve"> </w:t>
            </w:r>
            <w:r w:rsidR="002D5C87">
              <w:rPr>
                <w:bCs/>
                <w:iCs/>
                <w:szCs w:val="17"/>
                <w:highlight w:val="lightGray"/>
              </w:rPr>
              <w:t xml:space="preserve">and </w:t>
            </w:r>
            <w:r w:rsidRPr="00885FCB">
              <w:rPr>
                <w:bCs/>
                <w:iCs/>
                <w:szCs w:val="17"/>
                <w:highlight w:val="lightGray"/>
              </w:rPr>
              <w:t>specify the Software/Software Solution that is subject to Development Services or state "Not Applicable".</w:t>
            </w:r>
          </w:p>
          <w:p w14:paraId="2B2154E4" w14:textId="646E0767" w:rsidR="00A16EA9" w:rsidRPr="00885FCB" w:rsidRDefault="001A79C0" w:rsidP="0041228C">
            <w:pPr>
              <w:spacing w:before="60" w:after="60"/>
              <w:rPr>
                <w:bCs/>
                <w:iCs/>
                <w:szCs w:val="17"/>
                <w:highlight w:val="lightGray"/>
              </w:rPr>
            </w:pPr>
            <w:r>
              <w:rPr>
                <w:bCs/>
                <w:iCs/>
                <w:szCs w:val="17"/>
                <w:highlight w:val="lightGray"/>
              </w:rPr>
              <w:t>Note: There are placeholder provisions in the Statement of Work template for additional particulars in relation to Development Services to be added.</w:t>
            </w:r>
            <w:r w:rsidR="00A16EA9" w:rsidRPr="00885FCB">
              <w:rPr>
                <w:bCs/>
                <w:iCs/>
                <w:szCs w:val="17"/>
                <w:highlight w:val="lightGray"/>
              </w:rPr>
              <w:t>]</w:t>
            </w:r>
          </w:p>
        </w:tc>
      </w:tr>
      <w:tr w:rsidR="00A16EA9" w:rsidRPr="00885FCB" w14:paraId="7A842433" w14:textId="77777777" w:rsidTr="00E2193B">
        <w:tc>
          <w:tcPr>
            <w:tcW w:w="562" w:type="dxa"/>
            <w:tcBorders>
              <w:top w:val="single" w:sz="4" w:space="0" w:color="auto"/>
              <w:left w:val="single" w:sz="4" w:space="0" w:color="auto"/>
              <w:bottom w:val="single" w:sz="4" w:space="0" w:color="auto"/>
              <w:right w:val="single" w:sz="4" w:space="0" w:color="auto"/>
            </w:tcBorders>
            <w:shd w:val="clear" w:color="auto" w:fill="auto"/>
          </w:tcPr>
          <w:p w14:paraId="777B20B1" w14:textId="77777777" w:rsidR="00A16EA9" w:rsidRPr="00885FCB" w:rsidRDefault="00A16EA9" w:rsidP="00A16EA9">
            <w:pPr>
              <w:numPr>
                <w:ilvl w:val="0"/>
                <w:numId w:val="80"/>
              </w:numPr>
              <w:spacing w:before="120" w:after="0"/>
              <w:jc w:val="both"/>
              <w:rPr>
                <w:bCs/>
                <w:iCs/>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49A20B3B" w14:textId="15F9B582" w:rsidR="00A16EA9" w:rsidRPr="00885FCB" w:rsidRDefault="00A16EA9" w:rsidP="00A16EA9">
            <w:pPr>
              <w:spacing w:before="120" w:after="0"/>
              <w:rPr>
                <w:bCs/>
                <w:iCs/>
                <w:szCs w:val="17"/>
              </w:rPr>
            </w:pPr>
            <w:r w:rsidRPr="00885FCB">
              <w:rPr>
                <w:bCs/>
                <w:iCs/>
                <w:szCs w:val="17"/>
              </w:rPr>
              <w:t>System</w:t>
            </w:r>
            <w:r w:rsidR="00E262F6">
              <w:rPr>
                <w:bCs/>
                <w:iCs/>
                <w:szCs w:val="17"/>
              </w:rPr>
              <w:t>s</w:t>
            </w:r>
            <w:r>
              <w:rPr>
                <w:bCs/>
                <w:iCs/>
                <w:szCs w:val="17"/>
              </w:rPr>
              <w:t xml:space="preserve"> Integration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90434B" w14:textId="327274E8" w:rsidR="0041228C" w:rsidRDefault="0041228C" w:rsidP="00E262F6">
            <w:pPr>
              <w:spacing w:after="0"/>
              <w:rPr>
                <w:bCs/>
                <w:iCs/>
                <w:szCs w:val="17"/>
              </w:rPr>
            </w:pPr>
            <w:r>
              <w:rPr>
                <w:bCs/>
                <w:iCs/>
                <w:szCs w:val="17"/>
              </w:rPr>
              <w:t>3</w:t>
            </w:r>
          </w:p>
          <w:p w14:paraId="6895A3AF" w14:textId="0D854AB9" w:rsidR="00A16EA9" w:rsidRPr="00885FCB" w:rsidRDefault="00A16EA9" w:rsidP="00E262F6">
            <w:pPr>
              <w:spacing w:after="0"/>
              <w:rPr>
                <w:bCs/>
                <w:iCs/>
                <w:szCs w:val="17"/>
              </w:rPr>
            </w:pPr>
            <w:r w:rsidRPr="00885FCB">
              <w:rPr>
                <w:bCs/>
                <w:iCs/>
                <w:szCs w:val="17"/>
              </w:rPr>
              <w:t>Annexure A</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754B7655" w14:textId="27B50A27" w:rsidR="00A16EA9" w:rsidRPr="00885FCB" w:rsidRDefault="00A16EA9" w:rsidP="00A16EA9">
            <w:pPr>
              <w:spacing w:before="60" w:after="60"/>
              <w:rPr>
                <w:bCs/>
                <w:iCs/>
                <w:szCs w:val="17"/>
              </w:rPr>
            </w:pPr>
            <w:r>
              <w:rPr>
                <w:bCs/>
                <w:iCs/>
                <w:szCs w:val="17"/>
              </w:rPr>
              <w:t>Are</w:t>
            </w:r>
            <w:r w:rsidRPr="00665BC5">
              <w:t xml:space="preserve"> System</w:t>
            </w:r>
            <w:r w:rsidR="00E262F6">
              <w:t>s</w:t>
            </w:r>
            <w:r w:rsidRPr="00665BC5">
              <w:t xml:space="preserve"> Integration Services being provided</w:t>
            </w:r>
            <w:r w:rsidRPr="00885FCB">
              <w:rPr>
                <w:bCs/>
                <w:iCs/>
                <w:szCs w:val="17"/>
              </w:rPr>
              <w:t>?</w:t>
            </w:r>
          </w:p>
          <w:p w14:paraId="6B0794C9" w14:textId="77777777" w:rsidR="00A16EA9" w:rsidRPr="00885FCB" w:rsidRDefault="00A16EA9" w:rsidP="00A16EA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Yes</w:t>
            </w:r>
          </w:p>
          <w:p w14:paraId="12BCEFE2" w14:textId="3ADB6D17" w:rsidR="00A16EA9" w:rsidRPr="0041228C" w:rsidRDefault="00A16EA9" w:rsidP="0041228C">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No. </w:t>
            </w:r>
          </w:p>
          <w:p w14:paraId="3BD52337" w14:textId="2A564AA4" w:rsidR="001A79C0" w:rsidRDefault="00A16EA9" w:rsidP="00A16EA9">
            <w:pPr>
              <w:spacing w:before="120" w:after="0"/>
              <w:rPr>
                <w:bCs/>
                <w:iCs/>
                <w:szCs w:val="17"/>
                <w:highlight w:val="lightGray"/>
              </w:rPr>
            </w:pPr>
            <w:r w:rsidRPr="00885FCB">
              <w:rPr>
                <w:bCs/>
                <w:iCs/>
                <w:szCs w:val="17"/>
                <w:highlight w:val="lightGray"/>
              </w:rPr>
              <w:t>[If</w:t>
            </w:r>
            <w:r>
              <w:rPr>
                <w:bCs/>
                <w:iCs/>
                <w:szCs w:val="17"/>
                <w:highlight w:val="lightGray"/>
              </w:rPr>
              <w:t xml:space="preserve"> “Yes”</w:t>
            </w:r>
            <w:r w:rsidRPr="00885FCB">
              <w:rPr>
                <w:bCs/>
                <w:iCs/>
                <w:szCs w:val="17"/>
                <w:highlight w:val="lightGray"/>
              </w:rPr>
              <w:t xml:space="preserve">, </w:t>
            </w:r>
            <w:r w:rsidR="002D5C87">
              <w:rPr>
                <w:bCs/>
                <w:iCs/>
                <w:szCs w:val="17"/>
                <w:highlight w:val="lightGray"/>
              </w:rPr>
              <w:t xml:space="preserve">describe the Systems Integration Services and </w:t>
            </w:r>
            <w:r w:rsidRPr="00885FCB">
              <w:rPr>
                <w:bCs/>
                <w:iCs/>
                <w:szCs w:val="17"/>
                <w:highlight w:val="lightGray"/>
              </w:rPr>
              <w:t xml:space="preserve">identify and describe the System (including software, </w:t>
            </w:r>
            <w:proofErr w:type="gramStart"/>
            <w:r w:rsidRPr="00885FCB">
              <w:rPr>
                <w:bCs/>
                <w:iCs/>
                <w:szCs w:val="17"/>
                <w:highlight w:val="lightGray"/>
              </w:rPr>
              <w:t>hardware</w:t>
            </w:r>
            <w:proofErr w:type="gramEnd"/>
            <w:r w:rsidRPr="00885FCB">
              <w:rPr>
                <w:bCs/>
                <w:iCs/>
                <w:szCs w:val="17"/>
                <w:highlight w:val="lightGray"/>
              </w:rPr>
              <w:t xml:space="preserve"> and other ICT infrastructure to be integrated with the Customer Environment</w:t>
            </w:r>
            <w:r w:rsidR="009332DE">
              <w:rPr>
                <w:bCs/>
                <w:iCs/>
                <w:szCs w:val="17"/>
                <w:highlight w:val="lightGray"/>
              </w:rPr>
              <w:t>)</w:t>
            </w:r>
            <w:r w:rsidR="002D5C87">
              <w:rPr>
                <w:bCs/>
                <w:iCs/>
                <w:szCs w:val="17"/>
                <w:highlight w:val="lightGray"/>
              </w:rPr>
              <w:t xml:space="preserve"> or state “Not Applicable”</w:t>
            </w:r>
            <w:r w:rsidRPr="00885FCB">
              <w:rPr>
                <w:bCs/>
                <w:iCs/>
                <w:szCs w:val="17"/>
                <w:highlight w:val="lightGray"/>
              </w:rPr>
              <w:t>.</w:t>
            </w:r>
          </w:p>
          <w:p w14:paraId="4FB554D4" w14:textId="43398949" w:rsidR="00A16EA9" w:rsidRPr="00885FCB" w:rsidRDefault="001A79C0" w:rsidP="00A16EA9">
            <w:pPr>
              <w:spacing w:before="120" w:after="0"/>
              <w:rPr>
                <w:bCs/>
                <w:iCs/>
                <w:szCs w:val="17"/>
                <w:highlight w:val="lightGray"/>
              </w:rPr>
            </w:pPr>
            <w:r>
              <w:rPr>
                <w:bCs/>
                <w:iCs/>
                <w:szCs w:val="17"/>
                <w:highlight w:val="lightGray"/>
              </w:rPr>
              <w:t>Note: There are placeholder provisions in the Statement of Work template for additional particulars in relation to Systems Integration Services to be added.</w:t>
            </w:r>
            <w:r w:rsidR="00A16EA9" w:rsidRPr="00885FCB">
              <w:rPr>
                <w:bCs/>
                <w:iCs/>
                <w:szCs w:val="17"/>
                <w:highlight w:val="lightGray"/>
              </w:rPr>
              <w:t>]</w:t>
            </w:r>
          </w:p>
        </w:tc>
      </w:tr>
      <w:tr w:rsidR="00A16EA9" w:rsidRPr="00885FCB" w14:paraId="7F962E61" w14:textId="77777777" w:rsidTr="00E2193B">
        <w:tc>
          <w:tcPr>
            <w:tcW w:w="562" w:type="dxa"/>
            <w:tcBorders>
              <w:top w:val="single" w:sz="4" w:space="0" w:color="auto"/>
              <w:left w:val="single" w:sz="4" w:space="0" w:color="auto"/>
              <w:bottom w:val="single" w:sz="4" w:space="0" w:color="auto"/>
              <w:right w:val="single" w:sz="4" w:space="0" w:color="auto"/>
            </w:tcBorders>
            <w:shd w:val="clear" w:color="auto" w:fill="auto"/>
          </w:tcPr>
          <w:p w14:paraId="1A9DEBB5" w14:textId="77777777" w:rsidR="00A16EA9" w:rsidRPr="00885FCB" w:rsidRDefault="00A16EA9" w:rsidP="00A16EA9">
            <w:pPr>
              <w:numPr>
                <w:ilvl w:val="0"/>
                <w:numId w:val="80"/>
              </w:numPr>
              <w:spacing w:before="120" w:after="0"/>
              <w:jc w:val="both"/>
              <w:rPr>
                <w:bCs/>
                <w:iCs/>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37683DEB" w14:textId="04FA24B8" w:rsidR="00A16EA9" w:rsidRPr="00885FCB" w:rsidRDefault="00A16EA9" w:rsidP="00A16EA9">
            <w:pPr>
              <w:spacing w:before="120" w:after="0"/>
              <w:rPr>
                <w:bCs/>
                <w:iCs/>
                <w:szCs w:val="17"/>
              </w:rPr>
            </w:pPr>
            <w:r>
              <w:rPr>
                <w:bCs/>
                <w:iCs/>
                <w:szCs w:val="17"/>
              </w:rPr>
              <w:t>Data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64DE33" w14:textId="28AD147C" w:rsidR="0041228C" w:rsidRDefault="0041228C" w:rsidP="00E262F6">
            <w:pPr>
              <w:spacing w:after="0"/>
              <w:rPr>
                <w:bCs/>
                <w:iCs/>
                <w:szCs w:val="17"/>
              </w:rPr>
            </w:pPr>
            <w:r>
              <w:rPr>
                <w:bCs/>
                <w:iCs/>
                <w:szCs w:val="17"/>
              </w:rPr>
              <w:t>4</w:t>
            </w:r>
          </w:p>
          <w:p w14:paraId="351C3EEE" w14:textId="6BFBA7E5" w:rsidR="00A16EA9" w:rsidRPr="00885FCB" w:rsidRDefault="00A16EA9" w:rsidP="00E262F6">
            <w:pPr>
              <w:spacing w:after="0"/>
              <w:rPr>
                <w:bCs/>
                <w:iCs/>
                <w:szCs w:val="17"/>
              </w:rPr>
            </w:pPr>
            <w:r>
              <w:rPr>
                <w:bCs/>
                <w:iCs/>
                <w:szCs w:val="17"/>
              </w:rPr>
              <w:t>Annexure A</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784BC0D2" w14:textId="5D0BE3ED" w:rsidR="00A16EA9" w:rsidRPr="00885FCB" w:rsidRDefault="00A16EA9" w:rsidP="00A16EA9">
            <w:pPr>
              <w:spacing w:before="60" w:after="60"/>
              <w:rPr>
                <w:bCs/>
                <w:iCs/>
                <w:szCs w:val="17"/>
              </w:rPr>
            </w:pPr>
            <w:r>
              <w:rPr>
                <w:bCs/>
                <w:iCs/>
                <w:szCs w:val="17"/>
              </w:rPr>
              <w:t>Are Data Services being provided</w:t>
            </w:r>
            <w:r w:rsidRPr="00885FCB">
              <w:rPr>
                <w:bCs/>
                <w:iCs/>
                <w:szCs w:val="17"/>
              </w:rPr>
              <w:t>?</w:t>
            </w:r>
          </w:p>
          <w:p w14:paraId="0D31314D" w14:textId="77777777" w:rsidR="00A16EA9" w:rsidRPr="00885FCB" w:rsidRDefault="00A16EA9" w:rsidP="00A16EA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Yes</w:t>
            </w:r>
          </w:p>
          <w:p w14:paraId="333D17F0" w14:textId="77777777" w:rsidR="00A16EA9" w:rsidRPr="00885FCB" w:rsidRDefault="00A16EA9" w:rsidP="00A16EA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No. </w:t>
            </w:r>
          </w:p>
          <w:p w14:paraId="3213B110" w14:textId="0DBEFEF6" w:rsidR="0017580D" w:rsidRDefault="00A16EA9" w:rsidP="00A16EA9">
            <w:pPr>
              <w:spacing w:before="60" w:after="60"/>
              <w:rPr>
                <w:bCs/>
                <w:iCs/>
                <w:szCs w:val="17"/>
                <w:highlight w:val="lightGray"/>
              </w:rPr>
            </w:pPr>
            <w:r w:rsidRPr="00885FCB">
              <w:rPr>
                <w:bCs/>
                <w:iCs/>
                <w:szCs w:val="17"/>
                <w:highlight w:val="lightGray"/>
              </w:rPr>
              <w:t>[Identify "Yes" or "No" by selecting the relevant box above. If "Yes"</w:t>
            </w:r>
            <w:r>
              <w:rPr>
                <w:bCs/>
                <w:iCs/>
                <w:szCs w:val="17"/>
                <w:highlight w:val="lightGray"/>
              </w:rPr>
              <w:t xml:space="preserve">, </w:t>
            </w:r>
            <w:r w:rsidR="002D5C87">
              <w:rPr>
                <w:bCs/>
                <w:iCs/>
                <w:szCs w:val="17"/>
                <w:highlight w:val="lightGray"/>
              </w:rPr>
              <w:t xml:space="preserve">describe the Data Services and </w:t>
            </w:r>
            <w:r w:rsidRPr="00662D22">
              <w:rPr>
                <w:bCs/>
                <w:iCs/>
                <w:szCs w:val="17"/>
                <w:highlight w:val="lightGray"/>
              </w:rPr>
              <w:t>specify</w:t>
            </w:r>
            <w:r w:rsidR="0017580D">
              <w:rPr>
                <w:bCs/>
                <w:iCs/>
                <w:szCs w:val="17"/>
                <w:highlight w:val="lightGray"/>
              </w:rPr>
              <w:t>:</w:t>
            </w:r>
          </w:p>
          <w:p w14:paraId="07454035" w14:textId="2BA9813A" w:rsidR="0017580D" w:rsidRPr="0017580D" w:rsidRDefault="00A16EA9" w:rsidP="0017580D">
            <w:pPr>
              <w:pStyle w:val="ListParagraph"/>
              <w:numPr>
                <w:ilvl w:val="0"/>
                <w:numId w:val="164"/>
              </w:numPr>
              <w:spacing w:before="60" w:after="60"/>
              <w:rPr>
                <w:rFonts w:ascii="Arial" w:hAnsi="Arial" w:cs="Arial"/>
                <w:bCs/>
                <w:iCs/>
                <w:szCs w:val="17"/>
                <w:highlight w:val="lightGray"/>
              </w:rPr>
            </w:pPr>
            <w:r w:rsidRPr="0017580D">
              <w:rPr>
                <w:rFonts w:ascii="Arial" w:hAnsi="Arial" w:cs="Arial"/>
                <w:bCs/>
                <w:iCs/>
                <w:szCs w:val="17"/>
                <w:highlight w:val="lightGray"/>
              </w:rPr>
              <w:t xml:space="preserve">the </w:t>
            </w:r>
            <w:r w:rsidR="0017580D" w:rsidRPr="0017580D">
              <w:rPr>
                <w:rFonts w:ascii="Arial" w:hAnsi="Arial" w:cs="Arial"/>
                <w:bCs/>
                <w:iCs/>
                <w:szCs w:val="17"/>
                <w:highlight w:val="lightGray"/>
              </w:rPr>
              <w:t>type of Data Services (</w:t>
            </w:r>
            <w:r w:rsidR="0017580D" w:rsidRPr="0017580D">
              <w:rPr>
                <w:rFonts w:ascii="Arial" w:hAnsi="Arial" w:cs="Arial"/>
                <w:highlight w:val="lightGray"/>
              </w:rPr>
              <w:t>for example, data analytics, data cleansing or data migration Services</w:t>
            </w:r>
            <w:proofErr w:type="gramStart"/>
            <w:r w:rsidR="0017580D" w:rsidRPr="0017580D">
              <w:rPr>
                <w:rFonts w:ascii="Arial" w:hAnsi="Arial" w:cs="Arial"/>
                <w:highlight w:val="lightGray"/>
              </w:rPr>
              <w:t>);</w:t>
            </w:r>
            <w:proofErr w:type="gramEnd"/>
            <w:r w:rsidR="0017580D" w:rsidRPr="0017580D">
              <w:rPr>
                <w:rFonts w:ascii="Arial" w:hAnsi="Arial" w:cs="Arial"/>
                <w:highlight w:val="lightGray"/>
              </w:rPr>
              <w:t xml:space="preserve"> </w:t>
            </w:r>
          </w:p>
          <w:p w14:paraId="05E0C7E3" w14:textId="386CE8CB" w:rsidR="0017580D" w:rsidRPr="0017580D" w:rsidRDefault="00A16EA9" w:rsidP="0017580D">
            <w:pPr>
              <w:pStyle w:val="ListParagraph"/>
              <w:numPr>
                <w:ilvl w:val="0"/>
                <w:numId w:val="164"/>
              </w:numPr>
              <w:spacing w:before="60" w:after="60"/>
              <w:rPr>
                <w:rFonts w:ascii="Arial" w:hAnsi="Arial" w:cs="Arial"/>
                <w:bCs/>
                <w:iCs/>
                <w:szCs w:val="17"/>
                <w:highlight w:val="lightGray"/>
              </w:rPr>
            </w:pPr>
            <w:r w:rsidRPr="0017580D">
              <w:rPr>
                <w:rFonts w:ascii="Arial" w:hAnsi="Arial" w:cs="Arial"/>
                <w:bCs/>
                <w:iCs/>
                <w:szCs w:val="17"/>
                <w:highlight w:val="lightGray"/>
              </w:rPr>
              <w:t>the time</w:t>
            </w:r>
            <w:r w:rsidR="00390C9A">
              <w:rPr>
                <w:rFonts w:ascii="Arial" w:hAnsi="Arial" w:cs="Arial"/>
                <w:bCs/>
                <w:iCs/>
                <w:szCs w:val="17"/>
                <w:highlight w:val="lightGray"/>
              </w:rPr>
              <w:t xml:space="preserve">frame for provision of </w:t>
            </w:r>
            <w:proofErr w:type="gramStart"/>
            <w:r w:rsidR="00390C9A">
              <w:rPr>
                <w:rFonts w:ascii="Arial" w:hAnsi="Arial" w:cs="Arial"/>
                <w:bCs/>
                <w:iCs/>
                <w:szCs w:val="17"/>
                <w:highlight w:val="lightGray"/>
              </w:rPr>
              <w:t>particular Data</w:t>
            </w:r>
            <w:proofErr w:type="gramEnd"/>
            <w:r w:rsidR="00390C9A">
              <w:rPr>
                <w:rFonts w:ascii="Arial" w:hAnsi="Arial" w:cs="Arial"/>
                <w:bCs/>
                <w:iCs/>
                <w:szCs w:val="17"/>
                <w:highlight w:val="lightGray"/>
              </w:rPr>
              <w:t xml:space="preserve"> Services</w:t>
            </w:r>
            <w:r w:rsidR="0017580D" w:rsidRPr="0017580D">
              <w:rPr>
                <w:rFonts w:ascii="Arial" w:hAnsi="Arial" w:cs="Arial"/>
                <w:bCs/>
                <w:iCs/>
                <w:szCs w:val="17"/>
                <w:highlight w:val="lightGray"/>
              </w:rPr>
              <w:t>;</w:t>
            </w:r>
            <w:r w:rsidRPr="0017580D">
              <w:rPr>
                <w:rFonts w:ascii="Arial" w:hAnsi="Arial" w:cs="Arial"/>
                <w:bCs/>
                <w:iCs/>
                <w:szCs w:val="17"/>
                <w:highlight w:val="lightGray"/>
              </w:rPr>
              <w:t xml:space="preserve"> and </w:t>
            </w:r>
          </w:p>
          <w:p w14:paraId="7402621D" w14:textId="035D3001" w:rsidR="00A16EA9" w:rsidRPr="00BC37D9" w:rsidRDefault="00A16EA9" w:rsidP="0017580D">
            <w:pPr>
              <w:pStyle w:val="ListParagraph"/>
              <w:numPr>
                <w:ilvl w:val="0"/>
                <w:numId w:val="164"/>
              </w:numPr>
              <w:spacing w:before="60" w:after="60"/>
              <w:rPr>
                <w:bCs/>
                <w:iCs/>
                <w:szCs w:val="17"/>
                <w:highlight w:val="lightGray"/>
              </w:rPr>
            </w:pPr>
            <w:r w:rsidRPr="0017580D">
              <w:rPr>
                <w:rFonts w:ascii="Arial" w:hAnsi="Arial" w:cs="Arial"/>
                <w:bCs/>
                <w:iCs/>
                <w:szCs w:val="17"/>
                <w:highlight w:val="lightGray"/>
              </w:rPr>
              <w:t>any relevant requirements</w:t>
            </w:r>
            <w:r w:rsidR="00390C9A">
              <w:rPr>
                <w:rFonts w:ascii="Arial" w:hAnsi="Arial" w:cs="Arial"/>
                <w:bCs/>
                <w:iCs/>
                <w:szCs w:val="17"/>
                <w:highlight w:val="lightGray"/>
              </w:rPr>
              <w:t xml:space="preserve"> in relation to the provision of Data Services</w:t>
            </w:r>
            <w:r w:rsidRPr="0017580D">
              <w:rPr>
                <w:rFonts w:ascii="Arial" w:hAnsi="Arial" w:cs="Arial"/>
                <w:bCs/>
                <w:iCs/>
                <w:szCs w:val="17"/>
                <w:highlight w:val="lightGray"/>
              </w:rPr>
              <w:t>.</w:t>
            </w:r>
          </w:p>
          <w:p w14:paraId="0774EC70" w14:textId="77777777" w:rsidR="002D5C87" w:rsidRDefault="002D5C87" w:rsidP="002D5C87">
            <w:pPr>
              <w:spacing w:before="60" w:after="60"/>
              <w:rPr>
                <w:bCs/>
                <w:iCs/>
                <w:szCs w:val="17"/>
                <w:highlight w:val="lightGray"/>
              </w:rPr>
            </w:pPr>
            <w:r>
              <w:rPr>
                <w:bCs/>
                <w:iCs/>
                <w:szCs w:val="17"/>
                <w:highlight w:val="lightGray"/>
              </w:rPr>
              <w:t>If Data Services are not being provided, state “Not Applicable”.</w:t>
            </w:r>
          </w:p>
          <w:p w14:paraId="17A71325" w14:textId="64C530C6" w:rsidR="00BC37D9" w:rsidRPr="002D5C87" w:rsidRDefault="001A79C0" w:rsidP="00BC37D9">
            <w:pPr>
              <w:spacing w:before="60" w:after="60"/>
              <w:rPr>
                <w:bCs/>
                <w:iCs/>
                <w:szCs w:val="17"/>
                <w:highlight w:val="lightGray"/>
              </w:rPr>
            </w:pPr>
            <w:r>
              <w:rPr>
                <w:bCs/>
                <w:iCs/>
                <w:szCs w:val="17"/>
                <w:highlight w:val="lightGray"/>
              </w:rPr>
              <w:lastRenderedPageBreak/>
              <w:t xml:space="preserve">Note: There are placeholder provisions in the Statement of Work template for additional particulars in relation to </w:t>
            </w:r>
            <w:r w:rsidR="0000245A">
              <w:rPr>
                <w:bCs/>
                <w:iCs/>
                <w:szCs w:val="17"/>
                <w:highlight w:val="lightGray"/>
              </w:rPr>
              <w:t xml:space="preserve">Data Services </w:t>
            </w:r>
            <w:r>
              <w:rPr>
                <w:bCs/>
                <w:iCs/>
                <w:szCs w:val="17"/>
                <w:highlight w:val="lightGray"/>
              </w:rPr>
              <w:t>to be added.</w:t>
            </w:r>
            <w:r w:rsidR="0000245A">
              <w:rPr>
                <w:bCs/>
                <w:iCs/>
                <w:szCs w:val="17"/>
                <w:highlight w:val="lightGray"/>
              </w:rPr>
              <w:t xml:space="preserve"> </w:t>
            </w:r>
            <w:r w:rsidR="00BC37D9">
              <w:rPr>
                <w:bCs/>
                <w:iCs/>
                <w:szCs w:val="17"/>
                <w:highlight w:val="lightGray"/>
              </w:rPr>
              <w:t>Data Services are separate from, and do not restrict, the Supplier’s obligations in respect of the protection and use of Customer Data under the Agreement.</w:t>
            </w:r>
            <w:r>
              <w:rPr>
                <w:bCs/>
                <w:iCs/>
                <w:szCs w:val="17"/>
                <w:highlight w:val="lightGray"/>
              </w:rPr>
              <w:t>]</w:t>
            </w:r>
          </w:p>
        </w:tc>
      </w:tr>
      <w:tr w:rsidR="00A16EA9" w:rsidRPr="00885FCB" w14:paraId="26357688" w14:textId="77777777" w:rsidTr="00694258">
        <w:tc>
          <w:tcPr>
            <w:tcW w:w="562" w:type="dxa"/>
            <w:vMerge w:val="restart"/>
            <w:tcBorders>
              <w:top w:val="single" w:sz="4" w:space="0" w:color="auto"/>
              <w:left w:val="single" w:sz="4" w:space="0" w:color="auto"/>
              <w:right w:val="single" w:sz="4" w:space="0" w:color="auto"/>
            </w:tcBorders>
            <w:shd w:val="clear" w:color="auto" w:fill="auto"/>
          </w:tcPr>
          <w:p w14:paraId="4E35B572" w14:textId="77777777" w:rsidR="00A16EA9" w:rsidRPr="00885FCB" w:rsidRDefault="00A16EA9" w:rsidP="00A16EA9">
            <w:pPr>
              <w:numPr>
                <w:ilvl w:val="0"/>
                <w:numId w:val="80"/>
              </w:numPr>
              <w:spacing w:before="120" w:after="0"/>
              <w:jc w:val="both"/>
              <w:rPr>
                <w:bCs/>
                <w:iCs/>
                <w:szCs w:val="17"/>
              </w:rPr>
            </w:pPr>
            <w:bookmarkStart w:id="7149" w:name="_Ref106270990"/>
          </w:p>
        </w:tc>
        <w:bookmarkEnd w:id="7149"/>
        <w:tc>
          <w:tcPr>
            <w:tcW w:w="1560" w:type="dxa"/>
            <w:tcBorders>
              <w:top w:val="single" w:sz="4" w:space="0" w:color="auto"/>
              <w:left w:val="single" w:sz="4" w:space="0" w:color="auto"/>
              <w:bottom w:val="single" w:sz="4" w:space="0" w:color="auto"/>
              <w:right w:val="single" w:sz="4" w:space="0" w:color="auto"/>
            </w:tcBorders>
            <w:shd w:val="clear" w:color="auto" w:fill="F2F2F2"/>
          </w:tcPr>
          <w:p w14:paraId="7D7EA503" w14:textId="04D49822" w:rsidR="00A16EA9" w:rsidRPr="00885FCB" w:rsidRDefault="00A16EA9" w:rsidP="00A16EA9">
            <w:pPr>
              <w:spacing w:before="120" w:after="0"/>
              <w:rPr>
                <w:bCs/>
                <w:iCs/>
                <w:szCs w:val="17"/>
              </w:rPr>
            </w:pPr>
            <w:r>
              <w:rPr>
                <w:bCs/>
                <w:iCs/>
                <w:szCs w:val="17"/>
              </w:rPr>
              <w:t>Secondee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B7E030" w14:textId="714E1BB1" w:rsidR="00A16EA9" w:rsidRDefault="00A16EA9" w:rsidP="00E262F6">
            <w:pPr>
              <w:spacing w:after="0"/>
              <w:rPr>
                <w:bCs/>
                <w:iCs/>
                <w:szCs w:val="17"/>
              </w:rPr>
            </w:pPr>
            <w:r>
              <w:rPr>
                <w:bCs/>
                <w:iCs/>
                <w:szCs w:val="17"/>
              </w:rPr>
              <w:t>Clause 5</w:t>
            </w:r>
          </w:p>
          <w:p w14:paraId="7E8D52AE" w14:textId="472F03F6" w:rsidR="00A16EA9" w:rsidRPr="00885FCB" w:rsidRDefault="00A16EA9" w:rsidP="00E262F6">
            <w:pPr>
              <w:spacing w:after="0"/>
              <w:rPr>
                <w:bCs/>
                <w:iCs/>
                <w:szCs w:val="17"/>
              </w:rPr>
            </w:pPr>
            <w:r>
              <w:rPr>
                <w:bCs/>
                <w:iCs/>
                <w:szCs w:val="17"/>
              </w:rPr>
              <w:t>Annexure A</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142A2F26" w14:textId="55F627D9" w:rsidR="00A16EA9" w:rsidRPr="00885FCB" w:rsidRDefault="00A16EA9" w:rsidP="00A16EA9">
            <w:pPr>
              <w:spacing w:before="60" w:after="60"/>
              <w:rPr>
                <w:bCs/>
                <w:iCs/>
                <w:szCs w:val="17"/>
              </w:rPr>
            </w:pPr>
            <w:r>
              <w:rPr>
                <w:bCs/>
                <w:iCs/>
                <w:szCs w:val="17"/>
              </w:rPr>
              <w:t>Are Secondee Services being provided</w:t>
            </w:r>
            <w:r w:rsidRPr="00885FCB">
              <w:rPr>
                <w:bCs/>
                <w:iCs/>
                <w:szCs w:val="17"/>
              </w:rPr>
              <w:t>?</w:t>
            </w:r>
          </w:p>
          <w:p w14:paraId="315F834C" w14:textId="77777777" w:rsidR="00A16EA9" w:rsidRPr="00885FCB" w:rsidRDefault="00A16EA9" w:rsidP="00A16EA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Yes</w:t>
            </w:r>
          </w:p>
          <w:p w14:paraId="3908CECC" w14:textId="0DBDF356" w:rsidR="00A16EA9" w:rsidRPr="0041228C" w:rsidRDefault="00A16EA9" w:rsidP="0041228C">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No. </w:t>
            </w:r>
          </w:p>
          <w:p w14:paraId="0550FD91" w14:textId="0890B3A3" w:rsidR="00A16EA9" w:rsidRDefault="00A16EA9" w:rsidP="00A16EA9">
            <w:pPr>
              <w:spacing w:before="120" w:after="0"/>
              <w:rPr>
                <w:bCs/>
                <w:iCs/>
                <w:szCs w:val="17"/>
                <w:highlight w:val="lightGray"/>
              </w:rPr>
            </w:pPr>
            <w:r>
              <w:rPr>
                <w:bCs/>
                <w:iCs/>
                <w:szCs w:val="17"/>
                <w:highlight w:val="lightGray"/>
              </w:rPr>
              <w:t>[If “Yes”, describe the Secondee Services below or state “Not Applicable”</w:t>
            </w:r>
            <w:r w:rsidR="00DC28A9">
              <w:rPr>
                <w:bCs/>
                <w:iCs/>
                <w:szCs w:val="17"/>
                <w:highlight w:val="lightGray"/>
              </w:rPr>
              <w:t xml:space="preserve"> for </w:t>
            </w:r>
            <w:proofErr w:type="gramStart"/>
            <w:r w:rsidR="00DC28A9">
              <w:rPr>
                <w:bCs/>
                <w:iCs/>
                <w:szCs w:val="17"/>
                <w:highlight w:val="lightGray"/>
              </w:rPr>
              <w:t>all of</w:t>
            </w:r>
            <w:proofErr w:type="gramEnd"/>
            <w:r w:rsidR="00CF43E2">
              <w:rPr>
                <w:bCs/>
                <w:iCs/>
                <w:szCs w:val="17"/>
                <w:highlight w:val="lightGray"/>
              </w:rPr>
              <w:t xml:space="preserve"> this Item</w:t>
            </w:r>
            <w:r w:rsidR="00DC28A9">
              <w:rPr>
                <w:bCs/>
                <w:iCs/>
                <w:szCs w:val="17"/>
                <w:highlight w:val="lightGray"/>
              </w:rPr>
              <w:t>.</w:t>
            </w:r>
            <w:r w:rsidR="008F4369">
              <w:rPr>
                <w:bCs/>
                <w:iCs/>
                <w:szCs w:val="17"/>
                <w:highlight w:val="lightGray"/>
              </w:rPr>
              <w:t xml:space="preserve"> </w:t>
            </w:r>
          </w:p>
          <w:p w14:paraId="0EA9E150" w14:textId="29016428" w:rsidR="008F4369" w:rsidRPr="00885FCB" w:rsidRDefault="008F4369" w:rsidP="00A16EA9">
            <w:pPr>
              <w:spacing w:before="120" w:after="0"/>
              <w:rPr>
                <w:bCs/>
                <w:iCs/>
                <w:szCs w:val="17"/>
                <w:highlight w:val="lightGray"/>
              </w:rPr>
            </w:pPr>
            <w:r>
              <w:rPr>
                <w:bCs/>
                <w:iCs/>
                <w:szCs w:val="17"/>
                <w:highlight w:val="lightGray"/>
              </w:rPr>
              <w:t xml:space="preserve">Note: The default position is that the Supplier’s Secondees must work at the direction of the Customer. If an alternative </w:t>
            </w:r>
            <w:r w:rsidR="00A5780F">
              <w:rPr>
                <w:bCs/>
                <w:iCs/>
                <w:szCs w:val="17"/>
                <w:highlight w:val="lightGray"/>
              </w:rPr>
              <w:t>position</w:t>
            </w:r>
            <w:r>
              <w:rPr>
                <w:bCs/>
                <w:iCs/>
                <w:szCs w:val="17"/>
                <w:highlight w:val="lightGray"/>
              </w:rPr>
              <w:t xml:space="preserve"> applies, specify so here or in another Order Document.]</w:t>
            </w:r>
          </w:p>
        </w:tc>
      </w:tr>
      <w:tr w:rsidR="00A16EA9" w:rsidRPr="00885FCB" w14:paraId="441DE7E9" w14:textId="77777777" w:rsidTr="00694258">
        <w:tc>
          <w:tcPr>
            <w:tcW w:w="562" w:type="dxa"/>
            <w:vMerge/>
            <w:tcBorders>
              <w:left w:val="single" w:sz="4" w:space="0" w:color="auto"/>
              <w:right w:val="single" w:sz="4" w:space="0" w:color="auto"/>
            </w:tcBorders>
            <w:shd w:val="clear" w:color="auto" w:fill="auto"/>
          </w:tcPr>
          <w:p w14:paraId="449F4DEE" w14:textId="77777777" w:rsidR="00A16EA9" w:rsidRPr="00885FCB" w:rsidRDefault="00A16EA9" w:rsidP="00A16EA9">
            <w:pPr>
              <w:numPr>
                <w:ilvl w:val="0"/>
                <w:numId w:val="80"/>
              </w:numPr>
              <w:spacing w:before="120" w:after="0"/>
              <w:jc w:val="both"/>
              <w:rPr>
                <w:bCs/>
                <w:iCs/>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2E7D780E" w14:textId="0511DC46" w:rsidR="00A16EA9" w:rsidRDefault="00A16EA9" w:rsidP="00A16EA9">
            <w:pPr>
              <w:spacing w:before="120" w:after="0"/>
              <w:rPr>
                <w:bCs/>
                <w:iCs/>
                <w:szCs w:val="17"/>
              </w:rPr>
            </w:pPr>
            <w:r>
              <w:rPr>
                <w:bCs/>
                <w:iCs/>
                <w:szCs w:val="17"/>
              </w:rPr>
              <w:t>Role and Qualifications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9121B2" w14:textId="77777777" w:rsidR="00A16EA9" w:rsidRDefault="00A16EA9" w:rsidP="00C66174">
            <w:pPr>
              <w:spacing w:after="0"/>
              <w:rPr>
                <w:bCs/>
                <w:iCs/>
                <w:szCs w:val="17"/>
              </w:rPr>
            </w:pPr>
            <w:r>
              <w:rPr>
                <w:bCs/>
                <w:iCs/>
                <w:szCs w:val="17"/>
              </w:rPr>
              <w:t>5.1 and 5.2(a)(iii)</w:t>
            </w:r>
          </w:p>
          <w:p w14:paraId="1E738DB3" w14:textId="5946A0CC" w:rsidR="00E262F6" w:rsidRDefault="00E262F6" w:rsidP="00C66174">
            <w:pPr>
              <w:spacing w:after="0"/>
              <w:rPr>
                <w:bCs/>
                <w:iCs/>
                <w:szCs w:val="17"/>
              </w:rPr>
            </w:pPr>
            <w:r>
              <w:rPr>
                <w:bCs/>
                <w:iCs/>
                <w:szCs w:val="17"/>
              </w:rPr>
              <w:t>Annexure A</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13CAA4ED" w14:textId="5D971AF7" w:rsidR="007464F5" w:rsidRDefault="007464F5" w:rsidP="00A16EA9">
            <w:pPr>
              <w:spacing w:before="120" w:after="0"/>
              <w:rPr>
                <w:bCs/>
                <w:iCs/>
                <w:szCs w:val="17"/>
                <w:highlight w:val="lightGray"/>
              </w:rPr>
            </w:pPr>
            <w:r w:rsidRPr="00C66174">
              <w:rPr>
                <w:bCs/>
                <w:iCs/>
                <w:szCs w:val="17"/>
              </w:rPr>
              <w:t>Secondee</w:t>
            </w:r>
            <w:r>
              <w:rPr>
                <w:bCs/>
                <w:iCs/>
                <w:szCs w:val="17"/>
              </w:rPr>
              <w:t>s’</w:t>
            </w:r>
            <w:r w:rsidRPr="00C66174">
              <w:rPr>
                <w:bCs/>
                <w:iCs/>
                <w:szCs w:val="17"/>
              </w:rPr>
              <w:t xml:space="preserve"> role</w:t>
            </w:r>
            <w:r>
              <w:rPr>
                <w:bCs/>
                <w:iCs/>
                <w:szCs w:val="17"/>
              </w:rPr>
              <w:t>(</w:t>
            </w:r>
            <w:r w:rsidRPr="00C66174">
              <w:rPr>
                <w:bCs/>
                <w:iCs/>
                <w:szCs w:val="17"/>
              </w:rPr>
              <w:t>s</w:t>
            </w:r>
            <w:r>
              <w:rPr>
                <w:bCs/>
                <w:iCs/>
                <w:szCs w:val="17"/>
              </w:rPr>
              <w:t>)</w:t>
            </w:r>
            <w:r w:rsidRPr="00C66174">
              <w:rPr>
                <w:bCs/>
                <w:iCs/>
                <w:szCs w:val="17"/>
              </w:rPr>
              <w:t xml:space="preserve">: </w:t>
            </w:r>
            <w:r>
              <w:rPr>
                <w:bCs/>
                <w:iCs/>
                <w:szCs w:val="17"/>
                <w:highlight w:val="lightGray"/>
              </w:rPr>
              <w:t>[insert]</w:t>
            </w:r>
          </w:p>
          <w:p w14:paraId="7D05A4CA" w14:textId="4C2597D2" w:rsidR="007464F5" w:rsidRDefault="007464F5" w:rsidP="00A16EA9">
            <w:pPr>
              <w:spacing w:before="120" w:after="0"/>
              <w:rPr>
                <w:bCs/>
                <w:iCs/>
                <w:szCs w:val="17"/>
                <w:highlight w:val="lightGray"/>
              </w:rPr>
            </w:pPr>
            <w:r w:rsidRPr="00C66174">
              <w:rPr>
                <w:bCs/>
                <w:iCs/>
                <w:szCs w:val="17"/>
              </w:rPr>
              <w:t xml:space="preserve">Secondees’ capabilities: </w:t>
            </w:r>
            <w:r>
              <w:rPr>
                <w:bCs/>
                <w:iCs/>
                <w:szCs w:val="17"/>
                <w:highlight w:val="lightGray"/>
              </w:rPr>
              <w:t>[insert]</w:t>
            </w:r>
          </w:p>
          <w:p w14:paraId="5C754E41" w14:textId="50F64BE6" w:rsidR="00A16EA9" w:rsidRDefault="00A16EA9" w:rsidP="00A16EA9">
            <w:pPr>
              <w:spacing w:before="120" w:after="0"/>
              <w:rPr>
                <w:bCs/>
                <w:iCs/>
                <w:szCs w:val="17"/>
                <w:highlight w:val="lightGray"/>
              </w:rPr>
            </w:pPr>
            <w:r>
              <w:rPr>
                <w:bCs/>
                <w:iCs/>
                <w:szCs w:val="17"/>
                <w:highlight w:val="lightGray"/>
              </w:rPr>
              <w:t>[Specify the Secondees’ role(s) and any capabilities that the Secondees must meet.]</w:t>
            </w:r>
          </w:p>
          <w:p w14:paraId="0D5FD09B" w14:textId="6AFFFC44" w:rsidR="007464F5" w:rsidRPr="00C66174" w:rsidRDefault="007464F5" w:rsidP="00A16EA9">
            <w:pPr>
              <w:spacing w:before="120" w:after="0"/>
              <w:rPr>
                <w:bCs/>
                <w:iCs/>
                <w:szCs w:val="17"/>
              </w:rPr>
            </w:pPr>
            <w:r w:rsidRPr="00C66174">
              <w:rPr>
                <w:bCs/>
                <w:iCs/>
                <w:szCs w:val="17"/>
              </w:rPr>
              <w:t xml:space="preserve">Secondees’ Qualifications: </w:t>
            </w:r>
            <w:r w:rsidRPr="004F347C">
              <w:rPr>
                <w:bCs/>
                <w:iCs/>
                <w:szCs w:val="17"/>
                <w:highlight w:val="lightGray"/>
              </w:rPr>
              <w:t>[insert]</w:t>
            </w:r>
          </w:p>
          <w:p w14:paraId="520FD2FC" w14:textId="6ED57113" w:rsidR="00A16EA9" w:rsidRDefault="00A16EA9" w:rsidP="00A16EA9">
            <w:pPr>
              <w:spacing w:before="120" w:after="0"/>
              <w:rPr>
                <w:bCs/>
                <w:iCs/>
                <w:szCs w:val="17"/>
                <w:highlight w:val="lightGray"/>
              </w:rPr>
            </w:pPr>
            <w:r>
              <w:rPr>
                <w:bCs/>
                <w:iCs/>
                <w:szCs w:val="17"/>
                <w:highlight w:val="lightGray"/>
              </w:rPr>
              <w:t xml:space="preserve">[Specify any licences, </w:t>
            </w:r>
            <w:proofErr w:type="gramStart"/>
            <w:r>
              <w:rPr>
                <w:bCs/>
                <w:iCs/>
                <w:szCs w:val="17"/>
                <w:highlight w:val="lightGray"/>
              </w:rPr>
              <w:t>qualifications</w:t>
            </w:r>
            <w:proofErr w:type="gramEnd"/>
            <w:r>
              <w:rPr>
                <w:bCs/>
                <w:iCs/>
                <w:szCs w:val="17"/>
                <w:highlight w:val="lightGray"/>
              </w:rPr>
              <w:t xml:space="preserve"> or accreditations for the Secondee</w:t>
            </w:r>
            <w:r w:rsidR="00C15BA3">
              <w:rPr>
                <w:bCs/>
                <w:iCs/>
                <w:szCs w:val="17"/>
                <w:highlight w:val="lightGray"/>
              </w:rPr>
              <w:t>s’</w:t>
            </w:r>
            <w:r>
              <w:rPr>
                <w:bCs/>
                <w:iCs/>
                <w:szCs w:val="17"/>
                <w:highlight w:val="lightGray"/>
              </w:rPr>
              <w:t xml:space="preserve"> role</w:t>
            </w:r>
            <w:r w:rsidR="00C15BA3">
              <w:rPr>
                <w:bCs/>
                <w:iCs/>
                <w:szCs w:val="17"/>
                <w:highlight w:val="lightGray"/>
              </w:rPr>
              <w:t>(s)</w:t>
            </w:r>
            <w:r>
              <w:rPr>
                <w:bCs/>
                <w:iCs/>
                <w:szCs w:val="17"/>
                <w:highlight w:val="lightGray"/>
              </w:rPr>
              <w:t xml:space="preserve">.] </w:t>
            </w:r>
          </w:p>
        </w:tc>
      </w:tr>
      <w:tr w:rsidR="00A16EA9" w:rsidRPr="00885FCB" w14:paraId="44A617DD" w14:textId="77777777" w:rsidTr="000F41BE">
        <w:tc>
          <w:tcPr>
            <w:tcW w:w="562" w:type="dxa"/>
            <w:vMerge/>
            <w:tcBorders>
              <w:left w:val="single" w:sz="4" w:space="0" w:color="auto"/>
              <w:right w:val="single" w:sz="4" w:space="0" w:color="auto"/>
            </w:tcBorders>
            <w:shd w:val="clear" w:color="auto" w:fill="auto"/>
          </w:tcPr>
          <w:p w14:paraId="08E03101" w14:textId="77777777" w:rsidR="00A16EA9" w:rsidRPr="00885FCB" w:rsidRDefault="00A16EA9" w:rsidP="00A16EA9">
            <w:pPr>
              <w:numPr>
                <w:ilvl w:val="0"/>
                <w:numId w:val="80"/>
              </w:numPr>
              <w:spacing w:before="120" w:after="0"/>
              <w:jc w:val="both"/>
              <w:rPr>
                <w:bCs/>
                <w:iCs/>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1BC4B36E" w14:textId="7F72C6BA" w:rsidR="00A16EA9" w:rsidRDefault="00A16EA9" w:rsidP="00A16EA9">
            <w:pPr>
              <w:spacing w:before="120" w:after="0"/>
              <w:rPr>
                <w:bCs/>
                <w:iCs/>
                <w:szCs w:val="17"/>
              </w:rPr>
            </w:pPr>
            <w:r>
              <w:rPr>
                <w:bCs/>
                <w:iCs/>
                <w:szCs w:val="17"/>
              </w:rPr>
              <w:t>Location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424420C" w14:textId="4D903FDD" w:rsidR="00A16EA9" w:rsidRDefault="00A16EA9" w:rsidP="00A16EA9">
            <w:pPr>
              <w:spacing w:before="120" w:after="0"/>
              <w:rPr>
                <w:bCs/>
                <w:iCs/>
                <w:szCs w:val="17"/>
              </w:rPr>
            </w:pPr>
            <w:r>
              <w:rPr>
                <w:bCs/>
                <w:iCs/>
                <w:szCs w:val="17"/>
              </w:rPr>
              <w:t>5.2(a)(ii)</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5E06C450" w14:textId="3BD3C040" w:rsidR="00A16EA9" w:rsidRDefault="00A16EA9" w:rsidP="00A16EA9">
            <w:pPr>
              <w:spacing w:before="120" w:after="0"/>
              <w:rPr>
                <w:bCs/>
                <w:iCs/>
                <w:szCs w:val="17"/>
                <w:highlight w:val="lightGray"/>
              </w:rPr>
            </w:pPr>
            <w:r>
              <w:rPr>
                <w:bCs/>
                <w:iCs/>
                <w:szCs w:val="17"/>
                <w:highlight w:val="lightGray"/>
              </w:rPr>
              <w:t>[Specify the premises or locations that Secondees will perform the Secondee Services.]</w:t>
            </w:r>
          </w:p>
        </w:tc>
      </w:tr>
      <w:tr w:rsidR="00A16EA9" w:rsidRPr="00885FCB" w14:paraId="03D9BC9D" w14:textId="77777777" w:rsidTr="00EE708C">
        <w:tc>
          <w:tcPr>
            <w:tcW w:w="562" w:type="dxa"/>
            <w:vMerge/>
            <w:tcBorders>
              <w:left w:val="single" w:sz="4" w:space="0" w:color="auto"/>
              <w:right w:val="single" w:sz="4" w:space="0" w:color="auto"/>
            </w:tcBorders>
            <w:shd w:val="clear" w:color="auto" w:fill="auto"/>
          </w:tcPr>
          <w:p w14:paraId="1D7CF369" w14:textId="77777777" w:rsidR="00A16EA9" w:rsidRPr="00885FCB" w:rsidRDefault="00A16EA9" w:rsidP="00A16EA9">
            <w:pPr>
              <w:numPr>
                <w:ilvl w:val="0"/>
                <w:numId w:val="80"/>
              </w:numPr>
              <w:spacing w:before="120" w:after="0"/>
              <w:jc w:val="both"/>
              <w:rPr>
                <w:bCs/>
                <w:iCs/>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5D92C023" w14:textId="095FEC54" w:rsidR="00A16EA9" w:rsidRDefault="008F4369" w:rsidP="00A16EA9">
            <w:pPr>
              <w:spacing w:before="120" w:after="0"/>
              <w:rPr>
                <w:bCs/>
                <w:iCs/>
                <w:szCs w:val="17"/>
              </w:rPr>
            </w:pPr>
            <w:r>
              <w:rPr>
                <w:bCs/>
                <w:iCs/>
                <w:szCs w:val="17"/>
              </w:rPr>
              <w:t xml:space="preserve">Approved </w:t>
            </w:r>
            <w:r w:rsidR="00A16EA9">
              <w:rPr>
                <w:bCs/>
                <w:iCs/>
                <w:szCs w:val="17"/>
              </w:rPr>
              <w:t>Secondee</w:t>
            </w:r>
            <w:r>
              <w:rPr>
                <w:bCs/>
                <w:iCs/>
                <w:szCs w:val="17"/>
              </w:rPr>
              <w: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1E1DE82" w14:textId="0B1E9BEA" w:rsidR="00A16EA9" w:rsidRDefault="00A16EA9" w:rsidP="00A16EA9">
            <w:pPr>
              <w:spacing w:before="120" w:after="0"/>
              <w:rPr>
                <w:bCs/>
                <w:iCs/>
                <w:szCs w:val="17"/>
              </w:rPr>
            </w:pPr>
            <w:r>
              <w:rPr>
                <w:bCs/>
                <w:iCs/>
                <w:szCs w:val="17"/>
              </w:rPr>
              <w:t>5.</w:t>
            </w:r>
            <w:r w:rsidR="00E262F6">
              <w:rPr>
                <w:bCs/>
                <w:iCs/>
                <w:szCs w:val="17"/>
              </w:rPr>
              <w:t>2</w:t>
            </w:r>
            <w:r>
              <w:rPr>
                <w:bCs/>
                <w:iCs/>
                <w:szCs w:val="17"/>
              </w:rPr>
              <w:t>(c)</w:t>
            </w:r>
            <w:r w:rsidR="0041228C">
              <w:rPr>
                <w:bCs/>
                <w:iCs/>
                <w:szCs w:val="17"/>
              </w:rPr>
              <w:t xml:space="preserve"> </w:t>
            </w:r>
            <w:r>
              <w:rPr>
                <w:bCs/>
                <w:iCs/>
                <w:szCs w:val="17"/>
              </w:rPr>
              <w:t>Annexure A</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5E8680C0" w14:textId="13E75F22" w:rsidR="00A16EA9" w:rsidRDefault="00A16EA9" w:rsidP="00A16EA9">
            <w:pPr>
              <w:spacing w:before="120" w:after="0"/>
              <w:rPr>
                <w:bCs/>
                <w:iCs/>
                <w:szCs w:val="17"/>
                <w:highlight w:val="lightGray"/>
              </w:rPr>
            </w:pPr>
            <w:r>
              <w:rPr>
                <w:bCs/>
                <w:iCs/>
                <w:szCs w:val="17"/>
                <w:highlight w:val="lightGray"/>
              </w:rPr>
              <w:t xml:space="preserve">[List the name of the Supplier’s Personnel who </w:t>
            </w:r>
            <w:r w:rsidR="008F4369">
              <w:rPr>
                <w:bCs/>
                <w:iCs/>
                <w:szCs w:val="17"/>
                <w:highlight w:val="lightGray"/>
              </w:rPr>
              <w:t>the Customer approves to provide the Secondee Services</w:t>
            </w:r>
            <w:r>
              <w:rPr>
                <w:bCs/>
                <w:iCs/>
                <w:szCs w:val="17"/>
                <w:highlight w:val="lightGray"/>
              </w:rPr>
              <w:t>. Such Personnel will be deemed to be Nominated Personnel.]</w:t>
            </w:r>
          </w:p>
          <w:p w14:paraId="31221704" w14:textId="18106596" w:rsidR="00A16EA9" w:rsidRDefault="00A16EA9" w:rsidP="00A16EA9">
            <w:pPr>
              <w:spacing w:before="120" w:after="0"/>
              <w:rPr>
                <w:bCs/>
                <w:iCs/>
                <w:szCs w:val="17"/>
                <w:highlight w:val="lightGray"/>
              </w:rPr>
            </w:pPr>
            <w:r>
              <w:rPr>
                <w:bCs/>
                <w:iCs/>
                <w:szCs w:val="17"/>
                <w:highlight w:val="lightGray"/>
              </w:rPr>
              <w:t>Note: Secondees must be permanent employees of the Supplier.]</w:t>
            </w:r>
          </w:p>
        </w:tc>
      </w:tr>
      <w:tr w:rsidR="00A16EA9" w:rsidRPr="00885FCB" w14:paraId="6BF2DBFC" w14:textId="77777777" w:rsidTr="0013563F">
        <w:tc>
          <w:tcPr>
            <w:tcW w:w="562" w:type="dxa"/>
            <w:vMerge/>
            <w:tcBorders>
              <w:left w:val="single" w:sz="4" w:space="0" w:color="auto"/>
              <w:right w:val="single" w:sz="4" w:space="0" w:color="auto"/>
            </w:tcBorders>
            <w:shd w:val="clear" w:color="auto" w:fill="auto"/>
          </w:tcPr>
          <w:p w14:paraId="503A7F99" w14:textId="77777777" w:rsidR="00A16EA9" w:rsidRPr="00885FCB" w:rsidRDefault="00A16EA9" w:rsidP="00A16EA9">
            <w:pPr>
              <w:numPr>
                <w:ilvl w:val="0"/>
                <w:numId w:val="80"/>
              </w:numPr>
              <w:spacing w:before="120" w:after="0"/>
              <w:jc w:val="both"/>
              <w:rPr>
                <w:bCs/>
                <w:iCs/>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6F3DE33A" w14:textId="22F8E40F" w:rsidR="00A16EA9" w:rsidRDefault="00A16EA9" w:rsidP="00A16EA9">
            <w:pPr>
              <w:spacing w:before="120" w:after="0"/>
              <w:rPr>
                <w:bCs/>
                <w:iCs/>
                <w:szCs w:val="17"/>
              </w:rPr>
            </w:pPr>
            <w:r>
              <w:rPr>
                <w:bCs/>
                <w:iCs/>
                <w:szCs w:val="17"/>
              </w:rPr>
              <w:t>Secondee Services Period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430F53" w14:textId="42FE1D81" w:rsidR="00A16EA9" w:rsidRDefault="00A16EA9" w:rsidP="00A16EA9">
            <w:pPr>
              <w:spacing w:before="120" w:after="0"/>
              <w:rPr>
                <w:bCs/>
                <w:iCs/>
                <w:szCs w:val="17"/>
              </w:rPr>
            </w:pPr>
            <w:r>
              <w:rPr>
                <w:bCs/>
                <w:iCs/>
                <w:szCs w:val="17"/>
              </w:rPr>
              <w:t>5.3(a) Annexure A</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5B6C5818" w14:textId="38D5387C" w:rsidR="00A16EA9" w:rsidRDefault="00A16EA9" w:rsidP="00A16EA9">
            <w:pPr>
              <w:spacing w:before="120" w:after="0"/>
              <w:rPr>
                <w:bCs/>
                <w:iCs/>
                <w:szCs w:val="17"/>
                <w:highlight w:val="lightGray"/>
              </w:rPr>
            </w:pPr>
            <w:r w:rsidRPr="0041228C">
              <w:rPr>
                <w:bCs/>
                <w:iCs/>
                <w:szCs w:val="17"/>
              </w:rPr>
              <w:t xml:space="preserve">The Secondee Services Period is: </w:t>
            </w:r>
            <w:r>
              <w:rPr>
                <w:bCs/>
                <w:iCs/>
                <w:szCs w:val="17"/>
                <w:highlight w:val="lightGray"/>
              </w:rPr>
              <w:t>[insert]</w:t>
            </w:r>
          </w:p>
          <w:p w14:paraId="50B0E990" w14:textId="46719079" w:rsidR="000F5E69" w:rsidRDefault="000F5E69" w:rsidP="00A16EA9">
            <w:pPr>
              <w:spacing w:before="120" w:after="0"/>
              <w:rPr>
                <w:bCs/>
                <w:iCs/>
                <w:szCs w:val="17"/>
                <w:highlight w:val="lightGray"/>
              </w:rPr>
            </w:pPr>
            <w:r>
              <w:rPr>
                <w:bCs/>
                <w:iCs/>
                <w:szCs w:val="17"/>
                <w:highlight w:val="lightGray"/>
              </w:rPr>
              <w:t>[Note: Where a period is not specified, the default Secondee Services Period is 12 months from the Commencement Date. Secondee Services are provided as an interim measure. If it is proposed that the Secondee Services will be provided for more than 12 months, seek procurement and legal advice.]</w:t>
            </w:r>
          </w:p>
          <w:p w14:paraId="4645C595" w14:textId="4302C764" w:rsidR="00A16EA9" w:rsidRDefault="00A16EA9" w:rsidP="00A16EA9">
            <w:pPr>
              <w:spacing w:before="120" w:after="0"/>
              <w:rPr>
                <w:bCs/>
                <w:iCs/>
                <w:szCs w:val="17"/>
                <w:highlight w:val="lightGray"/>
              </w:rPr>
            </w:pPr>
            <w:r w:rsidRPr="0041228C">
              <w:rPr>
                <w:bCs/>
                <w:iCs/>
                <w:szCs w:val="17"/>
              </w:rPr>
              <w:t xml:space="preserve">Secondee Services must be provided on the below days and hours: </w:t>
            </w:r>
            <w:r w:rsidRPr="0041228C">
              <w:rPr>
                <w:bCs/>
                <w:iCs/>
                <w:szCs w:val="17"/>
                <w:highlight w:val="lightGray"/>
              </w:rPr>
              <w:t>[insert</w:t>
            </w:r>
            <w:r>
              <w:rPr>
                <w:bCs/>
                <w:iCs/>
                <w:szCs w:val="17"/>
                <w:highlight w:val="lightGray"/>
              </w:rPr>
              <w:t xml:space="preserve">; for example, Business Days from 9:00am to 5:00pm.] </w:t>
            </w:r>
          </w:p>
          <w:p w14:paraId="6F93E1D3" w14:textId="77777777" w:rsidR="00A16EA9" w:rsidRDefault="00A16EA9" w:rsidP="00A16EA9">
            <w:pPr>
              <w:spacing w:before="120" w:after="0"/>
              <w:rPr>
                <w:bCs/>
                <w:iCs/>
                <w:szCs w:val="17"/>
              </w:rPr>
            </w:pPr>
            <w:r w:rsidRPr="0041228C">
              <w:rPr>
                <w:bCs/>
                <w:iCs/>
                <w:szCs w:val="17"/>
              </w:rPr>
              <w:t xml:space="preserve">The maximum hours that </w:t>
            </w:r>
            <w:r>
              <w:rPr>
                <w:bCs/>
                <w:iCs/>
                <w:szCs w:val="17"/>
              </w:rPr>
              <w:t xml:space="preserve">each </w:t>
            </w:r>
            <w:r w:rsidRPr="0041228C">
              <w:rPr>
                <w:bCs/>
                <w:iCs/>
                <w:szCs w:val="17"/>
              </w:rPr>
              <w:t xml:space="preserve">Secondee can work per week is </w:t>
            </w:r>
            <w:r w:rsidRPr="0041228C">
              <w:rPr>
                <w:bCs/>
                <w:iCs/>
                <w:szCs w:val="17"/>
                <w:highlight w:val="lightGray"/>
              </w:rPr>
              <w:t>[insert]</w:t>
            </w:r>
            <w:r w:rsidRPr="0041228C">
              <w:rPr>
                <w:bCs/>
                <w:iCs/>
                <w:szCs w:val="17"/>
              </w:rPr>
              <w:t xml:space="preserve"> or state “Not Applicable”.</w:t>
            </w:r>
            <w:r w:rsidR="00C15BA3">
              <w:rPr>
                <w:bCs/>
                <w:iCs/>
                <w:szCs w:val="17"/>
              </w:rPr>
              <w:t xml:space="preserve"> </w:t>
            </w:r>
          </w:p>
          <w:p w14:paraId="0BAFA252" w14:textId="46223E57" w:rsidR="00C15BA3" w:rsidRDefault="00C15BA3" w:rsidP="00A16EA9">
            <w:pPr>
              <w:spacing w:before="120" w:after="0"/>
              <w:rPr>
                <w:bCs/>
                <w:iCs/>
                <w:szCs w:val="17"/>
                <w:highlight w:val="lightGray"/>
              </w:rPr>
            </w:pPr>
            <w:r w:rsidRPr="00C15BA3">
              <w:rPr>
                <w:bCs/>
                <w:iCs/>
                <w:szCs w:val="17"/>
                <w:highlight w:val="lightGray"/>
              </w:rPr>
              <w:t>[Note: Daily rates are capped at 8 hours per day.]</w:t>
            </w:r>
          </w:p>
        </w:tc>
      </w:tr>
      <w:tr w:rsidR="00A16EA9" w:rsidRPr="00885FCB" w14:paraId="3B7D3BD6" w14:textId="77777777" w:rsidTr="007B52EC">
        <w:tc>
          <w:tcPr>
            <w:tcW w:w="562" w:type="dxa"/>
            <w:vMerge/>
            <w:tcBorders>
              <w:left w:val="single" w:sz="4" w:space="0" w:color="auto"/>
              <w:right w:val="single" w:sz="4" w:space="0" w:color="auto"/>
            </w:tcBorders>
            <w:shd w:val="clear" w:color="auto" w:fill="auto"/>
          </w:tcPr>
          <w:p w14:paraId="05F89AE7" w14:textId="77777777" w:rsidR="00A16EA9" w:rsidRPr="00885FCB" w:rsidRDefault="00A16EA9" w:rsidP="00A16EA9">
            <w:pPr>
              <w:numPr>
                <w:ilvl w:val="0"/>
                <w:numId w:val="80"/>
              </w:numPr>
              <w:spacing w:before="120" w:after="0"/>
              <w:jc w:val="both"/>
              <w:rPr>
                <w:bCs/>
                <w:iCs/>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2D5B3A41" w14:textId="1878D4E4" w:rsidR="00A16EA9" w:rsidRDefault="00A16EA9" w:rsidP="00A16EA9">
            <w:pPr>
              <w:spacing w:before="120" w:after="0"/>
              <w:rPr>
                <w:bCs/>
                <w:iCs/>
                <w:szCs w:val="17"/>
              </w:rPr>
            </w:pPr>
            <w:r>
              <w:rPr>
                <w:bCs/>
                <w:iCs/>
                <w:szCs w:val="17"/>
              </w:rPr>
              <w:t>Limitations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D69B25" w14:textId="4D9E5FF4" w:rsidR="00A16EA9" w:rsidRDefault="00A16EA9" w:rsidP="00A16EA9">
            <w:pPr>
              <w:spacing w:before="120" w:after="0"/>
              <w:rPr>
                <w:bCs/>
                <w:iCs/>
                <w:szCs w:val="17"/>
              </w:rPr>
            </w:pPr>
            <w:r>
              <w:rPr>
                <w:bCs/>
                <w:iCs/>
                <w:szCs w:val="17"/>
              </w:rPr>
              <w:t>5.3(b)</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070A9184" w14:textId="01D710F6" w:rsidR="00A16EA9" w:rsidRPr="0041228C" w:rsidRDefault="00A16EA9" w:rsidP="00A16EA9">
            <w:pPr>
              <w:spacing w:before="120" w:after="0"/>
              <w:rPr>
                <w:bCs/>
                <w:iCs/>
                <w:szCs w:val="17"/>
              </w:rPr>
            </w:pPr>
            <w:r w:rsidRPr="0041228C">
              <w:rPr>
                <w:bCs/>
                <w:iCs/>
                <w:szCs w:val="17"/>
                <w:highlight w:val="lightGray"/>
              </w:rPr>
              <w:t xml:space="preserve">[Under clause 5.3(b), the Customer may increase, </w:t>
            </w:r>
            <w:proofErr w:type="gramStart"/>
            <w:r w:rsidRPr="0041228C">
              <w:rPr>
                <w:bCs/>
                <w:iCs/>
                <w:szCs w:val="17"/>
                <w:highlight w:val="lightGray"/>
              </w:rPr>
              <w:t>change</w:t>
            </w:r>
            <w:proofErr w:type="gramEnd"/>
            <w:r w:rsidRPr="0041228C">
              <w:rPr>
                <w:bCs/>
                <w:iCs/>
                <w:szCs w:val="17"/>
                <w:highlight w:val="lightGray"/>
              </w:rPr>
              <w:t xml:space="preserve"> or </w:t>
            </w:r>
            <w:r w:rsidR="004F347C">
              <w:rPr>
                <w:bCs/>
                <w:iCs/>
                <w:szCs w:val="17"/>
                <w:highlight w:val="lightGray"/>
              </w:rPr>
              <w:t>reduce</w:t>
            </w:r>
            <w:r w:rsidRPr="0041228C">
              <w:rPr>
                <w:bCs/>
                <w:iCs/>
                <w:szCs w:val="17"/>
                <w:highlight w:val="lightGray"/>
              </w:rPr>
              <w:t xml:space="preserve"> the days or hours that the Supplier’s Personnel perform the Secondee Services or reduce the Secondee Services Period</w:t>
            </w:r>
            <w:r w:rsidR="004F347C">
              <w:rPr>
                <w:bCs/>
                <w:iCs/>
                <w:szCs w:val="17"/>
                <w:highlight w:val="lightGray"/>
              </w:rPr>
              <w:t xml:space="preserve"> or terminate the Secondee Services in full</w:t>
            </w:r>
            <w:r w:rsidRPr="0041228C">
              <w:rPr>
                <w:bCs/>
                <w:iCs/>
                <w:szCs w:val="17"/>
                <w:highlight w:val="lightGray"/>
              </w:rPr>
              <w:t>, subject to any limitation</w:t>
            </w:r>
            <w:r w:rsidR="00C15BA3">
              <w:rPr>
                <w:bCs/>
                <w:iCs/>
                <w:szCs w:val="17"/>
                <w:highlight w:val="lightGray"/>
              </w:rPr>
              <w:t>s</w:t>
            </w:r>
            <w:r w:rsidRPr="0041228C">
              <w:rPr>
                <w:bCs/>
                <w:iCs/>
                <w:szCs w:val="17"/>
                <w:highlight w:val="lightGray"/>
              </w:rPr>
              <w:t xml:space="preserve"> specified here</w:t>
            </w:r>
            <w:r w:rsidR="00C15BA3">
              <w:rPr>
                <w:bCs/>
                <w:iCs/>
                <w:szCs w:val="17"/>
                <w:highlight w:val="lightGray"/>
              </w:rPr>
              <w:t xml:space="preserve"> (</w:t>
            </w:r>
            <w:proofErr w:type="spellStart"/>
            <w:r w:rsidR="00C15BA3">
              <w:rPr>
                <w:bCs/>
                <w:iCs/>
                <w:szCs w:val="17"/>
                <w:highlight w:val="lightGray"/>
              </w:rPr>
              <w:t>eg</w:t>
            </w:r>
            <w:proofErr w:type="spellEnd"/>
            <w:r w:rsidR="00C15BA3">
              <w:rPr>
                <w:bCs/>
                <w:iCs/>
                <w:szCs w:val="17"/>
                <w:highlight w:val="lightGray"/>
              </w:rPr>
              <w:t>: The Secondee is only</w:t>
            </w:r>
            <w:r w:rsidR="00CF43E2">
              <w:rPr>
                <w:bCs/>
                <w:iCs/>
                <w:szCs w:val="17"/>
                <w:highlight w:val="lightGray"/>
              </w:rPr>
              <w:t xml:space="preserve"> available</w:t>
            </w:r>
            <w:r w:rsidR="00C15BA3">
              <w:rPr>
                <w:bCs/>
                <w:iCs/>
                <w:szCs w:val="17"/>
                <w:highlight w:val="lightGray"/>
              </w:rPr>
              <w:t xml:space="preserve"> to work Monday to Thursday). </w:t>
            </w:r>
            <w:r w:rsidRPr="0041228C">
              <w:rPr>
                <w:bCs/>
                <w:iCs/>
                <w:szCs w:val="17"/>
                <w:highlight w:val="lightGray"/>
              </w:rPr>
              <w:t xml:space="preserve">If any limitations apply, </w:t>
            </w:r>
            <w:r w:rsidR="00C15BA3">
              <w:rPr>
                <w:bCs/>
                <w:iCs/>
                <w:szCs w:val="17"/>
                <w:highlight w:val="lightGray"/>
              </w:rPr>
              <w:t xml:space="preserve">clearly </w:t>
            </w:r>
            <w:r w:rsidRPr="0041228C">
              <w:rPr>
                <w:bCs/>
                <w:iCs/>
                <w:szCs w:val="17"/>
                <w:highlight w:val="lightGray"/>
              </w:rPr>
              <w:t>specify those here or state “Not Applicable”.]</w:t>
            </w:r>
          </w:p>
        </w:tc>
      </w:tr>
      <w:tr w:rsidR="00A16EA9" w:rsidRPr="00885FCB" w14:paraId="2AB75870" w14:textId="77777777" w:rsidTr="00E3612C">
        <w:tc>
          <w:tcPr>
            <w:tcW w:w="10091" w:type="dxa"/>
            <w:gridSpan w:val="4"/>
            <w:tcBorders>
              <w:top w:val="single" w:sz="4" w:space="0" w:color="auto"/>
              <w:left w:val="single" w:sz="4" w:space="0" w:color="auto"/>
              <w:bottom w:val="single" w:sz="4" w:space="0" w:color="auto"/>
              <w:right w:val="single" w:sz="4" w:space="0" w:color="auto"/>
            </w:tcBorders>
            <w:shd w:val="clear" w:color="auto" w:fill="C00000"/>
          </w:tcPr>
          <w:p w14:paraId="302F8969" w14:textId="77777777" w:rsidR="00A16EA9" w:rsidRPr="00885FCB" w:rsidRDefault="00A16EA9" w:rsidP="00A16EA9">
            <w:pPr>
              <w:spacing w:before="120" w:after="0"/>
              <w:rPr>
                <w:bCs/>
                <w:iCs/>
                <w:szCs w:val="17"/>
                <w:highlight w:val="lightGray"/>
              </w:rPr>
            </w:pPr>
            <w:r w:rsidRPr="00885FCB">
              <w:rPr>
                <w:b/>
                <w:bCs/>
                <w:iCs/>
                <w:szCs w:val="17"/>
              </w:rPr>
              <w:t>TRAINING SERVICES</w:t>
            </w:r>
          </w:p>
        </w:tc>
      </w:tr>
      <w:tr w:rsidR="00A16EA9" w:rsidRPr="00885FCB" w14:paraId="27D6A0FD" w14:textId="77777777" w:rsidTr="002B54F3">
        <w:tc>
          <w:tcPr>
            <w:tcW w:w="562" w:type="dxa"/>
            <w:tcBorders>
              <w:top w:val="single" w:sz="4" w:space="0" w:color="auto"/>
              <w:left w:val="single" w:sz="4" w:space="0" w:color="auto"/>
              <w:right w:val="single" w:sz="4" w:space="0" w:color="auto"/>
            </w:tcBorders>
            <w:shd w:val="clear" w:color="auto" w:fill="auto"/>
          </w:tcPr>
          <w:p w14:paraId="56C88B9D" w14:textId="77777777" w:rsidR="00A16EA9" w:rsidRPr="00885FCB" w:rsidRDefault="00A16EA9" w:rsidP="00A16EA9">
            <w:pPr>
              <w:numPr>
                <w:ilvl w:val="0"/>
                <w:numId w:val="80"/>
              </w:numPr>
              <w:spacing w:before="120" w:after="0"/>
              <w:rPr>
                <w:bCs/>
                <w:iCs/>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66A0F873" w14:textId="77777777" w:rsidR="00A16EA9" w:rsidRPr="00885FCB" w:rsidRDefault="00A16EA9" w:rsidP="00A16EA9">
            <w:pPr>
              <w:spacing w:before="120" w:after="0"/>
              <w:rPr>
                <w:bCs/>
                <w:iCs/>
                <w:szCs w:val="17"/>
              </w:rPr>
            </w:pPr>
            <w:r w:rsidRPr="00885FCB">
              <w:rPr>
                <w:bCs/>
                <w:iCs/>
                <w:szCs w:val="17"/>
              </w:rPr>
              <w:t>Training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683BA1" w14:textId="0DBFE489" w:rsidR="00A16EA9" w:rsidRPr="00885FCB" w:rsidRDefault="0041228C" w:rsidP="00A16EA9">
            <w:pPr>
              <w:spacing w:before="120" w:after="0"/>
              <w:rPr>
                <w:bCs/>
                <w:iCs/>
                <w:szCs w:val="17"/>
              </w:rPr>
            </w:pPr>
            <w:r>
              <w:rPr>
                <w:bCs/>
                <w:iCs/>
                <w:szCs w:val="17"/>
              </w:rPr>
              <w:t>6</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47D50C1D" w14:textId="0C390003" w:rsidR="00DC28A9" w:rsidRPr="00885FCB" w:rsidRDefault="00DC28A9" w:rsidP="00DC28A9">
            <w:pPr>
              <w:spacing w:before="60" w:after="60"/>
              <w:rPr>
                <w:bCs/>
                <w:iCs/>
                <w:szCs w:val="17"/>
              </w:rPr>
            </w:pPr>
            <w:r>
              <w:rPr>
                <w:bCs/>
                <w:iCs/>
                <w:szCs w:val="17"/>
              </w:rPr>
              <w:t xml:space="preserve">Are </w:t>
            </w:r>
            <w:r w:rsidR="00E262F6">
              <w:rPr>
                <w:bCs/>
                <w:iCs/>
                <w:szCs w:val="17"/>
              </w:rPr>
              <w:t>t</w:t>
            </w:r>
            <w:r>
              <w:rPr>
                <w:bCs/>
                <w:iCs/>
                <w:szCs w:val="17"/>
              </w:rPr>
              <w:t>raining</w:t>
            </w:r>
            <w:r w:rsidRPr="004C4169">
              <w:t xml:space="preserve"> Services or Deliverables</w:t>
            </w:r>
            <w:r>
              <w:rPr>
                <w:bCs/>
                <w:iCs/>
                <w:szCs w:val="17"/>
              </w:rPr>
              <w:t xml:space="preserve"> being provided</w:t>
            </w:r>
            <w:r w:rsidRPr="00885FCB">
              <w:rPr>
                <w:bCs/>
                <w:iCs/>
                <w:szCs w:val="17"/>
              </w:rPr>
              <w:t>?</w:t>
            </w:r>
          </w:p>
          <w:p w14:paraId="533E9E55" w14:textId="77777777" w:rsidR="00DC28A9" w:rsidRPr="00885FCB" w:rsidRDefault="00DC28A9" w:rsidP="00DC28A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Yes</w:t>
            </w:r>
          </w:p>
          <w:p w14:paraId="101E38D7" w14:textId="4129EEF4" w:rsidR="00DC28A9" w:rsidRDefault="00DC28A9" w:rsidP="00DC28A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No. </w:t>
            </w:r>
          </w:p>
          <w:p w14:paraId="12A9A0DE" w14:textId="7B66AD56" w:rsidR="00833456" w:rsidRDefault="00A16EA9" w:rsidP="00A16EA9">
            <w:pPr>
              <w:spacing w:before="120" w:after="0"/>
              <w:rPr>
                <w:bCs/>
                <w:iCs/>
                <w:szCs w:val="17"/>
                <w:highlight w:val="lightGray"/>
              </w:rPr>
            </w:pPr>
            <w:r w:rsidRPr="00885FCB">
              <w:rPr>
                <w:bCs/>
                <w:iCs/>
                <w:szCs w:val="17"/>
                <w:highlight w:val="lightGray"/>
              </w:rPr>
              <w:t>[</w:t>
            </w:r>
            <w:r w:rsidR="00DC28A9" w:rsidRPr="00885FCB">
              <w:rPr>
                <w:bCs/>
                <w:iCs/>
                <w:szCs w:val="17"/>
                <w:highlight w:val="lightGray"/>
              </w:rPr>
              <w:t xml:space="preserve">Identify "Yes" or "No" by selecting the relevant box above. </w:t>
            </w:r>
            <w:r w:rsidR="00833456">
              <w:rPr>
                <w:bCs/>
                <w:iCs/>
                <w:szCs w:val="17"/>
                <w:highlight w:val="lightGray"/>
              </w:rPr>
              <w:t>If “Yes”:</w:t>
            </w:r>
            <w:r w:rsidRPr="00885FCB">
              <w:rPr>
                <w:bCs/>
                <w:iCs/>
                <w:szCs w:val="17"/>
                <w:highlight w:val="lightGray"/>
              </w:rPr>
              <w:t xml:space="preserve"> </w:t>
            </w:r>
          </w:p>
          <w:p w14:paraId="5E596276" w14:textId="5CA678D0" w:rsidR="00833456" w:rsidRDefault="00833456" w:rsidP="00C66174">
            <w:pPr>
              <w:pStyle w:val="ListBullet"/>
              <w:rPr>
                <w:highlight w:val="lightGray"/>
              </w:rPr>
            </w:pPr>
            <w:r w:rsidRPr="00C66174">
              <w:rPr>
                <w:highlight w:val="lightGray"/>
              </w:rPr>
              <w:t>describe</w:t>
            </w:r>
            <w:r w:rsidRPr="00860BA0">
              <w:rPr>
                <w:highlight w:val="lightGray"/>
              </w:rPr>
              <w:t xml:space="preserve"> </w:t>
            </w:r>
            <w:r w:rsidR="00A16EA9" w:rsidRPr="00860BA0">
              <w:rPr>
                <w:highlight w:val="lightGray"/>
              </w:rPr>
              <w:t xml:space="preserve">the scope of any training Services </w:t>
            </w:r>
            <w:r w:rsidR="00A16EA9" w:rsidRPr="00833456">
              <w:rPr>
                <w:highlight w:val="lightGray"/>
              </w:rPr>
              <w:t xml:space="preserve">and </w:t>
            </w:r>
            <w:proofErr w:type="gramStart"/>
            <w:r w:rsidR="00A16EA9" w:rsidRPr="00833456">
              <w:rPr>
                <w:highlight w:val="lightGray"/>
              </w:rPr>
              <w:t>Deliverables</w:t>
            </w:r>
            <w:r>
              <w:rPr>
                <w:highlight w:val="lightGray"/>
              </w:rPr>
              <w:t>;</w:t>
            </w:r>
            <w:proofErr w:type="gramEnd"/>
          </w:p>
          <w:p w14:paraId="5B36F032" w14:textId="4FAC9E3B" w:rsidR="00833456" w:rsidRDefault="00833456" w:rsidP="00C66174">
            <w:pPr>
              <w:pStyle w:val="ListBullet"/>
              <w:rPr>
                <w:highlight w:val="lightGray"/>
              </w:rPr>
            </w:pPr>
            <w:r>
              <w:rPr>
                <w:highlight w:val="lightGray"/>
              </w:rPr>
              <w:t>s</w:t>
            </w:r>
            <w:r w:rsidR="00A16EA9" w:rsidRPr="00885FCB">
              <w:rPr>
                <w:highlight w:val="lightGray"/>
              </w:rPr>
              <w:t>pecify the timeframes and requirements for the provision of training Services and Deliverables</w:t>
            </w:r>
            <w:r>
              <w:rPr>
                <w:highlight w:val="lightGray"/>
              </w:rPr>
              <w:t>; and</w:t>
            </w:r>
          </w:p>
          <w:p w14:paraId="459F5D7C" w14:textId="2C3F2570" w:rsidR="00A16EA9" w:rsidRPr="00885FCB" w:rsidRDefault="00833456" w:rsidP="00C66174">
            <w:pPr>
              <w:pStyle w:val="ListBullet"/>
              <w:rPr>
                <w:highlight w:val="lightGray"/>
              </w:rPr>
            </w:pPr>
            <w:r>
              <w:rPr>
                <w:highlight w:val="lightGray"/>
              </w:rPr>
              <w:t>complete the relevant details below.</w:t>
            </w:r>
          </w:p>
          <w:p w14:paraId="0DD2259B" w14:textId="4CC2AE2B" w:rsidR="00A16EA9" w:rsidRPr="00885FCB" w:rsidRDefault="00A16EA9" w:rsidP="00A16EA9">
            <w:pPr>
              <w:spacing w:before="120" w:after="0"/>
              <w:rPr>
                <w:bCs/>
                <w:iCs/>
                <w:szCs w:val="17"/>
                <w:highlight w:val="lightGray"/>
              </w:rPr>
            </w:pPr>
            <w:r w:rsidRPr="00885FCB">
              <w:rPr>
                <w:bCs/>
                <w:iCs/>
                <w:szCs w:val="17"/>
                <w:highlight w:val="lightGray"/>
              </w:rPr>
              <w:lastRenderedPageBreak/>
              <w:t xml:space="preserve">Specify whether a training Plan is required. If </w:t>
            </w:r>
            <w:r w:rsidR="00833456">
              <w:rPr>
                <w:bCs/>
                <w:iCs/>
                <w:szCs w:val="17"/>
                <w:highlight w:val="lightGray"/>
              </w:rPr>
              <w:t>"Yes"</w:t>
            </w:r>
            <w:r w:rsidRPr="00885FCB">
              <w:rPr>
                <w:bCs/>
                <w:iCs/>
                <w:szCs w:val="17"/>
                <w:highlight w:val="lightGray"/>
              </w:rPr>
              <w:t>, specify:</w:t>
            </w:r>
          </w:p>
          <w:p w14:paraId="51F970B1" w14:textId="63A0964A" w:rsidR="00A16EA9" w:rsidRPr="00885FCB" w:rsidRDefault="00A16EA9" w:rsidP="00A16EA9">
            <w:pPr>
              <w:pStyle w:val="ListBullet"/>
              <w:rPr>
                <w:highlight w:val="lightGray"/>
              </w:rPr>
            </w:pPr>
            <w:r w:rsidRPr="00885FCB">
              <w:rPr>
                <w:highlight w:val="lightGray"/>
              </w:rPr>
              <w:t>the date which the Supplier must prepare and submit to the Customer's Representative for approval a training Plan for carrying out the training Services; and</w:t>
            </w:r>
          </w:p>
          <w:p w14:paraId="696517C8" w14:textId="22B27997" w:rsidR="00A16EA9" w:rsidRPr="00885FCB" w:rsidRDefault="00A16EA9" w:rsidP="00A16EA9">
            <w:pPr>
              <w:pStyle w:val="ListBullet"/>
              <w:rPr>
                <w:highlight w:val="lightGray"/>
              </w:rPr>
            </w:pPr>
            <w:r w:rsidRPr="00885FCB">
              <w:rPr>
                <w:highlight w:val="lightGray"/>
              </w:rPr>
              <w:t>any details to be included in the training Plan.]</w:t>
            </w:r>
          </w:p>
          <w:p w14:paraId="664E398F" w14:textId="77777777" w:rsidR="00A16EA9" w:rsidRPr="00885FCB" w:rsidRDefault="00A16EA9" w:rsidP="00A16EA9">
            <w:pPr>
              <w:spacing w:before="120" w:after="0"/>
              <w:rPr>
                <w:bCs/>
                <w:iCs/>
                <w:szCs w:val="17"/>
                <w:highlight w:val="lightGray"/>
              </w:rPr>
            </w:pPr>
            <w:r w:rsidRPr="00885FCB">
              <w:rPr>
                <w:bCs/>
                <w:iCs/>
                <w:szCs w:val="17"/>
                <w:highlight w:val="lightGray"/>
              </w:rPr>
              <w:t>[Specify the locations at which training will occur.]</w:t>
            </w:r>
          </w:p>
          <w:p w14:paraId="655EEE7F" w14:textId="77777777" w:rsidR="00A16EA9" w:rsidRDefault="00A16EA9" w:rsidP="00A16EA9">
            <w:pPr>
              <w:spacing w:before="120" w:after="0"/>
              <w:rPr>
                <w:bCs/>
                <w:iCs/>
                <w:szCs w:val="17"/>
                <w:highlight w:val="lightGray"/>
              </w:rPr>
            </w:pPr>
            <w:r w:rsidRPr="00885FCB">
              <w:rPr>
                <w:bCs/>
                <w:iCs/>
                <w:szCs w:val="17"/>
                <w:highlight w:val="lightGray"/>
              </w:rPr>
              <w:t>[If these requirements are specified in the Statement of Work or another Order Document, refer to that document here.]</w:t>
            </w:r>
          </w:p>
          <w:p w14:paraId="6202FDFC" w14:textId="0643559D" w:rsidR="00833456" w:rsidRPr="00885FCB" w:rsidRDefault="00833456" w:rsidP="00A16EA9">
            <w:pPr>
              <w:spacing w:before="120" w:after="0"/>
              <w:rPr>
                <w:bCs/>
                <w:iCs/>
                <w:szCs w:val="17"/>
                <w:highlight w:val="lightGray"/>
              </w:rPr>
            </w:pPr>
            <w:r w:rsidRPr="00C66174">
              <w:rPr>
                <w:bCs/>
                <w:iCs/>
                <w:szCs w:val="17"/>
                <w:highlight w:val="lightGray"/>
              </w:rPr>
              <w:t xml:space="preserve">[If training Services </w:t>
            </w:r>
            <w:r w:rsidR="00342C1D">
              <w:rPr>
                <w:bCs/>
                <w:iCs/>
                <w:szCs w:val="17"/>
                <w:highlight w:val="lightGray"/>
              </w:rPr>
              <w:t>and</w:t>
            </w:r>
            <w:r w:rsidRPr="00C66174">
              <w:rPr>
                <w:bCs/>
                <w:iCs/>
                <w:szCs w:val="17"/>
                <w:highlight w:val="lightGray"/>
              </w:rPr>
              <w:t xml:space="preserve"> Deliverables are not being provided, state “Not Applicable”.]</w:t>
            </w:r>
          </w:p>
        </w:tc>
      </w:tr>
      <w:tr w:rsidR="00A16EA9" w:rsidRPr="00885FCB" w14:paraId="5A429810" w14:textId="77777777" w:rsidTr="00E3612C">
        <w:tc>
          <w:tcPr>
            <w:tcW w:w="10091" w:type="dxa"/>
            <w:gridSpan w:val="4"/>
            <w:tcBorders>
              <w:left w:val="single" w:sz="4" w:space="0" w:color="auto"/>
              <w:bottom w:val="single" w:sz="4" w:space="0" w:color="auto"/>
              <w:right w:val="single" w:sz="4" w:space="0" w:color="auto"/>
            </w:tcBorders>
            <w:shd w:val="clear" w:color="auto" w:fill="C00000"/>
          </w:tcPr>
          <w:p w14:paraId="69DCE4CE" w14:textId="77777777" w:rsidR="00A16EA9" w:rsidRPr="00885FCB" w:rsidRDefault="00A16EA9" w:rsidP="00A16EA9">
            <w:pPr>
              <w:spacing w:before="120" w:after="0"/>
              <w:rPr>
                <w:b/>
                <w:bCs/>
                <w:iCs/>
                <w:szCs w:val="17"/>
                <w:highlight w:val="lightGray"/>
              </w:rPr>
            </w:pPr>
            <w:r w:rsidRPr="00885FCB">
              <w:rPr>
                <w:b/>
                <w:bCs/>
                <w:iCs/>
                <w:szCs w:val="17"/>
              </w:rPr>
              <w:lastRenderedPageBreak/>
              <w:t>GENERAL</w:t>
            </w:r>
          </w:p>
        </w:tc>
      </w:tr>
      <w:tr w:rsidR="00A16EA9" w:rsidRPr="00885FCB" w14:paraId="14D26C9F" w14:textId="77777777" w:rsidTr="00E2193B">
        <w:tc>
          <w:tcPr>
            <w:tcW w:w="562" w:type="dxa"/>
            <w:tcBorders>
              <w:top w:val="single" w:sz="4" w:space="0" w:color="auto"/>
              <w:left w:val="single" w:sz="4" w:space="0" w:color="auto"/>
              <w:bottom w:val="single" w:sz="4" w:space="0" w:color="auto"/>
              <w:right w:val="single" w:sz="4" w:space="0" w:color="auto"/>
            </w:tcBorders>
            <w:shd w:val="clear" w:color="auto" w:fill="auto"/>
          </w:tcPr>
          <w:p w14:paraId="47D086DD" w14:textId="77777777" w:rsidR="00A16EA9" w:rsidRPr="00885FCB" w:rsidRDefault="00A16EA9" w:rsidP="00A16EA9">
            <w:pPr>
              <w:numPr>
                <w:ilvl w:val="0"/>
                <w:numId w:val="80"/>
              </w:numPr>
              <w:spacing w:before="120" w:after="0"/>
              <w:rPr>
                <w:bCs/>
                <w:iCs/>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25D29917" w14:textId="40375BB4" w:rsidR="00A16EA9" w:rsidRPr="00885FCB" w:rsidRDefault="00A16EA9" w:rsidP="00A16EA9">
            <w:pPr>
              <w:spacing w:before="120" w:after="0"/>
              <w:rPr>
                <w:bCs/>
                <w:iCs/>
                <w:szCs w:val="17"/>
              </w:rPr>
            </w:pPr>
            <w:r w:rsidRPr="00885FCB">
              <w:rPr>
                <w:bCs/>
                <w:iCs/>
                <w:szCs w:val="17"/>
              </w:rPr>
              <w:t>Additional/ ancillary Deliverables and Services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E2A306" w14:textId="33EF4E21" w:rsidR="00A16EA9" w:rsidRPr="00885FCB" w:rsidRDefault="0041228C" w:rsidP="00A16EA9">
            <w:pPr>
              <w:spacing w:before="120" w:after="0"/>
              <w:rPr>
                <w:bCs/>
                <w:iCs/>
                <w:szCs w:val="17"/>
              </w:rPr>
            </w:pPr>
            <w:r>
              <w:rPr>
                <w:bCs/>
                <w:iCs/>
                <w:szCs w:val="17"/>
              </w:rPr>
              <w:t>7</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3EF7EC01" w14:textId="77777777" w:rsidR="00DC28A9" w:rsidRPr="00885FCB" w:rsidRDefault="00DC28A9" w:rsidP="00DC28A9">
            <w:pPr>
              <w:spacing w:before="60" w:after="60"/>
              <w:rPr>
                <w:bCs/>
                <w:iCs/>
                <w:szCs w:val="17"/>
              </w:rPr>
            </w:pPr>
            <w:r>
              <w:rPr>
                <w:bCs/>
                <w:iCs/>
                <w:szCs w:val="17"/>
              </w:rPr>
              <w:t>Are additional or related Deliverables or Services to be provided</w:t>
            </w:r>
            <w:r w:rsidRPr="00885FCB">
              <w:rPr>
                <w:bCs/>
                <w:iCs/>
                <w:szCs w:val="17"/>
              </w:rPr>
              <w:t>?</w:t>
            </w:r>
          </w:p>
          <w:p w14:paraId="4825C724" w14:textId="77777777" w:rsidR="00DC28A9" w:rsidRPr="00885FCB" w:rsidRDefault="00DC28A9" w:rsidP="00DC28A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Yes</w:t>
            </w:r>
          </w:p>
          <w:p w14:paraId="676CAF79" w14:textId="1F3B028A" w:rsidR="00DC28A9" w:rsidRPr="00DC28A9" w:rsidRDefault="00DC28A9" w:rsidP="00A16EA9">
            <w:pPr>
              <w:spacing w:before="60" w:after="60"/>
              <w:rPr>
                <w:bCs/>
                <w:iCs/>
                <w:szCs w:val="17"/>
              </w:rPr>
            </w:pPr>
            <w:r w:rsidRPr="00885FCB">
              <w:rPr>
                <w:bCs/>
                <w:iCs/>
                <w:szCs w:val="17"/>
              </w:rPr>
              <w:fldChar w:fldCharType="begin">
                <w:ffData>
                  <w:name w:val="Check1"/>
                  <w:enabled/>
                  <w:calcOnExit w:val="0"/>
                  <w:checkBox>
                    <w:sizeAuto/>
                    <w:default w:val="0"/>
                  </w:checkBox>
                </w:ffData>
              </w:fldChar>
            </w:r>
            <w:r w:rsidRPr="00885FCB">
              <w:rPr>
                <w:bCs/>
                <w:iCs/>
                <w:szCs w:val="17"/>
              </w:rPr>
              <w:instrText xml:space="preserve"> FORMCHECKBOX </w:instrText>
            </w:r>
            <w:r w:rsidR="00020C99">
              <w:rPr>
                <w:bCs/>
                <w:iCs/>
                <w:szCs w:val="17"/>
              </w:rPr>
            </w:r>
            <w:r w:rsidR="00020C99">
              <w:rPr>
                <w:bCs/>
                <w:iCs/>
                <w:szCs w:val="17"/>
              </w:rPr>
              <w:fldChar w:fldCharType="separate"/>
            </w:r>
            <w:r w:rsidRPr="00885FCB">
              <w:rPr>
                <w:bCs/>
                <w:iCs/>
                <w:szCs w:val="17"/>
              </w:rPr>
              <w:fldChar w:fldCharType="end"/>
            </w:r>
            <w:r w:rsidRPr="00885FCB">
              <w:rPr>
                <w:bCs/>
                <w:iCs/>
                <w:szCs w:val="17"/>
              </w:rPr>
              <w:t xml:space="preserve"> No. </w:t>
            </w:r>
          </w:p>
          <w:p w14:paraId="64F230CE" w14:textId="7E950B45" w:rsidR="00F160DE" w:rsidRDefault="00A16EA9" w:rsidP="00A16EA9">
            <w:pPr>
              <w:spacing w:before="60" w:after="60"/>
              <w:rPr>
                <w:bCs/>
                <w:iCs/>
                <w:szCs w:val="17"/>
                <w:highlight w:val="lightGray"/>
              </w:rPr>
            </w:pPr>
            <w:r w:rsidRPr="00885FCB">
              <w:rPr>
                <w:bCs/>
                <w:iCs/>
                <w:szCs w:val="17"/>
                <w:highlight w:val="lightGray"/>
              </w:rPr>
              <w:t>[</w:t>
            </w:r>
            <w:r w:rsidR="00DC28A9" w:rsidRPr="00885FCB">
              <w:rPr>
                <w:bCs/>
                <w:iCs/>
                <w:szCs w:val="17"/>
                <w:highlight w:val="lightGray"/>
              </w:rPr>
              <w:t>Identify "Yes" or "No" by selecting the relevant box above. If "Yes"</w:t>
            </w:r>
            <w:r w:rsidR="00DC28A9">
              <w:rPr>
                <w:bCs/>
                <w:iCs/>
                <w:szCs w:val="17"/>
                <w:highlight w:val="lightGray"/>
              </w:rPr>
              <w:t>, s</w:t>
            </w:r>
            <w:r w:rsidRPr="00885FCB">
              <w:rPr>
                <w:bCs/>
                <w:iCs/>
                <w:szCs w:val="17"/>
                <w:highlight w:val="lightGray"/>
              </w:rPr>
              <w:t xml:space="preserve">pecify the additional or related Deliverables or Services to be provided and any other goods and services that are incidental or ancillary to the provision of the Deliverables and Services. </w:t>
            </w:r>
          </w:p>
          <w:p w14:paraId="6A012618" w14:textId="77777777" w:rsidR="00C74CEF" w:rsidRDefault="00A16EA9" w:rsidP="00A16EA9">
            <w:pPr>
              <w:spacing w:before="60" w:after="60"/>
              <w:rPr>
                <w:bCs/>
                <w:iCs/>
                <w:szCs w:val="17"/>
                <w:highlight w:val="lightGray"/>
              </w:rPr>
            </w:pPr>
            <w:r w:rsidRPr="00885FCB">
              <w:rPr>
                <w:bCs/>
                <w:iCs/>
                <w:szCs w:val="17"/>
                <w:highlight w:val="lightGray"/>
              </w:rPr>
              <w:t>Specify the requirements that apply to the provision of those Deliverables and Services. If these are specified in the Statement of Work or another Order Document, reference that document here.</w:t>
            </w:r>
          </w:p>
          <w:p w14:paraId="5394F6F1" w14:textId="532F8F41" w:rsidR="00F160DE" w:rsidRPr="00885FCB" w:rsidRDefault="00C74CEF" w:rsidP="00A16EA9">
            <w:pPr>
              <w:spacing w:before="60" w:after="60"/>
              <w:rPr>
                <w:bCs/>
                <w:iCs/>
                <w:szCs w:val="17"/>
                <w:highlight w:val="lightGray"/>
              </w:rPr>
            </w:pPr>
            <w:r w:rsidRPr="00863E31">
              <w:rPr>
                <w:bCs/>
                <w:iCs/>
                <w:szCs w:val="17"/>
                <w:highlight w:val="lightGray"/>
              </w:rPr>
              <w:t>If additional/ancillary Deliverables and Services are not being provided, state "Not Applicable".</w:t>
            </w:r>
            <w:r w:rsidR="00A16EA9" w:rsidRPr="00885FCB">
              <w:rPr>
                <w:bCs/>
                <w:iCs/>
                <w:szCs w:val="17"/>
                <w:highlight w:val="lightGray"/>
              </w:rPr>
              <w:t>]</w:t>
            </w:r>
          </w:p>
        </w:tc>
      </w:tr>
      <w:tr w:rsidR="00A16EA9" w:rsidRPr="00885FCB" w14:paraId="128670C6" w14:textId="77777777" w:rsidTr="00E2193B">
        <w:tc>
          <w:tcPr>
            <w:tcW w:w="562" w:type="dxa"/>
            <w:tcBorders>
              <w:top w:val="single" w:sz="4" w:space="0" w:color="auto"/>
              <w:left w:val="single" w:sz="4" w:space="0" w:color="auto"/>
              <w:bottom w:val="single" w:sz="4" w:space="0" w:color="auto"/>
              <w:right w:val="single" w:sz="4" w:space="0" w:color="auto"/>
            </w:tcBorders>
            <w:shd w:val="clear" w:color="auto" w:fill="auto"/>
          </w:tcPr>
          <w:p w14:paraId="679DC6E8" w14:textId="77777777" w:rsidR="00A16EA9" w:rsidRPr="00885FCB" w:rsidRDefault="00A16EA9" w:rsidP="00A16EA9">
            <w:pPr>
              <w:numPr>
                <w:ilvl w:val="0"/>
                <w:numId w:val="80"/>
              </w:numPr>
              <w:spacing w:before="120" w:after="0"/>
              <w:rPr>
                <w:bCs/>
                <w:iCs/>
                <w:szCs w:val="17"/>
              </w:rPr>
            </w:pPr>
          </w:p>
        </w:tc>
        <w:tc>
          <w:tcPr>
            <w:tcW w:w="1560" w:type="dxa"/>
            <w:tcBorders>
              <w:top w:val="single" w:sz="4" w:space="0" w:color="auto"/>
              <w:left w:val="single" w:sz="4" w:space="0" w:color="auto"/>
              <w:bottom w:val="single" w:sz="4" w:space="0" w:color="auto"/>
              <w:right w:val="single" w:sz="4" w:space="0" w:color="auto"/>
            </w:tcBorders>
            <w:shd w:val="clear" w:color="auto" w:fill="F2F2F2"/>
          </w:tcPr>
          <w:p w14:paraId="2AE4A67F" w14:textId="77777777" w:rsidR="00A16EA9" w:rsidRPr="00885FCB" w:rsidRDefault="00A16EA9" w:rsidP="00A16EA9">
            <w:pPr>
              <w:spacing w:before="120" w:after="0"/>
              <w:rPr>
                <w:bCs/>
                <w:iCs/>
                <w:szCs w:val="17"/>
              </w:rPr>
            </w:pPr>
            <w:r w:rsidRPr="00885FCB">
              <w:rPr>
                <w:bCs/>
                <w:iCs/>
                <w:szCs w:val="17"/>
              </w:rPr>
              <w:t xml:space="preserve">Records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AC0DBB" w14:textId="36DE5A9E" w:rsidR="00A16EA9" w:rsidRPr="00885FCB" w:rsidRDefault="0041228C" w:rsidP="00A16EA9">
            <w:pPr>
              <w:spacing w:before="120" w:after="0"/>
              <w:rPr>
                <w:bCs/>
                <w:iCs/>
                <w:szCs w:val="17"/>
              </w:rPr>
            </w:pPr>
            <w:r>
              <w:rPr>
                <w:bCs/>
                <w:iCs/>
                <w:szCs w:val="17"/>
              </w:rPr>
              <w:t>8</w:t>
            </w:r>
          </w:p>
        </w:tc>
        <w:tc>
          <w:tcPr>
            <w:tcW w:w="6694" w:type="dxa"/>
            <w:tcBorders>
              <w:top w:val="single" w:sz="4" w:space="0" w:color="auto"/>
              <w:left w:val="single" w:sz="4" w:space="0" w:color="auto"/>
              <w:bottom w:val="single" w:sz="4" w:space="0" w:color="auto"/>
              <w:right w:val="single" w:sz="4" w:space="0" w:color="auto"/>
            </w:tcBorders>
            <w:shd w:val="clear" w:color="auto" w:fill="auto"/>
          </w:tcPr>
          <w:p w14:paraId="34977795" w14:textId="0B471F51" w:rsidR="00A16EA9" w:rsidRPr="00885FCB" w:rsidRDefault="00A16EA9" w:rsidP="00A16EA9">
            <w:pPr>
              <w:spacing w:before="60" w:after="60"/>
              <w:rPr>
                <w:bCs/>
                <w:iCs/>
                <w:szCs w:val="17"/>
                <w:highlight w:val="lightGray"/>
              </w:rPr>
            </w:pPr>
            <w:r w:rsidRPr="00885FCB">
              <w:rPr>
                <w:bCs/>
                <w:iCs/>
                <w:szCs w:val="17"/>
                <w:highlight w:val="lightGray"/>
              </w:rPr>
              <w:t xml:space="preserve">[Describe any alternative or additional requirements for the contents of records to those set out in clause </w:t>
            </w:r>
            <w:r w:rsidR="003B5912">
              <w:rPr>
                <w:bCs/>
                <w:iCs/>
                <w:szCs w:val="17"/>
                <w:highlight w:val="lightGray"/>
              </w:rPr>
              <w:t>8</w:t>
            </w:r>
            <w:r w:rsidRPr="00885FCB">
              <w:rPr>
                <w:bCs/>
                <w:iCs/>
                <w:szCs w:val="17"/>
                <w:highlight w:val="lightGray"/>
              </w:rPr>
              <w:t xml:space="preserve"> of the Services Module.]</w:t>
            </w:r>
          </w:p>
          <w:p w14:paraId="31D34EE5" w14:textId="1D33A633" w:rsidR="00A16EA9" w:rsidRPr="00885FCB" w:rsidRDefault="00A16EA9" w:rsidP="00A16EA9">
            <w:pPr>
              <w:spacing w:before="60" w:after="60"/>
              <w:rPr>
                <w:bCs/>
                <w:iCs/>
                <w:szCs w:val="17"/>
                <w:highlight w:val="lightGray"/>
              </w:rPr>
            </w:pPr>
            <w:r w:rsidRPr="00885FCB">
              <w:rPr>
                <w:bCs/>
                <w:iCs/>
                <w:szCs w:val="17"/>
                <w:highlight w:val="lightGray"/>
              </w:rPr>
              <w:t>[Specify the times for provision of copies of records.]</w:t>
            </w:r>
          </w:p>
        </w:tc>
      </w:tr>
    </w:tbl>
    <w:p w14:paraId="585D4082" w14:textId="77777777" w:rsidR="00A54A67" w:rsidRPr="0017144D" w:rsidRDefault="00A54A67" w:rsidP="00E23274"/>
    <w:p w14:paraId="2ADF5A82" w14:textId="77777777" w:rsidR="00E23274" w:rsidRPr="00E23274" w:rsidRDefault="00FE3B1E" w:rsidP="00E23274">
      <w:r w:rsidRPr="00E23274">
        <w:br w:type="page"/>
      </w:r>
    </w:p>
    <w:p w14:paraId="4C37011C" w14:textId="5447F5A3" w:rsidR="00FE3B1E" w:rsidRPr="0017144D" w:rsidRDefault="00E23274" w:rsidP="00E23274">
      <w:pPr>
        <w:pStyle w:val="Heading9"/>
      </w:pPr>
      <w:r>
        <w:lastRenderedPageBreak/>
        <w:t>Annexure </w:t>
      </w:r>
      <w:r w:rsidR="00FE3B1E" w:rsidRPr="0017144D">
        <w:t xml:space="preserve">A to Order Form – </w:t>
      </w:r>
      <w:r w:rsidR="00D71F32" w:rsidRPr="0017144D">
        <w:t>Supplier's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50"/>
        <w:gridCol w:w="9344"/>
      </w:tblGrid>
      <w:tr w:rsidR="00FE3B1E" w:rsidRPr="00885FCB" w14:paraId="48CE3D1B" w14:textId="77777777" w:rsidTr="00A52656">
        <w:tc>
          <w:tcPr>
            <w:tcW w:w="417" w:type="pct"/>
            <w:shd w:val="clear" w:color="auto" w:fill="FFFFFF"/>
          </w:tcPr>
          <w:p w14:paraId="75326EA1" w14:textId="5439ADBD" w:rsidR="00FE3B1E" w:rsidRPr="00885FCB" w:rsidRDefault="003532F7" w:rsidP="00FE3B1E">
            <w:pPr>
              <w:spacing w:before="60" w:after="60"/>
              <w:rPr>
                <w:rFonts w:cs="Arial"/>
                <w:szCs w:val="17"/>
              </w:rPr>
            </w:pPr>
            <w:r w:rsidRPr="00885FCB">
              <w:rPr>
                <w:rFonts w:cs="Arial"/>
                <w:noProof/>
                <w:szCs w:val="17"/>
                <w:lang w:eastAsia="en-AU"/>
              </w:rPr>
              <w:drawing>
                <wp:inline distT="0" distB="0" distL="0" distR="0" wp14:anchorId="43CB068C" wp14:editId="5EC70F5C">
                  <wp:extent cx="342900" cy="342900"/>
                  <wp:effectExtent l="0" t="0" r="0" b="0"/>
                  <wp:docPr id="21" name="Graphic 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4583" w:type="pct"/>
            <w:shd w:val="clear" w:color="auto" w:fill="FFFFFF"/>
          </w:tcPr>
          <w:p w14:paraId="2ACB0010" w14:textId="6FE66B17" w:rsidR="00FE3B1E" w:rsidRPr="008B5273" w:rsidRDefault="00FE3B1E" w:rsidP="00E23274">
            <w:pPr>
              <w:pStyle w:val="TableText"/>
              <w:rPr>
                <w:sz w:val="16"/>
              </w:rPr>
            </w:pPr>
            <w:r w:rsidRPr="008B5273">
              <w:rPr>
                <w:b/>
                <w:bCs/>
                <w:sz w:val="18"/>
              </w:rPr>
              <w:t xml:space="preserve">Guidance </w:t>
            </w:r>
            <w:proofErr w:type="gramStart"/>
            <w:r w:rsidRPr="008B5273">
              <w:rPr>
                <w:b/>
                <w:bCs/>
                <w:sz w:val="18"/>
              </w:rPr>
              <w:t>note</w:t>
            </w:r>
            <w:proofErr w:type="gramEnd"/>
            <w:r w:rsidRPr="008B5273">
              <w:rPr>
                <w:b/>
                <w:bCs/>
                <w:sz w:val="18"/>
              </w:rPr>
              <w:t>:</w:t>
            </w:r>
            <w:r w:rsidRPr="008B5273">
              <w:rPr>
                <w:sz w:val="18"/>
              </w:rPr>
              <w:t xml:space="preserve"> </w:t>
            </w:r>
            <w:r w:rsidR="008F1752" w:rsidRPr="008B5273">
              <w:rPr>
                <w:sz w:val="18"/>
              </w:rPr>
              <w:t>Any documents</w:t>
            </w:r>
            <w:r w:rsidRPr="008B5273">
              <w:rPr>
                <w:sz w:val="18"/>
              </w:rPr>
              <w:t xml:space="preserve"> which the parties agree to incorporate </w:t>
            </w:r>
            <w:r w:rsidR="00293965" w:rsidRPr="008B5273">
              <w:rPr>
                <w:sz w:val="18"/>
              </w:rPr>
              <w:t xml:space="preserve">as </w:t>
            </w:r>
            <w:r w:rsidR="00D71F32" w:rsidRPr="008B5273">
              <w:rPr>
                <w:sz w:val="18"/>
              </w:rPr>
              <w:t>Supplier's Documents</w:t>
            </w:r>
            <w:r w:rsidR="003C05DD" w:rsidRPr="008B5273">
              <w:rPr>
                <w:sz w:val="18"/>
              </w:rPr>
              <w:t xml:space="preserve"> </w:t>
            </w:r>
            <w:r w:rsidRPr="008B5273">
              <w:rPr>
                <w:sz w:val="18"/>
              </w:rPr>
              <w:t xml:space="preserve">pursuant to the process set out in clause </w:t>
            </w:r>
            <w:r w:rsidR="00746883" w:rsidRPr="008B5273">
              <w:rPr>
                <w:sz w:val="18"/>
              </w:rPr>
              <w:fldChar w:fldCharType="begin"/>
            </w:r>
            <w:r w:rsidR="00746883" w:rsidRPr="008B5273">
              <w:rPr>
                <w:sz w:val="18"/>
              </w:rPr>
              <w:instrText xml:space="preserve"> REF _Ref100572529 \w \h </w:instrText>
            </w:r>
            <w:r w:rsidR="0017144D" w:rsidRPr="008B5273">
              <w:rPr>
                <w:sz w:val="18"/>
              </w:rPr>
              <w:instrText xml:space="preserve"> \* MERGEFORMAT </w:instrText>
            </w:r>
            <w:r w:rsidR="00746883" w:rsidRPr="008B5273">
              <w:rPr>
                <w:sz w:val="18"/>
              </w:rPr>
            </w:r>
            <w:r w:rsidR="00746883" w:rsidRPr="008B5273">
              <w:rPr>
                <w:sz w:val="18"/>
              </w:rPr>
              <w:fldChar w:fldCharType="separate"/>
            </w:r>
            <w:r w:rsidR="00830C14">
              <w:rPr>
                <w:sz w:val="18"/>
              </w:rPr>
              <w:t>1.5</w:t>
            </w:r>
            <w:r w:rsidR="00746883" w:rsidRPr="008B5273">
              <w:rPr>
                <w:sz w:val="18"/>
              </w:rPr>
              <w:fldChar w:fldCharType="end"/>
            </w:r>
            <w:r w:rsidR="002D3816" w:rsidRPr="008B5273">
              <w:rPr>
                <w:sz w:val="18"/>
              </w:rPr>
              <w:t xml:space="preserve"> </w:t>
            </w:r>
            <w:r w:rsidR="00293965" w:rsidRPr="008B5273">
              <w:rPr>
                <w:sz w:val="18"/>
              </w:rPr>
              <w:t xml:space="preserve">should be set out here. For clarity, they should not be </w:t>
            </w:r>
            <w:r w:rsidRPr="008B5273">
              <w:rPr>
                <w:sz w:val="18"/>
              </w:rPr>
              <w:t>characterised as Additional Conditions.</w:t>
            </w:r>
          </w:p>
        </w:tc>
      </w:tr>
    </w:tbl>
    <w:p w14:paraId="2B0AFFBD" w14:textId="77777777" w:rsidR="00681933" w:rsidRPr="0017144D" w:rsidRDefault="00681933" w:rsidP="00E23274"/>
    <w:p w14:paraId="6001C1B6" w14:textId="77777777" w:rsidR="0088567D" w:rsidRPr="0017144D" w:rsidRDefault="0088567D" w:rsidP="00E23274">
      <w:pPr>
        <w:rPr>
          <w:highlight w:val="yellow"/>
        </w:rPr>
      </w:pPr>
    </w:p>
    <w:p w14:paraId="3E714AF8" w14:textId="77777777" w:rsidR="00E37D87" w:rsidRPr="0017144D" w:rsidRDefault="00E37D87" w:rsidP="00E23274"/>
    <w:p w14:paraId="3D31EDFB" w14:textId="77777777" w:rsidR="00E23274" w:rsidRDefault="007157F8" w:rsidP="00E23274">
      <w:pPr>
        <w:rPr>
          <w:i/>
        </w:rPr>
      </w:pPr>
      <w:r w:rsidRPr="0017144D">
        <w:rPr>
          <w:i/>
        </w:rPr>
        <w:br w:type="page"/>
      </w:r>
    </w:p>
    <w:p w14:paraId="1B55DC7F" w14:textId="36636860" w:rsidR="007157F8" w:rsidRPr="0017144D" w:rsidRDefault="00E23274" w:rsidP="00E23274">
      <w:pPr>
        <w:pStyle w:val="Heading9"/>
      </w:pPr>
      <w:r>
        <w:lastRenderedPageBreak/>
        <w:t>Annexure </w:t>
      </w:r>
      <w:r w:rsidR="007157F8" w:rsidRPr="0017144D">
        <w:t xml:space="preserve">B </w:t>
      </w:r>
      <w:r w:rsidR="00552F6E" w:rsidRPr="0017144D">
        <w:t xml:space="preserve">to Order Form </w:t>
      </w:r>
      <w:r w:rsidR="007157F8" w:rsidRPr="0017144D">
        <w:t>– Statement of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50"/>
        <w:gridCol w:w="9344"/>
      </w:tblGrid>
      <w:tr w:rsidR="007157F8" w:rsidRPr="00885FCB" w14:paraId="12EAF7B9" w14:textId="77777777" w:rsidTr="00A52656">
        <w:tc>
          <w:tcPr>
            <w:tcW w:w="417" w:type="pct"/>
            <w:shd w:val="clear" w:color="auto" w:fill="FFFFFF"/>
          </w:tcPr>
          <w:p w14:paraId="47F8A3CA" w14:textId="6AF1B544" w:rsidR="007157F8" w:rsidRPr="00885FCB" w:rsidRDefault="003532F7" w:rsidP="009015C5">
            <w:pPr>
              <w:spacing w:before="60" w:after="60"/>
              <w:rPr>
                <w:rFonts w:cs="Arial"/>
                <w:szCs w:val="17"/>
              </w:rPr>
            </w:pPr>
            <w:r w:rsidRPr="00885FCB">
              <w:rPr>
                <w:rFonts w:cs="Arial"/>
                <w:noProof/>
                <w:szCs w:val="17"/>
                <w:lang w:eastAsia="en-AU"/>
              </w:rPr>
              <w:drawing>
                <wp:inline distT="0" distB="0" distL="0" distR="0" wp14:anchorId="55C3F3DA" wp14:editId="596EDFAA">
                  <wp:extent cx="342900" cy="342900"/>
                  <wp:effectExtent l="0" t="0" r="0" b="0"/>
                  <wp:docPr id="22" name="Graphic 22"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4583" w:type="pct"/>
            <w:shd w:val="clear" w:color="auto" w:fill="FFFFFF"/>
          </w:tcPr>
          <w:p w14:paraId="28B06A4E" w14:textId="26F88F13" w:rsidR="007157F8" w:rsidRPr="008B5273" w:rsidRDefault="007157F8" w:rsidP="00F51B95">
            <w:pPr>
              <w:pStyle w:val="TableText"/>
              <w:rPr>
                <w:sz w:val="18"/>
              </w:rPr>
            </w:pPr>
            <w:r w:rsidRPr="008B5273">
              <w:rPr>
                <w:b/>
                <w:bCs/>
                <w:sz w:val="18"/>
              </w:rPr>
              <w:t xml:space="preserve">Guidance </w:t>
            </w:r>
            <w:proofErr w:type="gramStart"/>
            <w:r w:rsidRPr="008B5273">
              <w:rPr>
                <w:b/>
                <w:bCs/>
                <w:sz w:val="18"/>
              </w:rPr>
              <w:t>note</w:t>
            </w:r>
            <w:proofErr w:type="gramEnd"/>
            <w:r w:rsidRPr="008B5273">
              <w:rPr>
                <w:b/>
                <w:bCs/>
                <w:sz w:val="18"/>
              </w:rPr>
              <w:t>:</w:t>
            </w:r>
            <w:r w:rsidRPr="008B5273">
              <w:rPr>
                <w:sz w:val="18"/>
              </w:rPr>
              <w:t xml:space="preserve"> A template for the Statement of Work is included in </w:t>
            </w:r>
            <w:r w:rsidR="00264314" w:rsidRPr="008B5273">
              <w:rPr>
                <w:sz w:val="18"/>
              </w:rPr>
              <w:fldChar w:fldCharType="begin"/>
            </w:r>
            <w:r w:rsidR="00264314" w:rsidRPr="008B5273">
              <w:rPr>
                <w:sz w:val="18"/>
              </w:rPr>
              <w:instrText xml:space="preserve"> REF _Ref38289805 \w \h </w:instrText>
            </w:r>
            <w:r w:rsidR="0017144D" w:rsidRPr="008B5273">
              <w:rPr>
                <w:sz w:val="18"/>
              </w:rPr>
              <w:instrText xml:space="preserve"> \* MERGEFORMAT </w:instrText>
            </w:r>
            <w:r w:rsidR="00264314" w:rsidRPr="008B5273">
              <w:rPr>
                <w:sz w:val="18"/>
              </w:rPr>
            </w:r>
            <w:r w:rsidR="00264314" w:rsidRPr="008B5273">
              <w:rPr>
                <w:sz w:val="18"/>
              </w:rPr>
              <w:fldChar w:fldCharType="separate"/>
            </w:r>
            <w:r w:rsidR="00830C14">
              <w:rPr>
                <w:sz w:val="18"/>
              </w:rPr>
              <w:t>Schedule 3</w:t>
            </w:r>
            <w:r w:rsidR="00264314" w:rsidRPr="008B5273">
              <w:rPr>
                <w:sz w:val="18"/>
              </w:rPr>
              <w:fldChar w:fldCharType="end"/>
            </w:r>
            <w:r w:rsidR="000C4CD6" w:rsidRPr="008B5273">
              <w:rPr>
                <w:sz w:val="18"/>
              </w:rPr>
              <w:t xml:space="preserve">. Parties may evolve it appropriately as </w:t>
            </w:r>
            <w:proofErr w:type="gramStart"/>
            <w:r w:rsidR="000C4CD6" w:rsidRPr="008B5273">
              <w:rPr>
                <w:sz w:val="18"/>
              </w:rPr>
              <w:t>required, or</w:t>
            </w:r>
            <w:proofErr w:type="gramEnd"/>
            <w:r w:rsidR="000C4CD6" w:rsidRPr="008B5273">
              <w:rPr>
                <w:sz w:val="18"/>
              </w:rPr>
              <w:t xml:space="preserve"> adopt their own form (subject to consistency </w:t>
            </w:r>
            <w:r w:rsidR="00760F62" w:rsidRPr="008B5273">
              <w:rPr>
                <w:sz w:val="18"/>
              </w:rPr>
              <w:t xml:space="preserve">with the </w:t>
            </w:r>
            <w:r w:rsidR="000C4CD6" w:rsidRPr="008B5273">
              <w:rPr>
                <w:sz w:val="18"/>
              </w:rPr>
              <w:t>other Agreement documents).</w:t>
            </w:r>
          </w:p>
        </w:tc>
      </w:tr>
    </w:tbl>
    <w:p w14:paraId="5B2E2F53" w14:textId="77777777" w:rsidR="007157F8" w:rsidRPr="00E23274" w:rsidRDefault="007157F8" w:rsidP="00E23274"/>
    <w:p w14:paraId="15DA690F" w14:textId="77777777" w:rsidR="007157F8" w:rsidRPr="00E23274" w:rsidRDefault="007157F8" w:rsidP="00E23274">
      <w:pPr>
        <w:rPr>
          <w:highlight w:val="yellow"/>
        </w:rPr>
      </w:pPr>
    </w:p>
    <w:p w14:paraId="76FD191F" w14:textId="77777777" w:rsidR="007157F8" w:rsidRPr="00E23274" w:rsidRDefault="007157F8" w:rsidP="00E23274"/>
    <w:p w14:paraId="66B9AEB3" w14:textId="77777777" w:rsidR="00E37D87" w:rsidRPr="00E23274" w:rsidRDefault="00E37D87" w:rsidP="00E23274"/>
    <w:p w14:paraId="7C6FED5A" w14:textId="42891794" w:rsidR="00D44157" w:rsidRPr="0017144D" w:rsidRDefault="006B7DB4" w:rsidP="00B344B0">
      <w:pPr>
        <w:pStyle w:val="ScheduleHeading"/>
      </w:pPr>
      <w:bookmarkStart w:id="7150" w:name="_Ref38289805"/>
      <w:bookmarkStart w:id="7151" w:name="_Toc41260654"/>
      <w:bookmarkStart w:id="7152" w:name="_Toc41296338"/>
      <w:bookmarkStart w:id="7153" w:name="_Toc48901760"/>
      <w:bookmarkStart w:id="7154" w:name="_Toc50564983"/>
      <w:bookmarkStart w:id="7155" w:name="_Toc100603704"/>
      <w:bookmarkStart w:id="7156" w:name="_Toc41212919"/>
      <w:r w:rsidRPr="0017144D">
        <w:lastRenderedPageBreak/>
        <w:t xml:space="preserve">- </w:t>
      </w:r>
      <w:r w:rsidR="00D44157" w:rsidRPr="0017144D">
        <w:t>Statement of Work Template</w:t>
      </w:r>
      <w:bookmarkEnd w:id="7150"/>
      <w:bookmarkEnd w:id="7151"/>
      <w:bookmarkEnd w:id="7152"/>
      <w:bookmarkEnd w:id="7153"/>
      <w:bookmarkEnd w:id="7154"/>
      <w:bookmarkEnd w:id="7155"/>
      <w:bookmarkEnd w:id="7156"/>
    </w:p>
    <w:p w14:paraId="5162EDA0" w14:textId="695B873E" w:rsidR="004E0F38" w:rsidRDefault="001D7156" w:rsidP="004978C3">
      <w:pPr>
        <w:rPr>
          <w:bCs/>
          <w:szCs w:val="17"/>
          <w:lang w:eastAsia="en-AU"/>
        </w:rPr>
      </w:pPr>
      <w:bookmarkStart w:id="7157" w:name="_Toc56619688"/>
      <w:bookmarkStart w:id="7158" w:name="_Toc56619689"/>
      <w:bookmarkStart w:id="7159" w:name="_Toc56619690"/>
      <w:bookmarkStart w:id="7160" w:name="_Toc56619700"/>
      <w:bookmarkStart w:id="7161" w:name="_Toc56619701"/>
      <w:bookmarkStart w:id="7162" w:name="_Toc58578394"/>
      <w:bookmarkStart w:id="7163" w:name="_Toc58591465"/>
      <w:bookmarkStart w:id="7164" w:name="_Toc58592322"/>
      <w:bookmarkStart w:id="7165" w:name="_Toc58616214"/>
      <w:bookmarkStart w:id="7166" w:name="_Toc58709444"/>
      <w:bookmarkStart w:id="7167" w:name="_Toc58744966"/>
      <w:bookmarkStart w:id="7168" w:name="_Toc58757742"/>
      <w:bookmarkStart w:id="7169" w:name="_Toc58784520"/>
      <w:bookmarkStart w:id="7170" w:name="_Toc38079475"/>
      <w:bookmarkStart w:id="7171" w:name="_Toc38079850"/>
      <w:bookmarkStart w:id="7172" w:name="_Toc38085401"/>
      <w:bookmarkStart w:id="7173" w:name="_Toc38079479"/>
      <w:bookmarkStart w:id="7174" w:name="_Toc38079854"/>
      <w:bookmarkStart w:id="7175" w:name="_Toc38085405"/>
      <w:bookmarkStart w:id="7176" w:name="_Toc38079480"/>
      <w:bookmarkStart w:id="7177" w:name="_Toc38079855"/>
      <w:bookmarkStart w:id="7178" w:name="_Toc38085406"/>
      <w:bookmarkStart w:id="7179" w:name="_Toc38079481"/>
      <w:bookmarkStart w:id="7180" w:name="_Toc38079856"/>
      <w:bookmarkStart w:id="7181" w:name="_Toc38085407"/>
      <w:bookmarkStart w:id="7182" w:name="_Toc38079484"/>
      <w:bookmarkStart w:id="7183" w:name="_Toc38079859"/>
      <w:bookmarkStart w:id="7184" w:name="_Toc38085410"/>
      <w:bookmarkStart w:id="7185" w:name="_Toc38079509"/>
      <w:bookmarkStart w:id="7186" w:name="_Toc38079884"/>
      <w:bookmarkStart w:id="7187" w:name="_Toc38085435"/>
      <w:bookmarkStart w:id="7188" w:name="_Toc38085436"/>
      <w:bookmarkStart w:id="7189" w:name="_Toc38079521"/>
      <w:bookmarkStart w:id="7190" w:name="_Toc38079896"/>
      <w:bookmarkStart w:id="7191" w:name="_Toc38085447"/>
      <w:bookmarkStart w:id="7192" w:name="_Toc3808546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r w:rsidRPr="00885FCB">
        <w:rPr>
          <w:bCs/>
          <w:szCs w:val="17"/>
          <w:lang w:eastAsia="en-AU"/>
        </w:rPr>
        <w:t xml:space="preserve">Refer to the separate attachment titled </w:t>
      </w:r>
      <w:r w:rsidR="00883C63" w:rsidRPr="00885FCB">
        <w:rPr>
          <w:bCs/>
          <w:szCs w:val="17"/>
          <w:lang w:eastAsia="en-AU"/>
        </w:rPr>
        <w:t>“</w:t>
      </w:r>
      <w:r w:rsidRPr="00885FCB">
        <w:rPr>
          <w:bCs/>
          <w:szCs w:val="17"/>
          <w:lang w:eastAsia="en-AU"/>
        </w:rPr>
        <w:t>Statement of Work Template</w:t>
      </w:r>
      <w:r w:rsidR="00883C63" w:rsidRPr="00885FCB">
        <w:rPr>
          <w:bCs/>
          <w:szCs w:val="17"/>
          <w:lang w:eastAsia="en-AU"/>
        </w:rPr>
        <w:t>”</w:t>
      </w:r>
      <w:r w:rsidRPr="00885FCB">
        <w:rPr>
          <w:bCs/>
          <w:szCs w:val="17"/>
          <w:lang w:eastAsia="en-AU"/>
        </w:rPr>
        <w:t>.</w:t>
      </w:r>
    </w:p>
    <w:p w14:paraId="77603F65" w14:textId="77777777" w:rsidR="00830294" w:rsidRPr="00885FCB" w:rsidRDefault="00830294" w:rsidP="004978C3">
      <w:pPr>
        <w:rPr>
          <w:bCs/>
          <w:szCs w:val="17"/>
        </w:rPr>
      </w:pPr>
    </w:p>
    <w:p w14:paraId="2D80680C" w14:textId="77777777" w:rsidR="009E3D67" w:rsidRDefault="009E3D67"/>
    <w:p w14:paraId="32246548" w14:textId="5A5C24F3" w:rsidR="00753249" w:rsidRDefault="00830294" w:rsidP="00830294">
      <w:pPr>
        <w:pStyle w:val="ScheduleHeading"/>
      </w:pPr>
      <w:bookmarkStart w:id="7193" w:name="_Ref106312477"/>
      <w:r>
        <w:lastRenderedPageBreak/>
        <w:t>– Services Module</w:t>
      </w:r>
      <w:bookmarkEnd w:id="7193"/>
    </w:p>
    <w:p w14:paraId="3B98B091" w14:textId="070B678E" w:rsidR="00830294" w:rsidRPr="00C66174" w:rsidRDefault="00830294" w:rsidP="00830C14">
      <w:pPr>
        <w:rPr>
          <w:lang w:eastAsia="en-AU"/>
        </w:rPr>
      </w:pPr>
      <w:r w:rsidRPr="00885FCB">
        <w:rPr>
          <w:bCs/>
          <w:szCs w:val="17"/>
          <w:lang w:eastAsia="en-AU"/>
        </w:rPr>
        <w:t>Refer to the separate attachment titled “</w:t>
      </w:r>
      <w:r>
        <w:rPr>
          <w:bCs/>
          <w:szCs w:val="17"/>
          <w:lang w:eastAsia="en-AU"/>
        </w:rPr>
        <w:t>Services Module”.</w:t>
      </w:r>
    </w:p>
    <w:sectPr w:rsidR="00830294" w:rsidRPr="00C66174" w:rsidSect="00A45E07">
      <w:type w:val="continuous"/>
      <w:pgSz w:w="11906" w:h="16838" w:code="9"/>
      <w:pgMar w:top="1134" w:right="851" w:bottom="1134" w:left="851"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AA9C" w14:textId="77777777" w:rsidR="005053A2" w:rsidRDefault="005053A2" w:rsidP="00B066F6">
      <w:r>
        <w:separator/>
      </w:r>
    </w:p>
    <w:p w14:paraId="2AC10055" w14:textId="77777777" w:rsidR="005053A2" w:rsidRDefault="005053A2"/>
  </w:endnote>
  <w:endnote w:type="continuationSeparator" w:id="0">
    <w:p w14:paraId="4E8B9F27" w14:textId="77777777" w:rsidR="005053A2" w:rsidRDefault="005053A2" w:rsidP="00B066F6">
      <w:r>
        <w:continuationSeparator/>
      </w:r>
    </w:p>
    <w:p w14:paraId="5D657C80" w14:textId="77777777" w:rsidR="005053A2" w:rsidRDefault="00505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E0F2" w14:textId="77777777" w:rsidR="00694258" w:rsidRDefault="00694258"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9F66AD" w14:textId="601F1D41" w:rsidR="00694258" w:rsidRDefault="006B2773" w:rsidP="00CC1095">
    <w:pPr>
      <w:pStyle w:val="Footer"/>
      <w:ind w:right="360"/>
    </w:pPr>
    <w:fldSimple w:instr=" DOCVARIABLE  CUFooterText  \* MERGEFORMAT \* MERGEFORMAT " w:fldLock="1">
      <w:r w:rsidR="00694258">
        <w:t>L\344662290.1</w:t>
      </w:r>
    </w:fldSimple>
  </w:p>
  <w:p w14:paraId="6032CE9E" w14:textId="77777777" w:rsidR="00694258" w:rsidRDefault="00694258"/>
  <w:p w14:paraId="182D6016" w14:textId="77777777" w:rsidR="00694258" w:rsidRDefault="006942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D869" w14:textId="2645AA2D" w:rsidR="00694258" w:rsidRPr="00155D08" w:rsidRDefault="00694258" w:rsidP="00155D08">
    <w:pPr>
      <w:tabs>
        <w:tab w:val="right" w:pos="9781"/>
      </w:tabs>
      <w:rPr>
        <w:sz w:val="16"/>
        <w:szCs w:val="16"/>
      </w:rPr>
    </w:pPr>
    <w:r w:rsidRPr="00155D08">
      <w:rPr>
        <w:sz w:val="16"/>
        <w:szCs w:val="16"/>
      </w:rPr>
      <w:fldChar w:fldCharType="begin" w:fldLock="1"/>
    </w:r>
    <w:r w:rsidRPr="00155D08">
      <w:rPr>
        <w:sz w:val="16"/>
        <w:szCs w:val="16"/>
      </w:rPr>
      <w:instrText xml:space="preserve"> DOCVARIABLE  CUFooterText \* MERGEFORMAT </w:instrText>
    </w:r>
    <w:r w:rsidRPr="00155D08">
      <w:rPr>
        <w:sz w:val="16"/>
        <w:szCs w:val="16"/>
      </w:rPr>
      <w:fldChar w:fldCharType="separate"/>
    </w:r>
    <w:r w:rsidRPr="00155D08">
      <w:rPr>
        <w:sz w:val="16"/>
        <w:szCs w:val="16"/>
      </w:rPr>
      <w:t>L\344662290.1</w:t>
    </w:r>
    <w:r w:rsidRPr="00155D08">
      <w:rPr>
        <w:sz w:val="16"/>
        <w:szCs w:val="16"/>
      </w:rPr>
      <w:fldChar w:fldCharType="end"/>
    </w:r>
    <w:r w:rsidRPr="00155D08">
      <w:rPr>
        <w:sz w:val="16"/>
        <w:szCs w:val="16"/>
      </w:rPr>
      <w:tab/>
    </w:r>
    <w:r w:rsidRPr="00155D08">
      <w:rPr>
        <w:sz w:val="16"/>
        <w:szCs w:val="16"/>
      </w:rPr>
      <w:fldChar w:fldCharType="begin"/>
    </w:r>
    <w:r w:rsidRPr="00155D08">
      <w:rPr>
        <w:sz w:val="16"/>
        <w:szCs w:val="16"/>
      </w:rPr>
      <w:instrText xml:space="preserve"> PAGE   \* MERGEFORMAT </w:instrText>
    </w:r>
    <w:r w:rsidRPr="00155D08">
      <w:rPr>
        <w:sz w:val="16"/>
        <w:szCs w:val="16"/>
      </w:rPr>
      <w:fldChar w:fldCharType="separate"/>
    </w:r>
    <w:r w:rsidR="00C10CAF">
      <w:rPr>
        <w:noProof/>
        <w:sz w:val="16"/>
        <w:szCs w:val="16"/>
      </w:rPr>
      <w:t>2</w:t>
    </w:r>
    <w:r w:rsidRPr="00155D08">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FB0B" w14:textId="3574CECE" w:rsidR="00694258" w:rsidRPr="001C4CC3" w:rsidRDefault="006B2773" w:rsidP="001C4CC3">
    <w:pPr>
      <w:pStyle w:val="Footer"/>
    </w:pPr>
    <w:fldSimple w:instr=" DOCVARIABLE  CUFooterText  \* MERGEFORMAT \* MERGEFORMAT " w:fldLock="1">
      <w:r w:rsidR="00694258">
        <w:t>L\344662290.1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D24B" w14:textId="77777777" w:rsidR="005053A2" w:rsidRDefault="005053A2" w:rsidP="00B066F6">
      <w:bookmarkStart w:id="0" w:name="_Hlk100738448"/>
      <w:bookmarkEnd w:id="0"/>
      <w:r>
        <w:separator/>
      </w:r>
    </w:p>
    <w:p w14:paraId="56335013" w14:textId="77777777" w:rsidR="005053A2" w:rsidRDefault="005053A2"/>
  </w:footnote>
  <w:footnote w:type="continuationSeparator" w:id="0">
    <w:p w14:paraId="07D31FF8" w14:textId="77777777" w:rsidR="005053A2" w:rsidRDefault="005053A2" w:rsidP="00B066F6">
      <w:r>
        <w:continuationSeparator/>
      </w:r>
    </w:p>
    <w:p w14:paraId="497E3300" w14:textId="77777777" w:rsidR="005053A2" w:rsidRDefault="00505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25ED" w14:textId="5E8C8346" w:rsidR="00694258" w:rsidRDefault="00694258">
    <w:pPr>
      <w:pStyle w:val="Header"/>
    </w:pPr>
    <w:r>
      <w:rPr>
        <w:noProof/>
        <w:lang w:eastAsia="en-AU"/>
      </w:rPr>
      <mc:AlternateContent>
        <mc:Choice Requires="wps">
          <w:drawing>
            <wp:anchor distT="0" distB="0" distL="114300" distR="114300" simplePos="0" relativeHeight="251675648" behindDoc="0" locked="0" layoutInCell="1" allowOverlap="1" wp14:anchorId="4F950951" wp14:editId="2393500E">
              <wp:simplePos x="0" y="0"/>
              <wp:positionH relativeFrom="margin">
                <wp:align>center</wp:align>
              </wp:positionH>
              <wp:positionV relativeFrom="margin">
                <wp:align>center</wp:align>
              </wp:positionV>
              <wp:extent cx="4438650" cy="2303780"/>
              <wp:effectExtent l="171450" t="1114425" r="161925" b="1239520"/>
              <wp:wrapNone/>
              <wp:docPr id="13"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0297FB87" w14:textId="77777777" w:rsidR="00694258" w:rsidRDefault="00694258" w:rsidP="00B433C6">
                          <w:pPr>
                            <w:pStyle w:val="NormalWeb"/>
                            <w:spacing w:before="0" w:beforeAutospacing="0" w:after="0" w:afterAutospacing="0"/>
                            <w:jc w:val="center"/>
                          </w:pPr>
                          <w:r w:rsidRPr="006770BF">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950951"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0297FB87" w14:textId="77777777" w:rsidR="00694258" w:rsidRDefault="00694258" w:rsidP="00B433C6">
                    <w:pPr>
                      <w:pStyle w:val="NormalWeb"/>
                      <w:spacing w:before="0" w:beforeAutospacing="0" w:after="0" w:afterAutospacing="0"/>
                      <w:jc w:val="center"/>
                    </w:pPr>
                    <w:r w:rsidRPr="006770BF">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p w14:paraId="0709BA1C" w14:textId="77777777" w:rsidR="00694258" w:rsidRDefault="00694258"/>
  <w:p w14:paraId="1B3582D1" w14:textId="77777777" w:rsidR="00694258" w:rsidRDefault="006942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ADEB" w14:textId="4C0E97FB" w:rsidR="00694258" w:rsidRPr="001861A7" w:rsidRDefault="00694258" w:rsidP="00A05ED5">
    <w:pPr>
      <w:pStyle w:val="Header"/>
      <w:spacing w:after="360"/>
      <w:jc w:val="right"/>
      <w:rPr>
        <w:i/>
      </w:rPr>
    </w:pPr>
    <w:r>
      <w:rPr>
        <w:i/>
      </w:rPr>
      <w:t xml:space="preserve">Mini-ICTA </w:t>
    </w:r>
    <w:r w:rsidRPr="001861A7">
      <w:rPr>
        <w:i/>
      </w:rPr>
      <w:t>| Department of Customer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96"/>
    </w:tblGrid>
    <w:tr w:rsidR="00694258" w14:paraId="2758705D" w14:textId="77777777" w:rsidTr="006770BF">
      <w:trPr>
        <w:trHeight w:val="1560"/>
      </w:trPr>
      <w:tc>
        <w:tcPr>
          <w:tcW w:w="2694" w:type="dxa"/>
        </w:tcPr>
        <w:p w14:paraId="66A423AF" w14:textId="3CF8796D" w:rsidR="00694258" w:rsidRDefault="00694258" w:rsidP="00CA4FBE">
          <w:pPr>
            <w:pStyle w:val="Header"/>
            <w:spacing w:after="0"/>
            <w:rPr>
              <w:i/>
            </w:rPr>
          </w:pPr>
          <w:r w:rsidRPr="007B7C9E">
            <w:rPr>
              <w:noProof/>
              <w:lang w:eastAsia="en-AU"/>
            </w:rPr>
            <w:drawing>
              <wp:inline distT="0" distB="0" distL="0" distR="0" wp14:anchorId="235712AE" wp14:editId="5E746D02">
                <wp:extent cx="884321"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949" cy="939390"/>
                        </a:xfrm>
                        <a:prstGeom prst="rect">
                          <a:avLst/>
                        </a:prstGeom>
                        <a:noFill/>
                        <a:ln>
                          <a:noFill/>
                        </a:ln>
                      </pic:spPr>
                    </pic:pic>
                  </a:graphicData>
                </a:graphic>
              </wp:inline>
            </w:drawing>
          </w:r>
        </w:p>
      </w:tc>
      <w:tc>
        <w:tcPr>
          <w:tcW w:w="7796" w:type="dxa"/>
        </w:tcPr>
        <w:p w14:paraId="41F9CDC9" w14:textId="4E0420E5" w:rsidR="00694258" w:rsidRDefault="00694258" w:rsidP="00EB259D">
          <w:pPr>
            <w:pStyle w:val="Header"/>
            <w:spacing w:after="0"/>
            <w:jc w:val="right"/>
            <w:rPr>
              <w:i/>
            </w:rPr>
          </w:pPr>
          <w:r>
            <w:rPr>
              <w:i/>
            </w:rPr>
            <w:t xml:space="preserve">Mini-ICTA </w:t>
          </w:r>
          <w:r w:rsidRPr="001861A7">
            <w:rPr>
              <w:i/>
            </w:rPr>
            <w:t>| Department of Customer Service</w:t>
          </w:r>
        </w:p>
      </w:tc>
    </w:tr>
  </w:tbl>
  <w:p w14:paraId="1257ECBA" w14:textId="0A31F97C" w:rsidR="00694258" w:rsidRPr="00EB259D" w:rsidRDefault="00694258" w:rsidP="00EB259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307"/>
    <w:multiLevelType w:val="multilevel"/>
    <w:tmpl w:val="F36879FC"/>
    <w:numStyleLink w:val="CUHeading"/>
  </w:abstractNum>
  <w:abstractNum w:abstractNumId="1" w15:restartNumberingAfterBreak="0">
    <w:nsid w:val="013B61CA"/>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 w15:restartNumberingAfterBreak="0">
    <w:nsid w:val="01E670FF"/>
    <w:multiLevelType w:val="hybridMultilevel"/>
    <w:tmpl w:val="67245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4B2FC9"/>
    <w:multiLevelType w:val="hybridMultilevel"/>
    <w:tmpl w:val="BD4A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A37DF"/>
    <w:multiLevelType w:val="hybridMultilevel"/>
    <w:tmpl w:val="D33ADF68"/>
    <w:lvl w:ilvl="0" w:tplc="2C54EDEE">
      <w:start w:val="1"/>
      <w:numFmt w:val="decimal"/>
      <w:pStyle w:val="PITSchedule"/>
      <w:suff w:val="nothing"/>
      <w:lvlText w:val="Schedule %1"/>
      <w:lvlJc w:val="center"/>
      <w:pPr>
        <w:ind w:left="1440" w:hanging="360"/>
      </w:pPr>
      <w:rPr>
        <w:rFonts w:ascii="Arial Bold" w:hAnsi="Arial Bold"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7880D71"/>
    <w:multiLevelType w:val="hybridMultilevel"/>
    <w:tmpl w:val="C59C8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C63F7C"/>
    <w:multiLevelType w:val="hybridMultilevel"/>
    <w:tmpl w:val="8272CE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C140D8F"/>
    <w:multiLevelType w:val="hybridMultilevel"/>
    <w:tmpl w:val="8EC457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B1082B"/>
    <w:multiLevelType w:val="multilevel"/>
    <w:tmpl w:val="4634B560"/>
    <w:numStyleLink w:val="Schedules"/>
  </w:abstractNum>
  <w:abstractNum w:abstractNumId="11" w15:restartNumberingAfterBreak="0">
    <w:nsid w:val="14150E43"/>
    <w:multiLevelType w:val="multilevel"/>
    <w:tmpl w:val="A0A203F0"/>
    <w:lvl w:ilvl="0">
      <w:start w:val="1"/>
      <w:numFmt w:val="decimal"/>
      <w:pStyle w:val="PITSchedule8NoLv1"/>
      <w:lvlText w:val="%1."/>
      <w:lvlJc w:val="left"/>
      <w:pPr>
        <w:ind w:left="709"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lvlText w:val=""/>
      <w:lvlJc w:val="left"/>
      <w:pPr>
        <w:ind w:left="709" w:hanging="709"/>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PITNoLv2"/>
      <w:lvlText w:val="%2%1.%3"/>
      <w:lvlJc w:val="left"/>
      <w:pPr>
        <w:ind w:left="709" w:hanging="709"/>
      </w:pPr>
      <w:rPr>
        <w:rFonts w:ascii="Arial" w:hAnsi="Arial" w:cs="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709" w:hanging="709"/>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ITNoLv3"/>
      <w:lvlText w:val="(%5)"/>
      <w:lvlJc w:val="left"/>
      <w:pPr>
        <w:ind w:left="1418" w:hanging="709"/>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PITNoLv4"/>
      <w:lvlText w:val="(%6)"/>
      <w:lvlJc w:val="left"/>
      <w:pPr>
        <w:tabs>
          <w:tab w:val="num" w:pos="2325"/>
        </w:tabs>
        <w:ind w:left="2325" w:hanging="90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ITNoLv5"/>
      <w:lvlText w:val="(%7)"/>
      <w:lvlJc w:val="left"/>
      <w:pPr>
        <w:tabs>
          <w:tab w:val="num" w:pos="2835"/>
        </w:tabs>
        <w:ind w:left="2835" w:hanging="85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PITNoLv6"/>
      <w:lvlText w:val="(%8)"/>
      <w:lvlJc w:val="left"/>
      <w:pPr>
        <w:tabs>
          <w:tab w:val="num" w:pos="3459"/>
        </w:tabs>
        <w:ind w:left="3572" w:hanging="73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400D97"/>
    <w:multiLevelType w:val="hybridMultilevel"/>
    <w:tmpl w:val="0CD47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0169DD"/>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4" w15:restartNumberingAfterBreak="0">
    <w:nsid w:val="1A695CBA"/>
    <w:multiLevelType w:val="hybridMultilevel"/>
    <w:tmpl w:val="8EC457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4506AA"/>
    <w:multiLevelType w:val="multilevel"/>
    <w:tmpl w:val="4634B560"/>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6" w15:restartNumberingAfterBreak="0">
    <w:nsid w:val="1EC5302B"/>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17"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cs="Times New Roman" w:hint="default"/>
        <w:b w:val="0"/>
        <w:i w:val="0"/>
        <w:sz w:val="20"/>
      </w:rPr>
    </w:lvl>
  </w:abstractNum>
  <w:abstractNum w:abstractNumId="18" w15:restartNumberingAfterBreak="0">
    <w:nsid w:val="22525447"/>
    <w:multiLevelType w:val="multilevel"/>
    <w:tmpl w:val="F36879FC"/>
    <w:numStyleLink w:val="CUHeading"/>
  </w:abstractNum>
  <w:abstractNum w:abstractNumId="19" w15:restartNumberingAfterBreak="0">
    <w:nsid w:val="23E77EAE"/>
    <w:multiLevelType w:val="multilevel"/>
    <w:tmpl w:val="0AC8E06A"/>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20" w15:restartNumberingAfterBreak="0">
    <w:nsid w:val="23FE1090"/>
    <w:multiLevelType w:val="multilevel"/>
    <w:tmpl w:val="5560BFAA"/>
    <w:numStyleLink w:val="CUNumber"/>
  </w:abstractNum>
  <w:abstractNum w:abstractNumId="21" w15:restartNumberingAfterBreak="0">
    <w:nsid w:val="2578206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2" w15:restartNumberingAfterBreak="0">
    <w:nsid w:val="26F36E8D"/>
    <w:multiLevelType w:val="hybridMultilevel"/>
    <w:tmpl w:val="D3283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800231"/>
    <w:multiLevelType w:val="hybridMultilevel"/>
    <w:tmpl w:val="948A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F512A3"/>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5" w15:restartNumberingAfterBreak="0">
    <w:nsid w:val="286C634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26" w15:restartNumberingAfterBreak="0">
    <w:nsid w:val="28AF05A0"/>
    <w:multiLevelType w:val="hybridMultilevel"/>
    <w:tmpl w:val="1BDAF588"/>
    <w:lvl w:ilvl="0" w:tplc="A9549B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BF04684"/>
    <w:multiLevelType w:val="hybridMultilevel"/>
    <w:tmpl w:val="0610E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434812"/>
    <w:multiLevelType w:val="hybridMultilevel"/>
    <w:tmpl w:val="53DEF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CC379F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0"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31873810"/>
    <w:multiLevelType w:val="hybridMultilevel"/>
    <w:tmpl w:val="0E9AA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43515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3" w15:restartNumberingAfterBreak="0">
    <w:nsid w:val="352D4D84"/>
    <w:multiLevelType w:val="multilevel"/>
    <w:tmpl w:val="E2266336"/>
    <w:styleLink w:val="CUSchedule"/>
    <w:lvl w:ilvl="0">
      <w:start w:val="1"/>
      <w:numFmt w:val="decimal"/>
      <w:pStyle w:val="ScheduleHeading"/>
      <w:suff w:val="space"/>
      <w:lvlText w:val="Schedule %1"/>
      <w:lvlJc w:val="left"/>
      <w:pPr>
        <w:ind w:left="0" w:firstLine="0"/>
      </w:pPr>
      <w:rPr>
        <w:rFonts w:ascii="Arial Bold" w:hAnsi="Arial Bold" w:hint="default"/>
        <w:b/>
        <w:i w:val="0"/>
        <w:sz w:val="20"/>
        <w:szCs w:val="24"/>
      </w:rPr>
    </w:lvl>
    <w:lvl w:ilvl="1">
      <w:start w:val="1"/>
      <w:numFmt w:val="decimal"/>
      <w:pStyle w:val="Schedule1"/>
      <w:lvlText w:val="%2."/>
      <w:lvlJc w:val="left"/>
      <w:pPr>
        <w:tabs>
          <w:tab w:val="num" w:pos="567"/>
        </w:tabs>
        <w:ind w:left="567" w:hanging="567"/>
      </w:pPr>
      <w:rPr>
        <w:rFonts w:ascii="Arial Bold" w:hAnsi="Arial Bold" w:hint="default"/>
        <w:b/>
        <w:i w:val="0"/>
        <w:sz w:val="18"/>
        <w:szCs w:val="28"/>
      </w:rPr>
    </w:lvl>
    <w:lvl w:ilvl="2">
      <w:start w:val="1"/>
      <w:numFmt w:val="decimal"/>
      <w:pStyle w:val="Schedule2"/>
      <w:lvlText w:val="%2.%3"/>
      <w:lvlJc w:val="left"/>
      <w:pPr>
        <w:tabs>
          <w:tab w:val="num" w:pos="567"/>
        </w:tabs>
        <w:ind w:left="567" w:hanging="567"/>
      </w:pPr>
      <w:rPr>
        <w:rFonts w:ascii="Arial Bold" w:hAnsi="Arial Bold" w:hint="default"/>
        <w:b/>
        <w:i w:val="0"/>
        <w:sz w:val="18"/>
        <w:szCs w:val="24"/>
      </w:rPr>
    </w:lvl>
    <w:lvl w:ilvl="3">
      <w:start w:val="1"/>
      <w:numFmt w:val="lowerLetter"/>
      <w:pStyle w:val="Schedule3"/>
      <w:lvlText w:val="(%4)"/>
      <w:lvlJc w:val="left"/>
      <w:pPr>
        <w:tabs>
          <w:tab w:val="num" w:pos="1134"/>
        </w:tabs>
        <w:ind w:left="1134" w:hanging="567"/>
      </w:pPr>
      <w:rPr>
        <w:rFonts w:ascii="Arial" w:hAnsi="Arial" w:hint="default"/>
        <w:b w:val="0"/>
        <w:i w:val="0"/>
        <w:sz w:val="18"/>
      </w:rPr>
    </w:lvl>
    <w:lvl w:ilvl="4">
      <w:start w:val="1"/>
      <w:numFmt w:val="lowerRoman"/>
      <w:pStyle w:val="Schedule4"/>
      <w:lvlText w:val="(%5)"/>
      <w:lvlJc w:val="left"/>
      <w:pPr>
        <w:tabs>
          <w:tab w:val="num" w:pos="1701"/>
        </w:tabs>
        <w:ind w:left="1701" w:hanging="567"/>
      </w:pPr>
      <w:rPr>
        <w:rFonts w:ascii="Arial" w:hAnsi="Arial" w:hint="default"/>
        <w:b w:val="0"/>
        <w:i w:val="0"/>
        <w:sz w:val="18"/>
      </w:rPr>
    </w:lvl>
    <w:lvl w:ilvl="5">
      <w:start w:val="1"/>
      <w:numFmt w:val="upperLetter"/>
      <w:pStyle w:val="Schedule5"/>
      <w:lvlText w:val="%6."/>
      <w:lvlJc w:val="left"/>
      <w:pPr>
        <w:tabs>
          <w:tab w:val="num" w:pos="2268"/>
        </w:tabs>
        <w:ind w:left="2268" w:hanging="567"/>
      </w:pPr>
      <w:rPr>
        <w:rFonts w:ascii="Arial" w:hAnsi="Arial" w:hint="default"/>
        <w:b w:val="0"/>
        <w:i w:val="0"/>
        <w:sz w:val="18"/>
      </w:rPr>
    </w:lvl>
    <w:lvl w:ilvl="6">
      <w:start w:val="1"/>
      <w:numFmt w:val="decimal"/>
      <w:pStyle w:val="Schedule6"/>
      <w:lvlText w:val="%7)"/>
      <w:lvlJc w:val="left"/>
      <w:pPr>
        <w:tabs>
          <w:tab w:val="num" w:pos="2835"/>
        </w:tabs>
        <w:ind w:left="2835" w:hanging="567"/>
      </w:pPr>
      <w:rPr>
        <w:rFonts w:ascii="Arial" w:hAnsi="Arial" w:hint="default"/>
        <w:b w:val="0"/>
        <w:i w:val="0"/>
        <w:sz w:val="18"/>
      </w:rPr>
    </w:lvl>
    <w:lvl w:ilvl="7">
      <w:start w:val="1"/>
      <w:numFmt w:val="lowerLetter"/>
      <w:pStyle w:val="Schedule7"/>
      <w:lvlText w:val="%8)"/>
      <w:lvlJc w:val="left"/>
      <w:pPr>
        <w:tabs>
          <w:tab w:val="num" w:pos="3402"/>
        </w:tabs>
        <w:ind w:left="3402" w:hanging="567"/>
      </w:pPr>
      <w:rPr>
        <w:rFonts w:ascii="Arial" w:hAnsi="Arial" w:hint="default"/>
        <w:b w:val="0"/>
        <w:i w:val="0"/>
        <w:sz w:val="18"/>
      </w:rPr>
    </w:lvl>
    <w:lvl w:ilvl="8">
      <w:start w:val="1"/>
      <w:numFmt w:val="lowerRoman"/>
      <w:pStyle w:val="Schedule8"/>
      <w:lvlText w:val="%9)"/>
      <w:lvlJc w:val="left"/>
      <w:pPr>
        <w:tabs>
          <w:tab w:val="num" w:pos="3969"/>
        </w:tabs>
        <w:ind w:left="3969" w:hanging="567"/>
      </w:pPr>
      <w:rPr>
        <w:rFonts w:ascii="Arial" w:hAnsi="Arial" w:hint="default"/>
        <w:b w:val="0"/>
        <w:i w:val="0"/>
        <w:sz w:val="18"/>
      </w:rPr>
    </w:lvl>
  </w:abstractNum>
  <w:abstractNum w:abstractNumId="34" w15:restartNumberingAfterBreak="0">
    <w:nsid w:val="37032D23"/>
    <w:multiLevelType w:val="hybridMultilevel"/>
    <w:tmpl w:val="AD60B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7DE07AF"/>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36" w15:restartNumberingAfterBreak="0">
    <w:nsid w:val="387C27E7"/>
    <w:multiLevelType w:val="hybridMultilevel"/>
    <w:tmpl w:val="1B666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A33732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8" w15:restartNumberingAfterBreak="0">
    <w:nsid w:val="3BE346C9"/>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39" w15:restartNumberingAfterBreak="0">
    <w:nsid w:val="3C9157C0"/>
    <w:multiLevelType w:val="multilevel"/>
    <w:tmpl w:val="D4CE8E06"/>
    <w:styleLink w:val="CUIndent"/>
    <w:lvl w:ilvl="0">
      <w:start w:val="1"/>
      <w:numFmt w:val="none"/>
      <w:pStyle w:val="IndentParaLevel1"/>
      <w:suff w:val="nothing"/>
      <w:lvlText w:val="%1"/>
      <w:lvlJc w:val="left"/>
      <w:pPr>
        <w:ind w:left="567" w:firstLine="0"/>
      </w:pPr>
      <w:rPr>
        <w:rFonts w:hint="default"/>
      </w:rPr>
    </w:lvl>
    <w:lvl w:ilvl="1">
      <w:start w:val="1"/>
      <w:numFmt w:val="none"/>
      <w:pStyle w:val="IndentParaLevel2"/>
      <w:suff w:val="nothing"/>
      <w:lvlText w:val="%2"/>
      <w:lvlJc w:val="left"/>
      <w:pPr>
        <w:ind w:left="1134" w:firstLine="0"/>
      </w:pPr>
      <w:rPr>
        <w:rFonts w:hint="default"/>
      </w:rPr>
    </w:lvl>
    <w:lvl w:ilvl="2">
      <w:start w:val="1"/>
      <w:numFmt w:val="none"/>
      <w:pStyle w:val="IndentParaLevel3"/>
      <w:suff w:val="nothing"/>
      <w:lvlText w:val=""/>
      <w:lvlJc w:val="left"/>
      <w:pPr>
        <w:ind w:left="1701" w:firstLine="0"/>
      </w:pPr>
      <w:rPr>
        <w:rFonts w:hint="default"/>
      </w:rPr>
    </w:lvl>
    <w:lvl w:ilvl="3">
      <w:start w:val="1"/>
      <w:numFmt w:val="none"/>
      <w:pStyle w:val="IndentParaLevel4"/>
      <w:suff w:val="nothing"/>
      <w:lvlText w:val=""/>
      <w:lvlJc w:val="left"/>
      <w:pPr>
        <w:ind w:left="2268" w:firstLine="0"/>
      </w:pPr>
      <w:rPr>
        <w:rFonts w:hint="default"/>
      </w:rPr>
    </w:lvl>
    <w:lvl w:ilvl="4">
      <w:start w:val="1"/>
      <w:numFmt w:val="none"/>
      <w:pStyle w:val="IndentParaLevel5"/>
      <w:suff w:val="nothing"/>
      <w:lvlText w:val=""/>
      <w:lvlJc w:val="left"/>
      <w:pPr>
        <w:ind w:left="2835" w:firstLine="0"/>
      </w:pPr>
      <w:rPr>
        <w:rFonts w:hint="default"/>
      </w:rPr>
    </w:lvl>
    <w:lvl w:ilvl="5">
      <w:start w:val="1"/>
      <w:numFmt w:val="none"/>
      <w:pStyle w:val="IndentParaLevel6"/>
      <w:suff w:val="nothing"/>
      <w:lvlText w:val=""/>
      <w:lvlJc w:val="left"/>
      <w:pPr>
        <w:ind w:left="3402"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40" w15:restartNumberingAfterBreak="0">
    <w:nsid w:val="3FAE4844"/>
    <w:multiLevelType w:val="hybridMultilevel"/>
    <w:tmpl w:val="3EE8CF86"/>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41" w15:restartNumberingAfterBreak="0">
    <w:nsid w:val="407910D7"/>
    <w:multiLevelType w:val="multilevel"/>
    <w:tmpl w:val="7E5C32EA"/>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2" w15:restartNumberingAfterBreak="0">
    <w:nsid w:val="40D1532F"/>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43" w15:restartNumberingAfterBreak="0">
    <w:nsid w:val="416F0C16"/>
    <w:multiLevelType w:val="hybridMultilevel"/>
    <w:tmpl w:val="CC4AD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5" w15:restartNumberingAfterBreak="0">
    <w:nsid w:val="453956F9"/>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46" w15:restartNumberingAfterBreak="0">
    <w:nsid w:val="45E2354F"/>
    <w:multiLevelType w:val="multilevel"/>
    <w:tmpl w:val="04CEA09E"/>
    <w:styleLink w:val="CUTable"/>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Roman"/>
      <w:lvlText w:val="(%4)"/>
      <w:lvlJc w:val="left"/>
      <w:pPr>
        <w:tabs>
          <w:tab w:val="num" w:pos="1701"/>
        </w:tabs>
        <w:ind w:left="1701" w:hanging="567"/>
      </w:pPr>
      <w:rPr>
        <w:rFonts w:ascii="Arial" w:hAnsi="Arial" w:hint="default"/>
        <w:b w:val="0"/>
        <w:i w:val="0"/>
        <w:sz w:val="20"/>
      </w:rPr>
    </w:lvl>
    <w:lvl w:ilvl="4">
      <w:start w:val="1"/>
      <w:numFmt w:val="upperLetter"/>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A6E11E5"/>
    <w:multiLevelType w:val="multilevel"/>
    <w:tmpl w:val="F36879FC"/>
    <w:styleLink w:val="CUHeading"/>
    <w:lvl w:ilvl="0">
      <w:start w:val="1"/>
      <w:numFmt w:val="decimal"/>
      <w:pStyle w:val="Heading1"/>
      <w:lvlText w:val="%1."/>
      <w:lvlJc w:val="left"/>
      <w:pPr>
        <w:tabs>
          <w:tab w:val="num" w:pos="567"/>
        </w:tabs>
        <w:ind w:left="567" w:hanging="567"/>
      </w:pPr>
      <w:rPr>
        <w:rFonts w:ascii="Arial Bold" w:hAnsi="Arial Bold" w:hint="default"/>
        <w:b/>
        <w:i w:val="0"/>
        <w:caps/>
        <w:sz w:val="18"/>
        <w:u w:val="none"/>
      </w:rPr>
    </w:lvl>
    <w:lvl w:ilvl="1">
      <w:start w:val="1"/>
      <w:numFmt w:val="decimal"/>
      <w:pStyle w:val="Heading2"/>
      <w:lvlText w:val="%1.%2"/>
      <w:lvlJc w:val="left"/>
      <w:pPr>
        <w:tabs>
          <w:tab w:val="num" w:pos="567"/>
        </w:tabs>
        <w:ind w:left="567" w:hanging="567"/>
      </w:pPr>
      <w:rPr>
        <w:rFonts w:ascii="Arial Bold" w:hAnsi="Arial Bold" w:hint="default"/>
        <w:b/>
        <w:i w:val="0"/>
        <w:sz w:val="18"/>
        <w:u w:val="none"/>
      </w:rPr>
    </w:lvl>
    <w:lvl w:ilvl="2">
      <w:start w:val="1"/>
      <w:numFmt w:val="lowerLetter"/>
      <w:pStyle w:val="Heading3"/>
      <w:lvlText w:val="(%3)"/>
      <w:lvlJc w:val="left"/>
      <w:pPr>
        <w:tabs>
          <w:tab w:val="num" w:pos="1134"/>
        </w:tabs>
        <w:ind w:left="1134" w:hanging="567"/>
      </w:pPr>
      <w:rPr>
        <w:rFonts w:ascii="Arial" w:hAnsi="Arial" w:hint="default"/>
        <w:b w:val="0"/>
        <w:i w:val="0"/>
        <w:sz w:val="18"/>
        <w:u w:val="none"/>
      </w:rPr>
    </w:lvl>
    <w:lvl w:ilvl="3">
      <w:start w:val="1"/>
      <w:numFmt w:val="lowerRoman"/>
      <w:pStyle w:val="Heading4"/>
      <w:lvlText w:val="(%4)"/>
      <w:lvlJc w:val="left"/>
      <w:pPr>
        <w:tabs>
          <w:tab w:val="num" w:pos="1701"/>
        </w:tabs>
        <w:ind w:left="1701" w:hanging="567"/>
      </w:pPr>
      <w:rPr>
        <w:rFonts w:ascii="Arial" w:hAnsi="Arial" w:hint="default"/>
        <w:b w:val="0"/>
        <w:i w:val="0"/>
        <w:sz w:val="18"/>
        <w:u w:val="none"/>
      </w:rPr>
    </w:lvl>
    <w:lvl w:ilvl="4">
      <w:start w:val="1"/>
      <w:numFmt w:val="upperLetter"/>
      <w:pStyle w:val="Heading5"/>
      <w:lvlText w:val="%5."/>
      <w:lvlJc w:val="left"/>
      <w:pPr>
        <w:tabs>
          <w:tab w:val="num" w:pos="2268"/>
        </w:tabs>
        <w:ind w:left="2268" w:hanging="567"/>
      </w:pPr>
      <w:rPr>
        <w:rFonts w:ascii="Arial" w:hAnsi="Arial" w:hint="default"/>
        <w:b w:val="0"/>
        <w:i w:val="0"/>
        <w:sz w:val="18"/>
        <w:u w:val="none"/>
      </w:rPr>
    </w:lvl>
    <w:lvl w:ilvl="5">
      <w:start w:val="1"/>
      <w:numFmt w:val="decimal"/>
      <w:pStyle w:val="Heading6"/>
      <w:lvlText w:val="%6)"/>
      <w:lvlJc w:val="left"/>
      <w:pPr>
        <w:tabs>
          <w:tab w:val="num" w:pos="2835"/>
        </w:tabs>
        <w:ind w:left="2835" w:hanging="567"/>
      </w:pPr>
      <w:rPr>
        <w:rFonts w:ascii="Arial" w:hAnsi="Arial" w:hint="default"/>
        <w:b w:val="0"/>
        <w:i w:val="0"/>
        <w:sz w:val="18"/>
        <w:u w:val="none"/>
      </w:rPr>
    </w:lvl>
    <w:lvl w:ilvl="6">
      <w:start w:val="1"/>
      <w:numFmt w:val="lowerLetter"/>
      <w:pStyle w:val="Heading7"/>
      <w:lvlText w:val="%7)"/>
      <w:lvlJc w:val="left"/>
      <w:pPr>
        <w:tabs>
          <w:tab w:val="num" w:pos="3402"/>
        </w:tabs>
        <w:ind w:left="3402" w:hanging="567"/>
      </w:pPr>
      <w:rPr>
        <w:rFonts w:ascii="Arial" w:hAnsi="Arial" w:hint="default"/>
        <w:b w:val="0"/>
        <w:i w:val="0"/>
        <w:sz w:val="18"/>
        <w:u w:val="none"/>
      </w:rPr>
    </w:lvl>
    <w:lvl w:ilvl="7">
      <w:start w:val="1"/>
      <w:numFmt w:val="lowerRoman"/>
      <w:pStyle w:val="Heading8"/>
      <w:lvlText w:val="%8)"/>
      <w:lvlJc w:val="left"/>
      <w:pPr>
        <w:tabs>
          <w:tab w:val="num" w:pos="3969"/>
        </w:tabs>
        <w:ind w:left="3969" w:hanging="567"/>
      </w:pPr>
      <w:rPr>
        <w:rFonts w:ascii="Arial" w:hAnsi="Arial" w:hint="default"/>
        <w:b w:val="0"/>
        <w:i w:val="0"/>
        <w:sz w:val="18"/>
        <w:u w:val="none"/>
      </w:rPr>
    </w:lvl>
    <w:lvl w:ilvl="8">
      <w:start w:val="1"/>
      <w:numFmt w:val="none"/>
      <w:lvlRestart w:val="0"/>
      <w:pStyle w:val="Heading9"/>
      <w:suff w:val="nothing"/>
      <w:lvlText w:val=""/>
      <w:lvlJc w:val="left"/>
      <w:pPr>
        <w:ind w:left="0" w:firstLine="0"/>
      </w:pPr>
      <w:rPr>
        <w:rFonts w:hint="default"/>
      </w:rPr>
    </w:lvl>
  </w:abstractNum>
  <w:abstractNum w:abstractNumId="49" w15:restartNumberingAfterBreak="0">
    <w:nsid w:val="4AA84DB3"/>
    <w:multiLevelType w:val="multilevel"/>
    <w:tmpl w:val="6AFE1584"/>
    <w:lvl w:ilvl="0">
      <w:start w:val="1"/>
      <w:numFmt w:val="decimal"/>
      <w:pStyle w:val="Annexure"/>
      <w:lvlText w:val="%1."/>
      <w:lvlJc w:val="left"/>
      <w:pPr>
        <w:tabs>
          <w:tab w:val="num" w:pos="964"/>
        </w:tabs>
        <w:ind w:left="964" w:hanging="964"/>
      </w:pPr>
      <w:rPr>
        <w:rFonts w:ascii="Arial Narrow" w:hAnsi="Arial Narrow" w:hint="default"/>
        <w:b/>
        <w:i w:val="0"/>
        <w:caps/>
        <w:sz w:val="22"/>
        <w:szCs w:val="22"/>
        <w:u w:val="none"/>
      </w:rPr>
    </w:lvl>
    <w:lvl w:ilvl="1">
      <w:start w:val="1"/>
      <w:numFmt w:val="decimal"/>
      <w:pStyle w:val="Annexure2"/>
      <w:lvlText w:val="%1.%2"/>
      <w:lvlJc w:val="left"/>
      <w:pPr>
        <w:tabs>
          <w:tab w:val="num" w:pos="964"/>
        </w:tabs>
        <w:ind w:left="964" w:hanging="964"/>
      </w:pPr>
      <w:rPr>
        <w:rFonts w:ascii="Arial Narrow" w:hAnsi="Arial Narrow" w:hint="default"/>
        <w:b/>
        <w:i w:val="0"/>
        <w:sz w:val="24"/>
        <w:szCs w:val="24"/>
        <w:u w:val="none"/>
      </w:rPr>
    </w:lvl>
    <w:lvl w:ilvl="2">
      <w:start w:val="1"/>
      <w:numFmt w:val="lowerLetter"/>
      <w:pStyle w:val="Annexure3"/>
      <w:lvlText w:val="(%3)"/>
      <w:lvlJc w:val="left"/>
      <w:pPr>
        <w:tabs>
          <w:tab w:val="num" w:pos="1928"/>
        </w:tabs>
        <w:ind w:left="1928" w:hanging="964"/>
      </w:pPr>
      <w:rPr>
        <w:rFonts w:ascii="Arial Narrow" w:hAnsi="Arial Narrow" w:hint="default"/>
        <w:b w:val="0"/>
        <w:i w:val="0"/>
        <w:sz w:val="20"/>
        <w:szCs w:val="20"/>
        <w:u w:val="none"/>
      </w:rPr>
    </w:lvl>
    <w:lvl w:ilvl="3">
      <w:start w:val="1"/>
      <w:numFmt w:val="lowerRoman"/>
      <w:pStyle w:val="Annexure4"/>
      <w:lvlText w:val="(%4)"/>
      <w:lvlJc w:val="left"/>
      <w:pPr>
        <w:tabs>
          <w:tab w:val="num" w:pos="2892"/>
        </w:tabs>
        <w:ind w:left="2892" w:hanging="964"/>
      </w:pPr>
      <w:rPr>
        <w:rFonts w:ascii="Arial Narrow" w:hAnsi="Arial Narrow" w:hint="default"/>
        <w:b w:val="0"/>
        <w:i w:val="0"/>
        <w:sz w:val="20"/>
        <w:szCs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0" w15:restartNumberingAfterBreak="0">
    <w:nsid w:val="4B6C2663"/>
    <w:multiLevelType w:val="multilevel"/>
    <w:tmpl w:val="F36879FC"/>
    <w:numStyleLink w:val="CUHeading"/>
  </w:abstractNum>
  <w:abstractNum w:abstractNumId="51" w15:restartNumberingAfterBreak="0">
    <w:nsid w:val="4DB85624"/>
    <w:multiLevelType w:val="multilevel"/>
    <w:tmpl w:val="D4CE8E06"/>
    <w:numStyleLink w:val="CUIndent"/>
  </w:abstractNum>
  <w:abstractNum w:abstractNumId="52" w15:restartNumberingAfterBreak="0">
    <w:nsid w:val="4E6C4F0E"/>
    <w:multiLevelType w:val="multilevel"/>
    <w:tmpl w:val="15780FCC"/>
    <w:lvl w:ilvl="0">
      <w:start w:val="1"/>
      <w:numFmt w:val="decimal"/>
      <w:suff w:val="spac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ECC385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54"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5" w15:restartNumberingAfterBreak="0">
    <w:nsid w:val="51BE2D26"/>
    <w:multiLevelType w:val="multilevel"/>
    <w:tmpl w:val="BB5A21A6"/>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56"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C1549E"/>
    <w:multiLevelType w:val="multilevel"/>
    <w:tmpl w:val="934C2E3A"/>
    <w:styleLink w:val="CUBullet"/>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none"/>
      <w:lvlText w:val=""/>
      <w:lvlJc w:val="left"/>
      <w:pPr>
        <w:tabs>
          <w:tab w:val="num" w:pos="2160"/>
        </w:tabs>
        <w:ind w:left="2160" w:hanging="21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8"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59" w15:restartNumberingAfterBreak="0">
    <w:nsid w:val="58CF4054"/>
    <w:multiLevelType w:val="hybridMultilevel"/>
    <w:tmpl w:val="FEEAFD6C"/>
    <w:lvl w:ilvl="0" w:tplc="C9E299B6">
      <w:start w:val="1"/>
      <w:numFmt w:val="bullet"/>
      <w:pStyle w:val="Bullet1"/>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0" w15:restartNumberingAfterBreak="0">
    <w:nsid w:val="58D3561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1" w15:restartNumberingAfterBreak="0">
    <w:nsid w:val="5E024435"/>
    <w:multiLevelType w:val="multilevel"/>
    <w:tmpl w:val="B5620AEA"/>
    <w:styleLink w:val="Definitions"/>
    <w:lvl w:ilvl="0">
      <w:numFmt w:val="none"/>
      <w:pStyle w:val="Definition"/>
      <w:suff w:val="nothing"/>
      <w:lvlText w:val=""/>
      <w:lvlJc w:val="left"/>
      <w:pPr>
        <w:ind w:left="567"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134"/>
        </w:tabs>
        <w:ind w:left="1134" w:hanging="567"/>
      </w:pPr>
      <w:rPr>
        <w:rFonts w:ascii="Arial" w:hAnsi="Arial" w:hint="default"/>
        <w:b w:val="0"/>
        <w:i w:val="0"/>
        <w:sz w:val="18"/>
        <w:szCs w:val="22"/>
        <w:u w:val="none"/>
      </w:rPr>
    </w:lvl>
    <w:lvl w:ilvl="2">
      <w:start w:val="1"/>
      <w:numFmt w:val="lowerRoman"/>
      <w:pStyle w:val="DefinitionNum3"/>
      <w:lvlText w:val="(%3)"/>
      <w:lvlJc w:val="left"/>
      <w:pPr>
        <w:tabs>
          <w:tab w:val="num" w:pos="1701"/>
        </w:tabs>
        <w:ind w:left="1701" w:hanging="567"/>
      </w:pPr>
      <w:rPr>
        <w:rFonts w:ascii="Arial" w:hAnsi="Arial" w:hint="default"/>
        <w:b w:val="0"/>
        <w:i w:val="0"/>
        <w:sz w:val="18"/>
        <w:u w:val="none"/>
      </w:rPr>
    </w:lvl>
    <w:lvl w:ilvl="3">
      <w:start w:val="1"/>
      <w:numFmt w:val="upperLetter"/>
      <w:pStyle w:val="DefinitionNum4"/>
      <w:lvlText w:val="%4."/>
      <w:lvlJc w:val="left"/>
      <w:pPr>
        <w:tabs>
          <w:tab w:val="num" w:pos="2268"/>
        </w:tabs>
        <w:ind w:left="2268" w:hanging="567"/>
      </w:pPr>
      <w:rPr>
        <w:rFonts w:ascii="Arial" w:hAnsi="Arial" w:hint="default"/>
        <w:sz w:val="18"/>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62" w15:restartNumberingAfterBreak="0">
    <w:nsid w:val="61A54770"/>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3" w15:restartNumberingAfterBreak="0">
    <w:nsid w:val="6241114F"/>
    <w:multiLevelType w:val="hybridMultilevel"/>
    <w:tmpl w:val="8B604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2540814"/>
    <w:multiLevelType w:val="multilevel"/>
    <w:tmpl w:val="959ADBC0"/>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Bold" w:hAnsi="Arial Bold"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65" w15:restartNumberingAfterBreak="0">
    <w:nsid w:val="627269D8"/>
    <w:multiLevelType w:val="multilevel"/>
    <w:tmpl w:val="04FC7FA2"/>
    <w:lvl w:ilvl="0">
      <w:start w:val="1"/>
      <w:numFmt w:val="decimal"/>
      <w:lvlText w:val="%1."/>
      <w:lvlJc w:val="left"/>
      <w:pPr>
        <w:tabs>
          <w:tab w:val="num" w:pos="964"/>
        </w:tabs>
        <w:ind w:left="964" w:hanging="964"/>
      </w:pPr>
      <w:rPr>
        <w:b/>
        <w:i w:val="0"/>
        <w:caps/>
        <w:strike w:val="0"/>
        <w:dstrike w:val="0"/>
        <w:sz w:val="28"/>
        <w:u w:val="none"/>
        <w:effect w:val="none"/>
      </w:rPr>
    </w:lvl>
    <w:lvl w:ilvl="1">
      <w:start w:val="1"/>
      <w:numFmt w:val="decimal"/>
      <w:lvlText w:val="%1.%2"/>
      <w:lvlJc w:val="left"/>
      <w:pPr>
        <w:tabs>
          <w:tab w:val="num" w:pos="964"/>
        </w:tabs>
        <w:ind w:left="964" w:hanging="964"/>
      </w:pPr>
      <w:rPr>
        <w:rFonts w:ascii="Arial" w:hAnsi="Arial" w:cs="Times New Roman" w:hint="default"/>
        <w:b/>
        <w:i w:val="0"/>
        <w:strike w:val="0"/>
        <w:dstrike w:val="0"/>
        <w:sz w:val="24"/>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66" w15:restartNumberingAfterBreak="0">
    <w:nsid w:val="63993352"/>
    <w:multiLevelType w:val="multilevel"/>
    <w:tmpl w:val="86864B70"/>
    <w:lvl w:ilvl="0">
      <w:start w:val="1"/>
      <w:numFmt w:val="upperLetter"/>
      <w:pStyle w:val="Background"/>
      <w:lvlText w:val="%1."/>
      <w:lvlJc w:val="left"/>
      <w:pPr>
        <w:tabs>
          <w:tab w:val="num" w:pos="964"/>
        </w:tabs>
        <w:ind w:left="964" w:hanging="964"/>
      </w:pPr>
      <w:rPr>
        <w:rFonts w:ascii="Arial" w:hAnsi="Arial" w:hint="default"/>
        <w:sz w:val="17"/>
        <w:szCs w:val="17"/>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67" w15:restartNumberingAfterBreak="0">
    <w:nsid w:val="64252C2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68" w15:restartNumberingAfterBreak="0">
    <w:nsid w:val="64A674CC"/>
    <w:multiLevelType w:val="hybridMultilevel"/>
    <w:tmpl w:val="26308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799337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0" w15:restartNumberingAfterBreak="0">
    <w:nsid w:val="68960C96"/>
    <w:multiLevelType w:val="multilevel"/>
    <w:tmpl w:val="F36879FC"/>
    <w:numStyleLink w:val="CUHeading"/>
  </w:abstractNum>
  <w:abstractNum w:abstractNumId="71" w15:restartNumberingAfterBreak="0">
    <w:nsid w:val="698307FD"/>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2" w15:restartNumberingAfterBreak="0">
    <w:nsid w:val="6AA63908"/>
    <w:multiLevelType w:val="hybridMultilevel"/>
    <w:tmpl w:val="662AB8F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73" w15:restartNumberingAfterBreak="0">
    <w:nsid w:val="6C0A086C"/>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4" w15:restartNumberingAfterBreak="0">
    <w:nsid w:val="6D040593"/>
    <w:multiLevelType w:val="hybridMultilevel"/>
    <w:tmpl w:val="14CAD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E824B72"/>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6" w15:restartNumberingAfterBreak="0">
    <w:nsid w:val="6F0C7EE4"/>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77" w15:restartNumberingAfterBreak="0">
    <w:nsid w:val="6F4E4AF3"/>
    <w:multiLevelType w:val="multilevel"/>
    <w:tmpl w:val="85CA3D1C"/>
    <w:styleLink w:val="Definitions1"/>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8" w15:restartNumberingAfterBreak="0">
    <w:nsid w:val="724E7834"/>
    <w:multiLevelType w:val="multilevel"/>
    <w:tmpl w:val="A99AF3BA"/>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9" w15:restartNumberingAfterBreak="0">
    <w:nsid w:val="73985EBF"/>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0" w15:restartNumberingAfterBreak="0">
    <w:nsid w:val="751F6E99"/>
    <w:multiLevelType w:val="hybridMultilevel"/>
    <w:tmpl w:val="68A4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52B4A17"/>
    <w:multiLevelType w:val="multilevel"/>
    <w:tmpl w:val="B5620AEA"/>
    <w:numStyleLink w:val="Definitions"/>
  </w:abstractNum>
  <w:abstractNum w:abstractNumId="82" w15:restartNumberingAfterBreak="0">
    <w:nsid w:val="774139EE"/>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3" w15:restartNumberingAfterBreak="0">
    <w:nsid w:val="775268EB"/>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4"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78B5053C"/>
    <w:multiLevelType w:val="multilevel"/>
    <w:tmpl w:val="87762944"/>
    <w:lvl w:ilvl="0">
      <w:start w:val="1"/>
      <w:numFmt w:val="bullet"/>
      <w:lvlText w:val=""/>
      <w:lvlJc w:val="left"/>
      <w:pPr>
        <w:tabs>
          <w:tab w:val="num" w:pos="964"/>
        </w:tabs>
        <w:ind w:left="964" w:hanging="964"/>
      </w:pPr>
      <w:rPr>
        <w:rFonts w:ascii="Symbol" w:hAnsi="Symbol" w:hint="default"/>
        <w:sz w:val="20"/>
      </w:rPr>
    </w:lvl>
    <w:lvl w:ilvl="1">
      <w:start w:val="1"/>
      <w:numFmt w:val="bullet"/>
      <w:lvlText w:val=""/>
      <w:lvlJc w:val="left"/>
      <w:pPr>
        <w:tabs>
          <w:tab w:val="num" w:pos="1928"/>
        </w:tabs>
        <w:ind w:left="1928" w:hanging="964"/>
      </w:pPr>
      <w:rPr>
        <w:rFonts w:ascii="Symbol" w:hAnsi="Symbol" w:hint="default"/>
        <w:sz w:val="20"/>
      </w:rPr>
    </w:lvl>
    <w:lvl w:ilvl="2">
      <w:start w:val="1"/>
      <w:numFmt w:val="bullet"/>
      <w:lvlText w:val=""/>
      <w:lvlJc w:val="left"/>
      <w:pPr>
        <w:tabs>
          <w:tab w:val="num" w:pos="2892"/>
        </w:tabs>
        <w:ind w:left="2892" w:hanging="964"/>
      </w:pPr>
      <w:rPr>
        <w:rFonts w:ascii="Symbol" w:hAnsi="Symbol" w:hint="default"/>
        <w:sz w:val="20"/>
      </w:rPr>
    </w:lvl>
    <w:lvl w:ilvl="3">
      <w:start w:val="1"/>
      <w:numFmt w:val="bullet"/>
      <w:lvlText w:val=""/>
      <w:lvlJc w:val="left"/>
      <w:pPr>
        <w:tabs>
          <w:tab w:val="num" w:pos="3856"/>
        </w:tabs>
        <w:ind w:left="3856" w:hanging="964"/>
      </w:pPr>
      <w:rPr>
        <w:rFonts w:ascii="Symbol" w:hAnsi="Symbol" w:hint="default"/>
        <w:sz w:val="20"/>
      </w:rPr>
    </w:lvl>
    <w:lvl w:ilvl="4">
      <w:start w:val="1"/>
      <w:numFmt w:val="bullet"/>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6" w15:restartNumberingAfterBreak="0">
    <w:nsid w:val="790038C5"/>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7"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8" w15:restartNumberingAfterBreak="0">
    <w:nsid w:val="7D9F1851"/>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89" w15:restartNumberingAfterBreak="0">
    <w:nsid w:val="7E376664"/>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90" w15:restartNumberingAfterBreak="0">
    <w:nsid w:val="7E402245"/>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91" w15:restartNumberingAfterBreak="0">
    <w:nsid w:val="7F9A1C6A"/>
    <w:multiLevelType w:val="multilevel"/>
    <w:tmpl w:val="CABE5138"/>
    <w:lvl w:ilvl="0">
      <w:start w:val="1"/>
      <w:numFmt w:val="decimal"/>
      <w:lvlText w:val="%1."/>
      <w:lvlJc w:val="left"/>
      <w:pPr>
        <w:tabs>
          <w:tab w:val="num" w:pos="964"/>
        </w:tabs>
        <w:ind w:left="964" w:hanging="964"/>
      </w:pPr>
      <w:rPr>
        <w:rFonts w:ascii="Century Gothic" w:hAnsi="Century Gothic" w:hint="default"/>
        <w:b/>
        <w:i w:val="0"/>
        <w:caps/>
        <w:strike w:val="0"/>
        <w:dstrike w:val="0"/>
        <w:sz w:val="28"/>
        <w:u w:val="none"/>
        <w:effect w:val="none"/>
      </w:rPr>
    </w:lvl>
    <w:lvl w:ilvl="1">
      <w:start w:val="1"/>
      <w:numFmt w:val="decimal"/>
      <w:lvlText w:val="%1.%2"/>
      <w:lvlJc w:val="left"/>
      <w:pPr>
        <w:tabs>
          <w:tab w:val="num" w:pos="964"/>
        </w:tabs>
        <w:ind w:left="964" w:hanging="964"/>
      </w:pPr>
      <w:rPr>
        <w:b/>
        <w:i w:val="0"/>
        <w:iCs w:val="0"/>
        <w:caps w:val="0"/>
        <w:smallCaps w:val="0"/>
        <w:strike w:val="0"/>
        <w:dstrike w:val="0"/>
        <w:noProof w:val="0"/>
        <w:vanish w:val="0"/>
        <w:webHidden w:val="0"/>
        <w:color w:val="0054A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928"/>
        </w:tabs>
        <w:ind w:left="1928" w:hanging="964"/>
      </w:pPr>
      <w:rPr>
        <w:b w:val="0"/>
        <w:i w:val="0"/>
        <w:strike w:val="0"/>
        <w:dstrike w:val="0"/>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92" w15:restartNumberingAfterBreak="0">
    <w:nsid w:val="7FB340B7"/>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abstractNum w:abstractNumId="93" w15:restartNumberingAfterBreak="0">
    <w:nsid w:val="7FF702A6"/>
    <w:multiLevelType w:val="multilevel"/>
    <w:tmpl w:val="26DC3372"/>
    <w:lvl w:ilvl="0">
      <w:start w:val="1"/>
      <w:numFmt w:val="decimal"/>
      <w:suff w:val="space"/>
      <w:lvlText w:val="Schedule %1"/>
      <w:lvlJc w:val="left"/>
      <w:pPr>
        <w:ind w:left="0" w:firstLine="0"/>
      </w:pPr>
      <w:rPr>
        <w:rFonts w:ascii="Arial" w:hAnsi="Arial" w:cs="Times New Roman" w:hint="default"/>
        <w:b/>
        <w:i w:val="0"/>
        <w:sz w:val="24"/>
        <w:szCs w:val="24"/>
      </w:rPr>
    </w:lvl>
    <w:lvl w:ilvl="1">
      <w:start w:val="1"/>
      <w:numFmt w:val="decimal"/>
      <w:lvlText w:val="%2."/>
      <w:lvlJc w:val="left"/>
      <w:pPr>
        <w:tabs>
          <w:tab w:val="num" w:pos="964"/>
        </w:tabs>
        <w:ind w:left="964" w:hanging="964"/>
      </w:pPr>
      <w:rPr>
        <w:rFonts w:ascii="Arial" w:hAnsi="Arial" w:cs="Times New Roman" w:hint="default"/>
        <w:b/>
        <w:i w:val="0"/>
        <w:sz w:val="28"/>
        <w:szCs w:val="28"/>
      </w:rPr>
    </w:lvl>
    <w:lvl w:ilvl="2">
      <w:start w:val="1"/>
      <w:numFmt w:val="decimal"/>
      <w:lvlText w:val="%2.%3"/>
      <w:lvlJc w:val="left"/>
      <w:pPr>
        <w:tabs>
          <w:tab w:val="num" w:pos="964"/>
        </w:tabs>
        <w:ind w:left="964" w:hanging="964"/>
      </w:pPr>
      <w:rPr>
        <w:rFonts w:ascii="Arial" w:hAnsi="Arial" w:cs="Times New Roman" w:hint="default"/>
        <w:b/>
        <w:i w:val="0"/>
        <w:sz w:val="24"/>
        <w:szCs w:val="24"/>
      </w:rPr>
    </w:lvl>
    <w:lvl w:ilvl="3">
      <w:start w:val="1"/>
      <w:numFmt w:val="lowerLetter"/>
      <w:lvlText w:val="(%4)"/>
      <w:lvlJc w:val="left"/>
      <w:pPr>
        <w:tabs>
          <w:tab w:val="num" w:pos="1928"/>
        </w:tabs>
        <w:ind w:left="1928" w:hanging="964"/>
      </w:pPr>
      <w:rPr>
        <w:rFonts w:ascii="Arial" w:hAnsi="Arial" w:cs="Times New Roman" w:hint="default"/>
        <w:b w:val="0"/>
        <w:i w:val="0"/>
        <w:sz w:val="20"/>
      </w:rPr>
    </w:lvl>
    <w:lvl w:ilvl="4">
      <w:start w:val="1"/>
      <w:numFmt w:val="lowerRoman"/>
      <w:lvlText w:val="(%5)"/>
      <w:lvlJc w:val="left"/>
      <w:pPr>
        <w:tabs>
          <w:tab w:val="num" w:pos="2892"/>
        </w:tabs>
        <w:ind w:left="2892" w:hanging="964"/>
      </w:pPr>
      <w:rPr>
        <w:rFonts w:ascii="Arial" w:hAnsi="Arial" w:cs="Times New Roman" w:hint="default"/>
        <w:b w:val="0"/>
        <w:i w:val="0"/>
        <w:sz w:val="20"/>
      </w:rPr>
    </w:lvl>
    <w:lvl w:ilvl="5">
      <w:start w:val="1"/>
      <w:numFmt w:val="upperLetter"/>
      <w:lvlText w:val="%6."/>
      <w:lvlJc w:val="left"/>
      <w:pPr>
        <w:tabs>
          <w:tab w:val="num" w:pos="3856"/>
        </w:tabs>
        <w:ind w:left="3856" w:hanging="964"/>
      </w:pPr>
      <w:rPr>
        <w:rFonts w:ascii="Arial" w:hAnsi="Arial" w:cs="Times New Roman" w:hint="default"/>
        <w:b w:val="0"/>
        <w:i w:val="0"/>
        <w:sz w:val="20"/>
      </w:rPr>
    </w:lvl>
    <w:lvl w:ilvl="6">
      <w:start w:val="1"/>
      <w:numFmt w:val="decimal"/>
      <w:lvlText w:val="%7)"/>
      <w:lvlJc w:val="left"/>
      <w:pPr>
        <w:tabs>
          <w:tab w:val="num" w:pos="4820"/>
        </w:tabs>
        <w:ind w:left="4820" w:hanging="964"/>
      </w:pPr>
      <w:rPr>
        <w:rFonts w:ascii="Arial" w:hAnsi="Arial" w:cs="Times New Roman" w:hint="default"/>
        <w:b w:val="0"/>
        <w:i w:val="0"/>
        <w:sz w:val="20"/>
      </w:rPr>
    </w:lvl>
    <w:lvl w:ilvl="7">
      <w:start w:val="1"/>
      <w:numFmt w:val="lowerLetter"/>
      <w:lvlText w:val="%8)"/>
      <w:lvlJc w:val="left"/>
      <w:pPr>
        <w:tabs>
          <w:tab w:val="num" w:pos="5783"/>
        </w:tabs>
        <w:ind w:left="5783" w:hanging="963"/>
      </w:pPr>
      <w:rPr>
        <w:rFonts w:ascii="Arial" w:hAnsi="Arial" w:cs="Times New Roman" w:hint="default"/>
        <w:b w:val="0"/>
        <w:i w:val="0"/>
        <w:sz w:val="20"/>
      </w:rPr>
    </w:lvl>
    <w:lvl w:ilvl="8">
      <w:start w:val="1"/>
      <w:numFmt w:val="lowerRoman"/>
      <w:lvlText w:val="%9)"/>
      <w:lvlJc w:val="left"/>
      <w:pPr>
        <w:tabs>
          <w:tab w:val="num" w:pos="6747"/>
        </w:tabs>
        <w:ind w:left="6747" w:hanging="964"/>
      </w:pPr>
      <w:rPr>
        <w:rFonts w:ascii="Arial" w:hAnsi="Arial" w:cs="Times New Roman" w:hint="default"/>
        <w:b w:val="0"/>
        <w:i w:val="0"/>
        <w:sz w:val="20"/>
      </w:rPr>
    </w:lvl>
  </w:abstractNum>
  <w:num w:numId="1" w16cid:durableId="380792463">
    <w:abstractNumId w:val="77"/>
  </w:num>
  <w:num w:numId="2" w16cid:durableId="1774935357">
    <w:abstractNumId w:val="66"/>
  </w:num>
  <w:num w:numId="3" w16cid:durableId="995957205">
    <w:abstractNumId w:val="85"/>
  </w:num>
  <w:num w:numId="4" w16cid:durableId="692338803">
    <w:abstractNumId w:val="6"/>
  </w:num>
  <w:num w:numId="5" w16cid:durableId="881668586">
    <w:abstractNumId w:val="61"/>
  </w:num>
  <w:num w:numId="6" w16cid:durableId="660503707">
    <w:abstractNumId w:val="41"/>
  </w:num>
  <w:num w:numId="7" w16cid:durableId="230626715">
    <w:abstractNumId w:val="56"/>
  </w:num>
  <w:num w:numId="8" w16cid:durableId="105543480">
    <w:abstractNumId w:val="81"/>
    <w:lvlOverride w:ilvl="0">
      <w:lvl w:ilvl="0">
        <w:numFmt w:val="decimal"/>
        <w:lvlText w:val=""/>
        <w:lvlJc w:val="left"/>
      </w:lvl>
    </w:lvlOverride>
    <w:lvlOverride w:ilvl="1">
      <w:lvl w:ilvl="1">
        <w:start w:val="1"/>
        <w:numFmt w:val="lowerLetter"/>
        <w:lvlText w:val="(%2)"/>
        <w:lvlJc w:val="left"/>
        <w:pPr>
          <w:tabs>
            <w:tab w:val="num" w:pos="1928"/>
          </w:tabs>
          <w:ind w:left="1928" w:hanging="964"/>
        </w:pPr>
        <w:rPr>
          <w:rFonts w:ascii="Arial" w:hAnsi="Arial" w:hint="default"/>
          <w:b w:val="0"/>
          <w:i w:val="0"/>
          <w:sz w:val="17"/>
          <w:szCs w:val="17"/>
          <w:u w:val="none"/>
        </w:rPr>
      </w:lvl>
    </w:lvlOverride>
  </w:num>
  <w:num w:numId="9" w16cid:durableId="1746413700">
    <w:abstractNumId w:val="39"/>
  </w:num>
  <w:num w:numId="10" w16cid:durableId="286158013">
    <w:abstractNumId w:val="15"/>
  </w:num>
  <w:num w:numId="11" w16cid:durableId="1022820981">
    <w:abstractNumId w:val="17"/>
  </w:num>
  <w:num w:numId="12" w16cid:durableId="1616904315">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381117">
    <w:abstractNumId w:val="47"/>
  </w:num>
  <w:num w:numId="14" w16cid:durableId="971641831">
    <w:abstractNumId w:val="2"/>
  </w:num>
  <w:num w:numId="15" w16cid:durableId="1705402633">
    <w:abstractNumId w:val="20"/>
    <w:lvlOverride w:ilvl="0">
      <w:lvl w:ilvl="0">
        <w:start w:val="1"/>
        <w:numFmt w:val="decimal"/>
        <w:pStyle w:val="CUNumber1"/>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6" w16cid:durableId="279453904">
    <w:abstractNumId w:val="46"/>
  </w:num>
  <w:num w:numId="17" w16cid:durableId="1506364108">
    <w:abstractNumId w:val="44"/>
  </w:num>
  <w:num w:numId="18" w16cid:durableId="1632596497">
    <w:abstractNumId w:val="55"/>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19" w16cid:durableId="1674993088">
    <w:abstractNumId w:val="55"/>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20" w16cid:durableId="1218853732">
    <w:abstractNumId w:val="84"/>
  </w:num>
  <w:num w:numId="21" w16cid:durableId="152915683">
    <w:abstractNumId w:val="33"/>
    <w:lvlOverride w:ilvl="0">
      <w:lvl w:ilvl="0">
        <w:start w:val="1"/>
        <w:numFmt w:val="decimal"/>
        <w:pStyle w:val="ScheduleHeading"/>
        <w:suff w:val="space"/>
        <w:lvlText w:val="Schedule %1"/>
        <w:lvlJc w:val="left"/>
        <w:pPr>
          <w:ind w:left="0" w:firstLine="0"/>
        </w:pPr>
        <w:rPr>
          <w:rFonts w:ascii="Arial" w:hAnsi="Arial" w:hint="default"/>
          <w:b/>
          <w:i w:val="0"/>
          <w:sz w:val="20"/>
          <w:szCs w:val="20"/>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0"/>
          <w:szCs w:val="20"/>
        </w:rPr>
      </w:lvl>
    </w:lvlOverride>
    <w:lvlOverride w:ilvl="3">
      <w:lvl w:ilvl="3">
        <w:start w:val="1"/>
        <w:numFmt w:val="lowerLetter"/>
        <w:pStyle w:val="Schedule3"/>
        <w:lvlText w:val="(%4)"/>
        <w:lvlJc w:val="left"/>
        <w:pPr>
          <w:tabs>
            <w:tab w:val="num" w:pos="1928"/>
          </w:tabs>
          <w:ind w:left="1928" w:hanging="964"/>
        </w:pPr>
        <w:rPr>
          <w:rFonts w:ascii="Arial" w:hAnsi="Arial" w:hint="default"/>
          <w:b w:val="0"/>
          <w:i w:val="0"/>
          <w:sz w:val="17"/>
          <w:szCs w:val="17"/>
        </w:rPr>
      </w:lvl>
    </w:lvlOverride>
    <w:lvlOverride w:ilvl="4">
      <w:lvl w:ilvl="4">
        <w:start w:val="1"/>
        <w:numFmt w:val="lowerRoman"/>
        <w:pStyle w:val="Schedule4"/>
        <w:lvlText w:val="(%5)"/>
        <w:lvlJc w:val="left"/>
        <w:pPr>
          <w:tabs>
            <w:tab w:val="num" w:pos="2892"/>
          </w:tabs>
          <w:ind w:left="2892" w:hanging="964"/>
        </w:pPr>
        <w:rPr>
          <w:rFonts w:ascii="Arial" w:hAnsi="Arial" w:hint="default"/>
          <w:b w:val="0"/>
          <w:i w:val="0"/>
          <w:sz w:val="17"/>
          <w:szCs w:val="17"/>
        </w:rPr>
      </w:lvl>
    </w:lvlOverride>
    <w:lvlOverride w:ilvl="5">
      <w:lvl w:ilvl="5">
        <w:start w:val="1"/>
        <w:numFmt w:val="upperLetter"/>
        <w:pStyle w:val="Schedule5"/>
        <w:lvlText w:val="%6."/>
        <w:lvlJc w:val="left"/>
        <w:pPr>
          <w:tabs>
            <w:tab w:val="num" w:pos="3856"/>
          </w:tabs>
          <w:ind w:left="3856" w:hanging="964"/>
        </w:pPr>
        <w:rPr>
          <w:rFonts w:ascii="Arial" w:hAnsi="Arial"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hint="default"/>
          <w:b w:val="0"/>
          <w:i w:val="0"/>
          <w:sz w:val="20"/>
        </w:rPr>
      </w:lvl>
    </w:lvlOverride>
  </w:num>
  <w:num w:numId="22" w16cid:durableId="1097403260">
    <w:abstractNumId w:val="54"/>
  </w:num>
  <w:num w:numId="23" w16cid:durableId="1922792774">
    <w:abstractNumId w:val="51"/>
  </w:num>
  <w:num w:numId="24" w16cid:durableId="1889410020">
    <w:abstractNumId w:val="5"/>
  </w:num>
  <w:num w:numId="25" w16cid:durableId="71960031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568769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947349">
    <w:abstractNumId w:val="39"/>
    <w:lvlOverride w:ilvl="0">
      <w:startOverride w:val="1"/>
      <w:lvl w:ilvl="0">
        <w:start w:val="1"/>
        <w:numFmt w:val="none"/>
        <w:pStyle w:val="IndentParaLevel1"/>
        <w:lvlText w:val="%1"/>
        <w:lvlJc w:val="left"/>
        <w:pPr>
          <w:tabs>
            <w:tab w:val="num" w:pos="964"/>
          </w:tabs>
          <w:ind w:left="964" w:firstLine="0"/>
        </w:pPr>
      </w:lvl>
    </w:lvlOverride>
    <w:lvlOverride w:ilvl="1">
      <w:startOverride w:val="1"/>
      <w:lvl w:ilvl="1">
        <w:start w:val="1"/>
        <w:numFmt w:val="decimal"/>
        <w:pStyle w:val="IndentParaLevel2"/>
        <w:lvlText w:val=""/>
        <w:lvlJc w:val="left"/>
      </w:lvl>
    </w:lvlOverride>
    <w:lvlOverride w:ilvl="2">
      <w:startOverride w:val="1"/>
      <w:lvl w:ilvl="2">
        <w:start w:val="1"/>
        <w:numFmt w:val="decimal"/>
        <w:pStyle w:val="IndentParaLevel3"/>
        <w:lvlText w:val=""/>
        <w:lvlJc w:val="left"/>
      </w:lvl>
    </w:lvlOverride>
    <w:lvlOverride w:ilvl="3">
      <w:startOverride w:val="1"/>
      <w:lvl w:ilvl="3">
        <w:start w:val="1"/>
        <w:numFmt w:val="decimal"/>
        <w:pStyle w:val="IndentParaLevel4"/>
        <w:lvlText w:val=""/>
        <w:lvlJc w:val="left"/>
      </w:lvl>
    </w:lvlOverride>
    <w:lvlOverride w:ilvl="4">
      <w:startOverride w:val="1"/>
      <w:lvl w:ilvl="4">
        <w:start w:val="1"/>
        <w:numFmt w:val="decimal"/>
        <w:pStyle w:val="IndentParaLevel5"/>
        <w:lvlText w:val=""/>
        <w:lvlJc w:val="left"/>
      </w:lvl>
    </w:lvlOverride>
    <w:lvlOverride w:ilvl="5">
      <w:startOverride w:val="1"/>
      <w:lvl w:ilvl="5">
        <w:start w:val="1"/>
        <w:numFmt w:val="decimal"/>
        <w:pStyle w:val="IndentPara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16cid:durableId="25960469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03778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18303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3099237">
    <w:abstractNumId w:val="1"/>
  </w:num>
  <w:num w:numId="32" w16cid:durableId="349258462">
    <w:abstractNumId w:val="93"/>
  </w:num>
  <w:num w:numId="33" w16cid:durableId="575867494">
    <w:abstractNumId w:val="10"/>
  </w:num>
  <w:num w:numId="34" w16cid:durableId="425032668">
    <w:abstractNumId w:val="13"/>
  </w:num>
  <w:num w:numId="35" w16cid:durableId="79572464">
    <w:abstractNumId w:val="92"/>
  </w:num>
  <w:num w:numId="36" w16cid:durableId="717825962">
    <w:abstractNumId w:val="88"/>
  </w:num>
  <w:num w:numId="37" w16cid:durableId="1423989553">
    <w:abstractNumId w:val="37"/>
  </w:num>
  <w:num w:numId="38" w16cid:durableId="859398522">
    <w:abstractNumId w:val="73"/>
  </w:num>
  <w:num w:numId="39" w16cid:durableId="2039887958">
    <w:abstractNumId w:val="45"/>
  </w:num>
  <w:num w:numId="40" w16cid:durableId="457913547">
    <w:abstractNumId w:val="24"/>
  </w:num>
  <w:num w:numId="41" w16cid:durableId="1132600322">
    <w:abstractNumId w:val="53"/>
  </w:num>
  <w:num w:numId="42" w16cid:durableId="90509648">
    <w:abstractNumId w:val="25"/>
  </w:num>
  <w:num w:numId="43" w16cid:durableId="1733575769">
    <w:abstractNumId w:val="90"/>
  </w:num>
  <w:num w:numId="44" w16cid:durableId="182863726">
    <w:abstractNumId w:val="16"/>
  </w:num>
  <w:num w:numId="45" w16cid:durableId="1335262909">
    <w:abstractNumId w:val="21"/>
  </w:num>
  <w:num w:numId="46" w16cid:durableId="1237860606">
    <w:abstractNumId w:val="86"/>
  </w:num>
  <w:num w:numId="47" w16cid:durableId="1899629153">
    <w:abstractNumId w:val="71"/>
  </w:num>
  <w:num w:numId="48" w16cid:durableId="757095908">
    <w:abstractNumId w:val="60"/>
  </w:num>
  <w:num w:numId="49" w16cid:durableId="717318671">
    <w:abstractNumId w:val="38"/>
  </w:num>
  <w:num w:numId="50" w16cid:durableId="981813708">
    <w:abstractNumId w:val="29"/>
  </w:num>
  <w:num w:numId="51" w16cid:durableId="30419712">
    <w:abstractNumId w:val="42"/>
  </w:num>
  <w:num w:numId="52" w16cid:durableId="2135828925">
    <w:abstractNumId w:val="62"/>
  </w:num>
  <w:num w:numId="53" w16cid:durableId="1173689104">
    <w:abstractNumId w:val="89"/>
  </w:num>
  <w:num w:numId="54" w16cid:durableId="2085491878">
    <w:abstractNumId w:val="32"/>
  </w:num>
  <w:num w:numId="55" w16cid:durableId="944576955">
    <w:abstractNumId w:val="83"/>
  </w:num>
  <w:num w:numId="56" w16cid:durableId="1923878686">
    <w:abstractNumId w:val="75"/>
  </w:num>
  <w:num w:numId="57" w16cid:durableId="919481740">
    <w:abstractNumId w:val="11"/>
  </w:num>
  <w:num w:numId="58" w16cid:durableId="1581718488">
    <w:abstractNumId w:val="48"/>
  </w:num>
  <w:num w:numId="59" w16cid:durableId="860239230">
    <w:abstractNumId w:val="57"/>
  </w:num>
  <w:num w:numId="60" w16cid:durableId="775907445">
    <w:abstractNumId w:val="82"/>
  </w:num>
  <w:num w:numId="61" w16cid:durableId="218395059">
    <w:abstractNumId w:val="76"/>
  </w:num>
  <w:num w:numId="62" w16cid:durableId="1400321819">
    <w:abstractNumId w:val="55"/>
    <w:lvlOverride w:ilvl="0">
      <w:startOverride w:val="1"/>
      <w:lvl w:ilvl="0">
        <w:start w:val="1"/>
        <w:numFmt w:val="decimal"/>
        <w:lvlText w:val="%1."/>
        <w:lvlJc w:val="left"/>
        <w:pPr>
          <w:tabs>
            <w:tab w:val="num" w:pos="964"/>
          </w:tabs>
          <w:ind w:left="964" w:hanging="964"/>
        </w:pPr>
        <w:rPr>
          <w:rFonts w:hint="default"/>
          <w:b/>
          <w:i w:val="0"/>
          <w:caps/>
          <w:sz w:val="28"/>
          <w:u w:val="none"/>
        </w:rPr>
      </w:lvl>
    </w:lvlOverride>
    <w:lvlOverride w:ilvl="1">
      <w:startOverride w:val="1"/>
      <w:lvl w:ilvl="1">
        <w:start w:val="1"/>
        <w:numFmt w:val="decimal"/>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lvlText w:val="(%4)"/>
        <w:lvlJc w:val="left"/>
        <w:pPr>
          <w:tabs>
            <w:tab w:val="num" w:pos="2892"/>
          </w:tabs>
          <w:ind w:left="2892" w:hanging="964"/>
        </w:pPr>
        <w:rPr>
          <w:rFonts w:ascii="Arial" w:hAnsi="Arial" w:hint="default"/>
          <w:b w:val="0"/>
          <w:sz w:val="20"/>
          <w:u w:val="none"/>
        </w:rPr>
      </w:lvl>
    </w:lvlOverride>
    <w:lvlOverride w:ilvl="4">
      <w:startOverride w:val="1"/>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63" w16cid:durableId="1485387991">
    <w:abstractNumId w:val="35"/>
  </w:num>
  <w:num w:numId="64" w16cid:durableId="1251039701">
    <w:abstractNumId w:val="49"/>
  </w:num>
  <w:num w:numId="65" w16cid:durableId="2088961541">
    <w:abstractNumId w:val="36"/>
  </w:num>
  <w:num w:numId="66" w16cid:durableId="13268152">
    <w:abstractNumId w:val="68"/>
  </w:num>
  <w:num w:numId="67" w16cid:durableId="324944777">
    <w:abstractNumId w:val="74"/>
  </w:num>
  <w:num w:numId="68" w16cid:durableId="679426706">
    <w:abstractNumId w:val="8"/>
  </w:num>
  <w:num w:numId="69" w16cid:durableId="1245802297">
    <w:abstractNumId w:val="43"/>
  </w:num>
  <w:num w:numId="70" w16cid:durableId="1446001842">
    <w:abstractNumId w:val="12"/>
  </w:num>
  <w:num w:numId="71" w16cid:durableId="2089377502">
    <w:abstractNumId w:val="63"/>
  </w:num>
  <w:num w:numId="72" w16cid:durableId="464275611">
    <w:abstractNumId w:val="55"/>
  </w:num>
  <w:num w:numId="73" w16cid:durableId="14201055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107341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84015352">
    <w:abstractNumId w:val="59"/>
  </w:num>
  <w:num w:numId="76" w16cid:durableId="239102677">
    <w:abstractNumId w:val="87"/>
  </w:num>
  <w:num w:numId="77" w16cid:durableId="21093509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047479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79292181">
    <w:abstractNumId w:val="33"/>
  </w:num>
  <w:num w:numId="80" w16cid:durableId="1057893589">
    <w:abstractNumId w:val="52"/>
  </w:num>
  <w:num w:numId="81" w16cid:durableId="11877714">
    <w:abstractNumId w:val="3"/>
  </w:num>
  <w:num w:numId="82" w16cid:durableId="1877742108">
    <w:abstractNumId w:val="9"/>
  </w:num>
  <w:num w:numId="83" w16cid:durableId="1961376893">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84" w16cid:durableId="1269000744">
    <w:abstractNumId w:val="40"/>
  </w:num>
  <w:num w:numId="85" w16cid:durableId="14710217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32905898">
    <w:abstractNumId w:val="48"/>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17"/>
          <w:szCs w:val="17"/>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87" w16cid:durableId="1213735249">
    <w:abstractNumId w:val="23"/>
  </w:num>
  <w:num w:numId="88" w16cid:durableId="1135218632">
    <w:abstractNumId w:val="48"/>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89" w16cid:durableId="2113888858">
    <w:abstractNumId w:val="22"/>
  </w:num>
  <w:num w:numId="90" w16cid:durableId="621033897">
    <w:abstractNumId w:val="80"/>
  </w:num>
  <w:num w:numId="91" w16cid:durableId="1285621948">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2" w16cid:durableId="1920552331">
    <w:abstractNumId w:val="81"/>
  </w:num>
  <w:num w:numId="93" w16cid:durableId="233126937">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4" w16cid:durableId="1134522801">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5" w16cid:durableId="1442651031">
    <w:abstractNumId w:val="81"/>
  </w:num>
  <w:num w:numId="96" w16cid:durableId="288702389">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7" w16cid:durableId="802773862">
    <w:abstractNumId w:val="81"/>
  </w:num>
  <w:num w:numId="98" w16cid:durableId="1219323484">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9" w16cid:durableId="272903237">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0" w16cid:durableId="452986830">
    <w:abstractNumId w:val="81"/>
  </w:num>
  <w:num w:numId="101" w16cid:durableId="59756847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19439762">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3" w16cid:durableId="779229120">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4" w16cid:durableId="1740861259">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05" w16cid:durableId="664868504">
    <w:abstractNumId w:val="66"/>
  </w:num>
  <w:num w:numId="106" w16cid:durableId="263465622">
    <w:abstractNumId w:val="66"/>
  </w:num>
  <w:num w:numId="107" w16cid:durableId="1562205216">
    <w:abstractNumId w:val="48"/>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108" w16cid:durableId="1844472468">
    <w:abstractNumId w:val="34"/>
  </w:num>
  <w:num w:numId="109" w16cid:durableId="259870758">
    <w:abstractNumId w:val="48"/>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110" w16cid:durableId="992953463">
    <w:abstractNumId w:val="48"/>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17"/>
          <w:szCs w:val="17"/>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111" w16cid:durableId="1367288474">
    <w:abstractNumId w:val="31"/>
  </w:num>
  <w:num w:numId="112" w16cid:durableId="954095096">
    <w:abstractNumId w:val="72"/>
  </w:num>
  <w:num w:numId="113" w16cid:durableId="310525640">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4" w16cid:durableId="1524518440">
    <w:abstractNumId w:val="27"/>
  </w:num>
  <w:num w:numId="115" w16cid:durableId="1364598424">
    <w:abstractNumId w:val="28"/>
  </w:num>
  <w:num w:numId="116" w16cid:durableId="310866490">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7" w16cid:durableId="1019090528">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8" w16cid:durableId="1854496040">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9" w16cid:durableId="1385908127">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20" w16cid:durableId="847409487">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21" w16cid:durableId="1595943139">
    <w:abstractNumId w:val="30"/>
  </w:num>
  <w:num w:numId="122" w16cid:durableId="1195772220">
    <w:abstractNumId w:val="55"/>
  </w:num>
  <w:num w:numId="123" w16cid:durableId="582838529">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24" w16cid:durableId="1888910682">
    <w:abstractNumId w:val="26"/>
  </w:num>
  <w:num w:numId="125" w16cid:durableId="410547435">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26" w16cid:durableId="381448250">
    <w:abstractNumId w:val="81"/>
  </w:num>
  <w:num w:numId="127" w16cid:durableId="1254163552">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28" w16cid:durableId="1096629182">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29" w16cid:durableId="3415874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700471228">
    <w:abstractNumId w:val="19"/>
    <w:lvlOverride w:ilvl="0">
      <w:startOverride w:val="1"/>
      <w:lvl w:ilvl="0">
        <w:start w:val="1"/>
        <w:numFmt w:val="decimal"/>
        <w:lvlText w:val=""/>
        <w:lvlJc w:val="left"/>
        <w:pPr>
          <w:ind w:left="0" w:firstLine="0"/>
        </w:pPr>
        <w:rPr>
          <w:rFonts w:ascii="Arial" w:hAnsi="Arial" w:cs="Times New Roman" w:hint="default"/>
          <w:b/>
          <w:i w:val="0"/>
          <w:caps/>
          <w:strike w:val="0"/>
          <w:dstrike w:val="0"/>
          <w:sz w:val="28"/>
          <w:u w:val="none"/>
          <w:effect w:val="none"/>
        </w:rPr>
      </w:lvl>
    </w:lvlOverride>
    <w:lvlOverride w:ilvl="1">
      <w:startOverride w:val="1"/>
      <w:lvl w:ilvl="1">
        <w:start w:val="1"/>
        <w:numFmt w:val="decimal"/>
        <w:lvlText w:val="%1.%2"/>
        <w:lvlJc w:val="left"/>
        <w:pPr>
          <w:tabs>
            <w:tab w:val="num" w:pos="964"/>
          </w:tabs>
          <w:ind w:left="964" w:hanging="964"/>
        </w:pPr>
        <w:rPr>
          <w:rFonts w:ascii="Century Gothic" w:hAnsi="Century Gothic" w:cs="Times New Roman" w:hint="default"/>
          <w:b w:val="0"/>
          <w:i w:val="0"/>
          <w:strike w:val="0"/>
          <w:dstrike w:val="0"/>
          <w:sz w:val="24"/>
          <w:u w:val="none"/>
          <w:effect w:val="none"/>
        </w:rPr>
      </w:lvl>
    </w:lvlOverride>
    <w:lvlOverride w:ilvl="2">
      <w:startOverride w:val="1"/>
      <w:lvl w:ilvl="2">
        <w:start w:val="1"/>
        <w:numFmt w:val="lowerLetter"/>
        <w:lvlText w:val="(%3)"/>
        <w:lvlJc w:val="left"/>
        <w:pPr>
          <w:tabs>
            <w:tab w:val="num" w:pos="1928"/>
          </w:tabs>
          <w:ind w:left="1928" w:hanging="964"/>
        </w:pPr>
        <w:rPr>
          <w:rFonts w:ascii="Arial" w:hAnsi="Arial" w:cs="Times New Roman" w:hint="default"/>
          <w:b w:val="0"/>
          <w:i w:val="0"/>
          <w:iCs w:val="0"/>
          <w:caps w:val="0"/>
          <w:smallCaps w:val="0"/>
          <w:strike w:val="0"/>
          <w:dstrike w:val="0"/>
          <w:outline w:val="0"/>
          <w:shadow w:val="0"/>
          <w:emboss w:val="0"/>
          <w:imprint w:val="0"/>
          <w:noProof w:val="0"/>
          <w:vanish w:val="0"/>
          <w:webHidden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lowerRoman"/>
        <w:lvlText w:val="(%4)"/>
        <w:lvlJc w:val="left"/>
        <w:pPr>
          <w:tabs>
            <w:tab w:val="num" w:pos="2892"/>
          </w:tabs>
          <w:ind w:left="2892" w:hanging="964"/>
        </w:pPr>
        <w:rPr>
          <w:rFonts w:ascii="Arial" w:hAnsi="Arial" w:cs="Times New Roman" w:hint="default"/>
          <w:b w:val="0"/>
          <w:i w:val="0"/>
          <w:iCs w:val="0"/>
          <w:caps w:val="0"/>
          <w:smallCaps w:val="0"/>
          <w:strike w:val="0"/>
          <w:dstrike w:val="0"/>
          <w:outline w:val="0"/>
          <w:shadow w:val="0"/>
          <w:emboss w:val="0"/>
          <w:imprint w:val="0"/>
          <w:noProof w:val="0"/>
          <w:vanish w:val="0"/>
          <w:webHidden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1" w16cid:durableId="20784325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862673106">
    <w:abstractNumId w:val="48"/>
    <w:lvlOverride w:ilvl="0">
      <w:startOverride w:val="1"/>
      <w:lvl w:ilvl="0">
        <w:start w:val="1"/>
        <w:numFmt w:val="decimal"/>
        <w:pStyle w:val="Heading1"/>
        <w:lvlText w:val=""/>
        <w:lvlJc w:val="left"/>
        <w:pPr>
          <w:ind w:left="0" w:firstLine="0"/>
        </w:pPr>
        <w:rPr>
          <w:rFonts w:ascii="Arial" w:hAnsi="Arial" w:cs="Times New Roman" w:hint="default"/>
          <w:b/>
          <w:i w:val="0"/>
          <w:caps/>
          <w:strike w:val="0"/>
          <w:dstrike w:val="0"/>
          <w:sz w:val="28"/>
          <w:u w:val="none"/>
          <w:effect w:val="none"/>
        </w:rPr>
      </w:lvl>
    </w:lvlOverride>
    <w:lvlOverride w:ilvl="1">
      <w:startOverride w:val="1"/>
      <w:lvl w:ilvl="1">
        <w:start w:val="1"/>
        <w:numFmt w:val="decimal"/>
        <w:pStyle w:val="Heading2"/>
        <w:lvlText w:val=""/>
        <w:lvlJc w:val="left"/>
        <w:pPr>
          <w:ind w:left="0" w:firstLine="0"/>
        </w:pPr>
        <w:rPr>
          <w:rFonts w:ascii="Arial" w:hAnsi="Arial" w:cs="Times New Roman" w:hint="default"/>
          <w:b/>
          <w:i w:val="0"/>
          <w:strike w:val="0"/>
          <w:dstrike w:val="0"/>
          <w:sz w:val="24"/>
          <w:u w:val="none"/>
          <w:effect w:val="none"/>
        </w:rPr>
      </w:lvl>
    </w:lvlOverride>
    <w:lvlOverride w:ilvl="2">
      <w:startOverride w:val="1"/>
      <w:lvl w:ilvl="2">
        <w:start w:val="1"/>
        <w:numFmt w:val="decimal"/>
        <w:pStyle w:val="Heading3"/>
        <w:lvlText w:val=""/>
        <w:lvlJc w:val="left"/>
        <w:pPr>
          <w:ind w:left="0" w:firstLine="0"/>
        </w:pPr>
        <w:rPr>
          <w:rFonts w:ascii="Arial" w:hAnsi="Arial" w:cs="Times New Roman" w:hint="default"/>
          <w:b w:val="0"/>
          <w:i w:val="0"/>
          <w:strike w:val="0"/>
          <w:dstrike w:val="0"/>
          <w:sz w:val="20"/>
          <w:u w:val="none"/>
          <w:effect w:val="none"/>
        </w:rPr>
      </w:lvl>
    </w:lvlOverride>
    <w:lvlOverride w:ilvl="3">
      <w:startOverride w:val="1"/>
      <w:lvl w:ilvl="3">
        <w:start w:val="1"/>
        <w:numFmt w:val="decimal"/>
        <w:pStyle w:val="Heading4"/>
        <w:lvlText w:val=""/>
        <w:lvlJc w:val="left"/>
        <w:pPr>
          <w:ind w:left="0" w:firstLine="0"/>
        </w:pPr>
        <w:rPr>
          <w:rFonts w:ascii="Arial" w:hAnsi="Arial" w:cs="Times New Roman" w:hint="default"/>
          <w:b w:val="0"/>
          <w:i w:val="0"/>
          <w:strike w:val="0"/>
          <w:dstrike w:val="0"/>
          <w:sz w:val="20"/>
          <w:u w:val="none"/>
          <w:effect w:val="none"/>
        </w:rPr>
      </w:lvl>
    </w:lvlOverride>
    <w:lvlOverride w:ilvl="4">
      <w:startOverride w:val="1"/>
      <w:lvl w:ilvl="4">
        <w:start w:val="1"/>
        <w:numFmt w:val="upperLetter"/>
        <w:pStyle w:val="Heading5"/>
        <w:lvlText w:val="%5."/>
        <w:lvlJc w:val="left"/>
        <w:pPr>
          <w:tabs>
            <w:tab w:val="num" w:pos="3856"/>
          </w:tabs>
          <w:ind w:left="3856" w:hanging="964"/>
        </w:pPr>
        <w:rPr>
          <w:rFonts w:ascii="Century Gothic" w:hAnsi="Century Gothic" w:cs="Times New Roman" w:hint="default"/>
          <w:b w:val="0"/>
          <w:i w:val="0"/>
          <w:strike w:val="0"/>
          <w:dstrike w:val="0"/>
          <w:sz w:val="20"/>
          <w:u w:val="none"/>
          <w:effect w:val="none"/>
        </w:rPr>
      </w:lvl>
    </w:lvlOverride>
    <w:lvlOverride w:ilvl="5">
      <w:startOverride w:val="1"/>
      <w:lvl w:ilvl="5">
        <w:start w:val="1"/>
        <w:numFmt w:val="decimal"/>
        <w:pStyle w:val="Heading6"/>
        <w:lvlText w:val=""/>
        <w:lvlJc w:val="left"/>
        <w:pPr>
          <w:ind w:left="0" w:firstLine="0"/>
        </w:pPr>
        <w:rPr>
          <w:rFonts w:ascii="Arial" w:hAnsi="Arial" w:cs="Times New Roman" w:hint="default"/>
          <w:b w:val="0"/>
          <w:i w:val="0"/>
          <w:strike w:val="0"/>
          <w:dstrike w:val="0"/>
          <w:sz w:val="20"/>
          <w:u w:val="none"/>
          <w:effect w:val="none"/>
        </w:rPr>
      </w:lvl>
    </w:lvlOverride>
    <w:lvlOverride w:ilvl="6">
      <w:startOverride w:val="1"/>
      <w:lvl w:ilvl="6">
        <w:start w:val="1"/>
        <w:numFmt w:val="decimal"/>
        <w:pStyle w:val="Heading7"/>
        <w:lvlText w:val=""/>
        <w:lvlJc w:val="left"/>
        <w:pPr>
          <w:ind w:left="0" w:firstLine="0"/>
        </w:pPr>
        <w:rPr>
          <w:rFonts w:ascii="Arial" w:hAnsi="Arial" w:cs="Times New Roman" w:hint="default"/>
          <w:b w:val="0"/>
          <w:i w:val="0"/>
          <w:strike w:val="0"/>
          <w:dstrike w:val="0"/>
          <w:sz w:val="20"/>
          <w:u w:val="none"/>
          <w:effect w:val="none"/>
        </w:rPr>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133" w16cid:durableId="842469972">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34" w16cid:durableId="1830294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571550712">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36" w16cid:durableId="2036342122">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37" w16cid:durableId="1565677014">
    <w:abstractNumId w:val="14"/>
  </w:num>
  <w:num w:numId="138" w16cid:durableId="1948536241">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39" w16cid:durableId="1137915312">
    <w:abstractNumId w:val="64"/>
  </w:num>
  <w:num w:numId="140" w16cid:durableId="1358435164">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41" w16cid:durableId="1287659563">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42" w16cid:durableId="1600259667">
    <w:abstractNumId w:val="48"/>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43" w16cid:durableId="2139763769">
    <w:abstractNumId w:val="48"/>
    <w:lvlOverride w:ilvl="0">
      <w:lvl w:ilvl="0">
        <w:start w:val="1"/>
        <w:numFmt w:val="decimal"/>
        <w:pStyle w:val="Heading1"/>
        <w:lvlText w:val="%1."/>
        <w:lvlJc w:val="left"/>
        <w:pPr>
          <w:tabs>
            <w:tab w:val="num" w:pos="567"/>
          </w:tabs>
          <w:ind w:left="567" w:hanging="567"/>
        </w:pPr>
        <w:rPr>
          <w:rFonts w:ascii="Arial Bold" w:hAnsi="Arial Bold" w:hint="default"/>
          <w:b/>
          <w:i w:val="0"/>
          <w:caps/>
          <w:sz w:val="18"/>
          <w:u w:val="none"/>
        </w:rPr>
      </w:lvl>
    </w:lvlOverride>
    <w:lvlOverride w:ilvl="1">
      <w:lvl w:ilvl="1">
        <w:start w:val="1"/>
        <w:numFmt w:val="decimal"/>
        <w:pStyle w:val="Heading2"/>
        <w:lvlText w:val="%1.%2"/>
        <w:lvlJc w:val="left"/>
        <w:pPr>
          <w:tabs>
            <w:tab w:val="num" w:pos="567"/>
          </w:tabs>
          <w:ind w:left="567" w:hanging="567"/>
        </w:pPr>
        <w:rPr>
          <w:rFonts w:ascii="Arial Bold" w:hAnsi="Arial Bold" w:hint="default"/>
          <w:b/>
          <w:i w:val="0"/>
          <w:sz w:val="18"/>
          <w:u w:val="none"/>
        </w:rPr>
      </w:lvl>
    </w:lvlOverride>
    <w:lvlOverride w:ilvl="2">
      <w:lvl w:ilvl="2">
        <w:start w:val="1"/>
        <w:numFmt w:val="lowerLetter"/>
        <w:pStyle w:val="Heading3"/>
        <w:lvlText w:val="(%3)"/>
        <w:lvlJc w:val="left"/>
        <w:pPr>
          <w:tabs>
            <w:tab w:val="num" w:pos="1134"/>
          </w:tabs>
          <w:ind w:left="1134" w:hanging="567"/>
        </w:pPr>
        <w:rPr>
          <w:rFonts w:ascii="Arial" w:hAnsi="Arial" w:hint="default"/>
          <w:b w:val="0"/>
          <w:i w:val="0"/>
          <w:sz w:val="18"/>
          <w:u w:val="none"/>
        </w:rPr>
      </w:lvl>
    </w:lvlOverride>
    <w:lvlOverride w:ilvl="3">
      <w:lvl w:ilvl="3">
        <w:start w:val="1"/>
        <w:numFmt w:val="lowerRoman"/>
        <w:pStyle w:val="Heading4"/>
        <w:lvlText w:val="(%4)"/>
        <w:lvlJc w:val="left"/>
        <w:pPr>
          <w:tabs>
            <w:tab w:val="num" w:pos="1701"/>
          </w:tabs>
          <w:ind w:left="1701" w:hanging="567"/>
        </w:pPr>
        <w:rPr>
          <w:rFonts w:ascii="Arial" w:hAnsi="Arial" w:hint="default"/>
          <w:b w:val="0"/>
          <w:i w:val="0"/>
          <w:sz w:val="18"/>
          <w:u w:val="none"/>
        </w:rPr>
      </w:lvl>
    </w:lvlOverride>
    <w:lvlOverride w:ilvl="4">
      <w:lvl w:ilvl="4">
        <w:start w:val="1"/>
        <w:numFmt w:val="upperLetter"/>
        <w:pStyle w:val="Heading5"/>
        <w:lvlText w:val="%5."/>
        <w:lvlJc w:val="left"/>
        <w:pPr>
          <w:tabs>
            <w:tab w:val="num" w:pos="2268"/>
          </w:tabs>
          <w:ind w:left="2268" w:hanging="567"/>
        </w:pPr>
        <w:rPr>
          <w:rFonts w:ascii="Arial" w:hAnsi="Arial" w:hint="default"/>
          <w:b w:val="0"/>
          <w:i w:val="0"/>
          <w:sz w:val="18"/>
          <w:u w:val="none"/>
        </w:rPr>
      </w:lvl>
    </w:lvlOverride>
    <w:lvlOverride w:ilvl="5">
      <w:lvl w:ilvl="5">
        <w:start w:val="1"/>
        <w:numFmt w:val="decimal"/>
        <w:pStyle w:val="Heading6"/>
        <w:lvlText w:val="%6)"/>
        <w:lvlJc w:val="left"/>
        <w:pPr>
          <w:tabs>
            <w:tab w:val="num" w:pos="2835"/>
          </w:tabs>
          <w:ind w:left="2835" w:hanging="567"/>
        </w:pPr>
        <w:rPr>
          <w:rFonts w:ascii="Arial" w:hAnsi="Arial" w:hint="default"/>
          <w:b w:val="0"/>
          <w:i w:val="0"/>
          <w:sz w:val="18"/>
          <w:u w:val="none"/>
        </w:rPr>
      </w:lvl>
    </w:lvlOverride>
    <w:lvlOverride w:ilvl="6">
      <w:lvl w:ilvl="6">
        <w:start w:val="1"/>
        <w:numFmt w:val="lowerLetter"/>
        <w:pStyle w:val="Heading7"/>
        <w:lvlText w:val="%7)"/>
        <w:lvlJc w:val="left"/>
        <w:pPr>
          <w:tabs>
            <w:tab w:val="num" w:pos="3402"/>
          </w:tabs>
          <w:ind w:left="3402" w:hanging="567"/>
        </w:pPr>
        <w:rPr>
          <w:rFonts w:ascii="Arial" w:hAnsi="Arial" w:hint="default"/>
          <w:b w:val="0"/>
          <w:i w:val="0"/>
          <w:sz w:val="18"/>
          <w:u w:val="none"/>
        </w:rPr>
      </w:lvl>
    </w:lvlOverride>
    <w:lvlOverride w:ilvl="7">
      <w:lvl w:ilvl="7">
        <w:start w:val="1"/>
        <w:numFmt w:val="lowerRoman"/>
        <w:pStyle w:val="Heading8"/>
        <w:lvlText w:val="%8)"/>
        <w:lvlJc w:val="left"/>
        <w:pPr>
          <w:tabs>
            <w:tab w:val="num" w:pos="3969"/>
          </w:tabs>
          <w:ind w:left="3969" w:hanging="567"/>
        </w:pPr>
        <w:rPr>
          <w:rFonts w:ascii="Arial" w:hAnsi="Arial" w:hint="default"/>
          <w:b w:val="0"/>
          <w:i w:val="0"/>
          <w:sz w:val="18"/>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44" w16cid:durableId="1030379789">
    <w:abstractNumId w:val="18"/>
  </w:num>
  <w:num w:numId="145" w16cid:durableId="1716536711">
    <w:abstractNumId w:val="70"/>
  </w:num>
  <w:num w:numId="146" w16cid:durableId="109712299">
    <w:abstractNumId w:val="50"/>
    <w:lvlOverride w:ilvl="0">
      <w:lvl w:ilvl="0">
        <w:start w:val="1"/>
        <w:numFmt w:val="decimal"/>
        <w:lvlText w:val="%1."/>
        <w:lvlJc w:val="left"/>
        <w:pPr>
          <w:tabs>
            <w:tab w:val="num" w:pos="964"/>
          </w:tabs>
          <w:ind w:left="964" w:hanging="964"/>
        </w:pPr>
        <w:rPr>
          <w:rFonts w:ascii="Arial Bold" w:hAnsi="Arial Bold" w:hint="default"/>
          <w:b/>
          <w:i w:val="0"/>
          <w:caps/>
          <w:sz w:val="17"/>
          <w:u w:val="none"/>
        </w:rPr>
      </w:lvl>
    </w:lvlOverride>
    <w:lvlOverride w:ilvl="1">
      <w:lvl w:ilvl="1">
        <w:start w:val="1"/>
        <w:numFmt w:val="decimal"/>
        <w:lvlText w:val="%1.%2"/>
        <w:lvlJc w:val="left"/>
        <w:pPr>
          <w:tabs>
            <w:tab w:val="num" w:pos="964"/>
          </w:tabs>
          <w:ind w:left="964" w:hanging="964"/>
        </w:pPr>
        <w:rPr>
          <w:rFonts w:ascii="Arial Bold" w:hAnsi="Arial Bold" w:hint="default"/>
          <w:b/>
          <w:i w:val="0"/>
          <w:sz w:val="17"/>
          <w:u w:val="none"/>
        </w:rPr>
      </w:lvl>
    </w:lvlOverride>
    <w:lvlOverride w:ilvl="2">
      <w:lvl w:ilvl="2">
        <w:start w:val="1"/>
        <w:numFmt w:val="lowerLetter"/>
        <w:lvlText w:val="(%3)"/>
        <w:lvlJc w:val="left"/>
        <w:pPr>
          <w:tabs>
            <w:tab w:val="num" w:pos="1531"/>
          </w:tabs>
          <w:ind w:left="1531" w:hanging="964"/>
        </w:pPr>
        <w:rPr>
          <w:rFonts w:ascii="Arial" w:hAnsi="Arial" w:hint="default"/>
          <w:b w:val="0"/>
          <w:i w:val="0"/>
          <w:sz w:val="17"/>
          <w:u w:val="none"/>
        </w:rPr>
      </w:lvl>
    </w:lvlOverride>
  </w:num>
  <w:num w:numId="147" w16cid:durableId="2098288216">
    <w:abstractNumId w:val="48"/>
    <w:lvlOverride w:ilvl="0">
      <w:startOverride w:val="1"/>
      <w:lvl w:ilvl="0">
        <w:start w:val="1"/>
        <w:numFmt w:val="decimal"/>
        <w:pStyle w:val="Heading1"/>
        <w:lvlText w:val="%1."/>
        <w:lvlJc w:val="left"/>
        <w:pPr>
          <w:tabs>
            <w:tab w:val="num" w:pos="567"/>
          </w:tabs>
          <w:ind w:left="567" w:hanging="567"/>
        </w:pPr>
        <w:rPr>
          <w:rFonts w:ascii="Arial Bold" w:hAnsi="Arial Bold" w:hint="default"/>
          <w:b/>
          <w:i w:val="0"/>
          <w:caps/>
          <w:sz w:val="18"/>
          <w:u w:val="none"/>
        </w:rPr>
      </w:lvl>
    </w:lvlOverride>
    <w:lvlOverride w:ilvl="1">
      <w:startOverride w:val="1"/>
      <w:lvl w:ilvl="1">
        <w:start w:val="1"/>
        <w:numFmt w:val="decimal"/>
        <w:pStyle w:val="Heading2"/>
        <w:lvlText w:val="%1.%2"/>
        <w:lvlJc w:val="left"/>
        <w:pPr>
          <w:tabs>
            <w:tab w:val="num" w:pos="567"/>
          </w:tabs>
          <w:ind w:left="567" w:hanging="567"/>
        </w:pPr>
        <w:rPr>
          <w:rFonts w:ascii="Arial Bold" w:hAnsi="Arial Bold" w:hint="default"/>
          <w:b/>
          <w:i w:val="0"/>
          <w:sz w:val="18"/>
          <w:u w:val="none"/>
        </w:rPr>
      </w:lvl>
    </w:lvlOverride>
    <w:lvlOverride w:ilvl="2">
      <w:startOverride w:val="1"/>
      <w:lvl w:ilvl="2">
        <w:start w:val="1"/>
        <w:numFmt w:val="lowerLetter"/>
        <w:pStyle w:val="Heading3"/>
        <w:lvlText w:val="(%3)"/>
        <w:lvlJc w:val="left"/>
        <w:pPr>
          <w:tabs>
            <w:tab w:val="num" w:pos="1134"/>
          </w:tabs>
          <w:ind w:left="1134" w:hanging="567"/>
        </w:pPr>
        <w:rPr>
          <w:rFonts w:ascii="Arial" w:hAnsi="Arial" w:hint="default"/>
          <w:b w:val="0"/>
          <w:i w:val="0"/>
          <w:sz w:val="18"/>
          <w:u w:val="none"/>
        </w:rPr>
      </w:lvl>
    </w:lvlOverride>
    <w:lvlOverride w:ilvl="3">
      <w:startOverride w:val="1"/>
      <w:lvl w:ilvl="3">
        <w:start w:val="1"/>
        <w:numFmt w:val="lowerRoman"/>
        <w:pStyle w:val="Heading4"/>
        <w:lvlText w:val="(%4)"/>
        <w:lvlJc w:val="left"/>
        <w:pPr>
          <w:tabs>
            <w:tab w:val="num" w:pos="1701"/>
          </w:tabs>
          <w:ind w:left="1701" w:hanging="567"/>
        </w:pPr>
        <w:rPr>
          <w:rFonts w:ascii="Arial" w:hAnsi="Arial" w:hint="default"/>
          <w:b w:val="0"/>
          <w:i w:val="0"/>
          <w:sz w:val="18"/>
          <w:u w:val="none"/>
        </w:rPr>
      </w:lvl>
    </w:lvlOverride>
    <w:lvlOverride w:ilvl="4">
      <w:startOverride w:val="1"/>
      <w:lvl w:ilvl="4">
        <w:start w:val="1"/>
        <w:numFmt w:val="upperLetter"/>
        <w:pStyle w:val="Heading5"/>
        <w:lvlText w:val="%5."/>
        <w:lvlJc w:val="left"/>
        <w:pPr>
          <w:tabs>
            <w:tab w:val="num" w:pos="2268"/>
          </w:tabs>
          <w:ind w:left="2268" w:hanging="567"/>
        </w:pPr>
        <w:rPr>
          <w:rFonts w:ascii="Arial" w:hAnsi="Arial" w:hint="default"/>
          <w:b w:val="0"/>
          <w:i w:val="0"/>
          <w:sz w:val="18"/>
          <w:u w:val="none"/>
        </w:rPr>
      </w:lvl>
    </w:lvlOverride>
    <w:lvlOverride w:ilvl="5">
      <w:startOverride w:val="1"/>
      <w:lvl w:ilvl="5">
        <w:start w:val="1"/>
        <w:numFmt w:val="decimal"/>
        <w:pStyle w:val="Heading6"/>
        <w:lvlText w:val="%6)"/>
        <w:lvlJc w:val="left"/>
        <w:pPr>
          <w:tabs>
            <w:tab w:val="num" w:pos="2835"/>
          </w:tabs>
          <w:ind w:left="2835" w:hanging="567"/>
        </w:pPr>
        <w:rPr>
          <w:rFonts w:ascii="Arial" w:hAnsi="Arial" w:hint="default"/>
          <w:b w:val="0"/>
          <w:i w:val="0"/>
          <w:sz w:val="18"/>
          <w:u w:val="none"/>
        </w:rPr>
      </w:lvl>
    </w:lvlOverride>
    <w:lvlOverride w:ilvl="6">
      <w:startOverride w:val="1"/>
      <w:lvl w:ilvl="6">
        <w:start w:val="1"/>
        <w:numFmt w:val="lowerLetter"/>
        <w:pStyle w:val="Heading7"/>
        <w:lvlText w:val="%7)"/>
        <w:lvlJc w:val="left"/>
        <w:pPr>
          <w:tabs>
            <w:tab w:val="num" w:pos="3402"/>
          </w:tabs>
          <w:ind w:left="3402" w:hanging="567"/>
        </w:pPr>
        <w:rPr>
          <w:rFonts w:ascii="Arial" w:hAnsi="Arial" w:hint="default"/>
          <w:b w:val="0"/>
          <w:i w:val="0"/>
          <w:sz w:val="18"/>
          <w:u w:val="none"/>
        </w:rPr>
      </w:lvl>
    </w:lvlOverride>
    <w:lvlOverride w:ilvl="7">
      <w:startOverride w:val="1"/>
      <w:lvl w:ilvl="7">
        <w:start w:val="1"/>
        <w:numFmt w:val="lowerRoman"/>
        <w:pStyle w:val="Heading8"/>
        <w:lvlText w:val="%8)"/>
        <w:lvlJc w:val="left"/>
        <w:pPr>
          <w:tabs>
            <w:tab w:val="num" w:pos="3969"/>
          </w:tabs>
          <w:ind w:left="3969" w:hanging="567"/>
        </w:pPr>
        <w:rPr>
          <w:rFonts w:ascii="Arial" w:hAnsi="Arial" w:hint="default"/>
          <w:b w:val="0"/>
          <w:i w:val="0"/>
          <w:sz w:val="18"/>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148" w16cid:durableId="304236730">
    <w:abstractNumId w:val="39"/>
  </w:num>
  <w:num w:numId="149" w16cid:durableId="2061201903">
    <w:abstractNumId w:val="51"/>
  </w:num>
  <w:num w:numId="150" w16cid:durableId="1004360909">
    <w:abstractNumId w:val="51"/>
  </w:num>
  <w:num w:numId="151" w16cid:durableId="1450314477">
    <w:abstractNumId w:val="51"/>
  </w:num>
  <w:num w:numId="152" w16cid:durableId="903642333">
    <w:abstractNumId w:val="51"/>
  </w:num>
  <w:num w:numId="153" w16cid:durableId="1959146092">
    <w:abstractNumId w:val="51"/>
  </w:num>
  <w:num w:numId="154" w16cid:durableId="2118134094">
    <w:abstractNumId w:val="51"/>
  </w:num>
  <w:num w:numId="155" w16cid:durableId="1277251463">
    <w:abstractNumId w:val="0"/>
  </w:num>
  <w:num w:numId="156" w16cid:durableId="17247149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918908327">
    <w:abstractNumId w:val="57"/>
  </w:num>
  <w:num w:numId="158" w16cid:durableId="1357775264">
    <w:abstractNumId w:val="57"/>
  </w:num>
  <w:num w:numId="159" w16cid:durableId="674722595">
    <w:abstractNumId w:val="57"/>
  </w:num>
  <w:num w:numId="160" w16cid:durableId="890001853">
    <w:abstractNumId w:val="57"/>
  </w:num>
  <w:num w:numId="161" w16cid:durableId="1953514694">
    <w:abstractNumId w:val="57"/>
  </w:num>
  <w:num w:numId="162" w16cid:durableId="25175883">
    <w:abstractNumId w:val="57"/>
  </w:num>
  <w:num w:numId="163" w16cid:durableId="1138839375">
    <w:abstractNumId w:val="48"/>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bCs/>
          <w:i w:val="0"/>
          <w:iCs w:val="0"/>
          <w:sz w:val="18"/>
          <w:szCs w:val="18"/>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164" w16cid:durableId="788669563">
    <w:abstractNumId w:val="4"/>
  </w:num>
  <w:num w:numId="165" w16cid:durableId="1269236408">
    <w:abstractNumId w:val="7"/>
  </w:num>
  <w:num w:numId="166" w16cid:durableId="10957466">
    <w:abstractNumId w:val="33"/>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44662290.1"/>
    <w:docVar w:name="IDDAcAddress" w:val="Levels 19-35  No. 1 O'Connell Street"/>
    <w:docVar w:name="IDDAcLiab" w:val="﻿"/>
    <w:docVar w:name="IDDAcPODX" w:val="PO Box H3  Australia Square  Sydney  NSW  1215"/>
    <w:docVar w:name="IDDAcref" w:val="/15751/3333"/>
    <w:docVar w:name="IDDActp" w:val="tp"/>
    <w:docVar w:name="IDDACUO" w:val="Sydney"/>
    <w:docVar w:name="IDDACUO_1_Add1" w:val="Levels 19-35"/>
    <w:docVar w:name="IDDACUO_1_Add1Service" w:val="Level 19"/>
    <w:docVar w:name="IDDACUO_1_Add2" w:val="No. 1 O'Connell Street"/>
    <w:docVar w:name="IDDACUO_1_BuildingName" w:val="﻿"/>
    <w:docVar w:name="IDDACUO_1_City" w:val="Sydney"/>
    <w:docVar w:name="IDDACUO_1_Code" w:val="﻿"/>
    <w:docVar w:name="IDDACUO_1_Country" w:val="Australia"/>
    <w:docVar w:name="IDDACUO_1_DXAdd1" w:val="DX 370"/>
    <w:docVar w:name="IDDACUO_1_DXAdd2" w:val="Sydney"/>
    <w:docVar w:name="IDDACUO_1_FaxExt" w:val="6700"/>
    <w:docVar w:name="IDDACUO_1_FaxPrefix" w:val="+61 2 8220"/>
    <w:docVar w:name="IDDACUO_1_FaxPreLoc" w:val="(02) 8220"/>
    <w:docVar w:name="IDDACUO_1_FirmName1" w:val="Clayton Utz"/>
    <w:docVar w:name="IDDACUO_1_FirmName2" w:val="Lawyers"/>
    <w:docVar w:name="IDDACUO_1_MailAdd1" w:val="PO Box H3"/>
    <w:docVar w:name="IDDACUO_1_MailAdd2" w:val="Australia Square"/>
    <w:docVar w:name="IDDACUO_1_MailPcode" w:val="1215"/>
    <w:docVar w:name="IDDACUO_1_Office" w:val="Sydney"/>
    <w:docVar w:name="IDDACUO_1_Pcode" w:val="2000"/>
    <w:docVar w:name="IDDACUO_1_SearchAdd" w:val="Levels 19-35, No. 1 O'Connell Street, Sydney"/>
    <w:docVar w:name="IDDACUO_1_State" w:val="NSW"/>
    <w:docVar w:name="IDDACUO_1_StreetName" w:val="﻿"/>
    <w:docVar w:name="IDDACUO_1_StreetNo" w:val="﻿"/>
    <w:docVar w:name="IDDACUO_1_StreetType" w:val="﻿"/>
    <w:docVar w:name="IDDACUO_1_TelExt" w:val="4000"/>
    <w:docVar w:name="IDDACUO_1_TelPrefix" w:val="+61 2 9353"/>
    <w:docVar w:name="IDDACUO_1_TelPreLoc" w:val="(02) 9353"/>
    <w:docVar w:name="IDDACUO_1_UnitLevel" w:val="﻿"/>
    <w:docVar w:name="IDDACUO_1_Web" w:val="www.claytonutz.com"/>
    <w:docVar w:name="IDDACUO_Add1" w:val="Levels 19-35"/>
    <w:docVar w:name="IDDACUO_Add1Service" w:val="Level 19"/>
    <w:docVar w:name="IDDACUO_Add2" w:val="No. 1 O'Connell Street"/>
    <w:docVar w:name="IDDACUO_BuildingName" w:val="﻿"/>
    <w:docVar w:name="IDDACUO_City" w:val="Sydney"/>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
    <w:docVar w:name="IDDACUO_DXAdd1" w:val="DX 370"/>
    <w:docVar w:name="IDDACUO_DXAdd2" w:val="Sydney"/>
    <w:docVar w:name="IDDACUO_FaxExt" w:val="6700"/>
    <w:docVar w:name="IDDACUO_FaxPrefix" w:val="+61 2 8220"/>
    <w:docVar w:name="IDDACUO_FaxPreLoc" w:val="(02) 8220"/>
    <w:docVar w:name="IDDACUO_FirmName1" w:val="Clayton Utz"/>
    <w:docVar w:name="IDDACUO_FirmName2" w:val="Lawyers"/>
    <w:docVar w:name="IDDACUO_MailAdd1" w:val="PO Box H3"/>
    <w:docVar w:name="IDDACUO_MailAdd2" w:val="Australia Square"/>
    <w:docVar w:name="IDDACUO_MailPcode" w:val="1215"/>
    <w:docVar w:name="IDDACUO_Office" w:val="Sydney"/>
    <w:docVar w:name="IDDACUO_Pcode" w:val="2000"/>
    <w:docVar w:name="IDDACUO_SearchAdd" w:val="Levels 19-35, No. 1 O'Connell Street, Sydney"/>
    <w:docVar w:name="IDDACUO_State" w:val="NSW"/>
    <w:docVar w:name="IDDACUO_StreetName" w:val="﻿"/>
    <w:docVar w:name="IDDACUO_StreetNo" w:val="﻿"/>
    <w:docVar w:name="IDDACUO_StreetType" w:val="﻿"/>
    <w:docVar w:name="IDDACUO_TelExt" w:val="4000"/>
    <w:docVar w:name="IDDACUO_TelPrefix" w:val="+61 2 9353"/>
    <w:docVar w:name="IDDACUO_TelPreLoc" w:val="(02) 9353"/>
    <w:docVar w:name="IDDACUO_UnitLevel" w:val="﻿"/>
    <w:docVar w:name="IDDACUO_Web" w:val="www.claytonutz.com"/>
    <w:docVar w:name="IDDADASetCUO" w:val="Usersite"/>
    <w:docVar w:name="IDDAN1" w:val="15751"/>
    <w:docVar w:name="IDDAN1_1_CertNo" w:val="48982"/>
    <w:docVar w:name="IDDAN1_1_Email" w:val="klindner@claytonutz.com"/>
    <w:docVar w:name="IDDAN1_1_Fax" w:val="+61 2 8220 6700"/>
    <w:docVar w:name="IDDAN1_1_FirstName" w:val="Kate"/>
    <w:docVar w:name="IDDAN1_1_Gender" w:val="F"/>
    <w:docVar w:name="IDDAN1_1_Initials" w:val="KLL"/>
    <w:docVar w:name="IDDAN1_1_MiddleName" w:val="Louise"/>
    <w:docVar w:name="IDDAN1_1_Mobile" w:val="﻿"/>
    <w:docVar w:name="IDDAN1_1_Name" w:val="Kate Louise Lindner"/>
    <w:docVar w:name="IDDAN1_1_Phone" w:val="+61 2 9353 5766"/>
    <w:docVar w:name="IDDAN1_1_Position" w:val="Solicitor"/>
    <w:docVar w:name="IDDAN1_1_PreferredName" w:val="Kate Lindner"/>
    <w:docVar w:name="IDDAN1_1_SignTitle" w:val="Solicitor"/>
    <w:docVar w:name="IDDAN1_1_Surname" w:val="Lindner"/>
    <w:docVar w:name="IDDAN1_1_Title" w:val="Miss"/>
    <w:docVar w:name="IDDAN1_CertNo" w:val="48982"/>
    <w:docVar w:name="IDDAN1_Email" w:val="klindner@claytonutz.com"/>
    <w:docVar w:name="IDDAN1_Fax" w:val="+61 2 8220 6700"/>
    <w:docVar w:name="IDDAN1_FirstName" w:val="Kate"/>
    <w:docVar w:name="IDDAN1_Gender" w:val="F"/>
    <w:docVar w:name="IDDAN1_Initials" w:val="KLL"/>
    <w:docVar w:name="IDDAN1_MiddleName" w:val="Louise"/>
    <w:docVar w:name="IDDAN1_Mobile" w:val="﻿"/>
    <w:docVar w:name="IDDAN1_Name" w:val="Kate Louise Lindner"/>
    <w:docVar w:name="IDDAN1_Phone" w:val="+61 2 9353 5766"/>
    <w:docVar w:name="IDDAN1_Position" w:val="Solicitor"/>
    <w:docVar w:name="IDDAN1_PreferredName" w:val="Kate Lindner"/>
    <w:docVar w:name="IDDAN1_SignTitle" w:val="Solicitor"/>
    <w:docVar w:name="IDDAN1_Surname" w:val="Lindner"/>
    <w:docVar w:name="IDDAN1_Title" w:val="Miss"/>
    <w:docVar w:name="IDDAN100" w:val="﻿"/>
    <w:docVar w:name="IDDAN100_count" w:val="0"/>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5_count" w:val="0"/>
    <w:docVar w:name="IDDAN106" w:val="﻿"/>
    <w:docVar w:name="IDDAN106_count" w:val="0"/>
    <w:docVar w:name="IDDAN107" w:val="﻿"/>
    <w:docVar w:name="IDDAN107_count" w:val="0"/>
    <w:docVar w:name="IDDAN108" w:val="﻿"/>
    <w:docVar w:name="IDDAN108_count" w:val="0"/>
    <w:docVar w:name="IDDAN109" w:val="The Service "/>
    <w:docVar w:name="IDDAN109_1" w:val="The Service "/>
    <w:docVar w:name="IDDAN109_1_rank" w:val="1"/>
    <w:docVar w:name="IDDAN109_count" w:val="1"/>
    <w:docVar w:name="IDDAN109_rank" w:val="1"/>
    <w:docVar w:name="IDDAN110" w:val="A"/>
    <w:docVar w:name="IDDAN2" w:val="﻿"/>
    <w:docVar w:name="IDDAN2_1_CertNo" w:val="﻿"/>
    <w:docVar w:name="IDDAN2_1_Email" w:val="﻿"/>
    <w:docVar w:name="IDDAN2_1_Fax" w:val="﻿"/>
    <w:docVar w:name="IDDAN2_1_FirstName" w:val="﻿"/>
    <w:docVar w:name="IDDAN2_1_Gender" w:val="﻿"/>
    <w:docVar w:name="IDDAN2_1_Initials" w:val="﻿"/>
    <w:docVar w:name="IDDAN2_1_MiddleName" w:val="﻿"/>
    <w:docVar w:name="IDDAN2_1_Mobile" w:val="﻿"/>
    <w:docVar w:name="IDDAN2_1_Name" w:val="﻿"/>
    <w:docVar w:name="IDDAN2_1_Phone" w:val="﻿"/>
    <w:docVar w:name="IDDAN2_1_Position" w:val="﻿"/>
    <w:docVar w:name="IDDAN2_1_PreferredName" w:val="﻿"/>
    <w:docVar w:name="IDDAN2_1_SignTitle" w:val="﻿"/>
    <w:docVar w:name="IDDAN2_1_Surname" w:val="﻿"/>
    <w:docVar w:name="IDDAN2_1_Title" w:val="﻿"/>
    <w:docVar w:name="IDDAN2_CertNo" w:val="﻿"/>
    <w:docVar w:name="IDDAN2_Email" w:val="﻿"/>
    <w:docVar w:name="IDDAN2_Fax" w:val="﻿"/>
    <w:docVar w:name="IDDAN2_FirstName" w:val="﻿"/>
    <w:docVar w:name="IDDAN2_Gender" w:val="﻿"/>
    <w:docVar w:name="IDDAN2_Initials" w:val="﻿"/>
    <w:docVar w:name="IDDAN2_MiddleName" w:val="﻿"/>
    <w:docVar w:name="IDDAN2_Mobile" w:val="﻿"/>
    <w:docVar w:name="IDDAN2_Name" w:val="﻿"/>
    <w:docVar w:name="IDDAN2_Phone" w:val="﻿"/>
    <w:docVar w:name="IDDAN2_Position" w:val="﻿"/>
    <w:docVar w:name="IDDAN2_PreferredName" w:val="﻿"/>
    <w:docVar w:name="IDDAN2_SignTitle" w:val="﻿"/>
    <w:docVar w:name="IDDAN2_Surname" w:val="﻿"/>
    <w:docVar w:name="IDDAN2_Title" w:val="﻿"/>
    <w:docVar w:name="IDDAN281" w:val="N"/>
    <w:docVar w:name="IDDAN3" w:val="15751"/>
    <w:docVar w:name="IDDAN3_1_CertNo" w:val="48982"/>
    <w:docVar w:name="IDDAN3_1_Email" w:val="klindner@claytonutz.com"/>
    <w:docVar w:name="IDDAN3_1_Fax" w:val="+61 2 8220 6700"/>
    <w:docVar w:name="IDDAN3_1_FirstName" w:val="Kate"/>
    <w:docVar w:name="IDDAN3_1_Gender" w:val="F"/>
    <w:docVar w:name="IDDAN3_1_Initials" w:val="KLL"/>
    <w:docVar w:name="IDDAN3_1_MiddleName" w:val="Louise"/>
    <w:docVar w:name="IDDAN3_1_Mobile" w:val="﻿"/>
    <w:docVar w:name="IDDAN3_1_Name" w:val="Kate Louise Lindner"/>
    <w:docVar w:name="IDDAN3_1_Phone" w:val="+61 2 9353 5766"/>
    <w:docVar w:name="IDDAN3_1_Position" w:val="Solicitor"/>
    <w:docVar w:name="IDDAN3_1_PreferredName" w:val="Kate Lindner"/>
    <w:docVar w:name="IDDAN3_1_SignTitle" w:val="Solicitor"/>
    <w:docVar w:name="IDDAN3_1_Surname" w:val="Lindner"/>
    <w:docVar w:name="IDDAN3_1_Title" w:val="Miss"/>
    <w:docVar w:name="IDDAN3_CertNo" w:val="48982"/>
    <w:docVar w:name="IDDAN3_Email" w:val="klindner@claytonutz.com"/>
    <w:docVar w:name="IDDAN3_Fax" w:val="+61 2 8220 6700"/>
    <w:docVar w:name="IDDAN3_FirstName" w:val="Kate"/>
    <w:docVar w:name="IDDAN3_Gender" w:val="F"/>
    <w:docVar w:name="IDDAN3_Initials" w:val="KLL"/>
    <w:docVar w:name="IDDAN3_MiddleName" w:val="Louise"/>
    <w:docVar w:name="IDDAN3_Mobile" w:val="﻿"/>
    <w:docVar w:name="IDDAN3_Name" w:val="Kate Louise Lindner"/>
    <w:docVar w:name="IDDAN3_Phone" w:val="+61 2 9353 5766"/>
    <w:docVar w:name="IDDAN3_Position" w:val="Solicitor"/>
    <w:docVar w:name="IDDAN3_PreferredName" w:val="Kate Lindner"/>
    <w:docVar w:name="IDDAN3_SignTitle" w:val="Solicitor"/>
    <w:docVar w:name="IDDAN3_Surname" w:val="Lindner"/>
    <w:docVar w:name="IDDAN3_Title" w:val="Miss"/>
    <w:docVar w:name="IDDAN4" w:val="00003333"/>
    <w:docVar w:name="IDDAN50" w:val="Master Services Agreement"/>
    <w:docVar w:name="IDDAN52" w:val="A"/>
    <w:docVar w:name="IDDAN53" w:val="Y"/>
    <w:docVar w:name="IDDAN54" w:val="2"/>
    <w:docVar w:name="IDDAN55" w:val="Asciano"/>
    <w:docVar w:name="IDDAN55_1" w:val="Asciano"/>
    <w:docVar w:name="IDDAN55_1_rank" w:val="1"/>
    <w:docVar w:name="IDDAN55_count" w:val="1"/>
    <w:docVar w:name="IDDAN55_rank" w:val="1"/>
    <w:docVar w:name="IDDAN56" w:val="Service Provider"/>
    <w:docVar w:name="IDDAN56_1" w:val="Service Provider"/>
    <w:docVar w:name="IDDAN56_1_rank" w:val="1"/>
    <w:docVar w:name="IDDAN56_count" w:val="1"/>
    <w:docVar w:name="IDDAN56_rank" w:val="1"/>
    <w:docVar w:name="IDDAN57" w:val="﻿"/>
    <w:docVar w:name="IDDAN57_count" w:val="0"/>
    <w:docVar w:name="IDDAN58" w:val="﻿"/>
    <w:docVar w:name="IDDAN58_count" w:val="0"/>
    <w:docVar w:name="IDDAN59" w:val="﻿"/>
    <w:docVar w:name="IDDAN59_count" w:val="0"/>
    <w:docVar w:name="IDDAN60" w:val="﻿"/>
    <w:docVar w:name="IDDAN60_count" w:val="0"/>
    <w:docVar w:name="IDDAN61" w:val="Asciano Executive Services Pty Ltd"/>
    <w:docVar w:name="IDDAN61_1" w:val="Asciano Executive Services Pty Ltd"/>
    <w:docVar w:name="IDDAN61_1_rank" w:val="1"/>
    <w:docVar w:name="IDDAN61_count" w:val="1"/>
    <w:docVar w:name="IDDAN61_rank" w:val="1"/>
    <w:docVar w:name="IDDAN62" w:val="Y"/>
    <w:docVar w:name="IDDAN62_1" w:val="Y"/>
    <w:docVar w:name="IDDAN62_1_rank" w:val="1"/>
    <w:docVar w:name="IDDAN62_count" w:val="1"/>
    <w:docVar w:name="IDDAN62_rank" w:val="1"/>
    <w:docVar w:name="IDDAN63" w:val="ABN 81 126 912 981"/>
    <w:docVar w:name="IDDAN63_1" w:val="ABN 81 126 912 981"/>
    <w:docVar w:name="IDDAN63_1_rank" w:val="1"/>
    <w:docVar w:name="IDDAN63_count" w:val="1"/>
    <w:docVar w:name="IDDAN63_rank" w:val="1"/>
    <w:docVar w:name="IDDAN64" w:val="Level 6, 380 St Kilda Road, Melbourne Victoria 3004"/>
    <w:docVar w:name="IDDAN64_1" w:val="Level 6, 380 St Kilda Road, Melbourne Victoria 3004"/>
    <w:docVar w:name="IDDAN64_1_rank" w:val="1"/>
    <w:docVar w:name="IDDAN64_count" w:val="1"/>
    <w:docVar w:name="IDDAN64_rank" w:val="1"/>
    <w:docVar w:name="IDDAN65" w:val="﻿"/>
    <w:docVar w:name="IDDAN65_count" w:val="0"/>
    <w:docVar w:name="IDDAN66" w:val="﻿"/>
    <w:docVar w:name="IDDAN66_count" w:val="0"/>
    <w:docVar w:name="IDDAN67" w:val="﻿"/>
    <w:docVar w:name="IDDAN67_count" w:val="0"/>
    <w:docVar w:name="IDDAN68" w:val="﻿"/>
    <w:docVar w:name="IDDAN68_count" w:val="0"/>
    <w:docVar w:name="IDDAN69" w:val="[insert name]"/>
    <w:docVar w:name="IDDAN69_1" w:val="[insert name]"/>
    <w:docVar w:name="IDDAN69_1_rank" w:val="1"/>
    <w:docVar w:name="IDDAN69_count" w:val="1"/>
    <w:docVar w:name="IDDAN69_rank" w:val="1"/>
    <w:docVar w:name="IDDAN70" w:val="Y"/>
    <w:docVar w:name="IDDAN70_1" w:val="Y"/>
    <w:docVar w:name="IDDAN70_1_rank" w:val="1"/>
    <w:docVar w:name="IDDAN70_count" w:val="1"/>
    <w:docVar w:name="IDDAN70_rank" w:val="1"/>
    <w:docVar w:name="IDDAN71" w:val="[insert name]"/>
    <w:docVar w:name="IDDAN71_1" w:val="[insert name]"/>
    <w:docVar w:name="IDDAN71_1_rank" w:val="1"/>
    <w:docVar w:name="IDDAN71_count" w:val="1"/>
    <w:docVar w:name="IDDAN71_rank" w:val="1"/>
    <w:docVar w:name="IDDAN72" w:val="[insert address]"/>
    <w:docVar w:name="IDDAN72_1" w:val="[insert address]"/>
    <w:docVar w:name="IDDAN72_1_rank" w:val="1"/>
    <w:docVar w:name="IDDAN72_count" w:val="1"/>
    <w:docVar w:name="IDDAN72_rank" w:val="1"/>
    <w:docVar w:name="IDDAN73" w:val="﻿"/>
    <w:docVar w:name="IDDAN73_count" w:val="0"/>
    <w:docVar w:name="IDDAN74" w:val="﻿"/>
    <w:docVar w:name="IDDAN74_count" w:val="0"/>
    <w:docVar w:name="IDDAN75" w:val="﻿"/>
    <w:docVar w:name="IDDAN75_count" w:val="0"/>
    <w:docVar w:name="IDDAN76" w:val="﻿"/>
    <w:docVar w:name="IDDAN76_count" w:val="0"/>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1_count" w:val="0"/>
    <w:docVar w:name="IDDAN82" w:val="﻿"/>
    <w:docVar w:name="IDDAN82_count" w:val="0"/>
    <w:docVar w:name="IDDAN83" w:val="﻿"/>
    <w:docVar w:name="IDDAN83_count" w:val="0"/>
    <w:docVar w:name="IDDAN84" w:val="﻿"/>
    <w:docVar w:name="IDDAN84_count" w:val="0"/>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89_count" w:val="0"/>
    <w:docVar w:name="IDDAN90" w:val="﻿"/>
    <w:docVar w:name="IDDAN90_count" w:val="0"/>
    <w:docVar w:name="IDDAN91" w:val="﻿"/>
    <w:docVar w:name="IDDAN91_count" w:val="0"/>
    <w:docVar w:name="IDDAN92" w:val="﻿"/>
    <w:docVar w:name="IDDAN92_count" w:val="0"/>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7_count" w:val="0"/>
    <w:docVar w:name="IDDAN98" w:val="﻿"/>
    <w:docVar w:name="IDDAN98_count" w:val="0"/>
    <w:docVar w:name="IDDAN99" w:val="﻿"/>
    <w:docVar w:name="IDDAN99_count" w:val="0"/>
    <w:docVar w:name="IDDARepeatGroup10" w:val=",N65,N66,N67,N68,$N$"/>
    <w:docVar w:name="IDDARepeatGroup11" w:val=",N73,N74,N75,N76,$N$"/>
    <w:docVar w:name="IDDARepeatGroup12" w:val=",N81,N82,N83,N84,$N$"/>
    <w:docVar w:name="IDDARepeatGroup13" w:val=",N89,N90,N91,N92,$N$"/>
    <w:docVar w:name="IDDARepeatGroup14" w:val=",N97,N98,N99,N100,$N$"/>
    <w:docVar w:name="IDDARepeatGroup15" w:val=",N105,N106,N107,N108,$N$"/>
    <w:docVar w:name="IDDARepeatGroup16" w:val=",N109,$Y$"/>
    <w:docVar w:name="IDDARepeatGroup4" w:val=",N55,N61,N62,N63,N64,$Y$"/>
    <w:docVar w:name="IDDARepeatGroup5" w:val=",N56,N69,N70,N71,N72,$Y$"/>
    <w:docVar w:name="IDDARepeatGroup6" w:val=",N57,N77,N78,N79,N80,$Y$"/>
    <w:docVar w:name="IDDARepeatGroup7" w:val=",N58,N85,N86,N87,N88,$Y$"/>
    <w:docVar w:name="IDDARepeatGroup8" w:val=",N59,N93,N94,N95,N96,$Y$"/>
    <w:docVar w:name="IDDARepeatGroup9" w:val=",N60,N101,N102,N103,N104,$Y$"/>
    <w:docVar w:name="IDDOptDocId" w:val="﻿"/>
    <w:docVar w:name="IDDOptUpdDocUsed" w:val="Y"/>
    <w:docVar w:name="IDDOutputType" w:val="DOCVARIABLE"/>
    <w:docVar w:name="IDDOutputTypeHash" w:val="﻿"/>
    <w:docVar w:name="IDDRShowPath" w:val="Y"/>
    <w:docVar w:name="IDDRSort" w:val="Y"/>
    <w:docVar w:name="mcAddress" w:val="Levels 19-35  No. 1 O'Connell Street"/>
    <w:docVar w:name="mcLiab" w:val="﻿"/>
    <w:docVar w:name="mcPODX" w:val="PO Box H3  Australia Square  Sydney  NSW  1215"/>
    <w:docVar w:name="mcref" w:val="/15751/3333"/>
    <w:docVar w:name="mctp" w:val="tp"/>
    <w:docVar w:name="mCUO" w:val="Sydney"/>
    <w:docVar w:name="mCUO_Add1" w:val="Levels 19-35"/>
    <w:docVar w:name="mCUO_Add1Service" w:val="Level 19"/>
    <w:docVar w:name="mCUO_Add2" w:val="No. 1 O'Connell Street"/>
    <w:docVar w:name="mCUO_BuildingName" w:val="﻿"/>
    <w:docVar w:name="mCUO_City" w:val="Sydney"/>
    <w:docVar w:name="mCUO_Code" w:val="﻿"/>
    <w:docVar w:name="mCUO_Country" w:val="Australia"/>
    <w:docVar w:name="mCUO_DXAdd1" w:val="DX 370"/>
    <w:docVar w:name="mCUO_DXAdd2" w:val="Sydney"/>
    <w:docVar w:name="mCUO_FaxExt" w:val="6700"/>
    <w:docVar w:name="mCUO_FaxPrefix" w:val="+61 2 8220"/>
    <w:docVar w:name="mCUO_FaxPreLoc" w:val="(02) 8220"/>
    <w:docVar w:name="mCUO_FirmName1" w:val="Clayton Utz"/>
    <w:docVar w:name="mCUO_FirmName2" w:val="Lawyers"/>
    <w:docVar w:name="mCUO_MailAdd1" w:val="PO Box H3"/>
    <w:docVar w:name="mCUO_MailAdd2" w:val="Australia Square"/>
    <w:docVar w:name="mCUO_MailPcode" w:val="1215"/>
    <w:docVar w:name="mCUO_Office" w:val="Sydney"/>
    <w:docVar w:name="mCUO_Pcode" w:val="2000"/>
    <w:docVar w:name="mCUO_SearchAdd" w:val="Levels 19-35, No. 1 O'Connell Street, Sydney"/>
    <w:docVar w:name="mCUO_State" w:val="NSW"/>
    <w:docVar w:name="mCUO_StreetName" w:val="﻿"/>
    <w:docVar w:name="mCUO_StreetNo" w:val="﻿"/>
    <w:docVar w:name="mCUO_StreetType" w:val="﻿"/>
    <w:docVar w:name="mCUO_TelExt" w:val="4000"/>
    <w:docVar w:name="mCUO_TelPrefix" w:val="+61 2 9353"/>
    <w:docVar w:name="mCUO_TelPreLoc" w:val="(02) 9353"/>
    <w:docVar w:name="mCUO_UnitLevel" w:val="﻿"/>
    <w:docVar w:name="mCUO_Web" w:val="www.claytonutz.com"/>
    <w:docVar w:name="mDASetCUO" w:val="Usersite"/>
    <w:docVar w:name="mN1" w:val="15751"/>
    <w:docVar w:name="mN1_CertNo" w:val="48982"/>
    <w:docVar w:name="mN1_Email" w:val="klindner@claytonutz.com"/>
    <w:docVar w:name="mN1_Fax" w:val="+61 2 8220 6700"/>
    <w:docVar w:name="mN1_FirstName" w:val="Kate"/>
    <w:docVar w:name="mN1_Gender" w:val="F"/>
    <w:docVar w:name="mN1_Initials" w:val="KLL"/>
    <w:docVar w:name="mN1_MiddleName" w:val="Louise"/>
    <w:docVar w:name="mN1_Mobile" w:val="﻿"/>
    <w:docVar w:name="mN1_Name" w:val="Kate Louise Lindner"/>
    <w:docVar w:name="mN1_Phone" w:val="+61 2 9353 5766"/>
    <w:docVar w:name="mN1_Position" w:val="Solicitor"/>
    <w:docVar w:name="mN1_PreferredName" w:val="Kate Lindner"/>
    <w:docVar w:name="mN1_SignTitle" w:val="Solicitor"/>
    <w:docVar w:name="mN1_Surname" w:val="Lindner"/>
    <w:docVar w:name="mN1_Title" w:val="Miss"/>
    <w:docVar w:name="mN100" w:val="﻿"/>
    <w:docVar w:name="mN100_count" w:val="0"/>
    <w:docVar w:name="mN101" w:val="﻿"/>
    <w:docVar w:name="mN101_count" w:val="0"/>
    <w:docVar w:name="mN102" w:val="﻿"/>
    <w:docVar w:name="mN102_count" w:val="0"/>
    <w:docVar w:name="mN103" w:val="﻿"/>
    <w:docVar w:name="mN103_count" w:val="0"/>
    <w:docVar w:name="mN104" w:val="﻿"/>
    <w:docVar w:name="mN104_count" w:val="0"/>
    <w:docVar w:name="mN105" w:val="﻿"/>
    <w:docVar w:name="mN105_count" w:val="0"/>
    <w:docVar w:name="mN106" w:val="﻿"/>
    <w:docVar w:name="mN106_count" w:val="0"/>
    <w:docVar w:name="mN107" w:val="﻿"/>
    <w:docVar w:name="mN107_count" w:val="0"/>
    <w:docVar w:name="mN108" w:val="﻿"/>
    <w:docVar w:name="mN108_count" w:val="0"/>
    <w:docVar w:name="mN109" w:val="The Service "/>
    <w:docVar w:name="mN109_1" w:val="The Service "/>
    <w:docVar w:name="mN109_1_rank" w:val="1"/>
    <w:docVar w:name="mN109_count" w:val="1"/>
    <w:docVar w:name="mN109_rank" w:val="1"/>
    <w:docVar w:name="mN110" w:val="A"/>
    <w:docVar w:name="mN2" w:val="﻿"/>
    <w:docVar w:name="mN2_CertNo" w:val="﻿"/>
    <w:docVar w:name="mN2_Email" w:val="﻿"/>
    <w:docVar w:name="mN2_Fax" w:val="﻿"/>
    <w:docVar w:name="mN2_FirstName" w:val="﻿"/>
    <w:docVar w:name="mN2_Gender" w:val="﻿"/>
    <w:docVar w:name="mN2_Initials" w:val="﻿"/>
    <w:docVar w:name="mN2_MiddleName" w:val="﻿"/>
    <w:docVar w:name="mN2_Mobile" w:val="﻿"/>
    <w:docVar w:name="mN2_Name" w:val="﻿"/>
    <w:docVar w:name="mN2_Phone" w:val="﻿"/>
    <w:docVar w:name="mN2_Position" w:val="﻿"/>
    <w:docVar w:name="mN2_PreferredName" w:val="﻿"/>
    <w:docVar w:name="mN2_SignTitle" w:val="﻿"/>
    <w:docVar w:name="mN2_Surname" w:val="﻿"/>
    <w:docVar w:name="mN2_Title" w:val="﻿"/>
    <w:docVar w:name="mN281" w:val="N"/>
    <w:docVar w:name="mN3" w:val="15751"/>
    <w:docVar w:name="mN3_CertNo" w:val="48982"/>
    <w:docVar w:name="mN3_Email" w:val="klindner@claytonutz.com"/>
    <w:docVar w:name="mN3_Fax" w:val="+61 2 8220 6700"/>
    <w:docVar w:name="mN3_FirstName" w:val="Kate"/>
    <w:docVar w:name="mN3_Gender" w:val="F"/>
    <w:docVar w:name="mN3_Initials" w:val="KLL"/>
    <w:docVar w:name="mN3_MiddleName" w:val="Louise"/>
    <w:docVar w:name="mN3_Mobile" w:val="﻿"/>
    <w:docVar w:name="mN3_Name" w:val="Kate Louise Lindner"/>
    <w:docVar w:name="mN3_Phone" w:val="+61 2 9353 5766"/>
    <w:docVar w:name="mN3_Position" w:val="Solicitor"/>
    <w:docVar w:name="mN3_PreferredName" w:val="Kate Lindner"/>
    <w:docVar w:name="mN3_SignTitle" w:val="Solicitor"/>
    <w:docVar w:name="mN3_Surname" w:val="Lindner"/>
    <w:docVar w:name="mN3_Title" w:val="Miss"/>
    <w:docVar w:name="mN4" w:val="00003333"/>
    <w:docVar w:name="mN50" w:val="Master Services Agreement"/>
    <w:docVar w:name="mN52" w:val="A"/>
    <w:docVar w:name="mN53" w:val="Y"/>
    <w:docVar w:name="mN54" w:val="2"/>
    <w:docVar w:name="mN55" w:val="Asciano"/>
    <w:docVar w:name="mN55_1" w:val="Asciano"/>
    <w:docVar w:name="mN55_1_rank" w:val="1"/>
    <w:docVar w:name="mN55_count" w:val="1"/>
    <w:docVar w:name="mN55_rank" w:val="1"/>
    <w:docVar w:name="mN56" w:val="Service Provider"/>
    <w:docVar w:name="mN56_1" w:val="Service Provider"/>
    <w:docVar w:name="mN56_1_rank" w:val="1"/>
    <w:docVar w:name="mN56_count" w:val="1"/>
    <w:docVar w:name="mN56_rank" w:val="1"/>
    <w:docVar w:name="mN57" w:val="﻿"/>
    <w:docVar w:name="mN57_count" w:val="0"/>
    <w:docVar w:name="mN58" w:val="﻿"/>
    <w:docVar w:name="mN58_count" w:val="0"/>
    <w:docVar w:name="mN59" w:val="﻿"/>
    <w:docVar w:name="mN59_count" w:val="0"/>
    <w:docVar w:name="mN60" w:val="﻿"/>
    <w:docVar w:name="mN60_count" w:val="0"/>
    <w:docVar w:name="mN61" w:val="Asciano Executive Services Pty Ltd"/>
    <w:docVar w:name="mN61_1" w:val="Asciano Executive Services Pty Ltd"/>
    <w:docVar w:name="mN61_1_rank" w:val="1"/>
    <w:docVar w:name="mN61_count" w:val="1"/>
    <w:docVar w:name="mN61_rank" w:val="1"/>
    <w:docVar w:name="mN62" w:val="Y"/>
    <w:docVar w:name="mN62_1" w:val="Y"/>
    <w:docVar w:name="mN62_1_rank" w:val="1"/>
    <w:docVar w:name="mN62_count" w:val="1"/>
    <w:docVar w:name="mN62_rank" w:val="1"/>
    <w:docVar w:name="mN63" w:val="ABN 81 126 912 981"/>
    <w:docVar w:name="mN63_1" w:val="ABN 81 126 912 981"/>
    <w:docVar w:name="mN63_1_rank" w:val="1"/>
    <w:docVar w:name="mN63_count" w:val="1"/>
    <w:docVar w:name="mN63_rank" w:val="1"/>
    <w:docVar w:name="mN64" w:val="Level 6, 380 St Kilda Road, Melbourne Victoria 3004"/>
    <w:docVar w:name="mN64_1" w:val="Level 6, 380 St Kilda Road, Melbourne Victoria 3004"/>
    <w:docVar w:name="mN64_1_rank" w:val="1"/>
    <w:docVar w:name="mN64_count" w:val="1"/>
    <w:docVar w:name="mN64_rank" w:val="1"/>
    <w:docVar w:name="mN65" w:val="﻿"/>
    <w:docVar w:name="mN65_count" w:val="0"/>
    <w:docVar w:name="mN66" w:val="﻿"/>
    <w:docVar w:name="mN66_count" w:val="0"/>
    <w:docVar w:name="mN67" w:val="﻿"/>
    <w:docVar w:name="mN67_count" w:val="0"/>
    <w:docVar w:name="mN68" w:val="﻿"/>
    <w:docVar w:name="mN68_count" w:val="0"/>
    <w:docVar w:name="mN69" w:val="[insert name]"/>
    <w:docVar w:name="mN69_1" w:val="[insert name]"/>
    <w:docVar w:name="mN69_1_rank" w:val="1"/>
    <w:docVar w:name="mN69_count" w:val="1"/>
    <w:docVar w:name="mN69_rank" w:val="1"/>
    <w:docVar w:name="mN70" w:val="Y"/>
    <w:docVar w:name="mN70_1" w:val="Y"/>
    <w:docVar w:name="mN70_1_rank" w:val="1"/>
    <w:docVar w:name="mN70_count" w:val="1"/>
    <w:docVar w:name="mN70_rank" w:val="1"/>
    <w:docVar w:name="mN71" w:val="[insert name]"/>
    <w:docVar w:name="mN71_1" w:val="[insert name]"/>
    <w:docVar w:name="mN71_1_rank" w:val="1"/>
    <w:docVar w:name="mN71_count" w:val="1"/>
    <w:docVar w:name="mN71_rank" w:val="1"/>
    <w:docVar w:name="mN72" w:val="[insert address]"/>
    <w:docVar w:name="mN72_1" w:val="[insert address]"/>
    <w:docVar w:name="mN72_1_rank" w:val="1"/>
    <w:docVar w:name="mN72_count" w:val="1"/>
    <w:docVar w:name="mN72_rank" w:val="1"/>
    <w:docVar w:name="mN73" w:val="﻿"/>
    <w:docVar w:name="mN73_count" w:val="0"/>
    <w:docVar w:name="mN74" w:val="﻿"/>
    <w:docVar w:name="mN74_count" w:val="0"/>
    <w:docVar w:name="mN75" w:val="﻿"/>
    <w:docVar w:name="mN75_count" w:val="0"/>
    <w:docVar w:name="mN76" w:val="﻿"/>
    <w:docVar w:name="mN76_count" w:val="0"/>
    <w:docVar w:name="mN77" w:val="﻿"/>
    <w:docVar w:name="mN77_count" w:val="0"/>
    <w:docVar w:name="mN78" w:val="﻿"/>
    <w:docVar w:name="mN78_count" w:val="0"/>
    <w:docVar w:name="mN79" w:val="﻿"/>
    <w:docVar w:name="mN79_count" w:val="0"/>
    <w:docVar w:name="mN80" w:val="﻿"/>
    <w:docVar w:name="mN80_count" w:val="0"/>
    <w:docVar w:name="mN81" w:val="﻿"/>
    <w:docVar w:name="mN81_count" w:val="0"/>
    <w:docVar w:name="mN82" w:val="﻿"/>
    <w:docVar w:name="mN82_count" w:val="0"/>
    <w:docVar w:name="mN83" w:val="﻿"/>
    <w:docVar w:name="mN83_count" w:val="0"/>
    <w:docVar w:name="mN84" w:val="﻿"/>
    <w:docVar w:name="mN84_count" w:val="0"/>
    <w:docVar w:name="mN85" w:val="﻿"/>
    <w:docVar w:name="mN85_count" w:val="0"/>
    <w:docVar w:name="mN86" w:val="﻿"/>
    <w:docVar w:name="mN86_count" w:val="0"/>
    <w:docVar w:name="mN87" w:val="﻿"/>
    <w:docVar w:name="mN87_count" w:val="0"/>
    <w:docVar w:name="mN88" w:val="﻿"/>
    <w:docVar w:name="mN88_count" w:val="0"/>
    <w:docVar w:name="mN89" w:val="﻿"/>
    <w:docVar w:name="mN89_count" w:val="0"/>
    <w:docVar w:name="mN90" w:val="﻿"/>
    <w:docVar w:name="mN90_count" w:val="0"/>
    <w:docVar w:name="mN91" w:val="﻿"/>
    <w:docVar w:name="mN91_count" w:val="0"/>
    <w:docVar w:name="mN92" w:val="﻿"/>
    <w:docVar w:name="mN92_count" w:val="0"/>
    <w:docVar w:name="mN93" w:val="﻿"/>
    <w:docVar w:name="mN93_count" w:val="0"/>
    <w:docVar w:name="mN94" w:val="﻿"/>
    <w:docVar w:name="mN94_count" w:val="0"/>
    <w:docVar w:name="mN95" w:val="﻿"/>
    <w:docVar w:name="mN95_count" w:val="0"/>
    <w:docVar w:name="mN96" w:val="﻿"/>
    <w:docVar w:name="mN96_count" w:val="0"/>
    <w:docVar w:name="mN97" w:val="﻿"/>
    <w:docVar w:name="mN97_count" w:val="0"/>
    <w:docVar w:name="mN98" w:val="﻿"/>
    <w:docVar w:name="mN98_count" w:val="0"/>
    <w:docVar w:name="mN99" w:val="﻿"/>
    <w:docVar w:name="mN99_count" w:val="0"/>
  </w:docVars>
  <w:rsids>
    <w:rsidRoot w:val="00ED1934"/>
    <w:rsid w:val="0000026B"/>
    <w:rsid w:val="00000DBB"/>
    <w:rsid w:val="00000F92"/>
    <w:rsid w:val="0000179D"/>
    <w:rsid w:val="00001C54"/>
    <w:rsid w:val="00001D63"/>
    <w:rsid w:val="00001F1F"/>
    <w:rsid w:val="00002190"/>
    <w:rsid w:val="0000245A"/>
    <w:rsid w:val="000025EB"/>
    <w:rsid w:val="00002D2D"/>
    <w:rsid w:val="00005199"/>
    <w:rsid w:val="000055F5"/>
    <w:rsid w:val="000057B4"/>
    <w:rsid w:val="000058D0"/>
    <w:rsid w:val="000068DE"/>
    <w:rsid w:val="00006B5D"/>
    <w:rsid w:val="00006DA1"/>
    <w:rsid w:val="00006E98"/>
    <w:rsid w:val="0000743B"/>
    <w:rsid w:val="00007CB5"/>
    <w:rsid w:val="00010011"/>
    <w:rsid w:val="000103BB"/>
    <w:rsid w:val="00010572"/>
    <w:rsid w:val="0001093A"/>
    <w:rsid w:val="00010A45"/>
    <w:rsid w:val="00010CF1"/>
    <w:rsid w:val="00010F4F"/>
    <w:rsid w:val="00011146"/>
    <w:rsid w:val="000117A7"/>
    <w:rsid w:val="0001234A"/>
    <w:rsid w:val="00012787"/>
    <w:rsid w:val="00012827"/>
    <w:rsid w:val="00012A34"/>
    <w:rsid w:val="00012E12"/>
    <w:rsid w:val="00013EE1"/>
    <w:rsid w:val="000155A6"/>
    <w:rsid w:val="000158D0"/>
    <w:rsid w:val="00015A27"/>
    <w:rsid w:val="00015BF4"/>
    <w:rsid w:val="00015FA8"/>
    <w:rsid w:val="000160BA"/>
    <w:rsid w:val="00016413"/>
    <w:rsid w:val="0001682C"/>
    <w:rsid w:val="00016DA1"/>
    <w:rsid w:val="0001703E"/>
    <w:rsid w:val="00017338"/>
    <w:rsid w:val="000173E4"/>
    <w:rsid w:val="0001747D"/>
    <w:rsid w:val="000174A0"/>
    <w:rsid w:val="000176C3"/>
    <w:rsid w:val="00017977"/>
    <w:rsid w:val="00017B7B"/>
    <w:rsid w:val="00020195"/>
    <w:rsid w:val="000206F9"/>
    <w:rsid w:val="00020B8D"/>
    <w:rsid w:val="00020C99"/>
    <w:rsid w:val="00020EBB"/>
    <w:rsid w:val="00020EDA"/>
    <w:rsid w:val="00021561"/>
    <w:rsid w:val="00021788"/>
    <w:rsid w:val="00022104"/>
    <w:rsid w:val="00022437"/>
    <w:rsid w:val="000227DD"/>
    <w:rsid w:val="00022F59"/>
    <w:rsid w:val="00024CCD"/>
    <w:rsid w:val="00024D80"/>
    <w:rsid w:val="00024F71"/>
    <w:rsid w:val="0002522B"/>
    <w:rsid w:val="00025944"/>
    <w:rsid w:val="00025E59"/>
    <w:rsid w:val="00027CFF"/>
    <w:rsid w:val="0003008F"/>
    <w:rsid w:val="000301E5"/>
    <w:rsid w:val="00030515"/>
    <w:rsid w:val="00030967"/>
    <w:rsid w:val="00030EF0"/>
    <w:rsid w:val="000315CB"/>
    <w:rsid w:val="00031CC0"/>
    <w:rsid w:val="00031ED0"/>
    <w:rsid w:val="00032662"/>
    <w:rsid w:val="0003269E"/>
    <w:rsid w:val="000327C2"/>
    <w:rsid w:val="000328EC"/>
    <w:rsid w:val="00033143"/>
    <w:rsid w:val="000333F0"/>
    <w:rsid w:val="000336EB"/>
    <w:rsid w:val="00033823"/>
    <w:rsid w:val="00033F16"/>
    <w:rsid w:val="00033F8A"/>
    <w:rsid w:val="000343B7"/>
    <w:rsid w:val="000343F4"/>
    <w:rsid w:val="0003454D"/>
    <w:rsid w:val="0003457E"/>
    <w:rsid w:val="000345D8"/>
    <w:rsid w:val="0003479B"/>
    <w:rsid w:val="00034B77"/>
    <w:rsid w:val="00034C99"/>
    <w:rsid w:val="00034E26"/>
    <w:rsid w:val="0003532B"/>
    <w:rsid w:val="00035733"/>
    <w:rsid w:val="0003610B"/>
    <w:rsid w:val="0003623B"/>
    <w:rsid w:val="00036518"/>
    <w:rsid w:val="00036548"/>
    <w:rsid w:val="00040048"/>
    <w:rsid w:val="00040584"/>
    <w:rsid w:val="000407A1"/>
    <w:rsid w:val="00040A43"/>
    <w:rsid w:val="00040EEB"/>
    <w:rsid w:val="00041029"/>
    <w:rsid w:val="00041112"/>
    <w:rsid w:val="00041220"/>
    <w:rsid w:val="00041970"/>
    <w:rsid w:val="0004215E"/>
    <w:rsid w:val="000428CC"/>
    <w:rsid w:val="00042C85"/>
    <w:rsid w:val="00042CAC"/>
    <w:rsid w:val="00043055"/>
    <w:rsid w:val="00043EE4"/>
    <w:rsid w:val="00044709"/>
    <w:rsid w:val="0004532C"/>
    <w:rsid w:val="0004568A"/>
    <w:rsid w:val="00045947"/>
    <w:rsid w:val="00045EC7"/>
    <w:rsid w:val="00046B5B"/>
    <w:rsid w:val="00046E3D"/>
    <w:rsid w:val="0004721E"/>
    <w:rsid w:val="000479CD"/>
    <w:rsid w:val="000500B0"/>
    <w:rsid w:val="000504E3"/>
    <w:rsid w:val="00050789"/>
    <w:rsid w:val="00050A17"/>
    <w:rsid w:val="00050A88"/>
    <w:rsid w:val="00050CED"/>
    <w:rsid w:val="00050DF1"/>
    <w:rsid w:val="00051171"/>
    <w:rsid w:val="00051F11"/>
    <w:rsid w:val="000524BD"/>
    <w:rsid w:val="00053189"/>
    <w:rsid w:val="0005356A"/>
    <w:rsid w:val="000536F8"/>
    <w:rsid w:val="000537D3"/>
    <w:rsid w:val="0005407D"/>
    <w:rsid w:val="000546D1"/>
    <w:rsid w:val="00054960"/>
    <w:rsid w:val="00054D27"/>
    <w:rsid w:val="00054DB3"/>
    <w:rsid w:val="00054EA6"/>
    <w:rsid w:val="0005510E"/>
    <w:rsid w:val="00055501"/>
    <w:rsid w:val="00055904"/>
    <w:rsid w:val="000559FF"/>
    <w:rsid w:val="00056C2A"/>
    <w:rsid w:val="00056F50"/>
    <w:rsid w:val="000603C9"/>
    <w:rsid w:val="00060495"/>
    <w:rsid w:val="00060986"/>
    <w:rsid w:val="00060B67"/>
    <w:rsid w:val="00060F55"/>
    <w:rsid w:val="000610A7"/>
    <w:rsid w:val="00061539"/>
    <w:rsid w:val="00061732"/>
    <w:rsid w:val="0006193A"/>
    <w:rsid w:val="000619E6"/>
    <w:rsid w:val="00061C75"/>
    <w:rsid w:val="000621A3"/>
    <w:rsid w:val="000635C8"/>
    <w:rsid w:val="00063DC5"/>
    <w:rsid w:val="00064087"/>
    <w:rsid w:val="00064866"/>
    <w:rsid w:val="00064C18"/>
    <w:rsid w:val="00064EB5"/>
    <w:rsid w:val="00065DCD"/>
    <w:rsid w:val="00065FF9"/>
    <w:rsid w:val="000674E5"/>
    <w:rsid w:val="0006778C"/>
    <w:rsid w:val="00067A97"/>
    <w:rsid w:val="00067BFB"/>
    <w:rsid w:val="00067D5A"/>
    <w:rsid w:val="0007019D"/>
    <w:rsid w:val="000706F4"/>
    <w:rsid w:val="00070EC6"/>
    <w:rsid w:val="00070F24"/>
    <w:rsid w:val="00071119"/>
    <w:rsid w:val="000711A9"/>
    <w:rsid w:val="00071541"/>
    <w:rsid w:val="00071D69"/>
    <w:rsid w:val="00071EA3"/>
    <w:rsid w:val="00072328"/>
    <w:rsid w:val="00072B25"/>
    <w:rsid w:val="00073222"/>
    <w:rsid w:val="00073501"/>
    <w:rsid w:val="00073D82"/>
    <w:rsid w:val="00073DE3"/>
    <w:rsid w:val="00073EB1"/>
    <w:rsid w:val="00074667"/>
    <w:rsid w:val="000747F8"/>
    <w:rsid w:val="0007486A"/>
    <w:rsid w:val="00074970"/>
    <w:rsid w:val="00074A03"/>
    <w:rsid w:val="00074E6D"/>
    <w:rsid w:val="00075658"/>
    <w:rsid w:val="00075AC2"/>
    <w:rsid w:val="00075B90"/>
    <w:rsid w:val="000766A3"/>
    <w:rsid w:val="00076AC6"/>
    <w:rsid w:val="00076AEA"/>
    <w:rsid w:val="0007718D"/>
    <w:rsid w:val="00077968"/>
    <w:rsid w:val="00077B78"/>
    <w:rsid w:val="00077D97"/>
    <w:rsid w:val="00077EEA"/>
    <w:rsid w:val="00077FAC"/>
    <w:rsid w:val="00077FC6"/>
    <w:rsid w:val="000804B3"/>
    <w:rsid w:val="0008077A"/>
    <w:rsid w:val="0008086B"/>
    <w:rsid w:val="00080A75"/>
    <w:rsid w:val="000811A7"/>
    <w:rsid w:val="000814B7"/>
    <w:rsid w:val="00081B6C"/>
    <w:rsid w:val="00081D47"/>
    <w:rsid w:val="000821E7"/>
    <w:rsid w:val="000831DD"/>
    <w:rsid w:val="0008375D"/>
    <w:rsid w:val="00083876"/>
    <w:rsid w:val="000845B0"/>
    <w:rsid w:val="00084F88"/>
    <w:rsid w:val="00084FA3"/>
    <w:rsid w:val="00085293"/>
    <w:rsid w:val="00085781"/>
    <w:rsid w:val="00085852"/>
    <w:rsid w:val="00085BCF"/>
    <w:rsid w:val="00085EEA"/>
    <w:rsid w:val="00086027"/>
    <w:rsid w:val="00086473"/>
    <w:rsid w:val="000865A0"/>
    <w:rsid w:val="0008668F"/>
    <w:rsid w:val="000868A8"/>
    <w:rsid w:val="00087968"/>
    <w:rsid w:val="00090202"/>
    <w:rsid w:val="00090324"/>
    <w:rsid w:val="00090A1C"/>
    <w:rsid w:val="00090D06"/>
    <w:rsid w:val="0009103C"/>
    <w:rsid w:val="00091061"/>
    <w:rsid w:val="00091618"/>
    <w:rsid w:val="00092597"/>
    <w:rsid w:val="00093464"/>
    <w:rsid w:val="00093CCC"/>
    <w:rsid w:val="00093CE7"/>
    <w:rsid w:val="000941BD"/>
    <w:rsid w:val="000946B7"/>
    <w:rsid w:val="00094D7C"/>
    <w:rsid w:val="00094E11"/>
    <w:rsid w:val="0009507D"/>
    <w:rsid w:val="000950B2"/>
    <w:rsid w:val="000952B0"/>
    <w:rsid w:val="000958B8"/>
    <w:rsid w:val="00095C11"/>
    <w:rsid w:val="00095DDF"/>
    <w:rsid w:val="00095E58"/>
    <w:rsid w:val="00095F9B"/>
    <w:rsid w:val="00096094"/>
    <w:rsid w:val="00096201"/>
    <w:rsid w:val="00096352"/>
    <w:rsid w:val="000963E0"/>
    <w:rsid w:val="000965AC"/>
    <w:rsid w:val="00096730"/>
    <w:rsid w:val="000968D9"/>
    <w:rsid w:val="00096C7F"/>
    <w:rsid w:val="00096CCC"/>
    <w:rsid w:val="00096DBB"/>
    <w:rsid w:val="00097022"/>
    <w:rsid w:val="000970EC"/>
    <w:rsid w:val="00097309"/>
    <w:rsid w:val="000A00CF"/>
    <w:rsid w:val="000A046A"/>
    <w:rsid w:val="000A05AC"/>
    <w:rsid w:val="000A0850"/>
    <w:rsid w:val="000A09A0"/>
    <w:rsid w:val="000A1DDC"/>
    <w:rsid w:val="000A1EDC"/>
    <w:rsid w:val="000A1F2A"/>
    <w:rsid w:val="000A23AA"/>
    <w:rsid w:val="000A254C"/>
    <w:rsid w:val="000A2BAF"/>
    <w:rsid w:val="000A2D10"/>
    <w:rsid w:val="000A3D77"/>
    <w:rsid w:val="000A3E11"/>
    <w:rsid w:val="000A405B"/>
    <w:rsid w:val="000A4319"/>
    <w:rsid w:val="000A480F"/>
    <w:rsid w:val="000A4AA1"/>
    <w:rsid w:val="000A50BC"/>
    <w:rsid w:val="000A5489"/>
    <w:rsid w:val="000A55BF"/>
    <w:rsid w:val="000A55E9"/>
    <w:rsid w:val="000A56E1"/>
    <w:rsid w:val="000A5A5F"/>
    <w:rsid w:val="000A6138"/>
    <w:rsid w:val="000A6377"/>
    <w:rsid w:val="000A6790"/>
    <w:rsid w:val="000A6911"/>
    <w:rsid w:val="000A6FED"/>
    <w:rsid w:val="000A73A7"/>
    <w:rsid w:val="000A750C"/>
    <w:rsid w:val="000A76B8"/>
    <w:rsid w:val="000A770C"/>
    <w:rsid w:val="000A7EED"/>
    <w:rsid w:val="000B0215"/>
    <w:rsid w:val="000B04C2"/>
    <w:rsid w:val="000B0922"/>
    <w:rsid w:val="000B0A1D"/>
    <w:rsid w:val="000B11E1"/>
    <w:rsid w:val="000B1381"/>
    <w:rsid w:val="000B1779"/>
    <w:rsid w:val="000B1B33"/>
    <w:rsid w:val="000B1C87"/>
    <w:rsid w:val="000B200F"/>
    <w:rsid w:val="000B289D"/>
    <w:rsid w:val="000B2A29"/>
    <w:rsid w:val="000B2A2A"/>
    <w:rsid w:val="000B2C36"/>
    <w:rsid w:val="000B2C3B"/>
    <w:rsid w:val="000B2C58"/>
    <w:rsid w:val="000B2EC4"/>
    <w:rsid w:val="000B3039"/>
    <w:rsid w:val="000B3E16"/>
    <w:rsid w:val="000B4033"/>
    <w:rsid w:val="000B4182"/>
    <w:rsid w:val="000B442B"/>
    <w:rsid w:val="000B44F3"/>
    <w:rsid w:val="000B4694"/>
    <w:rsid w:val="000B479F"/>
    <w:rsid w:val="000B488F"/>
    <w:rsid w:val="000B5005"/>
    <w:rsid w:val="000B5A43"/>
    <w:rsid w:val="000B5AAF"/>
    <w:rsid w:val="000B64CB"/>
    <w:rsid w:val="000B69A1"/>
    <w:rsid w:val="000B6A31"/>
    <w:rsid w:val="000B77A9"/>
    <w:rsid w:val="000B7AA3"/>
    <w:rsid w:val="000C0070"/>
    <w:rsid w:val="000C00C8"/>
    <w:rsid w:val="000C10E4"/>
    <w:rsid w:val="000C1148"/>
    <w:rsid w:val="000C1EFC"/>
    <w:rsid w:val="000C2036"/>
    <w:rsid w:val="000C23B2"/>
    <w:rsid w:val="000C3120"/>
    <w:rsid w:val="000C36C1"/>
    <w:rsid w:val="000C4474"/>
    <w:rsid w:val="000C4972"/>
    <w:rsid w:val="000C4B77"/>
    <w:rsid w:val="000C4CD6"/>
    <w:rsid w:val="000C5072"/>
    <w:rsid w:val="000C57ED"/>
    <w:rsid w:val="000C5C12"/>
    <w:rsid w:val="000C5CF0"/>
    <w:rsid w:val="000C6A6A"/>
    <w:rsid w:val="000C6D60"/>
    <w:rsid w:val="000C798F"/>
    <w:rsid w:val="000C7E39"/>
    <w:rsid w:val="000D0655"/>
    <w:rsid w:val="000D0F33"/>
    <w:rsid w:val="000D1827"/>
    <w:rsid w:val="000D1BFE"/>
    <w:rsid w:val="000D25BB"/>
    <w:rsid w:val="000D2805"/>
    <w:rsid w:val="000D2956"/>
    <w:rsid w:val="000D3047"/>
    <w:rsid w:val="000D3224"/>
    <w:rsid w:val="000D3257"/>
    <w:rsid w:val="000D4735"/>
    <w:rsid w:val="000D4CEE"/>
    <w:rsid w:val="000D51F7"/>
    <w:rsid w:val="000D5305"/>
    <w:rsid w:val="000D53A7"/>
    <w:rsid w:val="000D5DBA"/>
    <w:rsid w:val="000D645B"/>
    <w:rsid w:val="000D7920"/>
    <w:rsid w:val="000D79E8"/>
    <w:rsid w:val="000D7C4A"/>
    <w:rsid w:val="000D7E1E"/>
    <w:rsid w:val="000D7F9C"/>
    <w:rsid w:val="000E002E"/>
    <w:rsid w:val="000E01F8"/>
    <w:rsid w:val="000E0BE9"/>
    <w:rsid w:val="000E0FEB"/>
    <w:rsid w:val="000E1493"/>
    <w:rsid w:val="000E1842"/>
    <w:rsid w:val="000E23D9"/>
    <w:rsid w:val="000E28CA"/>
    <w:rsid w:val="000E29CA"/>
    <w:rsid w:val="000E2DEF"/>
    <w:rsid w:val="000E32CE"/>
    <w:rsid w:val="000E35CB"/>
    <w:rsid w:val="000E3813"/>
    <w:rsid w:val="000E3FB4"/>
    <w:rsid w:val="000E4000"/>
    <w:rsid w:val="000E4AF1"/>
    <w:rsid w:val="000E4BA3"/>
    <w:rsid w:val="000E5279"/>
    <w:rsid w:val="000E54D1"/>
    <w:rsid w:val="000E54F2"/>
    <w:rsid w:val="000E56A5"/>
    <w:rsid w:val="000E5C8A"/>
    <w:rsid w:val="000E5D22"/>
    <w:rsid w:val="000E6C2A"/>
    <w:rsid w:val="000E7506"/>
    <w:rsid w:val="000E7744"/>
    <w:rsid w:val="000E797D"/>
    <w:rsid w:val="000F02A5"/>
    <w:rsid w:val="000F09DB"/>
    <w:rsid w:val="000F0D0E"/>
    <w:rsid w:val="000F1734"/>
    <w:rsid w:val="000F1990"/>
    <w:rsid w:val="000F20BA"/>
    <w:rsid w:val="000F245B"/>
    <w:rsid w:val="000F26D9"/>
    <w:rsid w:val="000F276E"/>
    <w:rsid w:val="000F2A80"/>
    <w:rsid w:val="000F3E20"/>
    <w:rsid w:val="000F3E4D"/>
    <w:rsid w:val="000F4454"/>
    <w:rsid w:val="000F4569"/>
    <w:rsid w:val="000F4717"/>
    <w:rsid w:val="000F4BD5"/>
    <w:rsid w:val="000F4C41"/>
    <w:rsid w:val="000F5E69"/>
    <w:rsid w:val="000F63A1"/>
    <w:rsid w:val="000F6D24"/>
    <w:rsid w:val="000F700F"/>
    <w:rsid w:val="000F7086"/>
    <w:rsid w:val="000F727C"/>
    <w:rsid w:val="000F7355"/>
    <w:rsid w:val="000F7B9C"/>
    <w:rsid w:val="000F7E90"/>
    <w:rsid w:val="000F7EDA"/>
    <w:rsid w:val="00100389"/>
    <w:rsid w:val="001006C2"/>
    <w:rsid w:val="00100FE2"/>
    <w:rsid w:val="00101589"/>
    <w:rsid w:val="001017A1"/>
    <w:rsid w:val="00101FBB"/>
    <w:rsid w:val="001021C8"/>
    <w:rsid w:val="001023D5"/>
    <w:rsid w:val="00102F0E"/>
    <w:rsid w:val="001030F8"/>
    <w:rsid w:val="001034BD"/>
    <w:rsid w:val="00103606"/>
    <w:rsid w:val="0010382E"/>
    <w:rsid w:val="00103CD5"/>
    <w:rsid w:val="00103D94"/>
    <w:rsid w:val="00103F28"/>
    <w:rsid w:val="00104098"/>
    <w:rsid w:val="001041F4"/>
    <w:rsid w:val="00104369"/>
    <w:rsid w:val="001043B0"/>
    <w:rsid w:val="0010451B"/>
    <w:rsid w:val="001045E2"/>
    <w:rsid w:val="0010477A"/>
    <w:rsid w:val="00104AF4"/>
    <w:rsid w:val="001052AC"/>
    <w:rsid w:val="00105597"/>
    <w:rsid w:val="001056EF"/>
    <w:rsid w:val="00105E7D"/>
    <w:rsid w:val="00105F1D"/>
    <w:rsid w:val="001060A8"/>
    <w:rsid w:val="00106256"/>
    <w:rsid w:val="0010664D"/>
    <w:rsid w:val="00107066"/>
    <w:rsid w:val="00107069"/>
    <w:rsid w:val="001073B4"/>
    <w:rsid w:val="0010760D"/>
    <w:rsid w:val="0010798C"/>
    <w:rsid w:val="00107CCA"/>
    <w:rsid w:val="00107F80"/>
    <w:rsid w:val="001105B8"/>
    <w:rsid w:val="00110DB0"/>
    <w:rsid w:val="0011129C"/>
    <w:rsid w:val="0011140E"/>
    <w:rsid w:val="00111B9A"/>
    <w:rsid w:val="001123DB"/>
    <w:rsid w:val="0011241A"/>
    <w:rsid w:val="001124FA"/>
    <w:rsid w:val="00112B3C"/>
    <w:rsid w:val="00112BAE"/>
    <w:rsid w:val="0011300D"/>
    <w:rsid w:val="0011329C"/>
    <w:rsid w:val="001139F0"/>
    <w:rsid w:val="00113CEE"/>
    <w:rsid w:val="0011435D"/>
    <w:rsid w:val="00114519"/>
    <w:rsid w:val="0011455A"/>
    <w:rsid w:val="001152A2"/>
    <w:rsid w:val="00115328"/>
    <w:rsid w:val="001157DD"/>
    <w:rsid w:val="00116356"/>
    <w:rsid w:val="0011659C"/>
    <w:rsid w:val="00116760"/>
    <w:rsid w:val="00117C0C"/>
    <w:rsid w:val="00117D56"/>
    <w:rsid w:val="00117EAA"/>
    <w:rsid w:val="00120688"/>
    <w:rsid w:val="00120B83"/>
    <w:rsid w:val="00121488"/>
    <w:rsid w:val="0012189C"/>
    <w:rsid w:val="00121925"/>
    <w:rsid w:val="00121997"/>
    <w:rsid w:val="00121B6B"/>
    <w:rsid w:val="00121F4A"/>
    <w:rsid w:val="00122951"/>
    <w:rsid w:val="001234F7"/>
    <w:rsid w:val="00123545"/>
    <w:rsid w:val="0012354E"/>
    <w:rsid w:val="00123A5C"/>
    <w:rsid w:val="00124177"/>
    <w:rsid w:val="00124579"/>
    <w:rsid w:val="00124FDA"/>
    <w:rsid w:val="001258B8"/>
    <w:rsid w:val="0012613D"/>
    <w:rsid w:val="001270DB"/>
    <w:rsid w:val="001273C4"/>
    <w:rsid w:val="001275A2"/>
    <w:rsid w:val="00127903"/>
    <w:rsid w:val="00130378"/>
    <w:rsid w:val="00130486"/>
    <w:rsid w:val="0013084A"/>
    <w:rsid w:val="00130C9C"/>
    <w:rsid w:val="00131876"/>
    <w:rsid w:val="00131997"/>
    <w:rsid w:val="00131E22"/>
    <w:rsid w:val="001320EF"/>
    <w:rsid w:val="0013228A"/>
    <w:rsid w:val="001324F6"/>
    <w:rsid w:val="0013270A"/>
    <w:rsid w:val="00132E6D"/>
    <w:rsid w:val="0013304D"/>
    <w:rsid w:val="00133555"/>
    <w:rsid w:val="00133A7C"/>
    <w:rsid w:val="00133F64"/>
    <w:rsid w:val="00134099"/>
    <w:rsid w:val="00134B86"/>
    <w:rsid w:val="00134E17"/>
    <w:rsid w:val="0013592A"/>
    <w:rsid w:val="00135D00"/>
    <w:rsid w:val="00135F1A"/>
    <w:rsid w:val="0013605F"/>
    <w:rsid w:val="00136483"/>
    <w:rsid w:val="001365B7"/>
    <w:rsid w:val="001365C3"/>
    <w:rsid w:val="001366BC"/>
    <w:rsid w:val="00137046"/>
    <w:rsid w:val="001370B9"/>
    <w:rsid w:val="001372B2"/>
    <w:rsid w:val="0013730F"/>
    <w:rsid w:val="001375B3"/>
    <w:rsid w:val="00137A49"/>
    <w:rsid w:val="00137ABC"/>
    <w:rsid w:val="00137F12"/>
    <w:rsid w:val="0014007D"/>
    <w:rsid w:val="001409C9"/>
    <w:rsid w:val="00140B55"/>
    <w:rsid w:val="001418C6"/>
    <w:rsid w:val="00141CE5"/>
    <w:rsid w:val="00142167"/>
    <w:rsid w:val="00142FFA"/>
    <w:rsid w:val="001435AA"/>
    <w:rsid w:val="00144079"/>
    <w:rsid w:val="00144351"/>
    <w:rsid w:val="00144AA5"/>
    <w:rsid w:val="00145188"/>
    <w:rsid w:val="00145221"/>
    <w:rsid w:val="001452B4"/>
    <w:rsid w:val="001456FC"/>
    <w:rsid w:val="00145958"/>
    <w:rsid w:val="0014607F"/>
    <w:rsid w:val="001462E0"/>
    <w:rsid w:val="00146575"/>
    <w:rsid w:val="001465E3"/>
    <w:rsid w:val="00146693"/>
    <w:rsid w:val="001500BD"/>
    <w:rsid w:val="00150493"/>
    <w:rsid w:val="00150AA1"/>
    <w:rsid w:val="00151456"/>
    <w:rsid w:val="00151506"/>
    <w:rsid w:val="00151545"/>
    <w:rsid w:val="001515FC"/>
    <w:rsid w:val="001519D5"/>
    <w:rsid w:val="001520D9"/>
    <w:rsid w:val="001526BB"/>
    <w:rsid w:val="00153995"/>
    <w:rsid w:val="001539A6"/>
    <w:rsid w:val="00153A1F"/>
    <w:rsid w:val="00153C1A"/>
    <w:rsid w:val="00153CB4"/>
    <w:rsid w:val="001541B8"/>
    <w:rsid w:val="0015420D"/>
    <w:rsid w:val="00154374"/>
    <w:rsid w:val="0015447D"/>
    <w:rsid w:val="001544AE"/>
    <w:rsid w:val="0015462D"/>
    <w:rsid w:val="00154A7D"/>
    <w:rsid w:val="00154CC8"/>
    <w:rsid w:val="001553B5"/>
    <w:rsid w:val="0015549C"/>
    <w:rsid w:val="0015576D"/>
    <w:rsid w:val="00155D08"/>
    <w:rsid w:val="001562F8"/>
    <w:rsid w:val="00156D55"/>
    <w:rsid w:val="0015749E"/>
    <w:rsid w:val="00157954"/>
    <w:rsid w:val="00157A93"/>
    <w:rsid w:val="00157E2D"/>
    <w:rsid w:val="0016140E"/>
    <w:rsid w:val="00161687"/>
    <w:rsid w:val="00161EA3"/>
    <w:rsid w:val="00162154"/>
    <w:rsid w:val="0016223F"/>
    <w:rsid w:val="001627FC"/>
    <w:rsid w:val="00163410"/>
    <w:rsid w:val="0016344A"/>
    <w:rsid w:val="0016398D"/>
    <w:rsid w:val="0016437F"/>
    <w:rsid w:val="00164DE7"/>
    <w:rsid w:val="0016500E"/>
    <w:rsid w:val="00165219"/>
    <w:rsid w:val="00165371"/>
    <w:rsid w:val="0016540E"/>
    <w:rsid w:val="00165773"/>
    <w:rsid w:val="00165DB4"/>
    <w:rsid w:val="00165E72"/>
    <w:rsid w:val="001662C4"/>
    <w:rsid w:val="00166347"/>
    <w:rsid w:val="0016665E"/>
    <w:rsid w:val="00166B55"/>
    <w:rsid w:val="00166C83"/>
    <w:rsid w:val="00166D47"/>
    <w:rsid w:val="00166DD3"/>
    <w:rsid w:val="00167248"/>
    <w:rsid w:val="00167A0E"/>
    <w:rsid w:val="00167BAD"/>
    <w:rsid w:val="00167D35"/>
    <w:rsid w:val="001700DD"/>
    <w:rsid w:val="00170787"/>
    <w:rsid w:val="00170907"/>
    <w:rsid w:val="001711B1"/>
    <w:rsid w:val="0017144D"/>
    <w:rsid w:val="00172435"/>
    <w:rsid w:val="00172643"/>
    <w:rsid w:val="001735D5"/>
    <w:rsid w:val="001735D8"/>
    <w:rsid w:val="00173805"/>
    <w:rsid w:val="001739B0"/>
    <w:rsid w:val="00173AC8"/>
    <w:rsid w:val="001746F6"/>
    <w:rsid w:val="00174907"/>
    <w:rsid w:val="00174DB5"/>
    <w:rsid w:val="00174F56"/>
    <w:rsid w:val="0017580D"/>
    <w:rsid w:val="00175CCC"/>
    <w:rsid w:val="00175F55"/>
    <w:rsid w:val="001760D8"/>
    <w:rsid w:val="00176316"/>
    <w:rsid w:val="00176393"/>
    <w:rsid w:val="001767EB"/>
    <w:rsid w:val="00176B71"/>
    <w:rsid w:val="00176C4D"/>
    <w:rsid w:val="00176FED"/>
    <w:rsid w:val="00177210"/>
    <w:rsid w:val="001777F1"/>
    <w:rsid w:val="00177FD5"/>
    <w:rsid w:val="001803BE"/>
    <w:rsid w:val="001805AF"/>
    <w:rsid w:val="00180A73"/>
    <w:rsid w:val="0018110A"/>
    <w:rsid w:val="00181172"/>
    <w:rsid w:val="001812BF"/>
    <w:rsid w:val="00181B37"/>
    <w:rsid w:val="0018293D"/>
    <w:rsid w:val="00182C28"/>
    <w:rsid w:val="00182F6E"/>
    <w:rsid w:val="00184449"/>
    <w:rsid w:val="001844B7"/>
    <w:rsid w:val="00184511"/>
    <w:rsid w:val="00184F8C"/>
    <w:rsid w:val="00185310"/>
    <w:rsid w:val="00185496"/>
    <w:rsid w:val="00185544"/>
    <w:rsid w:val="001856CB"/>
    <w:rsid w:val="00185873"/>
    <w:rsid w:val="001860FC"/>
    <w:rsid w:val="001861A7"/>
    <w:rsid w:val="00186258"/>
    <w:rsid w:val="0018722A"/>
    <w:rsid w:val="00187502"/>
    <w:rsid w:val="00187581"/>
    <w:rsid w:val="001877D5"/>
    <w:rsid w:val="001903AA"/>
    <w:rsid w:val="0019070D"/>
    <w:rsid w:val="00190FE5"/>
    <w:rsid w:val="0019128D"/>
    <w:rsid w:val="00191779"/>
    <w:rsid w:val="00191CFC"/>
    <w:rsid w:val="001920DA"/>
    <w:rsid w:val="001921E0"/>
    <w:rsid w:val="001925F5"/>
    <w:rsid w:val="00192705"/>
    <w:rsid w:val="00192C0D"/>
    <w:rsid w:val="00192D40"/>
    <w:rsid w:val="00192D7A"/>
    <w:rsid w:val="001935FB"/>
    <w:rsid w:val="001936A8"/>
    <w:rsid w:val="001936EC"/>
    <w:rsid w:val="00193C99"/>
    <w:rsid w:val="00193DCC"/>
    <w:rsid w:val="00194971"/>
    <w:rsid w:val="00194F54"/>
    <w:rsid w:val="00195158"/>
    <w:rsid w:val="0019528E"/>
    <w:rsid w:val="00195397"/>
    <w:rsid w:val="0019559F"/>
    <w:rsid w:val="001958FA"/>
    <w:rsid w:val="00196837"/>
    <w:rsid w:val="00196CC3"/>
    <w:rsid w:val="00197000"/>
    <w:rsid w:val="00197531"/>
    <w:rsid w:val="00197E7D"/>
    <w:rsid w:val="00197EF2"/>
    <w:rsid w:val="001A02B8"/>
    <w:rsid w:val="001A0314"/>
    <w:rsid w:val="001A06E0"/>
    <w:rsid w:val="001A0970"/>
    <w:rsid w:val="001A0D67"/>
    <w:rsid w:val="001A0DFD"/>
    <w:rsid w:val="001A1186"/>
    <w:rsid w:val="001A1390"/>
    <w:rsid w:val="001A1729"/>
    <w:rsid w:val="001A1A90"/>
    <w:rsid w:val="001A1AB0"/>
    <w:rsid w:val="001A1C64"/>
    <w:rsid w:val="001A1E62"/>
    <w:rsid w:val="001A22B3"/>
    <w:rsid w:val="001A28B2"/>
    <w:rsid w:val="001A3503"/>
    <w:rsid w:val="001A40A7"/>
    <w:rsid w:val="001A4136"/>
    <w:rsid w:val="001A4F7A"/>
    <w:rsid w:val="001A5205"/>
    <w:rsid w:val="001A5341"/>
    <w:rsid w:val="001A5480"/>
    <w:rsid w:val="001A55F3"/>
    <w:rsid w:val="001A5CFA"/>
    <w:rsid w:val="001A65AB"/>
    <w:rsid w:val="001A691D"/>
    <w:rsid w:val="001A6B89"/>
    <w:rsid w:val="001A7395"/>
    <w:rsid w:val="001A79C0"/>
    <w:rsid w:val="001A7F20"/>
    <w:rsid w:val="001B011A"/>
    <w:rsid w:val="001B023D"/>
    <w:rsid w:val="001B0748"/>
    <w:rsid w:val="001B0F2D"/>
    <w:rsid w:val="001B1C8B"/>
    <w:rsid w:val="001B1CC7"/>
    <w:rsid w:val="001B234E"/>
    <w:rsid w:val="001B32A4"/>
    <w:rsid w:val="001B35B7"/>
    <w:rsid w:val="001B3FBD"/>
    <w:rsid w:val="001B403F"/>
    <w:rsid w:val="001B409A"/>
    <w:rsid w:val="001B43E2"/>
    <w:rsid w:val="001B4A12"/>
    <w:rsid w:val="001B4C14"/>
    <w:rsid w:val="001B4DEA"/>
    <w:rsid w:val="001B4F33"/>
    <w:rsid w:val="001B520C"/>
    <w:rsid w:val="001B5497"/>
    <w:rsid w:val="001B5C9E"/>
    <w:rsid w:val="001B5E8D"/>
    <w:rsid w:val="001B664D"/>
    <w:rsid w:val="001B6727"/>
    <w:rsid w:val="001B6978"/>
    <w:rsid w:val="001B7BFF"/>
    <w:rsid w:val="001B7D90"/>
    <w:rsid w:val="001B7F85"/>
    <w:rsid w:val="001C04AD"/>
    <w:rsid w:val="001C0533"/>
    <w:rsid w:val="001C0930"/>
    <w:rsid w:val="001C1B0F"/>
    <w:rsid w:val="001C27BF"/>
    <w:rsid w:val="001C2BA1"/>
    <w:rsid w:val="001C2DC0"/>
    <w:rsid w:val="001C2E40"/>
    <w:rsid w:val="001C30C2"/>
    <w:rsid w:val="001C3272"/>
    <w:rsid w:val="001C3816"/>
    <w:rsid w:val="001C4743"/>
    <w:rsid w:val="001C48C9"/>
    <w:rsid w:val="001C4CC3"/>
    <w:rsid w:val="001C4F14"/>
    <w:rsid w:val="001C507B"/>
    <w:rsid w:val="001C56F9"/>
    <w:rsid w:val="001C58B5"/>
    <w:rsid w:val="001C58F8"/>
    <w:rsid w:val="001C60B8"/>
    <w:rsid w:val="001C60D2"/>
    <w:rsid w:val="001C6355"/>
    <w:rsid w:val="001C6BE0"/>
    <w:rsid w:val="001C6CBD"/>
    <w:rsid w:val="001C6FA2"/>
    <w:rsid w:val="001C7099"/>
    <w:rsid w:val="001C7245"/>
    <w:rsid w:val="001C77E7"/>
    <w:rsid w:val="001C7D43"/>
    <w:rsid w:val="001C7DC5"/>
    <w:rsid w:val="001C7F26"/>
    <w:rsid w:val="001D0332"/>
    <w:rsid w:val="001D09CD"/>
    <w:rsid w:val="001D0D1F"/>
    <w:rsid w:val="001D112F"/>
    <w:rsid w:val="001D14A6"/>
    <w:rsid w:val="001D16E6"/>
    <w:rsid w:val="001D20AB"/>
    <w:rsid w:val="001D316B"/>
    <w:rsid w:val="001D3500"/>
    <w:rsid w:val="001D3675"/>
    <w:rsid w:val="001D39B1"/>
    <w:rsid w:val="001D3E28"/>
    <w:rsid w:val="001D3E9C"/>
    <w:rsid w:val="001D434B"/>
    <w:rsid w:val="001D44A2"/>
    <w:rsid w:val="001D4625"/>
    <w:rsid w:val="001D46DD"/>
    <w:rsid w:val="001D4879"/>
    <w:rsid w:val="001D48DF"/>
    <w:rsid w:val="001D49E7"/>
    <w:rsid w:val="001D51FD"/>
    <w:rsid w:val="001D5235"/>
    <w:rsid w:val="001D5301"/>
    <w:rsid w:val="001D558F"/>
    <w:rsid w:val="001D5650"/>
    <w:rsid w:val="001D5833"/>
    <w:rsid w:val="001D5BE5"/>
    <w:rsid w:val="001D5DB4"/>
    <w:rsid w:val="001D5DEF"/>
    <w:rsid w:val="001D5FAF"/>
    <w:rsid w:val="001D6228"/>
    <w:rsid w:val="001D641C"/>
    <w:rsid w:val="001D6C1D"/>
    <w:rsid w:val="001D7156"/>
    <w:rsid w:val="001D73C6"/>
    <w:rsid w:val="001D77F4"/>
    <w:rsid w:val="001D7823"/>
    <w:rsid w:val="001D7906"/>
    <w:rsid w:val="001D7AB5"/>
    <w:rsid w:val="001E0012"/>
    <w:rsid w:val="001E0544"/>
    <w:rsid w:val="001E0A53"/>
    <w:rsid w:val="001E0A7C"/>
    <w:rsid w:val="001E102B"/>
    <w:rsid w:val="001E1861"/>
    <w:rsid w:val="001E1F71"/>
    <w:rsid w:val="001E20F8"/>
    <w:rsid w:val="001E26FB"/>
    <w:rsid w:val="001E2D00"/>
    <w:rsid w:val="001E2F69"/>
    <w:rsid w:val="001E333C"/>
    <w:rsid w:val="001E3439"/>
    <w:rsid w:val="001E35F8"/>
    <w:rsid w:val="001E36BE"/>
    <w:rsid w:val="001E36DA"/>
    <w:rsid w:val="001E38B6"/>
    <w:rsid w:val="001E3B8D"/>
    <w:rsid w:val="001E3DDA"/>
    <w:rsid w:val="001E50D4"/>
    <w:rsid w:val="001E5481"/>
    <w:rsid w:val="001E5B6B"/>
    <w:rsid w:val="001E629D"/>
    <w:rsid w:val="001E6815"/>
    <w:rsid w:val="001E6993"/>
    <w:rsid w:val="001E6B4A"/>
    <w:rsid w:val="001E7CB1"/>
    <w:rsid w:val="001F00D4"/>
    <w:rsid w:val="001F0330"/>
    <w:rsid w:val="001F0EFD"/>
    <w:rsid w:val="001F138E"/>
    <w:rsid w:val="001F16B9"/>
    <w:rsid w:val="001F192F"/>
    <w:rsid w:val="001F1B88"/>
    <w:rsid w:val="001F2D77"/>
    <w:rsid w:val="001F2DAF"/>
    <w:rsid w:val="001F3519"/>
    <w:rsid w:val="001F3543"/>
    <w:rsid w:val="001F3679"/>
    <w:rsid w:val="001F3842"/>
    <w:rsid w:val="001F3CF2"/>
    <w:rsid w:val="001F3D12"/>
    <w:rsid w:val="001F4DD5"/>
    <w:rsid w:val="001F520E"/>
    <w:rsid w:val="001F5901"/>
    <w:rsid w:val="001F59D3"/>
    <w:rsid w:val="001F5B90"/>
    <w:rsid w:val="001F629B"/>
    <w:rsid w:val="001F6997"/>
    <w:rsid w:val="001F6BB3"/>
    <w:rsid w:val="001F7E03"/>
    <w:rsid w:val="0020032C"/>
    <w:rsid w:val="00200408"/>
    <w:rsid w:val="0020091F"/>
    <w:rsid w:val="002009DF"/>
    <w:rsid w:val="00200A8E"/>
    <w:rsid w:val="00200BD8"/>
    <w:rsid w:val="0020151A"/>
    <w:rsid w:val="002020DC"/>
    <w:rsid w:val="002020E8"/>
    <w:rsid w:val="002023AB"/>
    <w:rsid w:val="00202821"/>
    <w:rsid w:val="002036AA"/>
    <w:rsid w:val="00203EF9"/>
    <w:rsid w:val="002040D3"/>
    <w:rsid w:val="002045F3"/>
    <w:rsid w:val="00204C05"/>
    <w:rsid w:val="00204C76"/>
    <w:rsid w:val="00204DB7"/>
    <w:rsid w:val="002057FE"/>
    <w:rsid w:val="002058CB"/>
    <w:rsid w:val="00205D53"/>
    <w:rsid w:val="00205F3E"/>
    <w:rsid w:val="0020689A"/>
    <w:rsid w:val="002069A5"/>
    <w:rsid w:val="00207089"/>
    <w:rsid w:val="00207C12"/>
    <w:rsid w:val="00210173"/>
    <w:rsid w:val="002101C2"/>
    <w:rsid w:val="0021047F"/>
    <w:rsid w:val="0021065D"/>
    <w:rsid w:val="00210B5A"/>
    <w:rsid w:val="00210C47"/>
    <w:rsid w:val="00210EFD"/>
    <w:rsid w:val="00212387"/>
    <w:rsid w:val="0021254E"/>
    <w:rsid w:val="0021304A"/>
    <w:rsid w:val="002132A5"/>
    <w:rsid w:val="00213EE6"/>
    <w:rsid w:val="002142AA"/>
    <w:rsid w:val="00214753"/>
    <w:rsid w:val="002149DC"/>
    <w:rsid w:val="00214E08"/>
    <w:rsid w:val="00214FDD"/>
    <w:rsid w:val="002154CC"/>
    <w:rsid w:val="00215556"/>
    <w:rsid w:val="00215644"/>
    <w:rsid w:val="002157C4"/>
    <w:rsid w:val="00215871"/>
    <w:rsid w:val="002158AB"/>
    <w:rsid w:val="00215CBE"/>
    <w:rsid w:val="00216049"/>
    <w:rsid w:val="00217CF7"/>
    <w:rsid w:val="002200EF"/>
    <w:rsid w:val="002200FF"/>
    <w:rsid w:val="002202E0"/>
    <w:rsid w:val="002203D5"/>
    <w:rsid w:val="00220C4B"/>
    <w:rsid w:val="00221101"/>
    <w:rsid w:val="0022124E"/>
    <w:rsid w:val="0022194C"/>
    <w:rsid w:val="0022240B"/>
    <w:rsid w:val="00222AE4"/>
    <w:rsid w:val="00222DCF"/>
    <w:rsid w:val="00222E07"/>
    <w:rsid w:val="00222EE9"/>
    <w:rsid w:val="002233F0"/>
    <w:rsid w:val="002238BD"/>
    <w:rsid w:val="00223DC9"/>
    <w:rsid w:val="00223FE7"/>
    <w:rsid w:val="00224560"/>
    <w:rsid w:val="00224D9A"/>
    <w:rsid w:val="0022524C"/>
    <w:rsid w:val="00225338"/>
    <w:rsid w:val="0022583F"/>
    <w:rsid w:val="00226351"/>
    <w:rsid w:val="00226798"/>
    <w:rsid w:val="002267DC"/>
    <w:rsid w:val="00226B9B"/>
    <w:rsid w:val="002275E7"/>
    <w:rsid w:val="00227AF5"/>
    <w:rsid w:val="0023028B"/>
    <w:rsid w:val="0023051B"/>
    <w:rsid w:val="0023091C"/>
    <w:rsid w:val="00231135"/>
    <w:rsid w:val="0023120E"/>
    <w:rsid w:val="00231253"/>
    <w:rsid w:val="002319E0"/>
    <w:rsid w:val="00231A95"/>
    <w:rsid w:val="00231E5F"/>
    <w:rsid w:val="00232130"/>
    <w:rsid w:val="002321D6"/>
    <w:rsid w:val="0023251E"/>
    <w:rsid w:val="00232871"/>
    <w:rsid w:val="002328D3"/>
    <w:rsid w:val="00232F19"/>
    <w:rsid w:val="00233A2D"/>
    <w:rsid w:val="00233A5B"/>
    <w:rsid w:val="00233CFC"/>
    <w:rsid w:val="002340AF"/>
    <w:rsid w:val="002344F2"/>
    <w:rsid w:val="002345CE"/>
    <w:rsid w:val="00234A5A"/>
    <w:rsid w:val="00234C8D"/>
    <w:rsid w:val="00235D48"/>
    <w:rsid w:val="00235F25"/>
    <w:rsid w:val="00235F26"/>
    <w:rsid w:val="00236132"/>
    <w:rsid w:val="00236368"/>
    <w:rsid w:val="00236B2B"/>
    <w:rsid w:val="00237149"/>
    <w:rsid w:val="002371C5"/>
    <w:rsid w:val="00237386"/>
    <w:rsid w:val="00237959"/>
    <w:rsid w:val="00237B45"/>
    <w:rsid w:val="002402F6"/>
    <w:rsid w:val="002403AD"/>
    <w:rsid w:val="002404A8"/>
    <w:rsid w:val="0024099E"/>
    <w:rsid w:val="00240D93"/>
    <w:rsid w:val="00240EE1"/>
    <w:rsid w:val="00242081"/>
    <w:rsid w:val="0024208A"/>
    <w:rsid w:val="002421CE"/>
    <w:rsid w:val="002421FF"/>
    <w:rsid w:val="00242F38"/>
    <w:rsid w:val="002442B1"/>
    <w:rsid w:val="00244517"/>
    <w:rsid w:val="00244CBC"/>
    <w:rsid w:val="00245000"/>
    <w:rsid w:val="00245086"/>
    <w:rsid w:val="00245933"/>
    <w:rsid w:val="00245A6B"/>
    <w:rsid w:val="00245BCC"/>
    <w:rsid w:val="00245F49"/>
    <w:rsid w:val="00246031"/>
    <w:rsid w:val="00246EC8"/>
    <w:rsid w:val="002472C3"/>
    <w:rsid w:val="00247338"/>
    <w:rsid w:val="00247D1E"/>
    <w:rsid w:val="002505F5"/>
    <w:rsid w:val="002506D9"/>
    <w:rsid w:val="00251364"/>
    <w:rsid w:val="00251BCA"/>
    <w:rsid w:val="00252314"/>
    <w:rsid w:val="00252C61"/>
    <w:rsid w:val="00252EAF"/>
    <w:rsid w:val="002530A9"/>
    <w:rsid w:val="002532E8"/>
    <w:rsid w:val="0025369F"/>
    <w:rsid w:val="00253C56"/>
    <w:rsid w:val="00253C58"/>
    <w:rsid w:val="00254554"/>
    <w:rsid w:val="00254850"/>
    <w:rsid w:val="00254856"/>
    <w:rsid w:val="00254914"/>
    <w:rsid w:val="00254AAB"/>
    <w:rsid w:val="00254DA7"/>
    <w:rsid w:val="00254FF9"/>
    <w:rsid w:val="002561B0"/>
    <w:rsid w:val="002566C0"/>
    <w:rsid w:val="0025713E"/>
    <w:rsid w:val="002574D6"/>
    <w:rsid w:val="00257D36"/>
    <w:rsid w:val="00257E9F"/>
    <w:rsid w:val="00257EEF"/>
    <w:rsid w:val="002607E2"/>
    <w:rsid w:val="00260B19"/>
    <w:rsid w:val="00260DF9"/>
    <w:rsid w:val="0026180E"/>
    <w:rsid w:val="00261960"/>
    <w:rsid w:val="00261E6E"/>
    <w:rsid w:val="00261F20"/>
    <w:rsid w:val="0026206C"/>
    <w:rsid w:val="00262259"/>
    <w:rsid w:val="00262DCA"/>
    <w:rsid w:val="00263172"/>
    <w:rsid w:val="002631C1"/>
    <w:rsid w:val="002637D3"/>
    <w:rsid w:val="00263A86"/>
    <w:rsid w:val="00263EF4"/>
    <w:rsid w:val="00264314"/>
    <w:rsid w:val="00264A83"/>
    <w:rsid w:val="002652DC"/>
    <w:rsid w:val="002659FE"/>
    <w:rsid w:val="002661CC"/>
    <w:rsid w:val="002661F8"/>
    <w:rsid w:val="002665FC"/>
    <w:rsid w:val="00266F56"/>
    <w:rsid w:val="00267EE0"/>
    <w:rsid w:val="0027018F"/>
    <w:rsid w:val="002707E7"/>
    <w:rsid w:val="002709A7"/>
    <w:rsid w:val="00270AAB"/>
    <w:rsid w:val="00270B06"/>
    <w:rsid w:val="00270EE2"/>
    <w:rsid w:val="002715E8"/>
    <w:rsid w:val="0027172D"/>
    <w:rsid w:val="0027279B"/>
    <w:rsid w:val="00272B48"/>
    <w:rsid w:val="002737B9"/>
    <w:rsid w:val="00273B6F"/>
    <w:rsid w:val="00273CE2"/>
    <w:rsid w:val="002742C5"/>
    <w:rsid w:val="00274822"/>
    <w:rsid w:val="00274B3D"/>
    <w:rsid w:val="00275009"/>
    <w:rsid w:val="0027501E"/>
    <w:rsid w:val="0027509A"/>
    <w:rsid w:val="0027572F"/>
    <w:rsid w:val="00275789"/>
    <w:rsid w:val="00275AED"/>
    <w:rsid w:val="00275ED9"/>
    <w:rsid w:val="00276A41"/>
    <w:rsid w:val="00276F4D"/>
    <w:rsid w:val="00277358"/>
    <w:rsid w:val="002775E7"/>
    <w:rsid w:val="00277704"/>
    <w:rsid w:val="00277A31"/>
    <w:rsid w:val="00277B88"/>
    <w:rsid w:val="00277D18"/>
    <w:rsid w:val="00280BCE"/>
    <w:rsid w:val="002812E0"/>
    <w:rsid w:val="002813A6"/>
    <w:rsid w:val="00281578"/>
    <w:rsid w:val="0028180E"/>
    <w:rsid w:val="00281A0B"/>
    <w:rsid w:val="00281B43"/>
    <w:rsid w:val="00281D4D"/>
    <w:rsid w:val="0028234E"/>
    <w:rsid w:val="00282416"/>
    <w:rsid w:val="0028278B"/>
    <w:rsid w:val="00282D1B"/>
    <w:rsid w:val="0028339D"/>
    <w:rsid w:val="002837AE"/>
    <w:rsid w:val="00283B90"/>
    <w:rsid w:val="00283E23"/>
    <w:rsid w:val="002843AD"/>
    <w:rsid w:val="002845AD"/>
    <w:rsid w:val="002850C6"/>
    <w:rsid w:val="00285349"/>
    <w:rsid w:val="00285E6E"/>
    <w:rsid w:val="00286086"/>
    <w:rsid w:val="00286A4C"/>
    <w:rsid w:val="00286C8C"/>
    <w:rsid w:val="00286D9E"/>
    <w:rsid w:val="00287C81"/>
    <w:rsid w:val="00290002"/>
    <w:rsid w:val="002903C9"/>
    <w:rsid w:val="0029056B"/>
    <w:rsid w:val="00290965"/>
    <w:rsid w:val="002909A0"/>
    <w:rsid w:val="00290D4E"/>
    <w:rsid w:val="00290E34"/>
    <w:rsid w:val="00290F77"/>
    <w:rsid w:val="00291005"/>
    <w:rsid w:val="00291176"/>
    <w:rsid w:val="002913BB"/>
    <w:rsid w:val="00291439"/>
    <w:rsid w:val="002915D0"/>
    <w:rsid w:val="00291884"/>
    <w:rsid w:val="00291ACF"/>
    <w:rsid w:val="00291CC6"/>
    <w:rsid w:val="00291F74"/>
    <w:rsid w:val="0029222A"/>
    <w:rsid w:val="00292483"/>
    <w:rsid w:val="002926E0"/>
    <w:rsid w:val="00292A14"/>
    <w:rsid w:val="00292F49"/>
    <w:rsid w:val="002933C9"/>
    <w:rsid w:val="00293402"/>
    <w:rsid w:val="0029393C"/>
    <w:rsid w:val="00293965"/>
    <w:rsid w:val="00293F09"/>
    <w:rsid w:val="00294F58"/>
    <w:rsid w:val="0029508F"/>
    <w:rsid w:val="00295646"/>
    <w:rsid w:val="002958A7"/>
    <w:rsid w:val="002963C4"/>
    <w:rsid w:val="002963F7"/>
    <w:rsid w:val="00296438"/>
    <w:rsid w:val="00296E0F"/>
    <w:rsid w:val="00296F63"/>
    <w:rsid w:val="00297634"/>
    <w:rsid w:val="00297840"/>
    <w:rsid w:val="00297E4A"/>
    <w:rsid w:val="00297E67"/>
    <w:rsid w:val="002A098C"/>
    <w:rsid w:val="002A0C83"/>
    <w:rsid w:val="002A0CA8"/>
    <w:rsid w:val="002A1672"/>
    <w:rsid w:val="002A1BB2"/>
    <w:rsid w:val="002A2104"/>
    <w:rsid w:val="002A2952"/>
    <w:rsid w:val="002A2DD8"/>
    <w:rsid w:val="002A343A"/>
    <w:rsid w:val="002A355D"/>
    <w:rsid w:val="002A4816"/>
    <w:rsid w:val="002A48D7"/>
    <w:rsid w:val="002A4D6D"/>
    <w:rsid w:val="002A51E6"/>
    <w:rsid w:val="002A574C"/>
    <w:rsid w:val="002A57A6"/>
    <w:rsid w:val="002A59CC"/>
    <w:rsid w:val="002A60EF"/>
    <w:rsid w:val="002A653C"/>
    <w:rsid w:val="002A6844"/>
    <w:rsid w:val="002A6BA5"/>
    <w:rsid w:val="002A76AA"/>
    <w:rsid w:val="002A7F30"/>
    <w:rsid w:val="002B10BB"/>
    <w:rsid w:val="002B134C"/>
    <w:rsid w:val="002B18D7"/>
    <w:rsid w:val="002B221D"/>
    <w:rsid w:val="002B2378"/>
    <w:rsid w:val="002B2483"/>
    <w:rsid w:val="002B28EA"/>
    <w:rsid w:val="002B2BD7"/>
    <w:rsid w:val="002B316E"/>
    <w:rsid w:val="002B3A41"/>
    <w:rsid w:val="002B3ECC"/>
    <w:rsid w:val="002B402F"/>
    <w:rsid w:val="002B437C"/>
    <w:rsid w:val="002B54F3"/>
    <w:rsid w:val="002B55A8"/>
    <w:rsid w:val="002B5A6A"/>
    <w:rsid w:val="002B5C5F"/>
    <w:rsid w:val="002B709D"/>
    <w:rsid w:val="002B73FF"/>
    <w:rsid w:val="002B77DA"/>
    <w:rsid w:val="002B7F24"/>
    <w:rsid w:val="002B7F36"/>
    <w:rsid w:val="002B7F68"/>
    <w:rsid w:val="002C00DF"/>
    <w:rsid w:val="002C05F5"/>
    <w:rsid w:val="002C0640"/>
    <w:rsid w:val="002C0659"/>
    <w:rsid w:val="002C0E80"/>
    <w:rsid w:val="002C1023"/>
    <w:rsid w:val="002C10EE"/>
    <w:rsid w:val="002C1669"/>
    <w:rsid w:val="002C1821"/>
    <w:rsid w:val="002C195D"/>
    <w:rsid w:val="002C1D9F"/>
    <w:rsid w:val="002C2427"/>
    <w:rsid w:val="002C2844"/>
    <w:rsid w:val="002C3689"/>
    <w:rsid w:val="002C47D0"/>
    <w:rsid w:val="002C47DF"/>
    <w:rsid w:val="002C4C1C"/>
    <w:rsid w:val="002C5138"/>
    <w:rsid w:val="002C5392"/>
    <w:rsid w:val="002C5522"/>
    <w:rsid w:val="002C641D"/>
    <w:rsid w:val="002C6961"/>
    <w:rsid w:val="002C71D1"/>
    <w:rsid w:val="002C7870"/>
    <w:rsid w:val="002C7932"/>
    <w:rsid w:val="002C79AA"/>
    <w:rsid w:val="002C7BCF"/>
    <w:rsid w:val="002C7CD0"/>
    <w:rsid w:val="002C7D9F"/>
    <w:rsid w:val="002C7E98"/>
    <w:rsid w:val="002D05C5"/>
    <w:rsid w:val="002D0D05"/>
    <w:rsid w:val="002D23E6"/>
    <w:rsid w:val="002D248F"/>
    <w:rsid w:val="002D2556"/>
    <w:rsid w:val="002D2612"/>
    <w:rsid w:val="002D2976"/>
    <w:rsid w:val="002D29ED"/>
    <w:rsid w:val="002D2D83"/>
    <w:rsid w:val="002D30F7"/>
    <w:rsid w:val="002D3442"/>
    <w:rsid w:val="002D3816"/>
    <w:rsid w:val="002D3D0C"/>
    <w:rsid w:val="002D4394"/>
    <w:rsid w:val="002D45FF"/>
    <w:rsid w:val="002D4621"/>
    <w:rsid w:val="002D4E1D"/>
    <w:rsid w:val="002D5606"/>
    <w:rsid w:val="002D56C2"/>
    <w:rsid w:val="002D5C87"/>
    <w:rsid w:val="002D5FB3"/>
    <w:rsid w:val="002D61ED"/>
    <w:rsid w:val="002D64BB"/>
    <w:rsid w:val="002D65A0"/>
    <w:rsid w:val="002D65D6"/>
    <w:rsid w:val="002D6743"/>
    <w:rsid w:val="002D6C53"/>
    <w:rsid w:val="002D6D90"/>
    <w:rsid w:val="002D722A"/>
    <w:rsid w:val="002D77CE"/>
    <w:rsid w:val="002D7F78"/>
    <w:rsid w:val="002E0D18"/>
    <w:rsid w:val="002E0E25"/>
    <w:rsid w:val="002E1176"/>
    <w:rsid w:val="002E1377"/>
    <w:rsid w:val="002E14A0"/>
    <w:rsid w:val="002E1943"/>
    <w:rsid w:val="002E19CB"/>
    <w:rsid w:val="002E1E19"/>
    <w:rsid w:val="002E1FAC"/>
    <w:rsid w:val="002E2343"/>
    <w:rsid w:val="002E23D1"/>
    <w:rsid w:val="002E2C8C"/>
    <w:rsid w:val="002E3B8D"/>
    <w:rsid w:val="002E4017"/>
    <w:rsid w:val="002E45F9"/>
    <w:rsid w:val="002E4A60"/>
    <w:rsid w:val="002E4B09"/>
    <w:rsid w:val="002E4EC9"/>
    <w:rsid w:val="002E4F98"/>
    <w:rsid w:val="002E5753"/>
    <w:rsid w:val="002E5A8D"/>
    <w:rsid w:val="002E5D9A"/>
    <w:rsid w:val="002E69F2"/>
    <w:rsid w:val="002E7449"/>
    <w:rsid w:val="002E75D6"/>
    <w:rsid w:val="002E7942"/>
    <w:rsid w:val="002F0124"/>
    <w:rsid w:val="002F0231"/>
    <w:rsid w:val="002F04F0"/>
    <w:rsid w:val="002F083E"/>
    <w:rsid w:val="002F0F7F"/>
    <w:rsid w:val="002F1E47"/>
    <w:rsid w:val="002F2005"/>
    <w:rsid w:val="002F2770"/>
    <w:rsid w:val="002F27DB"/>
    <w:rsid w:val="002F28A8"/>
    <w:rsid w:val="002F28C0"/>
    <w:rsid w:val="002F2C07"/>
    <w:rsid w:val="002F35D5"/>
    <w:rsid w:val="002F36FC"/>
    <w:rsid w:val="002F3796"/>
    <w:rsid w:val="002F394B"/>
    <w:rsid w:val="002F3F6C"/>
    <w:rsid w:val="002F40A9"/>
    <w:rsid w:val="002F4B10"/>
    <w:rsid w:val="002F4E3B"/>
    <w:rsid w:val="002F51A6"/>
    <w:rsid w:val="002F55BC"/>
    <w:rsid w:val="002F5C1B"/>
    <w:rsid w:val="002F5F94"/>
    <w:rsid w:val="002F6237"/>
    <w:rsid w:val="002F6827"/>
    <w:rsid w:val="002F6899"/>
    <w:rsid w:val="002F6B03"/>
    <w:rsid w:val="002F6E8B"/>
    <w:rsid w:val="002F725E"/>
    <w:rsid w:val="002F76D2"/>
    <w:rsid w:val="003003AE"/>
    <w:rsid w:val="00300449"/>
    <w:rsid w:val="003005DD"/>
    <w:rsid w:val="0030092A"/>
    <w:rsid w:val="00300FF8"/>
    <w:rsid w:val="003013CA"/>
    <w:rsid w:val="0030171C"/>
    <w:rsid w:val="00301DB5"/>
    <w:rsid w:val="00302450"/>
    <w:rsid w:val="00303354"/>
    <w:rsid w:val="003033A5"/>
    <w:rsid w:val="00303880"/>
    <w:rsid w:val="00304160"/>
    <w:rsid w:val="0030447A"/>
    <w:rsid w:val="00304BAE"/>
    <w:rsid w:val="0030511B"/>
    <w:rsid w:val="00305335"/>
    <w:rsid w:val="00305C20"/>
    <w:rsid w:val="00305D18"/>
    <w:rsid w:val="00305E98"/>
    <w:rsid w:val="00306384"/>
    <w:rsid w:val="0030658F"/>
    <w:rsid w:val="003069DF"/>
    <w:rsid w:val="00306A0B"/>
    <w:rsid w:val="00307225"/>
    <w:rsid w:val="0030755D"/>
    <w:rsid w:val="0030760F"/>
    <w:rsid w:val="003100C6"/>
    <w:rsid w:val="00310117"/>
    <w:rsid w:val="00310407"/>
    <w:rsid w:val="00310D42"/>
    <w:rsid w:val="00311120"/>
    <w:rsid w:val="00311B48"/>
    <w:rsid w:val="00311BF9"/>
    <w:rsid w:val="00311C33"/>
    <w:rsid w:val="00311EB2"/>
    <w:rsid w:val="00312037"/>
    <w:rsid w:val="00313A89"/>
    <w:rsid w:val="0031472E"/>
    <w:rsid w:val="00314880"/>
    <w:rsid w:val="0031491D"/>
    <w:rsid w:val="00314D22"/>
    <w:rsid w:val="00315112"/>
    <w:rsid w:val="0031521B"/>
    <w:rsid w:val="00315435"/>
    <w:rsid w:val="00315FE6"/>
    <w:rsid w:val="00316325"/>
    <w:rsid w:val="0031733A"/>
    <w:rsid w:val="00317839"/>
    <w:rsid w:val="00320CC3"/>
    <w:rsid w:val="00321430"/>
    <w:rsid w:val="00321887"/>
    <w:rsid w:val="0032188B"/>
    <w:rsid w:val="0032210B"/>
    <w:rsid w:val="0032227C"/>
    <w:rsid w:val="00322860"/>
    <w:rsid w:val="00322BD2"/>
    <w:rsid w:val="00322D60"/>
    <w:rsid w:val="00323427"/>
    <w:rsid w:val="003238BA"/>
    <w:rsid w:val="00323B24"/>
    <w:rsid w:val="0032403C"/>
    <w:rsid w:val="00324210"/>
    <w:rsid w:val="003243CC"/>
    <w:rsid w:val="0032470B"/>
    <w:rsid w:val="003248F2"/>
    <w:rsid w:val="00324D8C"/>
    <w:rsid w:val="00325543"/>
    <w:rsid w:val="003259C3"/>
    <w:rsid w:val="00325CDE"/>
    <w:rsid w:val="00326072"/>
    <w:rsid w:val="00326238"/>
    <w:rsid w:val="0032626A"/>
    <w:rsid w:val="003262DF"/>
    <w:rsid w:val="003273F4"/>
    <w:rsid w:val="003278B4"/>
    <w:rsid w:val="00327FD4"/>
    <w:rsid w:val="00330786"/>
    <w:rsid w:val="003309F3"/>
    <w:rsid w:val="00330A36"/>
    <w:rsid w:val="00330ABE"/>
    <w:rsid w:val="00331342"/>
    <w:rsid w:val="0033169C"/>
    <w:rsid w:val="00331A82"/>
    <w:rsid w:val="00332210"/>
    <w:rsid w:val="003325D5"/>
    <w:rsid w:val="00332C16"/>
    <w:rsid w:val="00333F0A"/>
    <w:rsid w:val="0033440C"/>
    <w:rsid w:val="00334C12"/>
    <w:rsid w:val="00335A94"/>
    <w:rsid w:val="00335AFF"/>
    <w:rsid w:val="00335F8F"/>
    <w:rsid w:val="00336B6C"/>
    <w:rsid w:val="003373AB"/>
    <w:rsid w:val="003374FC"/>
    <w:rsid w:val="00337804"/>
    <w:rsid w:val="00337C9D"/>
    <w:rsid w:val="003401A9"/>
    <w:rsid w:val="00340A20"/>
    <w:rsid w:val="00340D3C"/>
    <w:rsid w:val="00342370"/>
    <w:rsid w:val="00342661"/>
    <w:rsid w:val="003429CF"/>
    <w:rsid w:val="00342C1D"/>
    <w:rsid w:val="00342F81"/>
    <w:rsid w:val="003435CD"/>
    <w:rsid w:val="00343B3D"/>
    <w:rsid w:val="00343D42"/>
    <w:rsid w:val="00343FF3"/>
    <w:rsid w:val="003441F4"/>
    <w:rsid w:val="00344471"/>
    <w:rsid w:val="00344C95"/>
    <w:rsid w:val="00344E4E"/>
    <w:rsid w:val="00345465"/>
    <w:rsid w:val="00345BD5"/>
    <w:rsid w:val="003460C0"/>
    <w:rsid w:val="003462B4"/>
    <w:rsid w:val="00346F8A"/>
    <w:rsid w:val="003475D6"/>
    <w:rsid w:val="00347605"/>
    <w:rsid w:val="00347D57"/>
    <w:rsid w:val="00347E16"/>
    <w:rsid w:val="00350BEA"/>
    <w:rsid w:val="00350DB6"/>
    <w:rsid w:val="003511C7"/>
    <w:rsid w:val="003514CF"/>
    <w:rsid w:val="003515BF"/>
    <w:rsid w:val="00351785"/>
    <w:rsid w:val="00351AC8"/>
    <w:rsid w:val="00351B6E"/>
    <w:rsid w:val="00351D16"/>
    <w:rsid w:val="00351E74"/>
    <w:rsid w:val="00352278"/>
    <w:rsid w:val="00352B7A"/>
    <w:rsid w:val="003531E7"/>
    <w:rsid w:val="003532F7"/>
    <w:rsid w:val="003534CD"/>
    <w:rsid w:val="003538F0"/>
    <w:rsid w:val="00353952"/>
    <w:rsid w:val="00353D3C"/>
    <w:rsid w:val="00354112"/>
    <w:rsid w:val="0035445D"/>
    <w:rsid w:val="003544F4"/>
    <w:rsid w:val="00354857"/>
    <w:rsid w:val="00354B4B"/>
    <w:rsid w:val="00354C5B"/>
    <w:rsid w:val="00355D4A"/>
    <w:rsid w:val="003560DF"/>
    <w:rsid w:val="003566FF"/>
    <w:rsid w:val="00356FB2"/>
    <w:rsid w:val="003608BA"/>
    <w:rsid w:val="0036193A"/>
    <w:rsid w:val="00361C37"/>
    <w:rsid w:val="003620B0"/>
    <w:rsid w:val="003620C0"/>
    <w:rsid w:val="003622D3"/>
    <w:rsid w:val="00362401"/>
    <w:rsid w:val="00362D9A"/>
    <w:rsid w:val="00363916"/>
    <w:rsid w:val="00363BF8"/>
    <w:rsid w:val="00363E04"/>
    <w:rsid w:val="00363E27"/>
    <w:rsid w:val="00364166"/>
    <w:rsid w:val="00364505"/>
    <w:rsid w:val="00364F46"/>
    <w:rsid w:val="00364F5B"/>
    <w:rsid w:val="00365348"/>
    <w:rsid w:val="00365FD7"/>
    <w:rsid w:val="00366662"/>
    <w:rsid w:val="00367259"/>
    <w:rsid w:val="00367651"/>
    <w:rsid w:val="0037024D"/>
    <w:rsid w:val="00370333"/>
    <w:rsid w:val="003703A7"/>
    <w:rsid w:val="003708B0"/>
    <w:rsid w:val="003708F4"/>
    <w:rsid w:val="003713D6"/>
    <w:rsid w:val="00371674"/>
    <w:rsid w:val="00371768"/>
    <w:rsid w:val="00371FF9"/>
    <w:rsid w:val="003725A5"/>
    <w:rsid w:val="003733F4"/>
    <w:rsid w:val="003738F7"/>
    <w:rsid w:val="00373B30"/>
    <w:rsid w:val="00373B66"/>
    <w:rsid w:val="003743F8"/>
    <w:rsid w:val="003752DB"/>
    <w:rsid w:val="00375550"/>
    <w:rsid w:val="00375A5B"/>
    <w:rsid w:val="003764F6"/>
    <w:rsid w:val="00376817"/>
    <w:rsid w:val="00377B4E"/>
    <w:rsid w:val="00377CB0"/>
    <w:rsid w:val="0038096B"/>
    <w:rsid w:val="00380A4F"/>
    <w:rsid w:val="003812B8"/>
    <w:rsid w:val="0038134E"/>
    <w:rsid w:val="0038138B"/>
    <w:rsid w:val="00381CA3"/>
    <w:rsid w:val="00381CBF"/>
    <w:rsid w:val="00381DE9"/>
    <w:rsid w:val="00382139"/>
    <w:rsid w:val="003821A7"/>
    <w:rsid w:val="003821E2"/>
    <w:rsid w:val="00382236"/>
    <w:rsid w:val="003822F1"/>
    <w:rsid w:val="00382CBD"/>
    <w:rsid w:val="00383383"/>
    <w:rsid w:val="00383592"/>
    <w:rsid w:val="00383AD7"/>
    <w:rsid w:val="0038420F"/>
    <w:rsid w:val="003842DC"/>
    <w:rsid w:val="0038494B"/>
    <w:rsid w:val="0038540C"/>
    <w:rsid w:val="00385567"/>
    <w:rsid w:val="003858EF"/>
    <w:rsid w:val="003859AC"/>
    <w:rsid w:val="0038651B"/>
    <w:rsid w:val="003868DD"/>
    <w:rsid w:val="00386A7F"/>
    <w:rsid w:val="00386B05"/>
    <w:rsid w:val="00386C34"/>
    <w:rsid w:val="00387020"/>
    <w:rsid w:val="003872B7"/>
    <w:rsid w:val="003873FC"/>
    <w:rsid w:val="00387DA8"/>
    <w:rsid w:val="00390908"/>
    <w:rsid w:val="00390C9A"/>
    <w:rsid w:val="00390E00"/>
    <w:rsid w:val="00390F17"/>
    <w:rsid w:val="00391226"/>
    <w:rsid w:val="0039157E"/>
    <w:rsid w:val="003919D7"/>
    <w:rsid w:val="003922F7"/>
    <w:rsid w:val="00392760"/>
    <w:rsid w:val="003928B6"/>
    <w:rsid w:val="00392BBE"/>
    <w:rsid w:val="00392D65"/>
    <w:rsid w:val="00394421"/>
    <w:rsid w:val="00395D0A"/>
    <w:rsid w:val="0039648D"/>
    <w:rsid w:val="00396FB2"/>
    <w:rsid w:val="00396FDF"/>
    <w:rsid w:val="00397693"/>
    <w:rsid w:val="003A04E7"/>
    <w:rsid w:val="003A11BD"/>
    <w:rsid w:val="003A1C68"/>
    <w:rsid w:val="003A2B7C"/>
    <w:rsid w:val="003A3062"/>
    <w:rsid w:val="003A3344"/>
    <w:rsid w:val="003A3380"/>
    <w:rsid w:val="003A38D9"/>
    <w:rsid w:val="003A3EBD"/>
    <w:rsid w:val="003A4970"/>
    <w:rsid w:val="003A4AB9"/>
    <w:rsid w:val="003A4CB6"/>
    <w:rsid w:val="003A6435"/>
    <w:rsid w:val="003A67F4"/>
    <w:rsid w:val="003A7D44"/>
    <w:rsid w:val="003A7E6D"/>
    <w:rsid w:val="003B0853"/>
    <w:rsid w:val="003B0CF7"/>
    <w:rsid w:val="003B0DC8"/>
    <w:rsid w:val="003B2020"/>
    <w:rsid w:val="003B204C"/>
    <w:rsid w:val="003B25F5"/>
    <w:rsid w:val="003B26E9"/>
    <w:rsid w:val="003B29A7"/>
    <w:rsid w:val="003B3240"/>
    <w:rsid w:val="003B3503"/>
    <w:rsid w:val="003B3BCC"/>
    <w:rsid w:val="003B497E"/>
    <w:rsid w:val="003B4F0E"/>
    <w:rsid w:val="003B5048"/>
    <w:rsid w:val="003B516B"/>
    <w:rsid w:val="003B528E"/>
    <w:rsid w:val="003B58DE"/>
    <w:rsid w:val="003B5912"/>
    <w:rsid w:val="003B5ABA"/>
    <w:rsid w:val="003B6156"/>
    <w:rsid w:val="003B643D"/>
    <w:rsid w:val="003B6554"/>
    <w:rsid w:val="003B655F"/>
    <w:rsid w:val="003B71FE"/>
    <w:rsid w:val="003B7352"/>
    <w:rsid w:val="003C05DD"/>
    <w:rsid w:val="003C0818"/>
    <w:rsid w:val="003C0B3F"/>
    <w:rsid w:val="003C0E98"/>
    <w:rsid w:val="003C1509"/>
    <w:rsid w:val="003C15D1"/>
    <w:rsid w:val="003C1B05"/>
    <w:rsid w:val="003C1CAD"/>
    <w:rsid w:val="003C2008"/>
    <w:rsid w:val="003C22E3"/>
    <w:rsid w:val="003C2617"/>
    <w:rsid w:val="003C2779"/>
    <w:rsid w:val="003C2AC4"/>
    <w:rsid w:val="003C3047"/>
    <w:rsid w:val="003C389E"/>
    <w:rsid w:val="003C3AB8"/>
    <w:rsid w:val="003C3BBE"/>
    <w:rsid w:val="003C4B52"/>
    <w:rsid w:val="003C4C48"/>
    <w:rsid w:val="003C4F7A"/>
    <w:rsid w:val="003C50FF"/>
    <w:rsid w:val="003C5C24"/>
    <w:rsid w:val="003C5C2C"/>
    <w:rsid w:val="003C5D0B"/>
    <w:rsid w:val="003C640A"/>
    <w:rsid w:val="003C64D9"/>
    <w:rsid w:val="003C697B"/>
    <w:rsid w:val="003C6AA4"/>
    <w:rsid w:val="003C743D"/>
    <w:rsid w:val="003C7E2E"/>
    <w:rsid w:val="003D120C"/>
    <w:rsid w:val="003D12EA"/>
    <w:rsid w:val="003D16E6"/>
    <w:rsid w:val="003D1954"/>
    <w:rsid w:val="003D1AF9"/>
    <w:rsid w:val="003D2564"/>
    <w:rsid w:val="003D25C3"/>
    <w:rsid w:val="003D270C"/>
    <w:rsid w:val="003D2FC5"/>
    <w:rsid w:val="003D3164"/>
    <w:rsid w:val="003D32FE"/>
    <w:rsid w:val="003D3A0A"/>
    <w:rsid w:val="003D4634"/>
    <w:rsid w:val="003D48E5"/>
    <w:rsid w:val="003D503D"/>
    <w:rsid w:val="003D5164"/>
    <w:rsid w:val="003D54CC"/>
    <w:rsid w:val="003D5AAB"/>
    <w:rsid w:val="003D5C99"/>
    <w:rsid w:val="003D6052"/>
    <w:rsid w:val="003D632D"/>
    <w:rsid w:val="003D68F9"/>
    <w:rsid w:val="003D6B7E"/>
    <w:rsid w:val="003D7267"/>
    <w:rsid w:val="003D7331"/>
    <w:rsid w:val="003D7631"/>
    <w:rsid w:val="003D7EDC"/>
    <w:rsid w:val="003E03AF"/>
    <w:rsid w:val="003E0467"/>
    <w:rsid w:val="003E09A6"/>
    <w:rsid w:val="003E0E93"/>
    <w:rsid w:val="003E15A2"/>
    <w:rsid w:val="003E2489"/>
    <w:rsid w:val="003E3452"/>
    <w:rsid w:val="003E3843"/>
    <w:rsid w:val="003E3B32"/>
    <w:rsid w:val="003E3F95"/>
    <w:rsid w:val="003E44CE"/>
    <w:rsid w:val="003E44D9"/>
    <w:rsid w:val="003E4E90"/>
    <w:rsid w:val="003E5417"/>
    <w:rsid w:val="003E54E9"/>
    <w:rsid w:val="003E560A"/>
    <w:rsid w:val="003E6017"/>
    <w:rsid w:val="003E66A2"/>
    <w:rsid w:val="003E67FE"/>
    <w:rsid w:val="003E6E41"/>
    <w:rsid w:val="003E6F49"/>
    <w:rsid w:val="003E6FB8"/>
    <w:rsid w:val="003E7350"/>
    <w:rsid w:val="003E7611"/>
    <w:rsid w:val="003E77B9"/>
    <w:rsid w:val="003E7979"/>
    <w:rsid w:val="003E7999"/>
    <w:rsid w:val="003E7BB2"/>
    <w:rsid w:val="003E7E92"/>
    <w:rsid w:val="003F0711"/>
    <w:rsid w:val="003F097D"/>
    <w:rsid w:val="003F17CD"/>
    <w:rsid w:val="003F1A8C"/>
    <w:rsid w:val="003F1CE9"/>
    <w:rsid w:val="003F2A6D"/>
    <w:rsid w:val="003F2C27"/>
    <w:rsid w:val="003F3082"/>
    <w:rsid w:val="003F317C"/>
    <w:rsid w:val="003F345B"/>
    <w:rsid w:val="003F391B"/>
    <w:rsid w:val="003F3E1B"/>
    <w:rsid w:val="003F4645"/>
    <w:rsid w:val="003F4877"/>
    <w:rsid w:val="003F4C1C"/>
    <w:rsid w:val="003F4F8D"/>
    <w:rsid w:val="003F5F9A"/>
    <w:rsid w:val="003F6B49"/>
    <w:rsid w:val="003F75A0"/>
    <w:rsid w:val="003F787B"/>
    <w:rsid w:val="003F79FF"/>
    <w:rsid w:val="003F7DCF"/>
    <w:rsid w:val="00400054"/>
    <w:rsid w:val="00400088"/>
    <w:rsid w:val="004000F3"/>
    <w:rsid w:val="004001AC"/>
    <w:rsid w:val="00400277"/>
    <w:rsid w:val="00400739"/>
    <w:rsid w:val="00401122"/>
    <w:rsid w:val="00401424"/>
    <w:rsid w:val="00401A89"/>
    <w:rsid w:val="00401C7D"/>
    <w:rsid w:val="00402456"/>
    <w:rsid w:val="0040248F"/>
    <w:rsid w:val="0040249B"/>
    <w:rsid w:val="00402904"/>
    <w:rsid w:val="004029F2"/>
    <w:rsid w:val="00403395"/>
    <w:rsid w:val="0040341B"/>
    <w:rsid w:val="00403A1D"/>
    <w:rsid w:val="00404158"/>
    <w:rsid w:val="004042DF"/>
    <w:rsid w:val="00404F2A"/>
    <w:rsid w:val="0040596D"/>
    <w:rsid w:val="00405D5B"/>
    <w:rsid w:val="00406028"/>
    <w:rsid w:val="004061C7"/>
    <w:rsid w:val="00406249"/>
    <w:rsid w:val="00406481"/>
    <w:rsid w:val="004064CE"/>
    <w:rsid w:val="00406B8D"/>
    <w:rsid w:val="00406E79"/>
    <w:rsid w:val="00406F8C"/>
    <w:rsid w:val="0040721D"/>
    <w:rsid w:val="00407C16"/>
    <w:rsid w:val="00410B33"/>
    <w:rsid w:val="00410FF7"/>
    <w:rsid w:val="00412136"/>
    <w:rsid w:val="0041228C"/>
    <w:rsid w:val="004123EA"/>
    <w:rsid w:val="004124C8"/>
    <w:rsid w:val="0041270E"/>
    <w:rsid w:val="00412B9D"/>
    <w:rsid w:val="00413026"/>
    <w:rsid w:val="00413356"/>
    <w:rsid w:val="0041354B"/>
    <w:rsid w:val="00413682"/>
    <w:rsid w:val="00413786"/>
    <w:rsid w:val="004137A8"/>
    <w:rsid w:val="0041466E"/>
    <w:rsid w:val="00414A57"/>
    <w:rsid w:val="00414C8B"/>
    <w:rsid w:val="00414E66"/>
    <w:rsid w:val="00414FC2"/>
    <w:rsid w:val="00415113"/>
    <w:rsid w:val="0041521B"/>
    <w:rsid w:val="004152BE"/>
    <w:rsid w:val="0041555F"/>
    <w:rsid w:val="00415D79"/>
    <w:rsid w:val="004162BA"/>
    <w:rsid w:val="00416A25"/>
    <w:rsid w:val="00416EFD"/>
    <w:rsid w:val="004179CD"/>
    <w:rsid w:val="00417F16"/>
    <w:rsid w:val="0042052A"/>
    <w:rsid w:val="004207A6"/>
    <w:rsid w:val="0042158A"/>
    <w:rsid w:val="0042182D"/>
    <w:rsid w:val="00422901"/>
    <w:rsid w:val="004229BD"/>
    <w:rsid w:val="00422F18"/>
    <w:rsid w:val="00423792"/>
    <w:rsid w:val="00424230"/>
    <w:rsid w:val="004244B1"/>
    <w:rsid w:val="00424C4B"/>
    <w:rsid w:val="00424F59"/>
    <w:rsid w:val="0042518D"/>
    <w:rsid w:val="00425E4B"/>
    <w:rsid w:val="00426305"/>
    <w:rsid w:val="00426369"/>
    <w:rsid w:val="00426577"/>
    <w:rsid w:val="004269A6"/>
    <w:rsid w:val="004271A5"/>
    <w:rsid w:val="004271B6"/>
    <w:rsid w:val="0042767C"/>
    <w:rsid w:val="004277F0"/>
    <w:rsid w:val="00430185"/>
    <w:rsid w:val="0043026B"/>
    <w:rsid w:val="00430461"/>
    <w:rsid w:val="00430EAE"/>
    <w:rsid w:val="00431108"/>
    <w:rsid w:val="0043160C"/>
    <w:rsid w:val="0043198E"/>
    <w:rsid w:val="00431F12"/>
    <w:rsid w:val="004322B3"/>
    <w:rsid w:val="004325E6"/>
    <w:rsid w:val="00432FFC"/>
    <w:rsid w:val="0043340E"/>
    <w:rsid w:val="00433511"/>
    <w:rsid w:val="0043373F"/>
    <w:rsid w:val="00433A3F"/>
    <w:rsid w:val="00434A62"/>
    <w:rsid w:val="00434CA4"/>
    <w:rsid w:val="00436666"/>
    <w:rsid w:val="0043711C"/>
    <w:rsid w:val="0043792E"/>
    <w:rsid w:val="00437B3C"/>
    <w:rsid w:val="004401E8"/>
    <w:rsid w:val="004403A3"/>
    <w:rsid w:val="00441243"/>
    <w:rsid w:val="00441883"/>
    <w:rsid w:val="00442309"/>
    <w:rsid w:val="00442CAF"/>
    <w:rsid w:val="00442DD8"/>
    <w:rsid w:val="0044352B"/>
    <w:rsid w:val="00443700"/>
    <w:rsid w:val="0044395D"/>
    <w:rsid w:val="00443B3A"/>
    <w:rsid w:val="00443E50"/>
    <w:rsid w:val="004459E4"/>
    <w:rsid w:val="00445BE2"/>
    <w:rsid w:val="00445F84"/>
    <w:rsid w:val="00446182"/>
    <w:rsid w:val="004467F7"/>
    <w:rsid w:val="00446896"/>
    <w:rsid w:val="00446B8E"/>
    <w:rsid w:val="00447797"/>
    <w:rsid w:val="00447E45"/>
    <w:rsid w:val="004506F6"/>
    <w:rsid w:val="00450818"/>
    <w:rsid w:val="00450825"/>
    <w:rsid w:val="00450D14"/>
    <w:rsid w:val="00450D36"/>
    <w:rsid w:val="00450D40"/>
    <w:rsid w:val="004517FF"/>
    <w:rsid w:val="00451C6B"/>
    <w:rsid w:val="00451DDD"/>
    <w:rsid w:val="00454092"/>
    <w:rsid w:val="00454360"/>
    <w:rsid w:val="004547C6"/>
    <w:rsid w:val="00454946"/>
    <w:rsid w:val="00454D47"/>
    <w:rsid w:val="00455193"/>
    <w:rsid w:val="00455A95"/>
    <w:rsid w:val="00455BEE"/>
    <w:rsid w:val="00455E36"/>
    <w:rsid w:val="004566F5"/>
    <w:rsid w:val="004573DC"/>
    <w:rsid w:val="00457510"/>
    <w:rsid w:val="00457796"/>
    <w:rsid w:val="00460114"/>
    <w:rsid w:val="0046042B"/>
    <w:rsid w:val="00460477"/>
    <w:rsid w:val="00460B1C"/>
    <w:rsid w:val="00460B3B"/>
    <w:rsid w:val="00460FAA"/>
    <w:rsid w:val="00461347"/>
    <w:rsid w:val="00461608"/>
    <w:rsid w:val="00461CD2"/>
    <w:rsid w:val="00462076"/>
    <w:rsid w:val="0046242B"/>
    <w:rsid w:val="00462496"/>
    <w:rsid w:val="004626B6"/>
    <w:rsid w:val="00462828"/>
    <w:rsid w:val="004629DB"/>
    <w:rsid w:val="0046309F"/>
    <w:rsid w:val="00463194"/>
    <w:rsid w:val="004633C3"/>
    <w:rsid w:val="00463C75"/>
    <w:rsid w:val="00463CE1"/>
    <w:rsid w:val="00463E6E"/>
    <w:rsid w:val="00464E09"/>
    <w:rsid w:val="004653D5"/>
    <w:rsid w:val="004657D1"/>
    <w:rsid w:val="004659A7"/>
    <w:rsid w:val="00465B8F"/>
    <w:rsid w:val="00465FB5"/>
    <w:rsid w:val="0046654A"/>
    <w:rsid w:val="00466705"/>
    <w:rsid w:val="00466F23"/>
    <w:rsid w:val="004670A1"/>
    <w:rsid w:val="0046740B"/>
    <w:rsid w:val="004704C2"/>
    <w:rsid w:val="00470570"/>
    <w:rsid w:val="004708F6"/>
    <w:rsid w:val="00470E36"/>
    <w:rsid w:val="00470EF5"/>
    <w:rsid w:val="004716C1"/>
    <w:rsid w:val="00471BB4"/>
    <w:rsid w:val="00471D8C"/>
    <w:rsid w:val="00471F3E"/>
    <w:rsid w:val="0047287D"/>
    <w:rsid w:val="00472B03"/>
    <w:rsid w:val="00472CBE"/>
    <w:rsid w:val="00472D84"/>
    <w:rsid w:val="004733B3"/>
    <w:rsid w:val="004734E3"/>
    <w:rsid w:val="004735EB"/>
    <w:rsid w:val="0047365B"/>
    <w:rsid w:val="00474343"/>
    <w:rsid w:val="004744E2"/>
    <w:rsid w:val="00474C23"/>
    <w:rsid w:val="00474DFD"/>
    <w:rsid w:val="00475741"/>
    <w:rsid w:val="004766CF"/>
    <w:rsid w:val="004767A0"/>
    <w:rsid w:val="004779C4"/>
    <w:rsid w:val="00477A41"/>
    <w:rsid w:val="00477E33"/>
    <w:rsid w:val="00477F91"/>
    <w:rsid w:val="004807C0"/>
    <w:rsid w:val="0048084E"/>
    <w:rsid w:val="004813B9"/>
    <w:rsid w:val="00481442"/>
    <w:rsid w:val="004819BD"/>
    <w:rsid w:val="004820D9"/>
    <w:rsid w:val="00482BF9"/>
    <w:rsid w:val="00482D46"/>
    <w:rsid w:val="00482F33"/>
    <w:rsid w:val="004836A1"/>
    <w:rsid w:val="004836BA"/>
    <w:rsid w:val="004837BE"/>
    <w:rsid w:val="00483962"/>
    <w:rsid w:val="00483993"/>
    <w:rsid w:val="0048399C"/>
    <w:rsid w:val="004844E0"/>
    <w:rsid w:val="004847CF"/>
    <w:rsid w:val="00484AFE"/>
    <w:rsid w:val="00484CFB"/>
    <w:rsid w:val="004851CB"/>
    <w:rsid w:val="00485E83"/>
    <w:rsid w:val="004860B0"/>
    <w:rsid w:val="0048612E"/>
    <w:rsid w:val="00486322"/>
    <w:rsid w:val="0048720A"/>
    <w:rsid w:val="00487269"/>
    <w:rsid w:val="004876BE"/>
    <w:rsid w:val="0048780E"/>
    <w:rsid w:val="00490325"/>
    <w:rsid w:val="0049052B"/>
    <w:rsid w:val="00491361"/>
    <w:rsid w:val="00491DAF"/>
    <w:rsid w:val="00491FA2"/>
    <w:rsid w:val="00492361"/>
    <w:rsid w:val="00492557"/>
    <w:rsid w:val="00492A2A"/>
    <w:rsid w:val="00493153"/>
    <w:rsid w:val="004932B5"/>
    <w:rsid w:val="004936B7"/>
    <w:rsid w:val="0049381B"/>
    <w:rsid w:val="0049412B"/>
    <w:rsid w:val="00494F83"/>
    <w:rsid w:val="004951D5"/>
    <w:rsid w:val="00495247"/>
    <w:rsid w:val="004955D1"/>
    <w:rsid w:val="00495B3D"/>
    <w:rsid w:val="004966AA"/>
    <w:rsid w:val="00497539"/>
    <w:rsid w:val="00497800"/>
    <w:rsid w:val="0049782F"/>
    <w:rsid w:val="004978C3"/>
    <w:rsid w:val="00497A55"/>
    <w:rsid w:val="00497EE5"/>
    <w:rsid w:val="004A0A30"/>
    <w:rsid w:val="004A0BFD"/>
    <w:rsid w:val="004A0C51"/>
    <w:rsid w:val="004A0FF0"/>
    <w:rsid w:val="004A1290"/>
    <w:rsid w:val="004A1665"/>
    <w:rsid w:val="004A19BD"/>
    <w:rsid w:val="004A1A1C"/>
    <w:rsid w:val="004A1C26"/>
    <w:rsid w:val="004A20C2"/>
    <w:rsid w:val="004A2274"/>
    <w:rsid w:val="004A255E"/>
    <w:rsid w:val="004A2599"/>
    <w:rsid w:val="004A28F6"/>
    <w:rsid w:val="004A2B79"/>
    <w:rsid w:val="004A2D35"/>
    <w:rsid w:val="004A32B2"/>
    <w:rsid w:val="004A417C"/>
    <w:rsid w:val="004A4AD6"/>
    <w:rsid w:val="004A4E0A"/>
    <w:rsid w:val="004A535F"/>
    <w:rsid w:val="004A558B"/>
    <w:rsid w:val="004A583D"/>
    <w:rsid w:val="004A5AC6"/>
    <w:rsid w:val="004A5FE4"/>
    <w:rsid w:val="004A62BA"/>
    <w:rsid w:val="004A63DB"/>
    <w:rsid w:val="004A6BC3"/>
    <w:rsid w:val="004A7C40"/>
    <w:rsid w:val="004B03B0"/>
    <w:rsid w:val="004B061B"/>
    <w:rsid w:val="004B0C5E"/>
    <w:rsid w:val="004B0F67"/>
    <w:rsid w:val="004B1AB7"/>
    <w:rsid w:val="004B1F0D"/>
    <w:rsid w:val="004B2194"/>
    <w:rsid w:val="004B23D4"/>
    <w:rsid w:val="004B250D"/>
    <w:rsid w:val="004B2B06"/>
    <w:rsid w:val="004B2B7A"/>
    <w:rsid w:val="004B2CBE"/>
    <w:rsid w:val="004B37D3"/>
    <w:rsid w:val="004B3A93"/>
    <w:rsid w:val="004B3B9E"/>
    <w:rsid w:val="004B3C78"/>
    <w:rsid w:val="004B41A3"/>
    <w:rsid w:val="004B4374"/>
    <w:rsid w:val="004B4858"/>
    <w:rsid w:val="004B4D6C"/>
    <w:rsid w:val="004B4E61"/>
    <w:rsid w:val="004B4ED3"/>
    <w:rsid w:val="004B5071"/>
    <w:rsid w:val="004B5128"/>
    <w:rsid w:val="004B5525"/>
    <w:rsid w:val="004B5637"/>
    <w:rsid w:val="004B5742"/>
    <w:rsid w:val="004B5AFA"/>
    <w:rsid w:val="004B601B"/>
    <w:rsid w:val="004B61F7"/>
    <w:rsid w:val="004B646B"/>
    <w:rsid w:val="004B6801"/>
    <w:rsid w:val="004B6AB1"/>
    <w:rsid w:val="004B6AB7"/>
    <w:rsid w:val="004B6BF6"/>
    <w:rsid w:val="004B7523"/>
    <w:rsid w:val="004B75E4"/>
    <w:rsid w:val="004B76D2"/>
    <w:rsid w:val="004B7CBA"/>
    <w:rsid w:val="004C11C1"/>
    <w:rsid w:val="004C1BEE"/>
    <w:rsid w:val="004C1F87"/>
    <w:rsid w:val="004C26FD"/>
    <w:rsid w:val="004C278A"/>
    <w:rsid w:val="004C29CD"/>
    <w:rsid w:val="004C3321"/>
    <w:rsid w:val="004C3C60"/>
    <w:rsid w:val="004C3CBD"/>
    <w:rsid w:val="004C4069"/>
    <w:rsid w:val="004C41B4"/>
    <w:rsid w:val="004C430C"/>
    <w:rsid w:val="004C4B1E"/>
    <w:rsid w:val="004C4D5C"/>
    <w:rsid w:val="004C4DF1"/>
    <w:rsid w:val="004C4E25"/>
    <w:rsid w:val="004C4F1B"/>
    <w:rsid w:val="004C504D"/>
    <w:rsid w:val="004C5208"/>
    <w:rsid w:val="004C53D9"/>
    <w:rsid w:val="004C54B3"/>
    <w:rsid w:val="004C5760"/>
    <w:rsid w:val="004C5DDB"/>
    <w:rsid w:val="004C66E1"/>
    <w:rsid w:val="004C6A99"/>
    <w:rsid w:val="004C6BB4"/>
    <w:rsid w:val="004C73A6"/>
    <w:rsid w:val="004C77F4"/>
    <w:rsid w:val="004C7964"/>
    <w:rsid w:val="004D0515"/>
    <w:rsid w:val="004D1140"/>
    <w:rsid w:val="004D1342"/>
    <w:rsid w:val="004D1389"/>
    <w:rsid w:val="004D1685"/>
    <w:rsid w:val="004D1848"/>
    <w:rsid w:val="004D20D0"/>
    <w:rsid w:val="004D25A4"/>
    <w:rsid w:val="004D2845"/>
    <w:rsid w:val="004D29D9"/>
    <w:rsid w:val="004D29FC"/>
    <w:rsid w:val="004D2ACA"/>
    <w:rsid w:val="004D2E3C"/>
    <w:rsid w:val="004D30E2"/>
    <w:rsid w:val="004D310C"/>
    <w:rsid w:val="004D3A5F"/>
    <w:rsid w:val="004D3F23"/>
    <w:rsid w:val="004D45F5"/>
    <w:rsid w:val="004D48CB"/>
    <w:rsid w:val="004D4ADA"/>
    <w:rsid w:val="004D4B97"/>
    <w:rsid w:val="004D5081"/>
    <w:rsid w:val="004D5190"/>
    <w:rsid w:val="004D6A31"/>
    <w:rsid w:val="004D6E84"/>
    <w:rsid w:val="004D725E"/>
    <w:rsid w:val="004D738A"/>
    <w:rsid w:val="004D7595"/>
    <w:rsid w:val="004D7630"/>
    <w:rsid w:val="004D76BF"/>
    <w:rsid w:val="004E04FC"/>
    <w:rsid w:val="004E0EAA"/>
    <w:rsid w:val="004E0F38"/>
    <w:rsid w:val="004E1643"/>
    <w:rsid w:val="004E1A50"/>
    <w:rsid w:val="004E1E3A"/>
    <w:rsid w:val="004E21A1"/>
    <w:rsid w:val="004E2E10"/>
    <w:rsid w:val="004E39EE"/>
    <w:rsid w:val="004E456C"/>
    <w:rsid w:val="004E46D0"/>
    <w:rsid w:val="004E48E2"/>
    <w:rsid w:val="004E4D6A"/>
    <w:rsid w:val="004E557E"/>
    <w:rsid w:val="004E565A"/>
    <w:rsid w:val="004E5FBF"/>
    <w:rsid w:val="004E61FD"/>
    <w:rsid w:val="004E6E86"/>
    <w:rsid w:val="004E75E3"/>
    <w:rsid w:val="004E79BF"/>
    <w:rsid w:val="004E7D72"/>
    <w:rsid w:val="004E7EFB"/>
    <w:rsid w:val="004E7F5A"/>
    <w:rsid w:val="004F0476"/>
    <w:rsid w:val="004F0856"/>
    <w:rsid w:val="004F089E"/>
    <w:rsid w:val="004F091E"/>
    <w:rsid w:val="004F1188"/>
    <w:rsid w:val="004F20E6"/>
    <w:rsid w:val="004F267E"/>
    <w:rsid w:val="004F2880"/>
    <w:rsid w:val="004F29B2"/>
    <w:rsid w:val="004F2E48"/>
    <w:rsid w:val="004F2E81"/>
    <w:rsid w:val="004F347C"/>
    <w:rsid w:val="004F36AE"/>
    <w:rsid w:val="004F3935"/>
    <w:rsid w:val="004F53F6"/>
    <w:rsid w:val="004F559E"/>
    <w:rsid w:val="004F5BE7"/>
    <w:rsid w:val="004F5F41"/>
    <w:rsid w:val="004F5F8F"/>
    <w:rsid w:val="004F60E3"/>
    <w:rsid w:val="004F651B"/>
    <w:rsid w:val="004F65CD"/>
    <w:rsid w:val="004F6666"/>
    <w:rsid w:val="004F6674"/>
    <w:rsid w:val="004F6A40"/>
    <w:rsid w:val="004F6BB6"/>
    <w:rsid w:val="004F6D2F"/>
    <w:rsid w:val="004F7030"/>
    <w:rsid w:val="004F73AC"/>
    <w:rsid w:val="004F75FB"/>
    <w:rsid w:val="004F7838"/>
    <w:rsid w:val="004F78C1"/>
    <w:rsid w:val="004F7CDF"/>
    <w:rsid w:val="004F7D2B"/>
    <w:rsid w:val="004F7D52"/>
    <w:rsid w:val="00500040"/>
    <w:rsid w:val="005000F4"/>
    <w:rsid w:val="00500120"/>
    <w:rsid w:val="005001E2"/>
    <w:rsid w:val="005002F4"/>
    <w:rsid w:val="005005DC"/>
    <w:rsid w:val="005006EB"/>
    <w:rsid w:val="00501A1A"/>
    <w:rsid w:val="0050210C"/>
    <w:rsid w:val="005021DD"/>
    <w:rsid w:val="0050285A"/>
    <w:rsid w:val="00502AAB"/>
    <w:rsid w:val="005034F5"/>
    <w:rsid w:val="00503735"/>
    <w:rsid w:val="005040CF"/>
    <w:rsid w:val="005040DF"/>
    <w:rsid w:val="00504571"/>
    <w:rsid w:val="0050468A"/>
    <w:rsid w:val="00504749"/>
    <w:rsid w:val="00504A79"/>
    <w:rsid w:val="00504CCF"/>
    <w:rsid w:val="005053A2"/>
    <w:rsid w:val="0050593E"/>
    <w:rsid w:val="00505B1F"/>
    <w:rsid w:val="00505C86"/>
    <w:rsid w:val="00505C9E"/>
    <w:rsid w:val="00505D2E"/>
    <w:rsid w:val="00505DCE"/>
    <w:rsid w:val="00506194"/>
    <w:rsid w:val="00506E49"/>
    <w:rsid w:val="005072A6"/>
    <w:rsid w:val="00507402"/>
    <w:rsid w:val="00507A24"/>
    <w:rsid w:val="00507B9C"/>
    <w:rsid w:val="00507C6A"/>
    <w:rsid w:val="00507FBC"/>
    <w:rsid w:val="00510524"/>
    <w:rsid w:val="005105A3"/>
    <w:rsid w:val="00510E08"/>
    <w:rsid w:val="00511500"/>
    <w:rsid w:val="00511511"/>
    <w:rsid w:val="005116BA"/>
    <w:rsid w:val="00511909"/>
    <w:rsid w:val="00511B23"/>
    <w:rsid w:val="00511DAC"/>
    <w:rsid w:val="00511E11"/>
    <w:rsid w:val="00512424"/>
    <w:rsid w:val="005131FB"/>
    <w:rsid w:val="0051349A"/>
    <w:rsid w:val="00513510"/>
    <w:rsid w:val="00513A38"/>
    <w:rsid w:val="00513C95"/>
    <w:rsid w:val="0051480D"/>
    <w:rsid w:val="00514902"/>
    <w:rsid w:val="005149C3"/>
    <w:rsid w:val="0051621C"/>
    <w:rsid w:val="0051710A"/>
    <w:rsid w:val="005175BA"/>
    <w:rsid w:val="005178E1"/>
    <w:rsid w:val="00517904"/>
    <w:rsid w:val="00520410"/>
    <w:rsid w:val="005206BB"/>
    <w:rsid w:val="00520806"/>
    <w:rsid w:val="0052130D"/>
    <w:rsid w:val="0052146B"/>
    <w:rsid w:val="005214DB"/>
    <w:rsid w:val="005219C7"/>
    <w:rsid w:val="00521E69"/>
    <w:rsid w:val="00522507"/>
    <w:rsid w:val="00522BDB"/>
    <w:rsid w:val="00522F54"/>
    <w:rsid w:val="00523063"/>
    <w:rsid w:val="005241B5"/>
    <w:rsid w:val="00524577"/>
    <w:rsid w:val="00524813"/>
    <w:rsid w:val="00524E43"/>
    <w:rsid w:val="00524E7C"/>
    <w:rsid w:val="005254E3"/>
    <w:rsid w:val="00525557"/>
    <w:rsid w:val="0052612C"/>
    <w:rsid w:val="00526643"/>
    <w:rsid w:val="00527086"/>
    <w:rsid w:val="00527141"/>
    <w:rsid w:val="005271D5"/>
    <w:rsid w:val="005276FC"/>
    <w:rsid w:val="00527751"/>
    <w:rsid w:val="00527B85"/>
    <w:rsid w:val="00530119"/>
    <w:rsid w:val="00530822"/>
    <w:rsid w:val="0053084E"/>
    <w:rsid w:val="005313B6"/>
    <w:rsid w:val="005317D9"/>
    <w:rsid w:val="00531A2B"/>
    <w:rsid w:val="00531B3F"/>
    <w:rsid w:val="005329C8"/>
    <w:rsid w:val="00532B03"/>
    <w:rsid w:val="00532D95"/>
    <w:rsid w:val="00532E72"/>
    <w:rsid w:val="00533AD3"/>
    <w:rsid w:val="00533C15"/>
    <w:rsid w:val="0053422A"/>
    <w:rsid w:val="0053426C"/>
    <w:rsid w:val="0053515C"/>
    <w:rsid w:val="0053551D"/>
    <w:rsid w:val="005356B8"/>
    <w:rsid w:val="00535A9D"/>
    <w:rsid w:val="00535F33"/>
    <w:rsid w:val="00536148"/>
    <w:rsid w:val="005362D5"/>
    <w:rsid w:val="005362F2"/>
    <w:rsid w:val="005370EF"/>
    <w:rsid w:val="00537200"/>
    <w:rsid w:val="005377BA"/>
    <w:rsid w:val="00537B2B"/>
    <w:rsid w:val="00537C15"/>
    <w:rsid w:val="005400A9"/>
    <w:rsid w:val="00540298"/>
    <w:rsid w:val="0054053A"/>
    <w:rsid w:val="005407E5"/>
    <w:rsid w:val="00540894"/>
    <w:rsid w:val="00540898"/>
    <w:rsid w:val="00540A13"/>
    <w:rsid w:val="00540AD0"/>
    <w:rsid w:val="00540CF3"/>
    <w:rsid w:val="00541700"/>
    <w:rsid w:val="005421A6"/>
    <w:rsid w:val="00542228"/>
    <w:rsid w:val="00542F42"/>
    <w:rsid w:val="005431A9"/>
    <w:rsid w:val="0054395A"/>
    <w:rsid w:val="0054395D"/>
    <w:rsid w:val="00543BF8"/>
    <w:rsid w:val="00544259"/>
    <w:rsid w:val="00544407"/>
    <w:rsid w:val="005444AA"/>
    <w:rsid w:val="005447CB"/>
    <w:rsid w:val="005447EF"/>
    <w:rsid w:val="00544B7D"/>
    <w:rsid w:val="00544D77"/>
    <w:rsid w:val="00544DA0"/>
    <w:rsid w:val="00544ED8"/>
    <w:rsid w:val="00544F5D"/>
    <w:rsid w:val="00545C16"/>
    <w:rsid w:val="005464E1"/>
    <w:rsid w:val="00546E1C"/>
    <w:rsid w:val="00546ED6"/>
    <w:rsid w:val="0054740F"/>
    <w:rsid w:val="005478EF"/>
    <w:rsid w:val="005500F5"/>
    <w:rsid w:val="00550B4F"/>
    <w:rsid w:val="00550B89"/>
    <w:rsid w:val="00551412"/>
    <w:rsid w:val="0055188E"/>
    <w:rsid w:val="00551BA4"/>
    <w:rsid w:val="005522F6"/>
    <w:rsid w:val="005524CA"/>
    <w:rsid w:val="005524EE"/>
    <w:rsid w:val="00552F6E"/>
    <w:rsid w:val="0055353E"/>
    <w:rsid w:val="0055357C"/>
    <w:rsid w:val="005536EE"/>
    <w:rsid w:val="00553769"/>
    <w:rsid w:val="00553974"/>
    <w:rsid w:val="0055418C"/>
    <w:rsid w:val="005546A9"/>
    <w:rsid w:val="00554859"/>
    <w:rsid w:val="00555317"/>
    <w:rsid w:val="0055581A"/>
    <w:rsid w:val="00555D32"/>
    <w:rsid w:val="00555ED9"/>
    <w:rsid w:val="00556149"/>
    <w:rsid w:val="005564C0"/>
    <w:rsid w:val="00556BD1"/>
    <w:rsid w:val="00556EB0"/>
    <w:rsid w:val="00556F4E"/>
    <w:rsid w:val="00556FAC"/>
    <w:rsid w:val="0055722C"/>
    <w:rsid w:val="00557416"/>
    <w:rsid w:val="00557FD3"/>
    <w:rsid w:val="0056005F"/>
    <w:rsid w:val="0056115A"/>
    <w:rsid w:val="0056175F"/>
    <w:rsid w:val="00561A10"/>
    <w:rsid w:val="005627E7"/>
    <w:rsid w:val="00562B87"/>
    <w:rsid w:val="005630C9"/>
    <w:rsid w:val="00563B8F"/>
    <w:rsid w:val="00563B90"/>
    <w:rsid w:val="00563E9E"/>
    <w:rsid w:val="00565636"/>
    <w:rsid w:val="00565832"/>
    <w:rsid w:val="0056596C"/>
    <w:rsid w:val="00565BDC"/>
    <w:rsid w:val="005663FF"/>
    <w:rsid w:val="005664E5"/>
    <w:rsid w:val="00566CD2"/>
    <w:rsid w:val="00566D0D"/>
    <w:rsid w:val="005670D7"/>
    <w:rsid w:val="005675D2"/>
    <w:rsid w:val="005677C6"/>
    <w:rsid w:val="00567F49"/>
    <w:rsid w:val="0057006E"/>
    <w:rsid w:val="0057037D"/>
    <w:rsid w:val="00570814"/>
    <w:rsid w:val="00570DD7"/>
    <w:rsid w:val="00570E8C"/>
    <w:rsid w:val="005718DB"/>
    <w:rsid w:val="00571D9C"/>
    <w:rsid w:val="00571E9D"/>
    <w:rsid w:val="0057274E"/>
    <w:rsid w:val="0057281B"/>
    <w:rsid w:val="005728F1"/>
    <w:rsid w:val="00572ACB"/>
    <w:rsid w:val="00572C1E"/>
    <w:rsid w:val="00572DD2"/>
    <w:rsid w:val="00572E8C"/>
    <w:rsid w:val="005730EA"/>
    <w:rsid w:val="005731DD"/>
    <w:rsid w:val="0057340D"/>
    <w:rsid w:val="005736DC"/>
    <w:rsid w:val="0057480C"/>
    <w:rsid w:val="00574FDE"/>
    <w:rsid w:val="0057527C"/>
    <w:rsid w:val="0057549E"/>
    <w:rsid w:val="00575670"/>
    <w:rsid w:val="00575AB1"/>
    <w:rsid w:val="0057663C"/>
    <w:rsid w:val="005768B3"/>
    <w:rsid w:val="005778C3"/>
    <w:rsid w:val="00580029"/>
    <w:rsid w:val="005800A9"/>
    <w:rsid w:val="0058034D"/>
    <w:rsid w:val="005807B4"/>
    <w:rsid w:val="00580B17"/>
    <w:rsid w:val="00580E3E"/>
    <w:rsid w:val="00580F2E"/>
    <w:rsid w:val="00580F46"/>
    <w:rsid w:val="005814FC"/>
    <w:rsid w:val="0058183F"/>
    <w:rsid w:val="00581963"/>
    <w:rsid w:val="00581DC4"/>
    <w:rsid w:val="00581F60"/>
    <w:rsid w:val="00581FAC"/>
    <w:rsid w:val="00582008"/>
    <w:rsid w:val="0058289C"/>
    <w:rsid w:val="00583082"/>
    <w:rsid w:val="00584152"/>
    <w:rsid w:val="00584F84"/>
    <w:rsid w:val="00585481"/>
    <w:rsid w:val="005854B9"/>
    <w:rsid w:val="005856FD"/>
    <w:rsid w:val="00585788"/>
    <w:rsid w:val="005862FE"/>
    <w:rsid w:val="005866DA"/>
    <w:rsid w:val="00586ECF"/>
    <w:rsid w:val="00587193"/>
    <w:rsid w:val="0058760C"/>
    <w:rsid w:val="00587854"/>
    <w:rsid w:val="00587891"/>
    <w:rsid w:val="00587953"/>
    <w:rsid w:val="00587A95"/>
    <w:rsid w:val="00587E72"/>
    <w:rsid w:val="00590970"/>
    <w:rsid w:val="00590976"/>
    <w:rsid w:val="00590A7B"/>
    <w:rsid w:val="00590B02"/>
    <w:rsid w:val="00591050"/>
    <w:rsid w:val="00591A8E"/>
    <w:rsid w:val="00591E90"/>
    <w:rsid w:val="0059200F"/>
    <w:rsid w:val="0059270C"/>
    <w:rsid w:val="00592724"/>
    <w:rsid w:val="00594368"/>
    <w:rsid w:val="0059481E"/>
    <w:rsid w:val="005949E2"/>
    <w:rsid w:val="00594C6F"/>
    <w:rsid w:val="00594F04"/>
    <w:rsid w:val="005953D5"/>
    <w:rsid w:val="00595ADE"/>
    <w:rsid w:val="00595C77"/>
    <w:rsid w:val="00596A68"/>
    <w:rsid w:val="0059702F"/>
    <w:rsid w:val="00597B0D"/>
    <w:rsid w:val="005A0D2D"/>
    <w:rsid w:val="005A1107"/>
    <w:rsid w:val="005A1119"/>
    <w:rsid w:val="005A1454"/>
    <w:rsid w:val="005A16FD"/>
    <w:rsid w:val="005A1B6D"/>
    <w:rsid w:val="005A1BA8"/>
    <w:rsid w:val="005A2680"/>
    <w:rsid w:val="005A2EFE"/>
    <w:rsid w:val="005A3B8B"/>
    <w:rsid w:val="005A3C6E"/>
    <w:rsid w:val="005A4A51"/>
    <w:rsid w:val="005A4A87"/>
    <w:rsid w:val="005A4F1E"/>
    <w:rsid w:val="005A5022"/>
    <w:rsid w:val="005A504D"/>
    <w:rsid w:val="005A5273"/>
    <w:rsid w:val="005A53B0"/>
    <w:rsid w:val="005A5655"/>
    <w:rsid w:val="005A5EBF"/>
    <w:rsid w:val="005A7BA2"/>
    <w:rsid w:val="005A7FD2"/>
    <w:rsid w:val="005B015A"/>
    <w:rsid w:val="005B0283"/>
    <w:rsid w:val="005B0C5E"/>
    <w:rsid w:val="005B1D77"/>
    <w:rsid w:val="005B1E59"/>
    <w:rsid w:val="005B1E92"/>
    <w:rsid w:val="005B1F30"/>
    <w:rsid w:val="005B2215"/>
    <w:rsid w:val="005B3310"/>
    <w:rsid w:val="005B35A2"/>
    <w:rsid w:val="005B4884"/>
    <w:rsid w:val="005B4DCC"/>
    <w:rsid w:val="005B5620"/>
    <w:rsid w:val="005B56B3"/>
    <w:rsid w:val="005B5AB7"/>
    <w:rsid w:val="005B601F"/>
    <w:rsid w:val="005B6369"/>
    <w:rsid w:val="005B6FCB"/>
    <w:rsid w:val="005C01BA"/>
    <w:rsid w:val="005C0A35"/>
    <w:rsid w:val="005C1022"/>
    <w:rsid w:val="005C1099"/>
    <w:rsid w:val="005C1B6F"/>
    <w:rsid w:val="005C266F"/>
    <w:rsid w:val="005C27F8"/>
    <w:rsid w:val="005C2ACE"/>
    <w:rsid w:val="005C2B37"/>
    <w:rsid w:val="005C33C8"/>
    <w:rsid w:val="005C35E7"/>
    <w:rsid w:val="005C371B"/>
    <w:rsid w:val="005C3763"/>
    <w:rsid w:val="005C3BE7"/>
    <w:rsid w:val="005C3D3B"/>
    <w:rsid w:val="005C4977"/>
    <w:rsid w:val="005C4A16"/>
    <w:rsid w:val="005C5523"/>
    <w:rsid w:val="005C59BF"/>
    <w:rsid w:val="005C5C01"/>
    <w:rsid w:val="005C5E75"/>
    <w:rsid w:val="005C6005"/>
    <w:rsid w:val="005C6614"/>
    <w:rsid w:val="005C6763"/>
    <w:rsid w:val="005C6C1E"/>
    <w:rsid w:val="005C77F8"/>
    <w:rsid w:val="005C7864"/>
    <w:rsid w:val="005C7A57"/>
    <w:rsid w:val="005C7C77"/>
    <w:rsid w:val="005C7D9B"/>
    <w:rsid w:val="005D06F4"/>
    <w:rsid w:val="005D071B"/>
    <w:rsid w:val="005D09F1"/>
    <w:rsid w:val="005D13D8"/>
    <w:rsid w:val="005D1764"/>
    <w:rsid w:val="005D19E1"/>
    <w:rsid w:val="005D1D0A"/>
    <w:rsid w:val="005D1E8E"/>
    <w:rsid w:val="005D2075"/>
    <w:rsid w:val="005D21CC"/>
    <w:rsid w:val="005D26DB"/>
    <w:rsid w:val="005D27EB"/>
    <w:rsid w:val="005D35AC"/>
    <w:rsid w:val="005D36F6"/>
    <w:rsid w:val="005D3DAC"/>
    <w:rsid w:val="005D453B"/>
    <w:rsid w:val="005D4A13"/>
    <w:rsid w:val="005D5483"/>
    <w:rsid w:val="005D55CA"/>
    <w:rsid w:val="005D57A5"/>
    <w:rsid w:val="005D5811"/>
    <w:rsid w:val="005D631D"/>
    <w:rsid w:val="005D6560"/>
    <w:rsid w:val="005D6AE3"/>
    <w:rsid w:val="005D6D51"/>
    <w:rsid w:val="005D72E9"/>
    <w:rsid w:val="005D7574"/>
    <w:rsid w:val="005D773C"/>
    <w:rsid w:val="005D77DC"/>
    <w:rsid w:val="005D7B9F"/>
    <w:rsid w:val="005D7E48"/>
    <w:rsid w:val="005E00C1"/>
    <w:rsid w:val="005E0A48"/>
    <w:rsid w:val="005E0C4F"/>
    <w:rsid w:val="005E0DA9"/>
    <w:rsid w:val="005E1052"/>
    <w:rsid w:val="005E16AE"/>
    <w:rsid w:val="005E177D"/>
    <w:rsid w:val="005E18A2"/>
    <w:rsid w:val="005E1EF9"/>
    <w:rsid w:val="005E2200"/>
    <w:rsid w:val="005E2583"/>
    <w:rsid w:val="005E29B3"/>
    <w:rsid w:val="005E2A93"/>
    <w:rsid w:val="005E3B32"/>
    <w:rsid w:val="005E418E"/>
    <w:rsid w:val="005E4F64"/>
    <w:rsid w:val="005E5549"/>
    <w:rsid w:val="005E5D82"/>
    <w:rsid w:val="005E5F31"/>
    <w:rsid w:val="005E6253"/>
    <w:rsid w:val="005E6AA4"/>
    <w:rsid w:val="005E6F42"/>
    <w:rsid w:val="005E75F9"/>
    <w:rsid w:val="005E7D73"/>
    <w:rsid w:val="005E7F5A"/>
    <w:rsid w:val="005F0154"/>
    <w:rsid w:val="005F0E12"/>
    <w:rsid w:val="005F27F4"/>
    <w:rsid w:val="005F3656"/>
    <w:rsid w:val="005F49C6"/>
    <w:rsid w:val="005F4B5C"/>
    <w:rsid w:val="005F4C07"/>
    <w:rsid w:val="005F4D94"/>
    <w:rsid w:val="005F532F"/>
    <w:rsid w:val="005F5404"/>
    <w:rsid w:val="005F5662"/>
    <w:rsid w:val="005F5F57"/>
    <w:rsid w:val="005F6458"/>
    <w:rsid w:val="005F7017"/>
    <w:rsid w:val="005F7935"/>
    <w:rsid w:val="005F7E3E"/>
    <w:rsid w:val="00600085"/>
    <w:rsid w:val="00600435"/>
    <w:rsid w:val="00600598"/>
    <w:rsid w:val="006006FC"/>
    <w:rsid w:val="00600D63"/>
    <w:rsid w:val="00601086"/>
    <w:rsid w:val="00601395"/>
    <w:rsid w:val="006016D8"/>
    <w:rsid w:val="00601782"/>
    <w:rsid w:val="00601961"/>
    <w:rsid w:val="006027D4"/>
    <w:rsid w:val="00602BA9"/>
    <w:rsid w:val="00602D32"/>
    <w:rsid w:val="00602E99"/>
    <w:rsid w:val="00602FAA"/>
    <w:rsid w:val="00603753"/>
    <w:rsid w:val="00603A2A"/>
    <w:rsid w:val="006040AC"/>
    <w:rsid w:val="006040D7"/>
    <w:rsid w:val="006046CC"/>
    <w:rsid w:val="006047B1"/>
    <w:rsid w:val="00604AF5"/>
    <w:rsid w:val="00604D46"/>
    <w:rsid w:val="00605111"/>
    <w:rsid w:val="006058A7"/>
    <w:rsid w:val="00605A60"/>
    <w:rsid w:val="00605B55"/>
    <w:rsid w:val="00605BCF"/>
    <w:rsid w:val="00606AA5"/>
    <w:rsid w:val="00606C4E"/>
    <w:rsid w:val="00606D82"/>
    <w:rsid w:val="0060745F"/>
    <w:rsid w:val="006075C4"/>
    <w:rsid w:val="00607DE6"/>
    <w:rsid w:val="00607E92"/>
    <w:rsid w:val="00610554"/>
    <w:rsid w:val="00610DB2"/>
    <w:rsid w:val="00610FCA"/>
    <w:rsid w:val="006113F1"/>
    <w:rsid w:val="0061145A"/>
    <w:rsid w:val="00611602"/>
    <w:rsid w:val="0061187F"/>
    <w:rsid w:val="00612E8B"/>
    <w:rsid w:val="00612EFB"/>
    <w:rsid w:val="006133C8"/>
    <w:rsid w:val="0061371F"/>
    <w:rsid w:val="00613BCB"/>
    <w:rsid w:val="00614236"/>
    <w:rsid w:val="00614263"/>
    <w:rsid w:val="006147D0"/>
    <w:rsid w:val="006148ED"/>
    <w:rsid w:val="006157F5"/>
    <w:rsid w:val="0061580D"/>
    <w:rsid w:val="00616289"/>
    <w:rsid w:val="00616F27"/>
    <w:rsid w:val="00617486"/>
    <w:rsid w:val="00617598"/>
    <w:rsid w:val="006176DF"/>
    <w:rsid w:val="00620001"/>
    <w:rsid w:val="0062027B"/>
    <w:rsid w:val="006203EE"/>
    <w:rsid w:val="0062046D"/>
    <w:rsid w:val="006205B5"/>
    <w:rsid w:val="00620785"/>
    <w:rsid w:val="00620C53"/>
    <w:rsid w:val="00620E26"/>
    <w:rsid w:val="006212B5"/>
    <w:rsid w:val="00621317"/>
    <w:rsid w:val="0062229D"/>
    <w:rsid w:val="0062289E"/>
    <w:rsid w:val="00622BC2"/>
    <w:rsid w:val="00622DF4"/>
    <w:rsid w:val="00622EFA"/>
    <w:rsid w:val="00623078"/>
    <w:rsid w:val="006230C1"/>
    <w:rsid w:val="00623693"/>
    <w:rsid w:val="00623C11"/>
    <w:rsid w:val="006240CA"/>
    <w:rsid w:val="0062411C"/>
    <w:rsid w:val="00624465"/>
    <w:rsid w:val="00624756"/>
    <w:rsid w:val="0062494B"/>
    <w:rsid w:val="006249D6"/>
    <w:rsid w:val="00624F7C"/>
    <w:rsid w:val="00626419"/>
    <w:rsid w:val="006265F3"/>
    <w:rsid w:val="00626817"/>
    <w:rsid w:val="00627070"/>
    <w:rsid w:val="00627CA6"/>
    <w:rsid w:val="00627D7A"/>
    <w:rsid w:val="006302AE"/>
    <w:rsid w:val="006307F4"/>
    <w:rsid w:val="00630C94"/>
    <w:rsid w:val="006312C2"/>
    <w:rsid w:val="00631350"/>
    <w:rsid w:val="006314BF"/>
    <w:rsid w:val="006314D5"/>
    <w:rsid w:val="00631ADB"/>
    <w:rsid w:val="00631E15"/>
    <w:rsid w:val="006324BF"/>
    <w:rsid w:val="006334C0"/>
    <w:rsid w:val="006334ED"/>
    <w:rsid w:val="006335A9"/>
    <w:rsid w:val="006339D6"/>
    <w:rsid w:val="006339FB"/>
    <w:rsid w:val="00633C5F"/>
    <w:rsid w:val="0063451A"/>
    <w:rsid w:val="006345DA"/>
    <w:rsid w:val="0063466A"/>
    <w:rsid w:val="00634A30"/>
    <w:rsid w:val="00634C20"/>
    <w:rsid w:val="00634E9B"/>
    <w:rsid w:val="006353B6"/>
    <w:rsid w:val="00635E67"/>
    <w:rsid w:val="00635F71"/>
    <w:rsid w:val="0063618E"/>
    <w:rsid w:val="006368AC"/>
    <w:rsid w:val="0063693F"/>
    <w:rsid w:val="00636A75"/>
    <w:rsid w:val="00637597"/>
    <w:rsid w:val="006377E6"/>
    <w:rsid w:val="00637B02"/>
    <w:rsid w:val="00637BF0"/>
    <w:rsid w:val="0064023E"/>
    <w:rsid w:val="00640510"/>
    <w:rsid w:val="00640E0A"/>
    <w:rsid w:val="00640F86"/>
    <w:rsid w:val="006411F7"/>
    <w:rsid w:val="0064137F"/>
    <w:rsid w:val="0064178D"/>
    <w:rsid w:val="00641CE0"/>
    <w:rsid w:val="00641E66"/>
    <w:rsid w:val="00641ED0"/>
    <w:rsid w:val="00642DF8"/>
    <w:rsid w:val="006430C7"/>
    <w:rsid w:val="006433F9"/>
    <w:rsid w:val="00643459"/>
    <w:rsid w:val="00643873"/>
    <w:rsid w:val="006438C1"/>
    <w:rsid w:val="00643B9D"/>
    <w:rsid w:val="00644119"/>
    <w:rsid w:val="0064421F"/>
    <w:rsid w:val="00644B46"/>
    <w:rsid w:val="00644C1E"/>
    <w:rsid w:val="00644F36"/>
    <w:rsid w:val="0064528C"/>
    <w:rsid w:val="00645754"/>
    <w:rsid w:val="006458A6"/>
    <w:rsid w:val="006468AF"/>
    <w:rsid w:val="00646FD0"/>
    <w:rsid w:val="00647015"/>
    <w:rsid w:val="0064769D"/>
    <w:rsid w:val="00647814"/>
    <w:rsid w:val="0064796A"/>
    <w:rsid w:val="00647AEE"/>
    <w:rsid w:val="0065010F"/>
    <w:rsid w:val="00650586"/>
    <w:rsid w:val="006508AD"/>
    <w:rsid w:val="00650F49"/>
    <w:rsid w:val="00652713"/>
    <w:rsid w:val="00652B24"/>
    <w:rsid w:val="00652C0A"/>
    <w:rsid w:val="00652C30"/>
    <w:rsid w:val="00652DD7"/>
    <w:rsid w:val="00652F1A"/>
    <w:rsid w:val="00653479"/>
    <w:rsid w:val="006539C7"/>
    <w:rsid w:val="00653A1C"/>
    <w:rsid w:val="00654214"/>
    <w:rsid w:val="006543E4"/>
    <w:rsid w:val="00654A13"/>
    <w:rsid w:val="006552F6"/>
    <w:rsid w:val="0065534B"/>
    <w:rsid w:val="00655A96"/>
    <w:rsid w:val="00655CE4"/>
    <w:rsid w:val="00655CFF"/>
    <w:rsid w:val="006563C7"/>
    <w:rsid w:val="0065659A"/>
    <w:rsid w:val="00656CDE"/>
    <w:rsid w:val="00656ECA"/>
    <w:rsid w:val="00656F05"/>
    <w:rsid w:val="00657E7E"/>
    <w:rsid w:val="0066007A"/>
    <w:rsid w:val="00660775"/>
    <w:rsid w:val="006609A4"/>
    <w:rsid w:val="00660BA1"/>
    <w:rsid w:val="00660DAE"/>
    <w:rsid w:val="006610BA"/>
    <w:rsid w:val="0066202E"/>
    <w:rsid w:val="00662216"/>
    <w:rsid w:val="00662B83"/>
    <w:rsid w:val="00662D2C"/>
    <w:rsid w:val="00662D61"/>
    <w:rsid w:val="00662FDB"/>
    <w:rsid w:val="006632F4"/>
    <w:rsid w:val="00663478"/>
    <w:rsid w:val="006638EE"/>
    <w:rsid w:val="006640D6"/>
    <w:rsid w:val="006644D6"/>
    <w:rsid w:val="0066474E"/>
    <w:rsid w:val="00664977"/>
    <w:rsid w:val="00664CB4"/>
    <w:rsid w:val="00666647"/>
    <w:rsid w:val="00666704"/>
    <w:rsid w:val="00666A17"/>
    <w:rsid w:val="00666AA0"/>
    <w:rsid w:val="00667715"/>
    <w:rsid w:val="006677BD"/>
    <w:rsid w:val="00670793"/>
    <w:rsid w:val="006707AE"/>
    <w:rsid w:val="00671209"/>
    <w:rsid w:val="0067139C"/>
    <w:rsid w:val="0067242D"/>
    <w:rsid w:val="006727F2"/>
    <w:rsid w:val="00672B17"/>
    <w:rsid w:val="006733A3"/>
    <w:rsid w:val="00674280"/>
    <w:rsid w:val="00674369"/>
    <w:rsid w:val="00674962"/>
    <w:rsid w:val="00674B84"/>
    <w:rsid w:val="00674C4F"/>
    <w:rsid w:val="00674E67"/>
    <w:rsid w:val="006760C5"/>
    <w:rsid w:val="006764B4"/>
    <w:rsid w:val="00676CEF"/>
    <w:rsid w:val="00676F4A"/>
    <w:rsid w:val="00676FCD"/>
    <w:rsid w:val="006770BF"/>
    <w:rsid w:val="00677276"/>
    <w:rsid w:val="006773F8"/>
    <w:rsid w:val="00677AFE"/>
    <w:rsid w:val="006809AE"/>
    <w:rsid w:val="006809D6"/>
    <w:rsid w:val="00680EB8"/>
    <w:rsid w:val="00680FF3"/>
    <w:rsid w:val="006810D6"/>
    <w:rsid w:val="00681933"/>
    <w:rsid w:val="00681E5E"/>
    <w:rsid w:val="00681EE7"/>
    <w:rsid w:val="00682171"/>
    <w:rsid w:val="00682790"/>
    <w:rsid w:val="006827CD"/>
    <w:rsid w:val="00683AA1"/>
    <w:rsid w:val="00683C56"/>
    <w:rsid w:val="00683D8E"/>
    <w:rsid w:val="00684434"/>
    <w:rsid w:val="00684862"/>
    <w:rsid w:val="00684ADF"/>
    <w:rsid w:val="00684C1A"/>
    <w:rsid w:val="0068509E"/>
    <w:rsid w:val="006850AE"/>
    <w:rsid w:val="00685211"/>
    <w:rsid w:val="00685365"/>
    <w:rsid w:val="006855EC"/>
    <w:rsid w:val="00685970"/>
    <w:rsid w:val="0068648A"/>
    <w:rsid w:val="00686AF9"/>
    <w:rsid w:val="006878E1"/>
    <w:rsid w:val="006904DA"/>
    <w:rsid w:val="00691077"/>
    <w:rsid w:val="00691105"/>
    <w:rsid w:val="00691D21"/>
    <w:rsid w:val="0069294E"/>
    <w:rsid w:val="00692966"/>
    <w:rsid w:val="00692E95"/>
    <w:rsid w:val="006930CD"/>
    <w:rsid w:val="0069390B"/>
    <w:rsid w:val="00693D82"/>
    <w:rsid w:val="00694258"/>
    <w:rsid w:val="0069427C"/>
    <w:rsid w:val="006943E0"/>
    <w:rsid w:val="00694A39"/>
    <w:rsid w:val="00694EBB"/>
    <w:rsid w:val="006950D2"/>
    <w:rsid w:val="006956FC"/>
    <w:rsid w:val="00695F1E"/>
    <w:rsid w:val="00696340"/>
    <w:rsid w:val="00697225"/>
    <w:rsid w:val="00697280"/>
    <w:rsid w:val="00697811"/>
    <w:rsid w:val="00697E6D"/>
    <w:rsid w:val="006A0456"/>
    <w:rsid w:val="006A0641"/>
    <w:rsid w:val="006A0884"/>
    <w:rsid w:val="006A093B"/>
    <w:rsid w:val="006A0BE9"/>
    <w:rsid w:val="006A13F8"/>
    <w:rsid w:val="006A1762"/>
    <w:rsid w:val="006A1F80"/>
    <w:rsid w:val="006A208D"/>
    <w:rsid w:val="006A2340"/>
    <w:rsid w:val="006A25D3"/>
    <w:rsid w:val="006A27B1"/>
    <w:rsid w:val="006A28F7"/>
    <w:rsid w:val="006A2BC5"/>
    <w:rsid w:val="006A2BF7"/>
    <w:rsid w:val="006A396B"/>
    <w:rsid w:val="006A3DF1"/>
    <w:rsid w:val="006A408E"/>
    <w:rsid w:val="006A46E5"/>
    <w:rsid w:val="006A5115"/>
    <w:rsid w:val="006A5284"/>
    <w:rsid w:val="006A5514"/>
    <w:rsid w:val="006A67A2"/>
    <w:rsid w:val="006A68CE"/>
    <w:rsid w:val="006A68D0"/>
    <w:rsid w:val="006A6A98"/>
    <w:rsid w:val="006A6B8B"/>
    <w:rsid w:val="006A6D06"/>
    <w:rsid w:val="006A71F5"/>
    <w:rsid w:val="006A769E"/>
    <w:rsid w:val="006A7C25"/>
    <w:rsid w:val="006A7E0D"/>
    <w:rsid w:val="006A7E92"/>
    <w:rsid w:val="006A7F0A"/>
    <w:rsid w:val="006B023A"/>
    <w:rsid w:val="006B0682"/>
    <w:rsid w:val="006B0768"/>
    <w:rsid w:val="006B0D6F"/>
    <w:rsid w:val="006B1142"/>
    <w:rsid w:val="006B1971"/>
    <w:rsid w:val="006B1A90"/>
    <w:rsid w:val="006B1BC6"/>
    <w:rsid w:val="006B2773"/>
    <w:rsid w:val="006B2FCD"/>
    <w:rsid w:val="006B3485"/>
    <w:rsid w:val="006B3608"/>
    <w:rsid w:val="006B380C"/>
    <w:rsid w:val="006B400D"/>
    <w:rsid w:val="006B4544"/>
    <w:rsid w:val="006B4D6C"/>
    <w:rsid w:val="006B52D3"/>
    <w:rsid w:val="006B52E2"/>
    <w:rsid w:val="006B535B"/>
    <w:rsid w:val="006B5601"/>
    <w:rsid w:val="006B57E7"/>
    <w:rsid w:val="006B58EA"/>
    <w:rsid w:val="006B653A"/>
    <w:rsid w:val="006B68B4"/>
    <w:rsid w:val="006B6961"/>
    <w:rsid w:val="006B6B15"/>
    <w:rsid w:val="006B6EF0"/>
    <w:rsid w:val="006B712E"/>
    <w:rsid w:val="006B73D6"/>
    <w:rsid w:val="006B74E0"/>
    <w:rsid w:val="006B77BA"/>
    <w:rsid w:val="006B7875"/>
    <w:rsid w:val="006B7AD6"/>
    <w:rsid w:val="006B7DB4"/>
    <w:rsid w:val="006C0091"/>
    <w:rsid w:val="006C02D1"/>
    <w:rsid w:val="006C0E68"/>
    <w:rsid w:val="006C10BD"/>
    <w:rsid w:val="006C1212"/>
    <w:rsid w:val="006C1525"/>
    <w:rsid w:val="006C16A2"/>
    <w:rsid w:val="006C16FF"/>
    <w:rsid w:val="006C171D"/>
    <w:rsid w:val="006C1968"/>
    <w:rsid w:val="006C1B0D"/>
    <w:rsid w:val="006C1C36"/>
    <w:rsid w:val="006C21A5"/>
    <w:rsid w:val="006C28E1"/>
    <w:rsid w:val="006C31A9"/>
    <w:rsid w:val="006C36D7"/>
    <w:rsid w:val="006C399B"/>
    <w:rsid w:val="006C4C21"/>
    <w:rsid w:val="006C4E32"/>
    <w:rsid w:val="006C4E3A"/>
    <w:rsid w:val="006C4F55"/>
    <w:rsid w:val="006C5371"/>
    <w:rsid w:val="006C554A"/>
    <w:rsid w:val="006C5562"/>
    <w:rsid w:val="006C5A03"/>
    <w:rsid w:val="006C5F60"/>
    <w:rsid w:val="006C68F0"/>
    <w:rsid w:val="006C6929"/>
    <w:rsid w:val="006C7355"/>
    <w:rsid w:val="006C73B5"/>
    <w:rsid w:val="006C750A"/>
    <w:rsid w:val="006C7807"/>
    <w:rsid w:val="006C7912"/>
    <w:rsid w:val="006C7D3C"/>
    <w:rsid w:val="006C7FEC"/>
    <w:rsid w:val="006D0377"/>
    <w:rsid w:val="006D0495"/>
    <w:rsid w:val="006D0ED6"/>
    <w:rsid w:val="006D1209"/>
    <w:rsid w:val="006D1216"/>
    <w:rsid w:val="006D1640"/>
    <w:rsid w:val="006D1712"/>
    <w:rsid w:val="006D1F42"/>
    <w:rsid w:val="006D2568"/>
    <w:rsid w:val="006D331A"/>
    <w:rsid w:val="006D3370"/>
    <w:rsid w:val="006D3888"/>
    <w:rsid w:val="006D42CD"/>
    <w:rsid w:val="006D450A"/>
    <w:rsid w:val="006D452D"/>
    <w:rsid w:val="006D4820"/>
    <w:rsid w:val="006D50E9"/>
    <w:rsid w:val="006D5879"/>
    <w:rsid w:val="006D5CA4"/>
    <w:rsid w:val="006D5CCB"/>
    <w:rsid w:val="006D5E38"/>
    <w:rsid w:val="006D6DDD"/>
    <w:rsid w:val="006D726F"/>
    <w:rsid w:val="006D7B8A"/>
    <w:rsid w:val="006D7E4C"/>
    <w:rsid w:val="006E00BE"/>
    <w:rsid w:val="006E01F5"/>
    <w:rsid w:val="006E0AD4"/>
    <w:rsid w:val="006E1042"/>
    <w:rsid w:val="006E2784"/>
    <w:rsid w:val="006E2A86"/>
    <w:rsid w:val="006E3686"/>
    <w:rsid w:val="006E3CBC"/>
    <w:rsid w:val="006E4086"/>
    <w:rsid w:val="006E43ED"/>
    <w:rsid w:val="006E5248"/>
    <w:rsid w:val="006E5671"/>
    <w:rsid w:val="006E5B4B"/>
    <w:rsid w:val="006E5FD6"/>
    <w:rsid w:val="006E6270"/>
    <w:rsid w:val="006E6447"/>
    <w:rsid w:val="006E6D09"/>
    <w:rsid w:val="006E6EAE"/>
    <w:rsid w:val="006E7403"/>
    <w:rsid w:val="006E7780"/>
    <w:rsid w:val="006E7F84"/>
    <w:rsid w:val="006F14C2"/>
    <w:rsid w:val="006F1ADA"/>
    <w:rsid w:val="006F1E88"/>
    <w:rsid w:val="006F213A"/>
    <w:rsid w:val="006F251F"/>
    <w:rsid w:val="006F2BDD"/>
    <w:rsid w:val="006F2E27"/>
    <w:rsid w:val="006F3460"/>
    <w:rsid w:val="006F349C"/>
    <w:rsid w:val="006F36D4"/>
    <w:rsid w:val="006F3928"/>
    <w:rsid w:val="006F39D8"/>
    <w:rsid w:val="006F3A96"/>
    <w:rsid w:val="006F3DBD"/>
    <w:rsid w:val="006F4712"/>
    <w:rsid w:val="006F4EF3"/>
    <w:rsid w:val="006F5BFA"/>
    <w:rsid w:val="006F6F0A"/>
    <w:rsid w:val="006F762C"/>
    <w:rsid w:val="007007CC"/>
    <w:rsid w:val="007009E4"/>
    <w:rsid w:val="0070116C"/>
    <w:rsid w:val="007013BB"/>
    <w:rsid w:val="00701BB6"/>
    <w:rsid w:val="00701CB1"/>
    <w:rsid w:val="00702935"/>
    <w:rsid w:val="00703153"/>
    <w:rsid w:val="007035F7"/>
    <w:rsid w:val="0070363B"/>
    <w:rsid w:val="007036E1"/>
    <w:rsid w:val="007038DA"/>
    <w:rsid w:val="0070472F"/>
    <w:rsid w:val="00704C2D"/>
    <w:rsid w:val="00705124"/>
    <w:rsid w:val="00706F6A"/>
    <w:rsid w:val="007079AE"/>
    <w:rsid w:val="00707BE1"/>
    <w:rsid w:val="00707CF1"/>
    <w:rsid w:val="00707E77"/>
    <w:rsid w:val="00710080"/>
    <w:rsid w:val="0071015E"/>
    <w:rsid w:val="00710438"/>
    <w:rsid w:val="007104E2"/>
    <w:rsid w:val="007105CF"/>
    <w:rsid w:val="00710626"/>
    <w:rsid w:val="00710AE6"/>
    <w:rsid w:val="00710BF4"/>
    <w:rsid w:val="00710F5C"/>
    <w:rsid w:val="00711558"/>
    <w:rsid w:val="00711A47"/>
    <w:rsid w:val="0071265F"/>
    <w:rsid w:val="00713700"/>
    <w:rsid w:val="0071382D"/>
    <w:rsid w:val="00713E28"/>
    <w:rsid w:val="00714214"/>
    <w:rsid w:val="007142AB"/>
    <w:rsid w:val="00714D5A"/>
    <w:rsid w:val="00715487"/>
    <w:rsid w:val="00715763"/>
    <w:rsid w:val="007157F8"/>
    <w:rsid w:val="007158B4"/>
    <w:rsid w:val="00715C71"/>
    <w:rsid w:val="00715CD7"/>
    <w:rsid w:val="007177A2"/>
    <w:rsid w:val="00717A12"/>
    <w:rsid w:val="00717FAF"/>
    <w:rsid w:val="00720096"/>
    <w:rsid w:val="00720191"/>
    <w:rsid w:val="007204FD"/>
    <w:rsid w:val="0072054D"/>
    <w:rsid w:val="00720AF3"/>
    <w:rsid w:val="00720B72"/>
    <w:rsid w:val="00720B9D"/>
    <w:rsid w:val="00720E50"/>
    <w:rsid w:val="00720F74"/>
    <w:rsid w:val="0072125C"/>
    <w:rsid w:val="00721820"/>
    <w:rsid w:val="00721BE5"/>
    <w:rsid w:val="007224DF"/>
    <w:rsid w:val="00722A59"/>
    <w:rsid w:val="00722BB9"/>
    <w:rsid w:val="00722EDC"/>
    <w:rsid w:val="007234B2"/>
    <w:rsid w:val="007237A4"/>
    <w:rsid w:val="007239AF"/>
    <w:rsid w:val="00723B9F"/>
    <w:rsid w:val="00723EB9"/>
    <w:rsid w:val="00724225"/>
    <w:rsid w:val="00724935"/>
    <w:rsid w:val="00724ACD"/>
    <w:rsid w:val="00724EAD"/>
    <w:rsid w:val="007260A9"/>
    <w:rsid w:val="0072614C"/>
    <w:rsid w:val="00726421"/>
    <w:rsid w:val="00726966"/>
    <w:rsid w:val="00727261"/>
    <w:rsid w:val="00727898"/>
    <w:rsid w:val="00730533"/>
    <w:rsid w:val="007305D4"/>
    <w:rsid w:val="00730EBF"/>
    <w:rsid w:val="00730F1A"/>
    <w:rsid w:val="00730FC0"/>
    <w:rsid w:val="00731FE4"/>
    <w:rsid w:val="007320A8"/>
    <w:rsid w:val="00732114"/>
    <w:rsid w:val="0073244F"/>
    <w:rsid w:val="007328C9"/>
    <w:rsid w:val="00732CAC"/>
    <w:rsid w:val="00733869"/>
    <w:rsid w:val="00733D66"/>
    <w:rsid w:val="00734253"/>
    <w:rsid w:val="0073457B"/>
    <w:rsid w:val="00734F44"/>
    <w:rsid w:val="0073536E"/>
    <w:rsid w:val="00735A23"/>
    <w:rsid w:val="00736038"/>
    <w:rsid w:val="007361DD"/>
    <w:rsid w:val="0073627D"/>
    <w:rsid w:val="00736424"/>
    <w:rsid w:val="00736493"/>
    <w:rsid w:val="00736498"/>
    <w:rsid w:val="007366E8"/>
    <w:rsid w:val="00736FA7"/>
    <w:rsid w:val="007370C7"/>
    <w:rsid w:val="00737EDE"/>
    <w:rsid w:val="00740B29"/>
    <w:rsid w:val="007413C7"/>
    <w:rsid w:val="0074245C"/>
    <w:rsid w:val="007437B1"/>
    <w:rsid w:val="007438C4"/>
    <w:rsid w:val="00743CFA"/>
    <w:rsid w:val="00744423"/>
    <w:rsid w:val="00744A28"/>
    <w:rsid w:val="00744B0D"/>
    <w:rsid w:val="00745183"/>
    <w:rsid w:val="00745BA2"/>
    <w:rsid w:val="007463E0"/>
    <w:rsid w:val="007464F5"/>
    <w:rsid w:val="00746883"/>
    <w:rsid w:val="007468B0"/>
    <w:rsid w:val="00747094"/>
    <w:rsid w:val="00747BBC"/>
    <w:rsid w:val="0075017A"/>
    <w:rsid w:val="0075029E"/>
    <w:rsid w:val="00750509"/>
    <w:rsid w:val="00750648"/>
    <w:rsid w:val="00750738"/>
    <w:rsid w:val="00750DAD"/>
    <w:rsid w:val="00750DAF"/>
    <w:rsid w:val="0075180E"/>
    <w:rsid w:val="00751A22"/>
    <w:rsid w:val="00751CB4"/>
    <w:rsid w:val="007521EF"/>
    <w:rsid w:val="00752296"/>
    <w:rsid w:val="00753249"/>
    <w:rsid w:val="0075456F"/>
    <w:rsid w:val="0075482D"/>
    <w:rsid w:val="00754894"/>
    <w:rsid w:val="00754B24"/>
    <w:rsid w:val="00754B36"/>
    <w:rsid w:val="00754BC4"/>
    <w:rsid w:val="00754FF1"/>
    <w:rsid w:val="00755634"/>
    <w:rsid w:val="00755EBC"/>
    <w:rsid w:val="0075672B"/>
    <w:rsid w:val="00756D09"/>
    <w:rsid w:val="00756EBF"/>
    <w:rsid w:val="00757C47"/>
    <w:rsid w:val="00757DB4"/>
    <w:rsid w:val="00757DE9"/>
    <w:rsid w:val="007601F8"/>
    <w:rsid w:val="00760F62"/>
    <w:rsid w:val="007613B2"/>
    <w:rsid w:val="007618B7"/>
    <w:rsid w:val="007626F4"/>
    <w:rsid w:val="00762DB8"/>
    <w:rsid w:val="007633A0"/>
    <w:rsid w:val="00763544"/>
    <w:rsid w:val="00763680"/>
    <w:rsid w:val="007637F3"/>
    <w:rsid w:val="007638B6"/>
    <w:rsid w:val="00764CBC"/>
    <w:rsid w:val="00764D4D"/>
    <w:rsid w:val="00764E1A"/>
    <w:rsid w:val="00764EFC"/>
    <w:rsid w:val="00765221"/>
    <w:rsid w:val="00765420"/>
    <w:rsid w:val="007658C3"/>
    <w:rsid w:val="00765AE9"/>
    <w:rsid w:val="00765CDE"/>
    <w:rsid w:val="00765F7B"/>
    <w:rsid w:val="00766469"/>
    <w:rsid w:val="00766733"/>
    <w:rsid w:val="00766928"/>
    <w:rsid w:val="00766DB3"/>
    <w:rsid w:val="0076714C"/>
    <w:rsid w:val="00770E17"/>
    <w:rsid w:val="00771589"/>
    <w:rsid w:val="007718CC"/>
    <w:rsid w:val="00771EB1"/>
    <w:rsid w:val="00771FA9"/>
    <w:rsid w:val="0077209A"/>
    <w:rsid w:val="0077253D"/>
    <w:rsid w:val="007728B0"/>
    <w:rsid w:val="0077301E"/>
    <w:rsid w:val="00773213"/>
    <w:rsid w:val="0077332A"/>
    <w:rsid w:val="007738EA"/>
    <w:rsid w:val="00774348"/>
    <w:rsid w:val="007746D1"/>
    <w:rsid w:val="00775850"/>
    <w:rsid w:val="00775ACA"/>
    <w:rsid w:val="0077624D"/>
    <w:rsid w:val="0077653E"/>
    <w:rsid w:val="0077656C"/>
    <w:rsid w:val="00776A80"/>
    <w:rsid w:val="00776D82"/>
    <w:rsid w:val="00776D8B"/>
    <w:rsid w:val="00776F66"/>
    <w:rsid w:val="00777282"/>
    <w:rsid w:val="00777972"/>
    <w:rsid w:val="007809C8"/>
    <w:rsid w:val="00781221"/>
    <w:rsid w:val="007812CD"/>
    <w:rsid w:val="0078205D"/>
    <w:rsid w:val="007820FB"/>
    <w:rsid w:val="00782376"/>
    <w:rsid w:val="00782D3E"/>
    <w:rsid w:val="00783023"/>
    <w:rsid w:val="00783192"/>
    <w:rsid w:val="00783345"/>
    <w:rsid w:val="0078376C"/>
    <w:rsid w:val="00783AE5"/>
    <w:rsid w:val="007844CE"/>
    <w:rsid w:val="00784891"/>
    <w:rsid w:val="007857AC"/>
    <w:rsid w:val="0078586A"/>
    <w:rsid w:val="00785A27"/>
    <w:rsid w:val="00785D75"/>
    <w:rsid w:val="00785E2A"/>
    <w:rsid w:val="0078654F"/>
    <w:rsid w:val="00786789"/>
    <w:rsid w:val="00786C48"/>
    <w:rsid w:val="00787022"/>
    <w:rsid w:val="00787068"/>
    <w:rsid w:val="00787362"/>
    <w:rsid w:val="00787851"/>
    <w:rsid w:val="00787C4B"/>
    <w:rsid w:val="007903E0"/>
    <w:rsid w:val="007906D6"/>
    <w:rsid w:val="0079098F"/>
    <w:rsid w:val="0079195C"/>
    <w:rsid w:val="007919FD"/>
    <w:rsid w:val="00791B5F"/>
    <w:rsid w:val="00791B6A"/>
    <w:rsid w:val="0079246D"/>
    <w:rsid w:val="007925E5"/>
    <w:rsid w:val="00793219"/>
    <w:rsid w:val="007933C0"/>
    <w:rsid w:val="007937F8"/>
    <w:rsid w:val="0079429C"/>
    <w:rsid w:val="0079438B"/>
    <w:rsid w:val="00794B06"/>
    <w:rsid w:val="007950B1"/>
    <w:rsid w:val="007958F6"/>
    <w:rsid w:val="00796381"/>
    <w:rsid w:val="00796485"/>
    <w:rsid w:val="00796643"/>
    <w:rsid w:val="0079711F"/>
    <w:rsid w:val="0079713D"/>
    <w:rsid w:val="007974C7"/>
    <w:rsid w:val="00797C13"/>
    <w:rsid w:val="007A0B89"/>
    <w:rsid w:val="007A2574"/>
    <w:rsid w:val="007A265B"/>
    <w:rsid w:val="007A27E6"/>
    <w:rsid w:val="007A2FF9"/>
    <w:rsid w:val="007A3050"/>
    <w:rsid w:val="007A320D"/>
    <w:rsid w:val="007A3309"/>
    <w:rsid w:val="007A3475"/>
    <w:rsid w:val="007A3709"/>
    <w:rsid w:val="007A3FE6"/>
    <w:rsid w:val="007A420F"/>
    <w:rsid w:val="007A46B6"/>
    <w:rsid w:val="007A4849"/>
    <w:rsid w:val="007A4954"/>
    <w:rsid w:val="007A55E1"/>
    <w:rsid w:val="007A659E"/>
    <w:rsid w:val="007A65D9"/>
    <w:rsid w:val="007A65DA"/>
    <w:rsid w:val="007A68DE"/>
    <w:rsid w:val="007A6A21"/>
    <w:rsid w:val="007A7324"/>
    <w:rsid w:val="007A7386"/>
    <w:rsid w:val="007A760F"/>
    <w:rsid w:val="007A7785"/>
    <w:rsid w:val="007A7DF2"/>
    <w:rsid w:val="007A7EB7"/>
    <w:rsid w:val="007B02CC"/>
    <w:rsid w:val="007B0413"/>
    <w:rsid w:val="007B112A"/>
    <w:rsid w:val="007B154D"/>
    <w:rsid w:val="007B1657"/>
    <w:rsid w:val="007B1905"/>
    <w:rsid w:val="007B1ACC"/>
    <w:rsid w:val="007B1D3A"/>
    <w:rsid w:val="007B22FC"/>
    <w:rsid w:val="007B2F8F"/>
    <w:rsid w:val="007B30B2"/>
    <w:rsid w:val="007B31AB"/>
    <w:rsid w:val="007B38BD"/>
    <w:rsid w:val="007B3A55"/>
    <w:rsid w:val="007B3C83"/>
    <w:rsid w:val="007B4092"/>
    <w:rsid w:val="007B4371"/>
    <w:rsid w:val="007B43C7"/>
    <w:rsid w:val="007B4B79"/>
    <w:rsid w:val="007B5B89"/>
    <w:rsid w:val="007B6861"/>
    <w:rsid w:val="007B68A3"/>
    <w:rsid w:val="007B6985"/>
    <w:rsid w:val="007B6AE5"/>
    <w:rsid w:val="007B6D83"/>
    <w:rsid w:val="007B73C7"/>
    <w:rsid w:val="007B7674"/>
    <w:rsid w:val="007B7D32"/>
    <w:rsid w:val="007C058F"/>
    <w:rsid w:val="007C0897"/>
    <w:rsid w:val="007C111F"/>
    <w:rsid w:val="007C1FA2"/>
    <w:rsid w:val="007C20FC"/>
    <w:rsid w:val="007C2A88"/>
    <w:rsid w:val="007C2EBE"/>
    <w:rsid w:val="007C33B0"/>
    <w:rsid w:val="007C351B"/>
    <w:rsid w:val="007C3B3F"/>
    <w:rsid w:val="007C3BBC"/>
    <w:rsid w:val="007C3CC3"/>
    <w:rsid w:val="007C3D0A"/>
    <w:rsid w:val="007C3D6E"/>
    <w:rsid w:val="007C41EB"/>
    <w:rsid w:val="007C4B58"/>
    <w:rsid w:val="007C5008"/>
    <w:rsid w:val="007C54C4"/>
    <w:rsid w:val="007C55E2"/>
    <w:rsid w:val="007C57D6"/>
    <w:rsid w:val="007C5CF4"/>
    <w:rsid w:val="007C5E13"/>
    <w:rsid w:val="007C5ED5"/>
    <w:rsid w:val="007C5F4E"/>
    <w:rsid w:val="007C70B3"/>
    <w:rsid w:val="007C73B5"/>
    <w:rsid w:val="007C7443"/>
    <w:rsid w:val="007D0378"/>
    <w:rsid w:val="007D06C2"/>
    <w:rsid w:val="007D0D68"/>
    <w:rsid w:val="007D0E00"/>
    <w:rsid w:val="007D13E9"/>
    <w:rsid w:val="007D15BC"/>
    <w:rsid w:val="007D1D88"/>
    <w:rsid w:val="007D1F7E"/>
    <w:rsid w:val="007D2AF9"/>
    <w:rsid w:val="007D2C3F"/>
    <w:rsid w:val="007D2DF5"/>
    <w:rsid w:val="007D3646"/>
    <w:rsid w:val="007D3999"/>
    <w:rsid w:val="007D39EF"/>
    <w:rsid w:val="007D3AC2"/>
    <w:rsid w:val="007D3D71"/>
    <w:rsid w:val="007D3E5E"/>
    <w:rsid w:val="007D4366"/>
    <w:rsid w:val="007D4D6E"/>
    <w:rsid w:val="007D4DD6"/>
    <w:rsid w:val="007D5893"/>
    <w:rsid w:val="007D5BA4"/>
    <w:rsid w:val="007D5DA0"/>
    <w:rsid w:val="007D6082"/>
    <w:rsid w:val="007D6324"/>
    <w:rsid w:val="007D6514"/>
    <w:rsid w:val="007D66E2"/>
    <w:rsid w:val="007D6917"/>
    <w:rsid w:val="007D6BBA"/>
    <w:rsid w:val="007D6E12"/>
    <w:rsid w:val="007D7955"/>
    <w:rsid w:val="007D7A2D"/>
    <w:rsid w:val="007E01C4"/>
    <w:rsid w:val="007E0A86"/>
    <w:rsid w:val="007E1281"/>
    <w:rsid w:val="007E1432"/>
    <w:rsid w:val="007E1C57"/>
    <w:rsid w:val="007E249E"/>
    <w:rsid w:val="007E266B"/>
    <w:rsid w:val="007E267D"/>
    <w:rsid w:val="007E2D6A"/>
    <w:rsid w:val="007E3811"/>
    <w:rsid w:val="007E3F53"/>
    <w:rsid w:val="007E43BE"/>
    <w:rsid w:val="007E491A"/>
    <w:rsid w:val="007E4BE7"/>
    <w:rsid w:val="007E5018"/>
    <w:rsid w:val="007E50ED"/>
    <w:rsid w:val="007E53DA"/>
    <w:rsid w:val="007E5550"/>
    <w:rsid w:val="007E63D9"/>
    <w:rsid w:val="007E6C20"/>
    <w:rsid w:val="007E6C64"/>
    <w:rsid w:val="007E7670"/>
    <w:rsid w:val="007E76A8"/>
    <w:rsid w:val="007E7B0C"/>
    <w:rsid w:val="007E7C59"/>
    <w:rsid w:val="007F00FF"/>
    <w:rsid w:val="007F064D"/>
    <w:rsid w:val="007F0DE7"/>
    <w:rsid w:val="007F10A6"/>
    <w:rsid w:val="007F1563"/>
    <w:rsid w:val="007F185B"/>
    <w:rsid w:val="007F1A44"/>
    <w:rsid w:val="007F1B3B"/>
    <w:rsid w:val="007F1F45"/>
    <w:rsid w:val="007F1F6A"/>
    <w:rsid w:val="007F207E"/>
    <w:rsid w:val="007F21ED"/>
    <w:rsid w:val="007F25E2"/>
    <w:rsid w:val="007F2E16"/>
    <w:rsid w:val="007F3111"/>
    <w:rsid w:val="007F3166"/>
    <w:rsid w:val="007F3781"/>
    <w:rsid w:val="007F3BF4"/>
    <w:rsid w:val="007F45F5"/>
    <w:rsid w:val="007F4659"/>
    <w:rsid w:val="007F5300"/>
    <w:rsid w:val="007F580F"/>
    <w:rsid w:val="007F652D"/>
    <w:rsid w:val="007F6850"/>
    <w:rsid w:val="007F76F6"/>
    <w:rsid w:val="007F77D0"/>
    <w:rsid w:val="007F7C0E"/>
    <w:rsid w:val="008001FA"/>
    <w:rsid w:val="008002D7"/>
    <w:rsid w:val="008011CB"/>
    <w:rsid w:val="00801A26"/>
    <w:rsid w:val="00801AD7"/>
    <w:rsid w:val="008021DB"/>
    <w:rsid w:val="008027C9"/>
    <w:rsid w:val="0080373B"/>
    <w:rsid w:val="008038C3"/>
    <w:rsid w:val="00803B86"/>
    <w:rsid w:val="008043AA"/>
    <w:rsid w:val="00804EF7"/>
    <w:rsid w:val="0080501F"/>
    <w:rsid w:val="0080537F"/>
    <w:rsid w:val="008053D0"/>
    <w:rsid w:val="008054F9"/>
    <w:rsid w:val="00805B63"/>
    <w:rsid w:val="00805E41"/>
    <w:rsid w:val="0080664F"/>
    <w:rsid w:val="00806979"/>
    <w:rsid w:val="008070E9"/>
    <w:rsid w:val="008074C1"/>
    <w:rsid w:val="0081010A"/>
    <w:rsid w:val="00810A73"/>
    <w:rsid w:val="00810CFC"/>
    <w:rsid w:val="00810F0D"/>
    <w:rsid w:val="00810F69"/>
    <w:rsid w:val="008116CB"/>
    <w:rsid w:val="00811B72"/>
    <w:rsid w:val="00812110"/>
    <w:rsid w:val="0081243A"/>
    <w:rsid w:val="00812B3B"/>
    <w:rsid w:val="00812D6E"/>
    <w:rsid w:val="00812D8C"/>
    <w:rsid w:val="00814382"/>
    <w:rsid w:val="0081449D"/>
    <w:rsid w:val="008146D2"/>
    <w:rsid w:val="00814C8A"/>
    <w:rsid w:val="00814E51"/>
    <w:rsid w:val="00815515"/>
    <w:rsid w:val="008157B1"/>
    <w:rsid w:val="008158B5"/>
    <w:rsid w:val="00815D0E"/>
    <w:rsid w:val="00815E81"/>
    <w:rsid w:val="00815FDE"/>
    <w:rsid w:val="00816371"/>
    <w:rsid w:val="0081652E"/>
    <w:rsid w:val="008165CD"/>
    <w:rsid w:val="0081703B"/>
    <w:rsid w:val="00817484"/>
    <w:rsid w:val="00817FA0"/>
    <w:rsid w:val="008204DE"/>
    <w:rsid w:val="008216AF"/>
    <w:rsid w:val="00821E9D"/>
    <w:rsid w:val="008224D5"/>
    <w:rsid w:val="008234E6"/>
    <w:rsid w:val="008236D9"/>
    <w:rsid w:val="00823A21"/>
    <w:rsid w:val="00823B20"/>
    <w:rsid w:val="00823B7D"/>
    <w:rsid w:val="00823E97"/>
    <w:rsid w:val="00824281"/>
    <w:rsid w:val="008242E5"/>
    <w:rsid w:val="0082435E"/>
    <w:rsid w:val="0082437B"/>
    <w:rsid w:val="0082446C"/>
    <w:rsid w:val="0082577E"/>
    <w:rsid w:val="00825DD1"/>
    <w:rsid w:val="00826041"/>
    <w:rsid w:val="008262C5"/>
    <w:rsid w:val="00826612"/>
    <w:rsid w:val="0082686D"/>
    <w:rsid w:val="0082702D"/>
    <w:rsid w:val="0082705D"/>
    <w:rsid w:val="008275F7"/>
    <w:rsid w:val="0082797D"/>
    <w:rsid w:val="00830294"/>
    <w:rsid w:val="00830436"/>
    <w:rsid w:val="00830C14"/>
    <w:rsid w:val="008310FF"/>
    <w:rsid w:val="0083127B"/>
    <w:rsid w:val="00832028"/>
    <w:rsid w:val="0083211D"/>
    <w:rsid w:val="00832678"/>
    <w:rsid w:val="00832995"/>
    <w:rsid w:val="00833211"/>
    <w:rsid w:val="00833456"/>
    <w:rsid w:val="00833BE8"/>
    <w:rsid w:val="008344E5"/>
    <w:rsid w:val="0083497A"/>
    <w:rsid w:val="00834FD5"/>
    <w:rsid w:val="008350E5"/>
    <w:rsid w:val="00835162"/>
    <w:rsid w:val="008352B2"/>
    <w:rsid w:val="00835A28"/>
    <w:rsid w:val="00835BAF"/>
    <w:rsid w:val="00835D0B"/>
    <w:rsid w:val="00835E15"/>
    <w:rsid w:val="008360EB"/>
    <w:rsid w:val="008360FD"/>
    <w:rsid w:val="008361CF"/>
    <w:rsid w:val="00836288"/>
    <w:rsid w:val="008363D1"/>
    <w:rsid w:val="008370F1"/>
    <w:rsid w:val="00840362"/>
    <w:rsid w:val="008403BF"/>
    <w:rsid w:val="00840E11"/>
    <w:rsid w:val="008413AC"/>
    <w:rsid w:val="0084163F"/>
    <w:rsid w:val="008416E4"/>
    <w:rsid w:val="0084176E"/>
    <w:rsid w:val="008418E6"/>
    <w:rsid w:val="008419CA"/>
    <w:rsid w:val="00841D66"/>
    <w:rsid w:val="00841F5B"/>
    <w:rsid w:val="00842CE7"/>
    <w:rsid w:val="00842F80"/>
    <w:rsid w:val="008435BC"/>
    <w:rsid w:val="00843653"/>
    <w:rsid w:val="00843C4F"/>
    <w:rsid w:val="00843F02"/>
    <w:rsid w:val="008445FA"/>
    <w:rsid w:val="00844C29"/>
    <w:rsid w:val="00844F44"/>
    <w:rsid w:val="00845D67"/>
    <w:rsid w:val="00846020"/>
    <w:rsid w:val="00846457"/>
    <w:rsid w:val="0084680B"/>
    <w:rsid w:val="00846DDA"/>
    <w:rsid w:val="00846FA5"/>
    <w:rsid w:val="0084705C"/>
    <w:rsid w:val="0084736A"/>
    <w:rsid w:val="008475D4"/>
    <w:rsid w:val="008479A7"/>
    <w:rsid w:val="008479CC"/>
    <w:rsid w:val="00847D89"/>
    <w:rsid w:val="00850B9B"/>
    <w:rsid w:val="008511EC"/>
    <w:rsid w:val="00851683"/>
    <w:rsid w:val="00851D98"/>
    <w:rsid w:val="008521B5"/>
    <w:rsid w:val="00852CB2"/>
    <w:rsid w:val="00852DEE"/>
    <w:rsid w:val="00852E69"/>
    <w:rsid w:val="00852FE6"/>
    <w:rsid w:val="00853088"/>
    <w:rsid w:val="008535A5"/>
    <w:rsid w:val="0085398A"/>
    <w:rsid w:val="00853C93"/>
    <w:rsid w:val="0085404A"/>
    <w:rsid w:val="008553B2"/>
    <w:rsid w:val="00855A65"/>
    <w:rsid w:val="00856375"/>
    <w:rsid w:val="0085669F"/>
    <w:rsid w:val="00856954"/>
    <w:rsid w:val="008574E6"/>
    <w:rsid w:val="008576B1"/>
    <w:rsid w:val="0085778B"/>
    <w:rsid w:val="00857F19"/>
    <w:rsid w:val="00860121"/>
    <w:rsid w:val="00860611"/>
    <w:rsid w:val="0086085B"/>
    <w:rsid w:val="0086094C"/>
    <w:rsid w:val="00860B1A"/>
    <w:rsid w:val="00860BA0"/>
    <w:rsid w:val="00860C4D"/>
    <w:rsid w:val="00860DE5"/>
    <w:rsid w:val="008611F5"/>
    <w:rsid w:val="0086147E"/>
    <w:rsid w:val="008617DD"/>
    <w:rsid w:val="008617EC"/>
    <w:rsid w:val="00861A19"/>
    <w:rsid w:val="00861AC5"/>
    <w:rsid w:val="00861B04"/>
    <w:rsid w:val="00862556"/>
    <w:rsid w:val="00862744"/>
    <w:rsid w:val="008628C7"/>
    <w:rsid w:val="00862E75"/>
    <w:rsid w:val="00863524"/>
    <w:rsid w:val="008638BE"/>
    <w:rsid w:val="00863BC7"/>
    <w:rsid w:val="00863CB4"/>
    <w:rsid w:val="00863E04"/>
    <w:rsid w:val="00865014"/>
    <w:rsid w:val="008653AC"/>
    <w:rsid w:val="00865437"/>
    <w:rsid w:val="008657E0"/>
    <w:rsid w:val="00865911"/>
    <w:rsid w:val="00865930"/>
    <w:rsid w:val="00865A5A"/>
    <w:rsid w:val="00865C9A"/>
    <w:rsid w:val="0086663C"/>
    <w:rsid w:val="00866929"/>
    <w:rsid w:val="008677F7"/>
    <w:rsid w:val="0086792F"/>
    <w:rsid w:val="008679CB"/>
    <w:rsid w:val="00867A0C"/>
    <w:rsid w:val="00870323"/>
    <w:rsid w:val="00870457"/>
    <w:rsid w:val="00870815"/>
    <w:rsid w:val="00870F69"/>
    <w:rsid w:val="00870FF6"/>
    <w:rsid w:val="00871223"/>
    <w:rsid w:val="00871567"/>
    <w:rsid w:val="008716AB"/>
    <w:rsid w:val="00871CA3"/>
    <w:rsid w:val="00871F6B"/>
    <w:rsid w:val="00871FA4"/>
    <w:rsid w:val="00872335"/>
    <w:rsid w:val="00872BD9"/>
    <w:rsid w:val="00873280"/>
    <w:rsid w:val="008742C1"/>
    <w:rsid w:val="00874411"/>
    <w:rsid w:val="00874676"/>
    <w:rsid w:val="00874F85"/>
    <w:rsid w:val="00875025"/>
    <w:rsid w:val="008750DF"/>
    <w:rsid w:val="00875B0F"/>
    <w:rsid w:val="00875E4C"/>
    <w:rsid w:val="00875EAD"/>
    <w:rsid w:val="0087601B"/>
    <w:rsid w:val="00876086"/>
    <w:rsid w:val="0087619B"/>
    <w:rsid w:val="0087714F"/>
    <w:rsid w:val="00877957"/>
    <w:rsid w:val="008779D1"/>
    <w:rsid w:val="00877A05"/>
    <w:rsid w:val="00880B3B"/>
    <w:rsid w:val="00880DB2"/>
    <w:rsid w:val="00881602"/>
    <w:rsid w:val="00882107"/>
    <w:rsid w:val="008829EF"/>
    <w:rsid w:val="00882B04"/>
    <w:rsid w:val="00882CEB"/>
    <w:rsid w:val="0088317E"/>
    <w:rsid w:val="0088318D"/>
    <w:rsid w:val="00883632"/>
    <w:rsid w:val="00883C63"/>
    <w:rsid w:val="008848AA"/>
    <w:rsid w:val="0088509D"/>
    <w:rsid w:val="00885114"/>
    <w:rsid w:val="008851A6"/>
    <w:rsid w:val="0088567D"/>
    <w:rsid w:val="00885865"/>
    <w:rsid w:val="008859CC"/>
    <w:rsid w:val="00885FCB"/>
    <w:rsid w:val="00886B49"/>
    <w:rsid w:val="00886D74"/>
    <w:rsid w:val="00886EA3"/>
    <w:rsid w:val="0088701E"/>
    <w:rsid w:val="008875BD"/>
    <w:rsid w:val="0088787E"/>
    <w:rsid w:val="008878DA"/>
    <w:rsid w:val="00890A84"/>
    <w:rsid w:val="00891168"/>
    <w:rsid w:val="00891D74"/>
    <w:rsid w:val="0089201E"/>
    <w:rsid w:val="0089222D"/>
    <w:rsid w:val="00892A1F"/>
    <w:rsid w:val="00892D46"/>
    <w:rsid w:val="00892DBD"/>
    <w:rsid w:val="00892FC2"/>
    <w:rsid w:val="00893157"/>
    <w:rsid w:val="00893174"/>
    <w:rsid w:val="008932EC"/>
    <w:rsid w:val="00893596"/>
    <w:rsid w:val="00893A8F"/>
    <w:rsid w:val="00893AD8"/>
    <w:rsid w:val="00893E12"/>
    <w:rsid w:val="00894293"/>
    <w:rsid w:val="00894406"/>
    <w:rsid w:val="00894413"/>
    <w:rsid w:val="00894846"/>
    <w:rsid w:val="00894FA2"/>
    <w:rsid w:val="0089518B"/>
    <w:rsid w:val="008956E4"/>
    <w:rsid w:val="008959B5"/>
    <w:rsid w:val="00896284"/>
    <w:rsid w:val="008963FA"/>
    <w:rsid w:val="008964FE"/>
    <w:rsid w:val="008971B5"/>
    <w:rsid w:val="00897910"/>
    <w:rsid w:val="008A159C"/>
    <w:rsid w:val="008A15A6"/>
    <w:rsid w:val="008A1EDB"/>
    <w:rsid w:val="008A1FBA"/>
    <w:rsid w:val="008A21A7"/>
    <w:rsid w:val="008A2A2A"/>
    <w:rsid w:val="008A2EE9"/>
    <w:rsid w:val="008A3A00"/>
    <w:rsid w:val="008A3C03"/>
    <w:rsid w:val="008A4060"/>
    <w:rsid w:val="008A4913"/>
    <w:rsid w:val="008A4F83"/>
    <w:rsid w:val="008A4FC8"/>
    <w:rsid w:val="008A5BC5"/>
    <w:rsid w:val="008A5C72"/>
    <w:rsid w:val="008A5C96"/>
    <w:rsid w:val="008A62E7"/>
    <w:rsid w:val="008A662B"/>
    <w:rsid w:val="008A66D0"/>
    <w:rsid w:val="008A6F40"/>
    <w:rsid w:val="008A7101"/>
    <w:rsid w:val="008A7281"/>
    <w:rsid w:val="008A7359"/>
    <w:rsid w:val="008A7C0D"/>
    <w:rsid w:val="008B0200"/>
    <w:rsid w:val="008B02AF"/>
    <w:rsid w:val="008B07FD"/>
    <w:rsid w:val="008B10FD"/>
    <w:rsid w:val="008B13FD"/>
    <w:rsid w:val="008B148C"/>
    <w:rsid w:val="008B1A58"/>
    <w:rsid w:val="008B2476"/>
    <w:rsid w:val="008B2BAA"/>
    <w:rsid w:val="008B2DB1"/>
    <w:rsid w:val="008B3009"/>
    <w:rsid w:val="008B3075"/>
    <w:rsid w:val="008B3253"/>
    <w:rsid w:val="008B37E7"/>
    <w:rsid w:val="008B39E0"/>
    <w:rsid w:val="008B3E4A"/>
    <w:rsid w:val="008B4312"/>
    <w:rsid w:val="008B4A20"/>
    <w:rsid w:val="008B4DEE"/>
    <w:rsid w:val="008B501C"/>
    <w:rsid w:val="008B5273"/>
    <w:rsid w:val="008B596E"/>
    <w:rsid w:val="008B662E"/>
    <w:rsid w:val="008B6986"/>
    <w:rsid w:val="008B6D33"/>
    <w:rsid w:val="008B6DB5"/>
    <w:rsid w:val="008B6F2D"/>
    <w:rsid w:val="008B7115"/>
    <w:rsid w:val="008B72F3"/>
    <w:rsid w:val="008B76D0"/>
    <w:rsid w:val="008C0479"/>
    <w:rsid w:val="008C1458"/>
    <w:rsid w:val="008C1976"/>
    <w:rsid w:val="008C2080"/>
    <w:rsid w:val="008C2569"/>
    <w:rsid w:val="008C2660"/>
    <w:rsid w:val="008C2F18"/>
    <w:rsid w:val="008C36C4"/>
    <w:rsid w:val="008C3A18"/>
    <w:rsid w:val="008C3F01"/>
    <w:rsid w:val="008C3F3B"/>
    <w:rsid w:val="008C4439"/>
    <w:rsid w:val="008C5EBF"/>
    <w:rsid w:val="008C675A"/>
    <w:rsid w:val="008C6846"/>
    <w:rsid w:val="008C7090"/>
    <w:rsid w:val="008C71F3"/>
    <w:rsid w:val="008C747D"/>
    <w:rsid w:val="008D00B3"/>
    <w:rsid w:val="008D01FE"/>
    <w:rsid w:val="008D0208"/>
    <w:rsid w:val="008D0356"/>
    <w:rsid w:val="008D06D7"/>
    <w:rsid w:val="008D1030"/>
    <w:rsid w:val="008D107C"/>
    <w:rsid w:val="008D1242"/>
    <w:rsid w:val="008D1650"/>
    <w:rsid w:val="008D1AEA"/>
    <w:rsid w:val="008D20CB"/>
    <w:rsid w:val="008D20D2"/>
    <w:rsid w:val="008D224A"/>
    <w:rsid w:val="008D2405"/>
    <w:rsid w:val="008D26F3"/>
    <w:rsid w:val="008D3860"/>
    <w:rsid w:val="008D3A81"/>
    <w:rsid w:val="008D3EE6"/>
    <w:rsid w:val="008D5414"/>
    <w:rsid w:val="008D55AE"/>
    <w:rsid w:val="008D570C"/>
    <w:rsid w:val="008D5B0F"/>
    <w:rsid w:val="008D6182"/>
    <w:rsid w:val="008D61F5"/>
    <w:rsid w:val="008D66E1"/>
    <w:rsid w:val="008D7447"/>
    <w:rsid w:val="008D7725"/>
    <w:rsid w:val="008D779F"/>
    <w:rsid w:val="008D78F0"/>
    <w:rsid w:val="008D7CB4"/>
    <w:rsid w:val="008D7EEA"/>
    <w:rsid w:val="008E00AC"/>
    <w:rsid w:val="008E05EA"/>
    <w:rsid w:val="008E0892"/>
    <w:rsid w:val="008E0A4E"/>
    <w:rsid w:val="008E1518"/>
    <w:rsid w:val="008E1A49"/>
    <w:rsid w:val="008E1AD5"/>
    <w:rsid w:val="008E2038"/>
    <w:rsid w:val="008E28ED"/>
    <w:rsid w:val="008E2E21"/>
    <w:rsid w:val="008E2F91"/>
    <w:rsid w:val="008E3F50"/>
    <w:rsid w:val="008E4700"/>
    <w:rsid w:val="008E47A5"/>
    <w:rsid w:val="008E4C2E"/>
    <w:rsid w:val="008E4C67"/>
    <w:rsid w:val="008E4D3A"/>
    <w:rsid w:val="008E4E7B"/>
    <w:rsid w:val="008E4FD9"/>
    <w:rsid w:val="008E530A"/>
    <w:rsid w:val="008E599B"/>
    <w:rsid w:val="008E5DA2"/>
    <w:rsid w:val="008E6124"/>
    <w:rsid w:val="008E62EB"/>
    <w:rsid w:val="008E639A"/>
    <w:rsid w:val="008E6437"/>
    <w:rsid w:val="008E64DA"/>
    <w:rsid w:val="008E66F5"/>
    <w:rsid w:val="008E72C2"/>
    <w:rsid w:val="008E7579"/>
    <w:rsid w:val="008E7645"/>
    <w:rsid w:val="008E77B8"/>
    <w:rsid w:val="008E78F5"/>
    <w:rsid w:val="008E79B5"/>
    <w:rsid w:val="008F05AE"/>
    <w:rsid w:val="008F07BB"/>
    <w:rsid w:val="008F0A54"/>
    <w:rsid w:val="008F0BD3"/>
    <w:rsid w:val="008F0DDB"/>
    <w:rsid w:val="008F0F89"/>
    <w:rsid w:val="008F1130"/>
    <w:rsid w:val="008F1709"/>
    <w:rsid w:val="008F1752"/>
    <w:rsid w:val="008F23C5"/>
    <w:rsid w:val="008F28E3"/>
    <w:rsid w:val="008F29C3"/>
    <w:rsid w:val="008F2AFF"/>
    <w:rsid w:val="008F2BAB"/>
    <w:rsid w:val="008F3428"/>
    <w:rsid w:val="008F3AE0"/>
    <w:rsid w:val="008F4369"/>
    <w:rsid w:val="008F4991"/>
    <w:rsid w:val="008F4FDF"/>
    <w:rsid w:val="008F5841"/>
    <w:rsid w:val="008F5A22"/>
    <w:rsid w:val="008F5B51"/>
    <w:rsid w:val="008F7707"/>
    <w:rsid w:val="008F7BC1"/>
    <w:rsid w:val="009003F6"/>
    <w:rsid w:val="00900840"/>
    <w:rsid w:val="00900CEC"/>
    <w:rsid w:val="009010A1"/>
    <w:rsid w:val="00901245"/>
    <w:rsid w:val="009012DB"/>
    <w:rsid w:val="009015C5"/>
    <w:rsid w:val="0090177B"/>
    <w:rsid w:val="0090228D"/>
    <w:rsid w:val="00902EA4"/>
    <w:rsid w:val="00903120"/>
    <w:rsid w:val="00903BA5"/>
    <w:rsid w:val="009042B1"/>
    <w:rsid w:val="00904787"/>
    <w:rsid w:val="00904C18"/>
    <w:rsid w:val="00905254"/>
    <w:rsid w:val="00905C59"/>
    <w:rsid w:val="00905CB3"/>
    <w:rsid w:val="00905D0D"/>
    <w:rsid w:val="00905F6B"/>
    <w:rsid w:val="00906B7E"/>
    <w:rsid w:val="00906E3A"/>
    <w:rsid w:val="00906EE0"/>
    <w:rsid w:val="009106BD"/>
    <w:rsid w:val="009108BF"/>
    <w:rsid w:val="00910E4A"/>
    <w:rsid w:val="0091186B"/>
    <w:rsid w:val="0091197F"/>
    <w:rsid w:val="009119F0"/>
    <w:rsid w:val="00911EF5"/>
    <w:rsid w:val="009132E4"/>
    <w:rsid w:val="009133D1"/>
    <w:rsid w:val="009133F3"/>
    <w:rsid w:val="00913D19"/>
    <w:rsid w:val="009142F4"/>
    <w:rsid w:val="00914511"/>
    <w:rsid w:val="009146EC"/>
    <w:rsid w:val="00914F3D"/>
    <w:rsid w:val="0091535A"/>
    <w:rsid w:val="009154C2"/>
    <w:rsid w:val="0091552C"/>
    <w:rsid w:val="0091613E"/>
    <w:rsid w:val="00916CFF"/>
    <w:rsid w:val="00916E52"/>
    <w:rsid w:val="00917322"/>
    <w:rsid w:val="00917791"/>
    <w:rsid w:val="00917D8A"/>
    <w:rsid w:val="00917EF6"/>
    <w:rsid w:val="00920022"/>
    <w:rsid w:val="00920139"/>
    <w:rsid w:val="00920B12"/>
    <w:rsid w:val="00921407"/>
    <w:rsid w:val="009215DB"/>
    <w:rsid w:val="009216A6"/>
    <w:rsid w:val="00921B88"/>
    <w:rsid w:val="00922CC6"/>
    <w:rsid w:val="00923512"/>
    <w:rsid w:val="00923646"/>
    <w:rsid w:val="00923957"/>
    <w:rsid w:val="009239F6"/>
    <w:rsid w:val="00923C30"/>
    <w:rsid w:val="0092419D"/>
    <w:rsid w:val="0092443B"/>
    <w:rsid w:val="009248B2"/>
    <w:rsid w:val="009258DE"/>
    <w:rsid w:val="00925902"/>
    <w:rsid w:val="00925970"/>
    <w:rsid w:val="00925F27"/>
    <w:rsid w:val="00926241"/>
    <w:rsid w:val="00926733"/>
    <w:rsid w:val="00926785"/>
    <w:rsid w:val="00926C5A"/>
    <w:rsid w:val="00927D2C"/>
    <w:rsid w:val="00930024"/>
    <w:rsid w:val="00930183"/>
    <w:rsid w:val="00930436"/>
    <w:rsid w:val="00930745"/>
    <w:rsid w:val="00930F95"/>
    <w:rsid w:val="0093108E"/>
    <w:rsid w:val="00931F65"/>
    <w:rsid w:val="00932ECC"/>
    <w:rsid w:val="00932EF4"/>
    <w:rsid w:val="00933008"/>
    <w:rsid w:val="0093314D"/>
    <w:rsid w:val="009332DE"/>
    <w:rsid w:val="009335A0"/>
    <w:rsid w:val="00934CA5"/>
    <w:rsid w:val="00934F52"/>
    <w:rsid w:val="00935083"/>
    <w:rsid w:val="00935819"/>
    <w:rsid w:val="009359B4"/>
    <w:rsid w:val="00935CAE"/>
    <w:rsid w:val="00936D65"/>
    <w:rsid w:val="00936DD9"/>
    <w:rsid w:val="00936FC9"/>
    <w:rsid w:val="009374EA"/>
    <w:rsid w:val="0093759C"/>
    <w:rsid w:val="00937D44"/>
    <w:rsid w:val="00937E45"/>
    <w:rsid w:val="009402D8"/>
    <w:rsid w:val="0094036C"/>
    <w:rsid w:val="00940B76"/>
    <w:rsid w:val="00940BE9"/>
    <w:rsid w:val="00940E41"/>
    <w:rsid w:val="00940EE6"/>
    <w:rsid w:val="009418D1"/>
    <w:rsid w:val="00941C91"/>
    <w:rsid w:val="00941D0D"/>
    <w:rsid w:val="00943DDA"/>
    <w:rsid w:val="00944C2E"/>
    <w:rsid w:val="00944E48"/>
    <w:rsid w:val="00944F30"/>
    <w:rsid w:val="009451ED"/>
    <w:rsid w:val="009453EC"/>
    <w:rsid w:val="00946128"/>
    <w:rsid w:val="009462F0"/>
    <w:rsid w:val="009469A0"/>
    <w:rsid w:val="00946F4E"/>
    <w:rsid w:val="00947E59"/>
    <w:rsid w:val="0095059F"/>
    <w:rsid w:val="00950627"/>
    <w:rsid w:val="009506D5"/>
    <w:rsid w:val="0095093F"/>
    <w:rsid w:val="00950990"/>
    <w:rsid w:val="0095123A"/>
    <w:rsid w:val="00951B1E"/>
    <w:rsid w:val="00951B6E"/>
    <w:rsid w:val="00951CA4"/>
    <w:rsid w:val="00951F04"/>
    <w:rsid w:val="00952175"/>
    <w:rsid w:val="009527A6"/>
    <w:rsid w:val="0095323C"/>
    <w:rsid w:val="009534B4"/>
    <w:rsid w:val="009538F7"/>
    <w:rsid w:val="00953E82"/>
    <w:rsid w:val="00954847"/>
    <w:rsid w:val="00954B66"/>
    <w:rsid w:val="00954CE0"/>
    <w:rsid w:val="00955A85"/>
    <w:rsid w:val="009562D2"/>
    <w:rsid w:val="00956466"/>
    <w:rsid w:val="00956730"/>
    <w:rsid w:val="00956CE7"/>
    <w:rsid w:val="00957670"/>
    <w:rsid w:val="00957D22"/>
    <w:rsid w:val="00957E23"/>
    <w:rsid w:val="00957F9C"/>
    <w:rsid w:val="00960085"/>
    <w:rsid w:val="00960214"/>
    <w:rsid w:val="00960245"/>
    <w:rsid w:val="0096139F"/>
    <w:rsid w:val="009628BD"/>
    <w:rsid w:val="00962A90"/>
    <w:rsid w:val="00962F0D"/>
    <w:rsid w:val="00962F3C"/>
    <w:rsid w:val="009633B3"/>
    <w:rsid w:val="0096351D"/>
    <w:rsid w:val="009637AA"/>
    <w:rsid w:val="00963A45"/>
    <w:rsid w:val="00963B2D"/>
    <w:rsid w:val="00963F4B"/>
    <w:rsid w:val="009640F1"/>
    <w:rsid w:val="00964C55"/>
    <w:rsid w:val="009651BB"/>
    <w:rsid w:val="0096547B"/>
    <w:rsid w:val="0096588A"/>
    <w:rsid w:val="00965D16"/>
    <w:rsid w:val="00965DC5"/>
    <w:rsid w:val="00965FF2"/>
    <w:rsid w:val="0096601A"/>
    <w:rsid w:val="0096633D"/>
    <w:rsid w:val="00966AC6"/>
    <w:rsid w:val="00966C91"/>
    <w:rsid w:val="009670E2"/>
    <w:rsid w:val="00967692"/>
    <w:rsid w:val="009679ED"/>
    <w:rsid w:val="00970465"/>
    <w:rsid w:val="00970AA4"/>
    <w:rsid w:val="00970CF9"/>
    <w:rsid w:val="00970F66"/>
    <w:rsid w:val="009711DF"/>
    <w:rsid w:val="00971849"/>
    <w:rsid w:val="00971C07"/>
    <w:rsid w:val="00971C80"/>
    <w:rsid w:val="00971E24"/>
    <w:rsid w:val="0097215F"/>
    <w:rsid w:val="00972A65"/>
    <w:rsid w:val="00972C44"/>
    <w:rsid w:val="00972E7C"/>
    <w:rsid w:val="009735B0"/>
    <w:rsid w:val="00974318"/>
    <w:rsid w:val="00974C41"/>
    <w:rsid w:val="009750E3"/>
    <w:rsid w:val="009753DE"/>
    <w:rsid w:val="00975486"/>
    <w:rsid w:val="009754D7"/>
    <w:rsid w:val="00975CA9"/>
    <w:rsid w:val="009767CC"/>
    <w:rsid w:val="00976E1C"/>
    <w:rsid w:val="00976EB7"/>
    <w:rsid w:val="00976FD3"/>
    <w:rsid w:val="00977262"/>
    <w:rsid w:val="009776DD"/>
    <w:rsid w:val="00977734"/>
    <w:rsid w:val="00977863"/>
    <w:rsid w:val="00980407"/>
    <w:rsid w:val="0098063D"/>
    <w:rsid w:val="00980B92"/>
    <w:rsid w:val="00980C99"/>
    <w:rsid w:val="00980FE1"/>
    <w:rsid w:val="00981797"/>
    <w:rsid w:val="00981A05"/>
    <w:rsid w:val="009820FD"/>
    <w:rsid w:val="0098219E"/>
    <w:rsid w:val="009829CC"/>
    <w:rsid w:val="00983185"/>
    <w:rsid w:val="00983862"/>
    <w:rsid w:val="00983ABD"/>
    <w:rsid w:val="00983B71"/>
    <w:rsid w:val="00983EC7"/>
    <w:rsid w:val="00983F40"/>
    <w:rsid w:val="00984272"/>
    <w:rsid w:val="00984CB6"/>
    <w:rsid w:val="00985332"/>
    <w:rsid w:val="00985409"/>
    <w:rsid w:val="0098547E"/>
    <w:rsid w:val="009855B1"/>
    <w:rsid w:val="00985785"/>
    <w:rsid w:val="0098749D"/>
    <w:rsid w:val="00987852"/>
    <w:rsid w:val="00987C76"/>
    <w:rsid w:val="009900E3"/>
    <w:rsid w:val="009908A5"/>
    <w:rsid w:val="00990D37"/>
    <w:rsid w:val="00990EC6"/>
    <w:rsid w:val="00990F32"/>
    <w:rsid w:val="009918E4"/>
    <w:rsid w:val="009925F1"/>
    <w:rsid w:val="0099282A"/>
    <w:rsid w:val="00992853"/>
    <w:rsid w:val="00992C28"/>
    <w:rsid w:val="00992CBC"/>
    <w:rsid w:val="00993044"/>
    <w:rsid w:val="009937BC"/>
    <w:rsid w:val="00994249"/>
    <w:rsid w:val="0099450C"/>
    <w:rsid w:val="0099458A"/>
    <w:rsid w:val="009948A8"/>
    <w:rsid w:val="00994E3B"/>
    <w:rsid w:val="00994E9B"/>
    <w:rsid w:val="00994EB4"/>
    <w:rsid w:val="0099633C"/>
    <w:rsid w:val="009963DA"/>
    <w:rsid w:val="009966D8"/>
    <w:rsid w:val="0099687F"/>
    <w:rsid w:val="00996BA9"/>
    <w:rsid w:val="00996ECD"/>
    <w:rsid w:val="00996EF5"/>
    <w:rsid w:val="0099768E"/>
    <w:rsid w:val="00997C81"/>
    <w:rsid w:val="00997FFB"/>
    <w:rsid w:val="009A0347"/>
    <w:rsid w:val="009A05B5"/>
    <w:rsid w:val="009A08A9"/>
    <w:rsid w:val="009A111E"/>
    <w:rsid w:val="009A124C"/>
    <w:rsid w:val="009A1658"/>
    <w:rsid w:val="009A19C2"/>
    <w:rsid w:val="009A2A5C"/>
    <w:rsid w:val="009A2F3E"/>
    <w:rsid w:val="009A3172"/>
    <w:rsid w:val="009A340C"/>
    <w:rsid w:val="009A3656"/>
    <w:rsid w:val="009A3963"/>
    <w:rsid w:val="009A3A23"/>
    <w:rsid w:val="009A435B"/>
    <w:rsid w:val="009A4433"/>
    <w:rsid w:val="009A498B"/>
    <w:rsid w:val="009A4DBA"/>
    <w:rsid w:val="009A5617"/>
    <w:rsid w:val="009A565C"/>
    <w:rsid w:val="009A5A1B"/>
    <w:rsid w:val="009A5D00"/>
    <w:rsid w:val="009A5D88"/>
    <w:rsid w:val="009A6371"/>
    <w:rsid w:val="009A647E"/>
    <w:rsid w:val="009A70B5"/>
    <w:rsid w:val="009A7705"/>
    <w:rsid w:val="009A7867"/>
    <w:rsid w:val="009A79DB"/>
    <w:rsid w:val="009A7CFF"/>
    <w:rsid w:val="009B05BF"/>
    <w:rsid w:val="009B0978"/>
    <w:rsid w:val="009B0A36"/>
    <w:rsid w:val="009B0FFC"/>
    <w:rsid w:val="009B1168"/>
    <w:rsid w:val="009B161C"/>
    <w:rsid w:val="009B16A8"/>
    <w:rsid w:val="009B2476"/>
    <w:rsid w:val="009B2E13"/>
    <w:rsid w:val="009B344A"/>
    <w:rsid w:val="009B35FF"/>
    <w:rsid w:val="009B3ACC"/>
    <w:rsid w:val="009B3C39"/>
    <w:rsid w:val="009B3E4D"/>
    <w:rsid w:val="009B4193"/>
    <w:rsid w:val="009B41F9"/>
    <w:rsid w:val="009B44CF"/>
    <w:rsid w:val="009B46C6"/>
    <w:rsid w:val="009B4759"/>
    <w:rsid w:val="009B50AE"/>
    <w:rsid w:val="009B5163"/>
    <w:rsid w:val="009B5520"/>
    <w:rsid w:val="009B572B"/>
    <w:rsid w:val="009B59FF"/>
    <w:rsid w:val="009B5D20"/>
    <w:rsid w:val="009B6223"/>
    <w:rsid w:val="009B6298"/>
    <w:rsid w:val="009B645C"/>
    <w:rsid w:val="009B6594"/>
    <w:rsid w:val="009B7850"/>
    <w:rsid w:val="009B7AFE"/>
    <w:rsid w:val="009B7D6A"/>
    <w:rsid w:val="009C0578"/>
    <w:rsid w:val="009C05FC"/>
    <w:rsid w:val="009C06F0"/>
    <w:rsid w:val="009C0E68"/>
    <w:rsid w:val="009C0F63"/>
    <w:rsid w:val="009C1493"/>
    <w:rsid w:val="009C15F7"/>
    <w:rsid w:val="009C1CFA"/>
    <w:rsid w:val="009C217F"/>
    <w:rsid w:val="009C3348"/>
    <w:rsid w:val="009C393C"/>
    <w:rsid w:val="009C3BEA"/>
    <w:rsid w:val="009C416F"/>
    <w:rsid w:val="009C44F3"/>
    <w:rsid w:val="009C4C39"/>
    <w:rsid w:val="009C564C"/>
    <w:rsid w:val="009C5708"/>
    <w:rsid w:val="009C5AED"/>
    <w:rsid w:val="009C5EE1"/>
    <w:rsid w:val="009C6480"/>
    <w:rsid w:val="009C7239"/>
    <w:rsid w:val="009C73C6"/>
    <w:rsid w:val="009C7561"/>
    <w:rsid w:val="009C7652"/>
    <w:rsid w:val="009D06DF"/>
    <w:rsid w:val="009D1265"/>
    <w:rsid w:val="009D12DE"/>
    <w:rsid w:val="009D1941"/>
    <w:rsid w:val="009D1C98"/>
    <w:rsid w:val="009D20C6"/>
    <w:rsid w:val="009D2101"/>
    <w:rsid w:val="009D24BD"/>
    <w:rsid w:val="009D284B"/>
    <w:rsid w:val="009D2E32"/>
    <w:rsid w:val="009D3742"/>
    <w:rsid w:val="009D4074"/>
    <w:rsid w:val="009D4314"/>
    <w:rsid w:val="009D45C0"/>
    <w:rsid w:val="009D4B81"/>
    <w:rsid w:val="009D4CF5"/>
    <w:rsid w:val="009D5139"/>
    <w:rsid w:val="009D54A9"/>
    <w:rsid w:val="009D54C6"/>
    <w:rsid w:val="009D570E"/>
    <w:rsid w:val="009D62E4"/>
    <w:rsid w:val="009D6751"/>
    <w:rsid w:val="009D6A96"/>
    <w:rsid w:val="009D6E48"/>
    <w:rsid w:val="009D6E58"/>
    <w:rsid w:val="009E0018"/>
    <w:rsid w:val="009E0426"/>
    <w:rsid w:val="009E0A0A"/>
    <w:rsid w:val="009E1201"/>
    <w:rsid w:val="009E14D4"/>
    <w:rsid w:val="009E1B4F"/>
    <w:rsid w:val="009E1B8A"/>
    <w:rsid w:val="009E2153"/>
    <w:rsid w:val="009E2214"/>
    <w:rsid w:val="009E2DFD"/>
    <w:rsid w:val="009E2E80"/>
    <w:rsid w:val="009E2EEC"/>
    <w:rsid w:val="009E33C9"/>
    <w:rsid w:val="009E3410"/>
    <w:rsid w:val="009E355B"/>
    <w:rsid w:val="009E3C09"/>
    <w:rsid w:val="009E3D67"/>
    <w:rsid w:val="009E4C36"/>
    <w:rsid w:val="009E57D6"/>
    <w:rsid w:val="009E5EE0"/>
    <w:rsid w:val="009E654F"/>
    <w:rsid w:val="009E656D"/>
    <w:rsid w:val="009E6725"/>
    <w:rsid w:val="009E68D4"/>
    <w:rsid w:val="009E6FD0"/>
    <w:rsid w:val="009E75EF"/>
    <w:rsid w:val="009E7A2C"/>
    <w:rsid w:val="009E7CE0"/>
    <w:rsid w:val="009E7E01"/>
    <w:rsid w:val="009E7FE1"/>
    <w:rsid w:val="009F0A27"/>
    <w:rsid w:val="009F0F9E"/>
    <w:rsid w:val="009F12CB"/>
    <w:rsid w:val="009F16F2"/>
    <w:rsid w:val="009F19BE"/>
    <w:rsid w:val="009F1B67"/>
    <w:rsid w:val="009F1CC9"/>
    <w:rsid w:val="009F1E16"/>
    <w:rsid w:val="009F20AB"/>
    <w:rsid w:val="009F2157"/>
    <w:rsid w:val="009F218F"/>
    <w:rsid w:val="009F29CB"/>
    <w:rsid w:val="009F2D26"/>
    <w:rsid w:val="009F3888"/>
    <w:rsid w:val="009F3952"/>
    <w:rsid w:val="009F3A0B"/>
    <w:rsid w:val="009F3AC3"/>
    <w:rsid w:val="009F3BE0"/>
    <w:rsid w:val="009F3D52"/>
    <w:rsid w:val="009F3F7A"/>
    <w:rsid w:val="009F4105"/>
    <w:rsid w:val="009F4354"/>
    <w:rsid w:val="009F4CB9"/>
    <w:rsid w:val="009F5211"/>
    <w:rsid w:val="009F528A"/>
    <w:rsid w:val="009F5402"/>
    <w:rsid w:val="009F55E7"/>
    <w:rsid w:val="009F560B"/>
    <w:rsid w:val="009F5BD6"/>
    <w:rsid w:val="009F5C1D"/>
    <w:rsid w:val="009F62BD"/>
    <w:rsid w:val="009F672C"/>
    <w:rsid w:val="009F72A7"/>
    <w:rsid w:val="009F7A70"/>
    <w:rsid w:val="009F7BE0"/>
    <w:rsid w:val="009F7E5C"/>
    <w:rsid w:val="009F7E8B"/>
    <w:rsid w:val="009F7FA5"/>
    <w:rsid w:val="00A001BE"/>
    <w:rsid w:val="00A001F6"/>
    <w:rsid w:val="00A007AC"/>
    <w:rsid w:val="00A008D6"/>
    <w:rsid w:val="00A00E57"/>
    <w:rsid w:val="00A00F6F"/>
    <w:rsid w:val="00A012EB"/>
    <w:rsid w:val="00A01628"/>
    <w:rsid w:val="00A01B2E"/>
    <w:rsid w:val="00A027E8"/>
    <w:rsid w:val="00A034E0"/>
    <w:rsid w:val="00A035FB"/>
    <w:rsid w:val="00A03E9D"/>
    <w:rsid w:val="00A04131"/>
    <w:rsid w:val="00A0446C"/>
    <w:rsid w:val="00A04AE2"/>
    <w:rsid w:val="00A04D38"/>
    <w:rsid w:val="00A04D52"/>
    <w:rsid w:val="00A05610"/>
    <w:rsid w:val="00A0581D"/>
    <w:rsid w:val="00A05DDF"/>
    <w:rsid w:val="00A05ED5"/>
    <w:rsid w:val="00A060ED"/>
    <w:rsid w:val="00A06139"/>
    <w:rsid w:val="00A06399"/>
    <w:rsid w:val="00A06CA6"/>
    <w:rsid w:val="00A074A7"/>
    <w:rsid w:val="00A07509"/>
    <w:rsid w:val="00A07DF7"/>
    <w:rsid w:val="00A10462"/>
    <w:rsid w:val="00A1065F"/>
    <w:rsid w:val="00A10DB0"/>
    <w:rsid w:val="00A1138E"/>
    <w:rsid w:val="00A11D64"/>
    <w:rsid w:val="00A12A78"/>
    <w:rsid w:val="00A12EA0"/>
    <w:rsid w:val="00A13061"/>
    <w:rsid w:val="00A13256"/>
    <w:rsid w:val="00A13406"/>
    <w:rsid w:val="00A13642"/>
    <w:rsid w:val="00A1364E"/>
    <w:rsid w:val="00A141B3"/>
    <w:rsid w:val="00A143EB"/>
    <w:rsid w:val="00A14C51"/>
    <w:rsid w:val="00A151DD"/>
    <w:rsid w:val="00A16DAE"/>
    <w:rsid w:val="00A16E86"/>
    <w:rsid w:val="00A16EA9"/>
    <w:rsid w:val="00A17762"/>
    <w:rsid w:val="00A17788"/>
    <w:rsid w:val="00A20436"/>
    <w:rsid w:val="00A20593"/>
    <w:rsid w:val="00A209DF"/>
    <w:rsid w:val="00A20B59"/>
    <w:rsid w:val="00A20DA5"/>
    <w:rsid w:val="00A20FF9"/>
    <w:rsid w:val="00A2122E"/>
    <w:rsid w:val="00A219AC"/>
    <w:rsid w:val="00A21E14"/>
    <w:rsid w:val="00A22825"/>
    <w:rsid w:val="00A22861"/>
    <w:rsid w:val="00A22932"/>
    <w:rsid w:val="00A229D2"/>
    <w:rsid w:val="00A22A85"/>
    <w:rsid w:val="00A22A94"/>
    <w:rsid w:val="00A22C5F"/>
    <w:rsid w:val="00A23259"/>
    <w:rsid w:val="00A237FC"/>
    <w:rsid w:val="00A23DE0"/>
    <w:rsid w:val="00A24DB9"/>
    <w:rsid w:val="00A255E0"/>
    <w:rsid w:val="00A258AE"/>
    <w:rsid w:val="00A25EC5"/>
    <w:rsid w:val="00A25FFD"/>
    <w:rsid w:val="00A263CB"/>
    <w:rsid w:val="00A26E8A"/>
    <w:rsid w:val="00A27565"/>
    <w:rsid w:val="00A27F1B"/>
    <w:rsid w:val="00A300C1"/>
    <w:rsid w:val="00A305A6"/>
    <w:rsid w:val="00A30736"/>
    <w:rsid w:val="00A310C1"/>
    <w:rsid w:val="00A312B9"/>
    <w:rsid w:val="00A313DF"/>
    <w:rsid w:val="00A313EC"/>
    <w:rsid w:val="00A3147C"/>
    <w:rsid w:val="00A3178D"/>
    <w:rsid w:val="00A31A8B"/>
    <w:rsid w:val="00A31AA6"/>
    <w:rsid w:val="00A31B2F"/>
    <w:rsid w:val="00A32488"/>
    <w:rsid w:val="00A325C5"/>
    <w:rsid w:val="00A32922"/>
    <w:rsid w:val="00A32D89"/>
    <w:rsid w:val="00A32FC6"/>
    <w:rsid w:val="00A3305E"/>
    <w:rsid w:val="00A33BAF"/>
    <w:rsid w:val="00A33E04"/>
    <w:rsid w:val="00A341A1"/>
    <w:rsid w:val="00A34292"/>
    <w:rsid w:val="00A34E4A"/>
    <w:rsid w:val="00A34F31"/>
    <w:rsid w:val="00A34F9C"/>
    <w:rsid w:val="00A35F16"/>
    <w:rsid w:val="00A366C2"/>
    <w:rsid w:val="00A36904"/>
    <w:rsid w:val="00A36A09"/>
    <w:rsid w:val="00A36F73"/>
    <w:rsid w:val="00A37498"/>
    <w:rsid w:val="00A4032E"/>
    <w:rsid w:val="00A40CB9"/>
    <w:rsid w:val="00A41243"/>
    <w:rsid w:val="00A41264"/>
    <w:rsid w:val="00A4130B"/>
    <w:rsid w:val="00A41A96"/>
    <w:rsid w:val="00A423A7"/>
    <w:rsid w:val="00A425EC"/>
    <w:rsid w:val="00A42628"/>
    <w:rsid w:val="00A42DDC"/>
    <w:rsid w:val="00A4322E"/>
    <w:rsid w:val="00A432A2"/>
    <w:rsid w:val="00A44602"/>
    <w:rsid w:val="00A44706"/>
    <w:rsid w:val="00A44EC3"/>
    <w:rsid w:val="00A4543F"/>
    <w:rsid w:val="00A458DF"/>
    <w:rsid w:val="00A45E07"/>
    <w:rsid w:val="00A4622C"/>
    <w:rsid w:val="00A46547"/>
    <w:rsid w:val="00A466A4"/>
    <w:rsid w:val="00A466C4"/>
    <w:rsid w:val="00A4690A"/>
    <w:rsid w:val="00A46AAA"/>
    <w:rsid w:val="00A46C25"/>
    <w:rsid w:val="00A472F1"/>
    <w:rsid w:val="00A47A66"/>
    <w:rsid w:val="00A47AE4"/>
    <w:rsid w:val="00A5012C"/>
    <w:rsid w:val="00A50347"/>
    <w:rsid w:val="00A503EB"/>
    <w:rsid w:val="00A5061E"/>
    <w:rsid w:val="00A50B0C"/>
    <w:rsid w:val="00A51704"/>
    <w:rsid w:val="00A51EA2"/>
    <w:rsid w:val="00A52656"/>
    <w:rsid w:val="00A529F5"/>
    <w:rsid w:val="00A52A5A"/>
    <w:rsid w:val="00A533F1"/>
    <w:rsid w:val="00A53464"/>
    <w:rsid w:val="00A53E07"/>
    <w:rsid w:val="00A54342"/>
    <w:rsid w:val="00A54666"/>
    <w:rsid w:val="00A54984"/>
    <w:rsid w:val="00A54A67"/>
    <w:rsid w:val="00A54AF2"/>
    <w:rsid w:val="00A54AF5"/>
    <w:rsid w:val="00A54CA3"/>
    <w:rsid w:val="00A54D2B"/>
    <w:rsid w:val="00A54DD6"/>
    <w:rsid w:val="00A54F1F"/>
    <w:rsid w:val="00A54F56"/>
    <w:rsid w:val="00A552B3"/>
    <w:rsid w:val="00A558FB"/>
    <w:rsid w:val="00A55934"/>
    <w:rsid w:val="00A561D9"/>
    <w:rsid w:val="00A56A86"/>
    <w:rsid w:val="00A56EC0"/>
    <w:rsid w:val="00A56FC7"/>
    <w:rsid w:val="00A572A1"/>
    <w:rsid w:val="00A573F5"/>
    <w:rsid w:val="00A574A6"/>
    <w:rsid w:val="00A5780F"/>
    <w:rsid w:val="00A57B8D"/>
    <w:rsid w:val="00A57BD3"/>
    <w:rsid w:val="00A57DB8"/>
    <w:rsid w:val="00A60481"/>
    <w:rsid w:val="00A606FD"/>
    <w:rsid w:val="00A60776"/>
    <w:rsid w:val="00A60DF7"/>
    <w:rsid w:val="00A610F2"/>
    <w:rsid w:val="00A61472"/>
    <w:rsid w:val="00A61BCC"/>
    <w:rsid w:val="00A61D01"/>
    <w:rsid w:val="00A61D6C"/>
    <w:rsid w:val="00A61E18"/>
    <w:rsid w:val="00A61F17"/>
    <w:rsid w:val="00A624D1"/>
    <w:rsid w:val="00A62655"/>
    <w:rsid w:val="00A62AAC"/>
    <w:rsid w:val="00A63AC4"/>
    <w:rsid w:val="00A642F8"/>
    <w:rsid w:val="00A643FA"/>
    <w:rsid w:val="00A645B9"/>
    <w:rsid w:val="00A647AD"/>
    <w:rsid w:val="00A64FE9"/>
    <w:rsid w:val="00A65321"/>
    <w:rsid w:val="00A65D24"/>
    <w:rsid w:val="00A666D2"/>
    <w:rsid w:val="00A6673D"/>
    <w:rsid w:val="00A6682E"/>
    <w:rsid w:val="00A67533"/>
    <w:rsid w:val="00A6757D"/>
    <w:rsid w:val="00A675CA"/>
    <w:rsid w:val="00A7020A"/>
    <w:rsid w:val="00A704C8"/>
    <w:rsid w:val="00A70619"/>
    <w:rsid w:val="00A70C4A"/>
    <w:rsid w:val="00A70CC6"/>
    <w:rsid w:val="00A71300"/>
    <w:rsid w:val="00A71669"/>
    <w:rsid w:val="00A72018"/>
    <w:rsid w:val="00A72053"/>
    <w:rsid w:val="00A72310"/>
    <w:rsid w:val="00A72A5E"/>
    <w:rsid w:val="00A72F41"/>
    <w:rsid w:val="00A737AA"/>
    <w:rsid w:val="00A73AFD"/>
    <w:rsid w:val="00A73B19"/>
    <w:rsid w:val="00A73F82"/>
    <w:rsid w:val="00A747E6"/>
    <w:rsid w:val="00A74804"/>
    <w:rsid w:val="00A74833"/>
    <w:rsid w:val="00A748D6"/>
    <w:rsid w:val="00A750D5"/>
    <w:rsid w:val="00A75169"/>
    <w:rsid w:val="00A75E4E"/>
    <w:rsid w:val="00A762D4"/>
    <w:rsid w:val="00A76B64"/>
    <w:rsid w:val="00A76C4D"/>
    <w:rsid w:val="00A76F28"/>
    <w:rsid w:val="00A76F7D"/>
    <w:rsid w:val="00A77F8A"/>
    <w:rsid w:val="00A80010"/>
    <w:rsid w:val="00A8019D"/>
    <w:rsid w:val="00A80285"/>
    <w:rsid w:val="00A802D0"/>
    <w:rsid w:val="00A803F1"/>
    <w:rsid w:val="00A80BBC"/>
    <w:rsid w:val="00A81585"/>
    <w:rsid w:val="00A8170B"/>
    <w:rsid w:val="00A82173"/>
    <w:rsid w:val="00A827BF"/>
    <w:rsid w:val="00A82DBF"/>
    <w:rsid w:val="00A83388"/>
    <w:rsid w:val="00A83EB5"/>
    <w:rsid w:val="00A8438A"/>
    <w:rsid w:val="00A84DFF"/>
    <w:rsid w:val="00A8517E"/>
    <w:rsid w:val="00A852F7"/>
    <w:rsid w:val="00A85E28"/>
    <w:rsid w:val="00A8631A"/>
    <w:rsid w:val="00A86325"/>
    <w:rsid w:val="00A869A8"/>
    <w:rsid w:val="00A8761A"/>
    <w:rsid w:val="00A87712"/>
    <w:rsid w:val="00A87ABD"/>
    <w:rsid w:val="00A87DC5"/>
    <w:rsid w:val="00A903ED"/>
    <w:rsid w:val="00A9040A"/>
    <w:rsid w:val="00A90672"/>
    <w:rsid w:val="00A9081A"/>
    <w:rsid w:val="00A90A15"/>
    <w:rsid w:val="00A90A57"/>
    <w:rsid w:val="00A90CC6"/>
    <w:rsid w:val="00A90FA7"/>
    <w:rsid w:val="00A91092"/>
    <w:rsid w:val="00A912B7"/>
    <w:rsid w:val="00A918A1"/>
    <w:rsid w:val="00A91D84"/>
    <w:rsid w:val="00A92E83"/>
    <w:rsid w:val="00A931AF"/>
    <w:rsid w:val="00A93270"/>
    <w:rsid w:val="00A935A3"/>
    <w:rsid w:val="00A93A81"/>
    <w:rsid w:val="00A93CFE"/>
    <w:rsid w:val="00A9470D"/>
    <w:rsid w:val="00A947BC"/>
    <w:rsid w:val="00A94933"/>
    <w:rsid w:val="00A94D51"/>
    <w:rsid w:val="00A94DC2"/>
    <w:rsid w:val="00A953B7"/>
    <w:rsid w:val="00A9582B"/>
    <w:rsid w:val="00A964B6"/>
    <w:rsid w:val="00A96655"/>
    <w:rsid w:val="00A96D72"/>
    <w:rsid w:val="00A970CE"/>
    <w:rsid w:val="00A972E9"/>
    <w:rsid w:val="00A97533"/>
    <w:rsid w:val="00A97DD3"/>
    <w:rsid w:val="00AA0598"/>
    <w:rsid w:val="00AA066E"/>
    <w:rsid w:val="00AA079F"/>
    <w:rsid w:val="00AA0FDC"/>
    <w:rsid w:val="00AA1014"/>
    <w:rsid w:val="00AA1059"/>
    <w:rsid w:val="00AA112B"/>
    <w:rsid w:val="00AA1AE7"/>
    <w:rsid w:val="00AA1CD0"/>
    <w:rsid w:val="00AA2210"/>
    <w:rsid w:val="00AA2704"/>
    <w:rsid w:val="00AA28F5"/>
    <w:rsid w:val="00AA2C8A"/>
    <w:rsid w:val="00AA309C"/>
    <w:rsid w:val="00AA3954"/>
    <w:rsid w:val="00AA3B00"/>
    <w:rsid w:val="00AA3B02"/>
    <w:rsid w:val="00AA3CE8"/>
    <w:rsid w:val="00AA3E1B"/>
    <w:rsid w:val="00AA3EBE"/>
    <w:rsid w:val="00AA40BB"/>
    <w:rsid w:val="00AA427D"/>
    <w:rsid w:val="00AA45B9"/>
    <w:rsid w:val="00AA4D3B"/>
    <w:rsid w:val="00AA58FC"/>
    <w:rsid w:val="00AA5AB4"/>
    <w:rsid w:val="00AA662C"/>
    <w:rsid w:val="00AA6777"/>
    <w:rsid w:val="00AA67C7"/>
    <w:rsid w:val="00AA6A5A"/>
    <w:rsid w:val="00AA6ABF"/>
    <w:rsid w:val="00AA6E78"/>
    <w:rsid w:val="00AA701C"/>
    <w:rsid w:val="00AA7149"/>
    <w:rsid w:val="00AA797D"/>
    <w:rsid w:val="00AB0048"/>
    <w:rsid w:val="00AB0295"/>
    <w:rsid w:val="00AB02AC"/>
    <w:rsid w:val="00AB0422"/>
    <w:rsid w:val="00AB1198"/>
    <w:rsid w:val="00AB189E"/>
    <w:rsid w:val="00AB2303"/>
    <w:rsid w:val="00AB2A9C"/>
    <w:rsid w:val="00AB2B19"/>
    <w:rsid w:val="00AB2BB9"/>
    <w:rsid w:val="00AB3E59"/>
    <w:rsid w:val="00AB4BF3"/>
    <w:rsid w:val="00AB4FCB"/>
    <w:rsid w:val="00AB52E6"/>
    <w:rsid w:val="00AB5B95"/>
    <w:rsid w:val="00AB5CB9"/>
    <w:rsid w:val="00AB6245"/>
    <w:rsid w:val="00AB628A"/>
    <w:rsid w:val="00AB64A0"/>
    <w:rsid w:val="00AB6556"/>
    <w:rsid w:val="00AB68B4"/>
    <w:rsid w:val="00AB6A0D"/>
    <w:rsid w:val="00AB6B1D"/>
    <w:rsid w:val="00AB6D5A"/>
    <w:rsid w:val="00AB712F"/>
    <w:rsid w:val="00AB7302"/>
    <w:rsid w:val="00AB73AF"/>
    <w:rsid w:val="00AB77BA"/>
    <w:rsid w:val="00AB7A25"/>
    <w:rsid w:val="00AC0841"/>
    <w:rsid w:val="00AC09D1"/>
    <w:rsid w:val="00AC208C"/>
    <w:rsid w:val="00AC20FD"/>
    <w:rsid w:val="00AC2315"/>
    <w:rsid w:val="00AC2365"/>
    <w:rsid w:val="00AC2FAF"/>
    <w:rsid w:val="00AC3661"/>
    <w:rsid w:val="00AC3680"/>
    <w:rsid w:val="00AC3972"/>
    <w:rsid w:val="00AC3B76"/>
    <w:rsid w:val="00AC3B8D"/>
    <w:rsid w:val="00AC3BB0"/>
    <w:rsid w:val="00AC3FF7"/>
    <w:rsid w:val="00AC408D"/>
    <w:rsid w:val="00AC48CB"/>
    <w:rsid w:val="00AC5005"/>
    <w:rsid w:val="00AC5350"/>
    <w:rsid w:val="00AC559B"/>
    <w:rsid w:val="00AC5A2E"/>
    <w:rsid w:val="00AC612C"/>
    <w:rsid w:val="00AC61E1"/>
    <w:rsid w:val="00AC6E28"/>
    <w:rsid w:val="00AC6EBB"/>
    <w:rsid w:val="00AC77E8"/>
    <w:rsid w:val="00AD05F6"/>
    <w:rsid w:val="00AD18EC"/>
    <w:rsid w:val="00AD28C4"/>
    <w:rsid w:val="00AD2E9C"/>
    <w:rsid w:val="00AD364D"/>
    <w:rsid w:val="00AD42ED"/>
    <w:rsid w:val="00AD4560"/>
    <w:rsid w:val="00AD4651"/>
    <w:rsid w:val="00AD4D27"/>
    <w:rsid w:val="00AD5015"/>
    <w:rsid w:val="00AD5A3E"/>
    <w:rsid w:val="00AD5B47"/>
    <w:rsid w:val="00AD5DEA"/>
    <w:rsid w:val="00AD629B"/>
    <w:rsid w:val="00AD6CC0"/>
    <w:rsid w:val="00AD706E"/>
    <w:rsid w:val="00AD708F"/>
    <w:rsid w:val="00AD7C0B"/>
    <w:rsid w:val="00AD7E0E"/>
    <w:rsid w:val="00AE03B9"/>
    <w:rsid w:val="00AE125D"/>
    <w:rsid w:val="00AE147C"/>
    <w:rsid w:val="00AE1510"/>
    <w:rsid w:val="00AE1815"/>
    <w:rsid w:val="00AE1A22"/>
    <w:rsid w:val="00AE20CE"/>
    <w:rsid w:val="00AE283B"/>
    <w:rsid w:val="00AE3087"/>
    <w:rsid w:val="00AE3693"/>
    <w:rsid w:val="00AE4118"/>
    <w:rsid w:val="00AE47CE"/>
    <w:rsid w:val="00AE5148"/>
    <w:rsid w:val="00AE54E4"/>
    <w:rsid w:val="00AE565D"/>
    <w:rsid w:val="00AE575F"/>
    <w:rsid w:val="00AE6049"/>
    <w:rsid w:val="00AE6415"/>
    <w:rsid w:val="00AE682B"/>
    <w:rsid w:val="00AE760C"/>
    <w:rsid w:val="00AF0151"/>
    <w:rsid w:val="00AF05CF"/>
    <w:rsid w:val="00AF06D5"/>
    <w:rsid w:val="00AF06E8"/>
    <w:rsid w:val="00AF08FB"/>
    <w:rsid w:val="00AF146D"/>
    <w:rsid w:val="00AF1DA4"/>
    <w:rsid w:val="00AF21B7"/>
    <w:rsid w:val="00AF297D"/>
    <w:rsid w:val="00AF3340"/>
    <w:rsid w:val="00AF35BC"/>
    <w:rsid w:val="00AF3723"/>
    <w:rsid w:val="00AF3C60"/>
    <w:rsid w:val="00AF4114"/>
    <w:rsid w:val="00AF424C"/>
    <w:rsid w:val="00AF4E55"/>
    <w:rsid w:val="00AF53BF"/>
    <w:rsid w:val="00AF5718"/>
    <w:rsid w:val="00AF5933"/>
    <w:rsid w:val="00AF6396"/>
    <w:rsid w:val="00AF64D6"/>
    <w:rsid w:val="00AF6CF8"/>
    <w:rsid w:val="00AF6EEC"/>
    <w:rsid w:val="00AF7048"/>
    <w:rsid w:val="00AF7859"/>
    <w:rsid w:val="00AF786C"/>
    <w:rsid w:val="00AF7E38"/>
    <w:rsid w:val="00B005C6"/>
    <w:rsid w:val="00B0073D"/>
    <w:rsid w:val="00B00D50"/>
    <w:rsid w:val="00B01177"/>
    <w:rsid w:val="00B013CF"/>
    <w:rsid w:val="00B01E86"/>
    <w:rsid w:val="00B02221"/>
    <w:rsid w:val="00B022CC"/>
    <w:rsid w:val="00B02F3C"/>
    <w:rsid w:val="00B03639"/>
    <w:rsid w:val="00B03641"/>
    <w:rsid w:val="00B03A32"/>
    <w:rsid w:val="00B04081"/>
    <w:rsid w:val="00B04098"/>
    <w:rsid w:val="00B04487"/>
    <w:rsid w:val="00B0486D"/>
    <w:rsid w:val="00B049B6"/>
    <w:rsid w:val="00B04C91"/>
    <w:rsid w:val="00B05356"/>
    <w:rsid w:val="00B057B8"/>
    <w:rsid w:val="00B059B7"/>
    <w:rsid w:val="00B05D39"/>
    <w:rsid w:val="00B05DE3"/>
    <w:rsid w:val="00B066F6"/>
    <w:rsid w:val="00B067AA"/>
    <w:rsid w:val="00B06B22"/>
    <w:rsid w:val="00B07171"/>
    <w:rsid w:val="00B07339"/>
    <w:rsid w:val="00B075AB"/>
    <w:rsid w:val="00B07E24"/>
    <w:rsid w:val="00B10188"/>
    <w:rsid w:val="00B103A5"/>
    <w:rsid w:val="00B10A6A"/>
    <w:rsid w:val="00B10A75"/>
    <w:rsid w:val="00B1157B"/>
    <w:rsid w:val="00B11AC9"/>
    <w:rsid w:val="00B11CE1"/>
    <w:rsid w:val="00B124B4"/>
    <w:rsid w:val="00B12C19"/>
    <w:rsid w:val="00B1331A"/>
    <w:rsid w:val="00B13404"/>
    <w:rsid w:val="00B134AA"/>
    <w:rsid w:val="00B134FE"/>
    <w:rsid w:val="00B13BDF"/>
    <w:rsid w:val="00B13CB5"/>
    <w:rsid w:val="00B13CFC"/>
    <w:rsid w:val="00B140F8"/>
    <w:rsid w:val="00B149BD"/>
    <w:rsid w:val="00B14F33"/>
    <w:rsid w:val="00B15031"/>
    <w:rsid w:val="00B153EA"/>
    <w:rsid w:val="00B15C6B"/>
    <w:rsid w:val="00B15CA9"/>
    <w:rsid w:val="00B15F78"/>
    <w:rsid w:val="00B1602D"/>
    <w:rsid w:val="00B16302"/>
    <w:rsid w:val="00B16583"/>
    <w:rsid w:val="00B166E9"/>
    <w:rsid w:val="00B16EB5"/>
    <w:rsid w:val="00B17A23"/>
    <w:rsid w:val="00B17A65"/>
    <w:rsid w:val="00B17ABA"/>
    <w:rsid w:val="00B20100"/>
    <w:rsid w:val="00B20D46"/>
    <w:rsid w:val="00B20E85"/>
    <w:rsid w:val="00B20FC7"/>
    <w:rsid w:val="00B219F6"/>
    <w:rsid w:val="00B231A3"/>
    <w:rsid w:val="00B232E7"/>
    <w:rsid w:val="00B234BD"/>
    <w:rsid w:val="00B234EA"/>
    <w:rsid w:val="00B24035"/>
    <w:rsid w:val="00B246C1"/>
    <w:rsid w:val="00B247CB"/>
    <w:rsid w:val="00B249A9"/>
    <w:rsid w:val="00B24D7F"/>
    <w:rsid w:val="00B254AA"/>
    <w:rsid w:val="00B25E9D"/>
    <w:rsid w:val="00B267F0"/>
    <w:rsid w:val="00B26A52"/>
    <w:rsid w:val="00B27127"/>
    <w:rsid w:val="00B2717C"/>
    <w:rsid w:val="00B2720B"/>
    <w:rsid w:val="00B275B8"/>
    <w:rsid w:val="00B27768"/>
    <w:rsid w:val="00B277C4"/>
    <w:rsid w:val="00B27A26"/>
    <w:rsid w:val="00B27C06"/>
    <w:rsid w:val="00B304E8"/>
    <w:rsid w:val="00B30959"/>
    <w:rsid w:val="00B309EB"/>
    <w:rsid w:val="00B3108D"/>
    <w:rsid w:val="00B31E61"/>
    <w:rsid w:val="00B3220F"/>
    <w:rsid w:val="00B32624"/>
    <w:rsid w:val="00B32A97"/>
    <w:rsid w:val="00B32E9B"/>
    <w:rsid w:val="00B32F44"/>
    <w:rsid w:val="00B32F60"/>
    <w:rsid w:val="00B32FA3"/>
    <w:rsid w:val="00B33A11"/>
    <w:rsid w:val="00B340A5"/>
    <w:rsid w:val="00B344B0"/>
    <w:rsid w:val="00B34927"/>
    <w:rsid w:val="00B350BB"/>
    <w:rsid w:val="00B3538F"/>
    <w:rsid w:val="00B355E8"/>
    <w:rsid w:val="00B359E5"/>
    <w:rsid w:val="00B35A46"/>
    <w:rsid w:val="00B35D51"/>
    <w:rsid w:val="00B35E60"/>
    <w:rsid w:val="00B360CD"/>
    <w:rsid w:val="00B36791"/>
    <w:rsid w:val="00B36E01"/>
    <w:rsid w:val="00B37061"/>
    <w:rsid w:val="00B373AF"/>
    <w:rsid w:val="00B37401"/>
    <w:rsid w:val="00B37524"/>
    <w:rsid w:val="00B37813"/>
    <w:rsid w:val="00B37B1D"/>
    <w:rsid w:val="00B37BB1"/>
    <w:rsid w:val="00B4099E"/>
    <w:rsid w:val="00B40C67"/>
    <w:rsid w:val="00B40F1F"/>
    <w:rsid w:val="00B41135"/>
    <w:rsid w:val="00B413E4"/>
    <w:rsid w:val="00B419CD"/>
    <w:rsid w:val="00B41D7A"/>
    <w:rsid w:val="00B426A1"/>
    <w:rsid w:val="00B4286C"/>
    <w:rsid w:val="00B42984"/>
    <w:rsid w:val="00B42D6C"/>
    <w:rsid w:val="00B42D72"/>
    <w:rsid w:val="00B42F8C"/>
    <w:rsid w:val="00B43265"/>
    <w:rsid w:val="00B433B4"/>
    <w:rsid w:val="00B433C6"/>
    <w:rsid w:val="00B434B6"/>
    <w:rsid w:val="00B438C6"/>
    <w:rsid w:val="00B44130"/>
    <w:rsid w:val="00B447A5"/>
    <w:rsid w:val="00B4513A"/>
    <w:rsid w:val="00B45160"/>
    <w:rsid w:val="00B45265"/>
    <w:rsid w:val="00B454B1"/>
    <w:rsid w:val="00B455D7"/>
    <w:rsid w:val="00B4595F"/>
    <w:rsid w:val="00B45B99"/>
    <w:rsid w:val="00B45FC9"/>
    <w:rsid w:val="00B462D3"/>
    <w:rsid w:val="00B46584"/>
    <w:rsid w:val="00B465E4"/>
    <w:rsid w:val="00B468DA"/>
    <w:rsid w:val="00B46977"/>
    <w:rsid w:val="00B469F8"/>
    <w:rsid w:val="00B46A90"/>
    <w:rsid w:val="00B46D79"/>
    <w:rsid w:val="00B50013"/>
    <w:rsid w:val="00B5001B"/>
    <w:rsid w:val="00B500E6"/>
    <w:rsid w:val="00B5018E"/>
    <w:rsid w:val="00B506AC"/>
    <w:rsid w:val="00B50795"/>
    <w:rsid w:val="00B50FBE"/>
    <w:rsid w:val="00B512B5"/>
    <w:rsid w:val="00B52258"/>
    <w:rsid w:val="00B52504"/>
    <w:rsid w:val="00B525B1"/>
    <w:rsid w:val="00B5264B"/>
    <w:rsid w:val="00B52BEB"/>
    <w:rsid w:val="00B52C99"/>
    <w:rsid w:val="00B53225"/>
    <w:rsid w:val="00B533F1"/>
    <w:rsid w:val="00B53A9C"/>
    <w:rsid w:val="00B53C89"/>
    <w:rsid w:val="00B54411"/>
    <w:rsid w:val="00B54B86"/>
    <w:rsid w:val="00B54D7B"/>
    <w:rsid w:val="00B550FF"/>
    <w:rsid w:val="00B559D8"/>
    <w:rsid w:val="00B55FB5"/>
    <w:rsid w:val="00B56345"/>
    <w:rsid w:val="00B56B88"/>
    <w:rsid w:val="00B56B8A"/>
    <w:rsid w:val="00B5728D"/>
    <w:rsid w:val="00B57D4C"/>
    <w:rsid w:val="00B60209"/>
    <w:rsid w:val="00B604A1"/>
    <w:rsid w:val="00B605D5"/>
    <w:rsid w:val="00B60623"/>
    <w:rsid w:val="00B60715"/>
    <w:rsid w:val="00B60DA8"/>
    <w:rsid w:val="00B60E4C"/>
    <w:rsid w:val="00B61584"/>
    <w:rsid w:val="00B61E4E"/>
    <w:rsid w:val="00B62543"/>
    <w:rsid w:val="00B62A03"/>
    <w:rsid w:val="00B62C5B"/>
    <w:rsid w:val="00B64206"/>
    <w:rsid w:val="00B647CB"/>
    <w:rsid w:val="00B64A77"/>
    <w:rsid w:val="00B64D03"/>
    <w:rsid w:val="00B6549D"/>
    <w:rsid w:val="00B65995"/>
    <w:rsid w:val="00B66400"/>
    <w:rsid w:val="00B6696D"/>
    <w:rsid w:val="00B66D23"/>
    <w:rsid w:val="00B67258"/>
    <w:rsid w:val="00B675A3"/>
    <w:rsid w:val="00B67AFC"/>
    <w:rsid w:val="00B701FA"/>
    <w:rsid w:val="00B70322"/>
    <w:rsid w:val="00B70548"/>
    <w:rsid w:val="00B705AB"/>
    <w:rsid w:val="00B709E2"/>
    <w:rsid w:val="00B7132C"/>
    <w:rsid w:val="00B724E6"/>
    <w:rsid w:val="00B72736"/>
    <w:rsid w:val="00B743CD"/>
    <w:rsid w:val="00B7460D"/>
    <w:rsid w:val="00B75053"/>
    <w:rsid w:val="00B7523D"/>
    <w:rsid w:val="00B75325"/>
    <w:rsid w:val="00B75849"/>
    <w:rsid w:val="00B75AEB"/>
    <w:rsid w:val="00B75B14"/>
    <w:rsid w:val="00B75D46"/>
    <w:rsid w:val="00B7608F"/>
    <w:rsid w:val="00B76104"/>
    <w:rsid w:val="00B76295"/>
    <w:rsid w:val="00B76A41"/>
    <w:rsid w:val="00B76C96"/>
    <w:rsid w:val="00B770E8"/>
    <w:rsid w:val="00B777B7"/>
    <w:rsid w:val="00B80425"/>
    <w:rsid w:val="00B8050F"/>
    <w:rsid w:val="00B80BE1"/>
    <w:rsid w:val="00B81216"/>
    <w:rsid w:val="00B8122F"/>
    <w:rsid w:val="00B815EA"/>
    <w:rsid w:val="00B81A0C"/>
    <w:rsid w:val="00B81D5C"/>
    <w:rsid w:val="00B81F04"/>
    <w:rsid w:val="00B8224B"/>
    <w:rsid w:val="00B82AC1"/>
    <w:rsid w:val="00B82E1B"/>
    <w:rsid w:val="00B83069"/>
    <w:rsid w:val="00B83087"/>
    <w:rsid w:val="00B8384F"/>
    <w:rsid w:val="00B83902"/>
    <w:rsid w:val="00B83C00"/>
    <w:rsid w:val="00B83DE2"/>
    <w:rsid w:val="00B84007"/>
    <w:rsid w:val="00B842DD"/>
    <w:rsid w:val="00B8491B"/>
    <w:rsid w:val="00B84996"/>
    <w:rsid w:val="00B84A93"/>
    <w:rsid w:val="00B8504B"/>
    <w:rsid w:val="00B85869"/>
    <w:rsid w:val="00B85A6B"/>
    <w:rsid w:val="00B85D71"/>
    <w:rsid w:val="00B861FF"/>
    <w:rsid w:val="00B870D0"/>
    <w:rsid w:val="00B87251"/>
    <w:rsid w:val="00B87503"/>
    <w:rsid w:val="00B87797"/>
    <w:rsid w:val="00B877F0"/>
    <w:rsid w:val="00B879C9"/>
    <w:rsid w:val="00B87C32"/>
    <w:rsid w:val="00B90000"/>
    <w:rsid w:val="00B9000D"/>
    <w:rsid w:val="00B9020E"/>
    <w:rsid w:val="00B90956"/>
    <w:rsid w:val="00B90EAD"/>
    <w:rsid w:val="00B917AE"/>
    <w:rsid w:val="00B92667"/>
    <w:rsid w:val="00B92AA6"/>
    <w:rsid w:val="00B9373A"/>
    <w:rsid w:val="00B93968"/>
    <w:rsid w:val="00B93A73"/>
    <w:rsid w:val="00B93B57"/>
    <w:rsid w:val="00B93C31"/>
    <w:rsid w:val="00B93CB6"/>
    <w:rsid w:val="00B9404C"/>
    <w:rsid w:val="00B941A1"/>
    <w:rsid w:val="00B94209"/>
    <w:rsid w:val="00B9473D"/>
    <w:rsid w:val="00B94C00"/>
    <w:rsid w:val="00B9517E"/>
    <w:rsid w:val="00B959C3"/>
    <w:rsid w:val="00B95A75"/>
    <w:rsid w:val="00B95B69"/>
    <w:rsid w:val="00B96379"/>
    <w:rsid w:val="00B9643D"/>
    <w:rsid w:val="00B96D27"/>
    <w:rsid w:val="00B974A6"/>
    <w:rsid w:val="00B97C28"/>
    <w:rsid w:val="00B97D6B"/>
    <w:rsid w:val="00B97DE9"/>
    <w:rsid w:val="00BA13DD"/>
    <w:rsid w:val="00BA13EC"/>
    <w:rsid w:val="00BA161D"/>
    <w:rsid w:val="00BA1894"/>
    <w:rsid w:val="00BA1AB5"/>
    <w:rsid w:val="00BA1CF9"/>
    <w:rsid w:val="00BA1D58"/>
    <w:rsid w:val="00BA27AD"/>
    <w:rsid w:val="00BA2B3B"/>
    <w:rsid w:val="00BA375C"/>
    <w:rsid w:val="00BA3814"/>
    <w:rsid w:val="00BA39BF"/>
    <w:rsid w:val="00BA3B5F"/>
    <w:rsid w:val="00BA3EEE"/>
    <w:rsid w:val="00BA4839"/>
    <w:rsid w:val="00BA4A90"/>
    <w:rsid w:val="00BA4D78"/>
    <w:rsid w:val="00BA54A9"/>
    <w:rsid w:val="00BA5519"/>
    <w:rsid w:val="00BA5624"/>
    <w:rsid w:val="00BA5741"/>
    <w:rsid w:val="00BA5E10"/>
    <w:rsid w:val="00BA5F17"/>
    <w:rsid w:val="00BA6A0C"/>
    <w:rsid w:val="00BA6AC0"/>
    <w:rsid w:val="00BA71CD"/>
    <w:rsid w:val="00BA7CE2"/>
    <w:rsid w:val="00BB105F"/>
    <w:rsid w:val="00BB1585"/>
    <w:rsid w:val="00BB15C2"/>
    <w:rsid w:val="00BB18F4"/>
    <w:rsid w:val="00BB1D1C"/>
    <w:rsid w:val="00BB2312"/>
    <w:rsid w:val="00BB26ED"/>
    <w:rsid w:val="00BB290D"/>
    <w:rsid w:val="00BB299D"/>
    <w:rsid w:val="00BB2E24"/>
    <w:rsid w:val="00BB2F1C"/>
    <w:rsid w:val="00BB3413"/>
    <w:rsid w:val="00BB3445"/>
    <w:rsid w:val="00BB3519"/>
    <w:rsid w:val="00BB3710"/>
    <w:rsid w:val="00BB3AC7"/>
    <w:rsid w:val="00BB3C52"/>
    <w:rsid w:val="00BB4850"/>
    <w:rsid w:val="00BB515A"/>
    <w:rsid w:val="00BB57E3"/>
    <w:rsid w:val="00BB5996"/>
    <w:rsid w:val="00BB6CD8"/>
    <w:rsid w:val="00BB6CE9"/>
    <w:rsid w:val="00BB6D95"/>
    <w:rsid w:val="00BB6F91"/>
    <w:rsid w:val="00BB7189"/>
    <w:rsid w:val="00BB76D8"/>
    <w:rsid w:val="00BB7D78"/>
    <w:rsid w:val="00BC0164"/>
    <w:rsid w:val="00BC0851"/>
    <w:rsid w:val="00BC0ECC"/>
    <w:rsid w:val="00BC10AD"/>
    <w:rsid w:val="00BC1884"/>
    <w:rsid w:val="00BC1FF6"/>
    <w:rsid w:val="00BC25A8"/>
    <w:rsid w:val="00BC2616"/>
    <w:rsid w:val="00BC28D4"/>
    <w:rsid w:val="00BC2ADE"/>
    <w:rsid w:val="00BC2B6C"/>
    <w:rsid w:val="00BC2BB0"/>
    <w:rsid w:val="00BC312B"/>
    <w:rsid w:val="00BC32EA"/>
    <w:rsid w:val="00BC37D9"/>
    <w:rsid w:val="00BC3C97"/>
    <w:rsid w:val="00BC403D"/>
    <w:rsid w:val="00BC42B1"/>
    <w:rsid w:val="00BC44EB"/>
    <w:rsid w:val="00BC4B75"/>
    <w:rsid w:val="00BC53D5"/>
    <w:rsid w:val="00BC540B"/>
    <w:rsid w:val="00BC545C"/>
    <w:rsid w:val="00BC61F4"/>
    <w:rsid w:val="00BC7402"/>
    <w:rsid w:val="00BC7E4C"/>
    <w:rsid w:val="00BD04AA"/>
    <w:rsid w:val="00BD056B"/>
    <w:rsid w:val="00BD06A7"/>
    <w:rsid w:val="00BD0A86"/>
    <w:rsid w:val="00BD0BDA"/>
    <w:rsid w:val="00BD0D3E"/>
    <w:rsid w:val="00BD100A"/>
    <w:rsid w:val="00BD13B2"/>
    <w:rsid w:val="00BD146B"/>
    <w:rsid w:val="00BD1709"/>
    <w:rsid w:val="00BD17F7"/>
    <w:rsid w:val="00BD1801"/>
    <w:rsid w:val="00BD226B"/>
    <w:rsid w:val="00BD25F3"/>
    <w:rsid w:val="00BD27B9"/>
    <w:rsid w:val="00BD27F9"/>
    <w:rsid w:val="00BD2951"/>
    <w:rsid w:val="00BD30E7"/>
    <w:rsid w:val="00BD34B5"/>
    <w:rsid w:val="00BD46C1"/>
    <w:rsid w:val="00BD47CF"/>
    <w:rsid w:val="00BD4BA4"/>
    <w:rsid w:val="00BD4DA4"/>
    <w:rsid w:val="00BD5052"/>
    <w:rsid w:val="00BD561C"/>
    <w:rsid w:val="00BD586F"/>
    <w:rsid w:val="00BD5CE3"/>
    <w:rsid w:val="00BD6451"/>
    <w:rsid w:val="00BD6785"/>
    <w:rsid w:val="00BD6CD4"/>
    <w:rsid w:val="00BD7062"/>
    <w:rsid w:val="00BD76BD"/>
    <w:rsid w:val="00BD7E2E"/>
    <w:rsid w:val="00BE0255"/>
    <w:rsid w:val="00BE09C9"/>
    <w:rsid w:val="00BE0C27"/>
    <w:rsid w:val="00BE113B"/>
    <w:rsid w:val="00BE1924"/>
    <w:rsid w:val="00BE19CF"/>
    <w:rsid w:val="00BE2424"/>
    <w:rsid w:val="00BE298A"/>
    <w:rsid w:val="00BE3246"/>
    <w:rsid w:val="00BE33C9"/>
    <w:rsid w:val="00BE3718"/>
    <w:rsid w:val="00BE38C2"/>
    <w:rsid w:val="00BE3A57"/>
    <w:rsid w:val="00BE3D01"/>
    <w:rsid w:val="00BE47FB"/>
    <w:rsid w:val="00BE49C8"/>
    <w:rsid w:val="00BE4A4C"/>
    <w:rsid w:val="00BE4EFF"/>
    <w:rsid w:val="00BE5314"/>
    <w:rsid w:val="00BE5F52"/>
    <w:rsid w:val="00BE6353"/>
    <w:rsid w:val="00BE6947"/>
    <w:rsid w:val="00BE6BD6"/>
    <w:rsid w:val="00BE74C4"/>
    <w:rsid w:val="00BE764B"/>
    <w:rsid w:val="00BE7EC7"/>
    <w:rsid w:val="00BF019F"/>
    <w:rsid w:val="00BF04EB"/>
    <w:rsid w:val="00BF06AE"/>
    <w:rsid w:val="00BF0F04"/>
    <w:rsid w:val="00BF1292"/>
    <w:rsid w:val="00BF163C"/>
    <w:rsid w:val="00BF1A26"/>
    <w:rsid w:val="00BF1BBE"/>
    <w:rsid w:val="00BF1BD2"/>
    <w:rsid w:val="00BF200C"/>
    <w:rsid w:val="00BF233D"/>
    <w:rsid w:val="00BF285B"/>
    <w:rsid w:val="00BF2C5C"/>
    <w:rsid w:val="00BF2F7F"/>
    <w:rsid w:val="00BF3036"/>
    <w:rsid w:val="00BF3517"/>
    <w:rsid w:val="00BF35AB"/>
    <w:rsid w:val="00BF40F8"/>
    <w:rsid w:val="00BF4218"/>
    <w:rsid w:val="00BF4A14"/>
    <w:rsid w:val="00BF5128"/>
    <w:rsid w:val="00BF53CE"/>
    <w:rsid w:val="00BF5F51"/>
    <w:rsid w:val="00BF60AB"/>
    <w:rsid w:val="00BF61BB"/>
    <w:rsid w:val="00BF61DD"/>
    <w:rsid w:val="00BF70C2"/>
    <w:rsid w:val="00BF7BDB"/>
    <w:rsid w:val="00BF7E16"/>
    <w:rsid w:val="00C0043F"/>
    <w:rsid w:val="00C00525"/>
    <w:rsid w:val="00C00835"/>
    <w:rsid w:val="00C019F9"/>
    <w:rsid w:val="00C01C3B"/>
    <w:rsid w:val="00C01E35"/>
    <w:rsid w:val="00C0288B"/>
    <w:rsid w:val="00C02BFA"/>
    <w:rsid w:val="00C02C5C"/>
    <w:rsid w:val="00C030F7"/>
    <w:rsid w:val="00C0353D"/>
    <w:rsid w:val="00C035BE"/>
    <w:rsid w:val="00C037C6"/>
    <w:rsid w:val="00C03D87"/>
    <w:rsid w:val="00C04031"/>
    <w:rsid w:val="00C0403D"/>
    <w:rsid w:val="00C041D1"/>
    <w:rsid w:val="00C062C6"/>
    <w:rsid w:val="00C06501"/>
    <w:rsid w:val="00C06D4A"/>
    <w:rsid w:val="00C06E79"/>
    <w:rsid w:val="00C07167"/>
    <w:rsid w:val="00C0724C"/>
    <w:rsid w:val="00C075DE"/>
    <w:rsid w:val="00C07B4C"/>
    <w:rsid w:val="00C1017B"/>
    <w:rsid w:val="00C10307"/>
    <w:rsid w:val="00C10449"/>
    <w:rsid w:val="00C104D2"/>
    <w:rsid w:val="00C10CAF"/>
    <w:rsid w:val="00C11398"/>
    <w:rsid w:val="00C11736"/>
    <w:rsid w:val="00C1193A"/>
    <w:rsid w:val="00C11AF1"/>
    <w:rsid w:val="00C11BE8"/>
    <w:rsid w:val="00C11CDE"/>
    <w:rsid w:val="00C120DB"/>
    <w:rsid w:val="00C127EF"/>
    <w:rsid w:val="00C12A16"/>
    <w:rsid w:val="00C13148"/>
    <w:rsid w:val="00C13534"/>
    <w:rsid w:val="00C1377A"/>
    <w:rsid w:val="00C1433A"/>
    <w:rsid w:val="00C14716"/>
    <w:rsid w:val="00C14A41"/>
    <w:rsid w:val="00C14D20"/>
    <w:rsid w:val="00C1541C"/>
    <w:rsid w:val="00C15782"/>
    <w:rsid w:val="00C15877"/>
    <w:rsid w:val="00C15B93"/>
    <w:rsid w:val="00C15BA3"/>
    <w:rsid w:val="00C160F8"/>
    <w:rsid w:val="00C16423"/>
    <w:rsid w:val="00C172D7"/>
    <w:rsid w:val="00C17612"/>
    <w:rsid w:val="00C177E9"/>
    <w:rsid w:val="00C17BEA"/>
    <w:rsid w:val="00C17D45"/>
    <w:rsid w:val="00C17F13"/>
    <w:rsid w:val="00C17F2E"/>
    <w:rsid w:val="00C20175"/>
    <w:rsid w:val="00C206E0"/>
    <w:rsid w:val="00C20964"/>
    <w:rsid w:val="00C20A36"/>
    <w:rsid w:val="00C20B13"/>
    <w:rsid w:val="00C20E5D"/>
    <w:rsid w:val="00C219C5"/>
    <w:rsid w:val="00C21CDE"/>
    <w:rsid w:val="00C21E0E"/>
    <w:rsid w:val="00C224E6"/>
    <w:rsid w:val="00C2253F"/>
    <w:rsid w:val="00C22B28"/>
    <w:rsid w:val="00C22C6C"/>
    <w:rsid w:val="00C22D54"/>
    <w:rsid w:val="00C22DB2"/>
    <w:rsid w:val="00C22ECC"/>
    <w:rsid w:val="00C22F36"/>
    <w:rsid w:val="00C231E2"/>
    <w:rsid w:val="00C23440"/>
    <w:rsid w:val="00C2371D"/>
    <w:rsid w:val="00C23A42"/>
    <w:rsid w:val="00C2403F"/>
    <w:rsid w:val="00C2424B"/>
    <w:rsid w:val="00C24272"/>
    <w:rsid w:val="00C24F8E"/>
    <w:rsid w:val="00C25630"/>
    <w:rsid w:val="00C2563A"/>
    <w:rsid w:val="00C25AD0"/>
    <w:rsid w:val="00C25BA6"/>
    <w:rsid w:val="00C25F4A"/>
    <w:rsid w:val="00C2671D"/>
    <w:rsid w:val="00C26842"/>
    <w:rsid w:val="00C26B6F"/>
    <w:rsid w:val="00C26D12"/>
    <w:rsid w:val="00C270B9"/>
    <w:rsid w:val="00C276DE"/>
    <w:rsid w:val="00C27BAE"/>
    <w:rsid w:val="00C30297"/>
    <w:rsid w:val="00C307AD"/>
    <w:rsid w:val="00C3093F"/>
    <w:rsid w:val="00C30943"/>
    <w:rsid w:val="00C30CA1"/>
    <w:rsid w:val="00C30D76"/>
    <w:rsid w:val="00C30EE2"/>
    <w:rsid w:val="00C31755"/>
    <w:rsid w:val="00C3212B"/>
    <w:rsid w:val="00C3264C"/>
    <w:rsid w:val="00C329DB"/>
    <w:rsid w:val="00C32C84"/>
    <w:rsid w:val="00C33E48"/>
    <w:rsid w:val="00C3417B"/>
    <w:rsid w:val="00C342F5"/>
    <w:rsid w:val="00C35087"/>
    <w:rsid w:val="00C3530E"/>
    <w:rsid w:val="00C3583E"/>
    <w:rsid w:val="00C35BFA"/>
    <w:rsid w:val="00C360E9"/>
    <w:rsid w:val="00C36725"/>
    <w:rsid w:val="00C3691C"/>
    <w:rsid w:val="00C37169"/>
    <w:rsid w:val="00C372C4"/>
    <w:rsid w:val="00C37C65"/>
    <w:rsid w:val="00C40673"/>
    <w:rsid w:val="00C40781"/>
    <w:rsid w:val="00C40AEC"/>
    <w:rsid w:val="00C40CB1"/>
    <w:rsid w:val="00C4170F"/>
    <w:rsid w:val="00C42687"/>
    <w:rsid w:val="00C42B6C"/>
    <w:rsid w:val="00C431C5"/>
    <w:rsid w:val="00C43369"/>
    <w:rsid w:val="00C43C92"/>
    <w:rsid w:val="00C43F85"/>
    <w:rsid w:val="00C44284"/>
    <w:rsid w:val="00C44542"/>
    <w:rsid w:val="00C452EB"/>
    <w:rsid w:val="00C453A6"/>
    <w:rsid w:val="00C45898"/>
    <w:rsid w:val="00C458A4"/>
    <w:rsid w:val="00C45FD8"/>
    <w:rsid w:val="00C462F8"/>
    <w:rsid w:val="00C472FB"/>
    <w:rsid w:val="00C47726"/>
    <w:rsid w:val="00C47800"/>
    <w:rsid w:val="00C50077"/>
    <w:rsid w:val="00C50262"/>
    <w:rsid w:val="00C51529"/>
    <w:rsid w:val="00C52013"/>
    <w:rsid w:val="00C525C0"/>
    <w:rsid w:val="00C52800"/>
    <w:rsid w:val="00C52928"/>
    <w:rsid w:val="00C52A45"/>
    <w:rsid w:val="00C52BD1"/>
    <w:rsid w:val="00C52C38"/>
    <w:rsid w:val="00C52D2E"/>
    <w:rsid w:val="00C5309A"/>
    <w:rsid w:val="00C53472"/>
    <w:rsid w:val="00C53F1D"/>
    <w:rsid w:val="00C540F8"/>
    <w:rsid w:val="00C5465E"/>
    <w:rsid w:val="00C54E3E"/>
    <w:rsid w:val="00C55289"/>
    <w:rsid w:val="00C553DD"/>
    <w:rsid w:val="00C555D3"/>
    <w:rsid w:val="00C55716"/>
    <w:rsid w:val="00C55A94"/>
    <w:rsid w:val="00C5686D"/>
    <w:rsid w:val="00C56D1D"/>
    <w:rsid w:val="00C571AE"/>
    <w:rsid w:val="00C57BE1"/>
    <w:rsid w:val="00C57EBC"/>
    <w:rsid w:val="00C609BE"/>
    <w:rsid w:val="00C60D96"/>
    <w:rsid w:val="00C6148D"/>
    <w:rsid w:val="00C61894"/>
    <w:rsid w:val="00C61ED0"/>
    <w:rsid w:val="00C62617"/>
    <w:rsid w:val="00C62EB7"/>
    <w:rsid w:val="00C639C0"/>
    <w:rsid w:val="00C63A42"/>
    <w:rsid w:val="00C63BAE"/>
    <w:rsid w:val="00C63BFB"/>
    <w:rsid w:val="00C63C6D"/>
    <w:rsid w:val="00C63DA9"/>
    <w:rsid w:val="00C6403A"/>
    <w:rsid w:val="00C6404F"/>
    <w:rsid w:val="00C6411F"/>
    <w:rsid w:val="00C6439D"/>
    <w:rsid w:val="00C645A1"/>
    <w:rsid w:val="00C64D17"/>
    <w:rsid w:val="00C652B4"/>
    <w:rsid w:val="00C655B2"/>
    <w:rsid w:val="00C658FD"/>
    <w:rsid w:val="00C65AB8"/>
    <w:rsid w:val="00C65E98"/>
    <w:rsid w:val="00C66174"/>
    <w:rsid w:val="00C66807"/>
    <w:rsid w:val="00C66A89"/>
    <w:rsid w:val="00C66C3F"/>
    <w:rsid w:val="00C67243"/>
    <w:rsid w:val="00C67363"/>
    <w:rsid w:val="00C67793"/>
    <w:rsid w:val="00C67AC6"/>
    <w:rsid w:val="00C67C6B"/>
    <w:rsid w:val="00C7050D"/>
    <w:rsid w:val="00C7053B"/>
    <w:rsid w:val="00C705AA"/>
    <w:rsid w:val="00C71ACF"/>
    <w:rsid w:val="00C71FAD"/>
    <w:rsid w:val="00C728A6"/>
    <w:rsid w:val="00C72BE5"/>
    <w:rsid w:val="00C72FB0"/>
    <w:rsid w:val="00C73229"/>
    <w:rsid w:val="00C73259"/>
    <w:rsid w:val="00C732FB"/>
    <w:rsid w:val="00C739C2"/>
    <w:rsid w:val="00C73E26"/>
    <w:rsid w:val="00C73F12"/>
    <w:rsid w:val="00C7457D"/>
    <w:rsid w:val="00C74C05"/>
    <w:rsid w:val="00C74CEF"/>
    <w:rsid w:val="00C75080"/>
    <w:rsid w:val="00C7555E"/>
    <w:rsid w:val="00C75CBD"/>
    <w:rsid w:val="00C75CCB"/>
    <w:rsid w:val="00C76296"/>
    <w:rsid w:val="00C766C4"/>
    <w:rsid w:val="00C76AA2"/>
    <w:rsid w:val="00C76B56"/>
    <w:rsid w:val="00C76F6E"/>
    <w:rsid w:val="00C772CE"/>
    <w:rsid w:val="00C77B8F"/>
    <w:rsid w:val="00C77D44"/>
    <w:rsid w:val="00C77F94"/>
    <w:rsid w:val="00C8014E"/>
    <w:rsid w:val="00C80159"/>
    <w:rsid w:val="00C802A7"/>
    <w:rsid w:val="00C80806"/>
    <w:rsid w:val="00C80B9C"/>
    <w:rsid w:val="00C80EC4"/>
    <w:rsid w:val="00C81145"/>
    <w:rsid w:val="00C81195"/>
    <w:rsid w:val="00C811B1"/>
    <w:rsid w:val="00C813D0"/>
    <w:rsid w:val="00C81489"/>
    <w:rsid w:val="00C817AD"/>
    <w:rsid w:val="00C820BD"/>
    <w:rsid w:val="00C82289"/>
    <w:rsid w:val="00C827A5"/>
    <w:rsid w:val="00C830ED"/>
    <w:rsid w:val="00C841E0"/>
    <w:rsid w:val="00C8518E"/>
    <w:rsid w:val="00C85718"/>
    <w:rsid w:val="00C857FC"/>
    <w:rsid w:val="00C85B25"/>
    <w:rsid w:val="00C8624F"/>
    <w:rsid w:val="00C8649F"/>
    <w:rsid w:val="00C866CC"/>
    <w:rsid w:val="00C86B77"/>
    <w:rsid w:val="00C86FC4"/>
    <w:rsid w:val="00C877F2"/>
    <w:rsid w:val="00C87866"/>
    <w:rsid w:val="00C87AD5"/>
    <w:rsid w:val="00C87ED3"/>
    <w:rsid w:val="00C87FD8"/>
    <w:rsid w:val="00C90296"/>
    <w:rsid w:val="00C90795"/>
    <w:rsid w:val="00C90E1C"/>
    <w:rsid w:val="00C90EE7"/>
    <w:rsid w:val="00C91A5E"/>
    <w:rsid w:val="00C91C1B"/>
    <w:rsid w:val="00C91E92"/>
    <w:rsid w:val="00C9212D"/>
    <w:rsid w:val="00C92247"/>
    <w:rsid w:val="00C92313"/>
    <w:rsid w:val="00C92335"/>
    <w:rsid w:val="00C9263C"/>
    <w:rsid w:val="00C928CD"/>
    <w:rsid w:val="00C93016"/>
    <w:rsid w:val="00C939A3"/>
    <w:rsid w:val="00C94E2A"/>
    <w:rsid w:val="00C94F21"/>
    <w:rsid w:val="00C94F30"/>
    <w:rsid w:val="00C95095"/>
    <w:rsid w:val="00C95357"/>
    <w:rsid w:val="00C9572A"/>
    <w:rsid w:val="00C96343"/>
    <w:rsid w:val="00C96516"/>
    <w:rsid w:val="00C96748"/>
    <w:rsid w:val="00C9692F"/>
    <w:rsid w:val="00C96F4C"/>
    <w:rsid w:val="00C9725F"/>
    <w:rsid w:val="00CA0085"/>
    <w:rsid w:val="00CA04B8"/>
    <w:rsid w:val="00CA05FE"/>
    <w:rsid w:val="00CA1513"/>
    <w:rsid w:val="00CA1809"/>
    <w:rsid w:val="00CA1D0C"/>
    <w:rsid w:val="00CA1DD0"/>
    <w:rsid w:val="00CA229D"/>
    <w:rsid w:val="00CA25A7"/>
    <w:rsid w:val="00CA3D87"/>
    <w:rsid w:val="00CA3F35"/>
    <w:rsid w:val="00CA40A3"/>
    <w:rsid w:val="00CA45A2"/>
    <w:rsid w:val="00CA46F5"/>
    <w:rsid w:val="00CA4FBE"/>
    <w:rsid w:val="00CA52C2"/>
    <w:rsid w:val="00CA535F"/>
    <w:rsid w:val="00CA5D37"/>
    <w:rsid w:val="00CA5E39"/>
    <w:rsid w:val="00CA5F43"/>
    <w:rsid w:val="00CA65E4"/>
    <w:rsid w:val="00CA695D"/>
    <w:rsid w:val="00CA79BE"/>
    <w:rsid w:val="00CA7FFD"/>
    <w:rsid w:val="00CB0243"/>
    <w:rsid w:val="00CB03A4"/>
    <w:rsid w:val="00CB0452"/>
    <w:rsid w:val="00CB0505"/>
    <w:rsid w:val="00CB057E"/>
    <w:rsid w:val="00CB07E6"/>
    <w:rsid w:val="00CB0BBD"/>
    <w:rsid w:val="00CB0F07"/>
    <w:rsid w:val="00CB1421"/>
    <w:rsid w:val="00CB1838"/>
    <w:rsid w:val="00CB1906"/>
    <w:rsid w:val="00CB1AFD"/>
    <w:rsid w:val="00CB1BCD"/>
    <w:rsid w:val="00CB1E2B"/>
    <w:rsid w:val="00CB1FB0"/>
    <w:rsid w:val="00CB21F8"/>
    <w:rsid w:val="00CB2718"/>
    <w:rsid w:val="00CB281E"/>
    <w:rsid w:val="00CB2828"/>
    <w:rsid w:val="00CB2899"/>
    <w:rsid w:val="00CB2A3A"/>
    <w:rsid w:val="00CB2CF4"/>
    <w:rsid w:val="00CB2F62"/>
    <w:rsid w:val="00CB3474"/>
    <w:rsid w:val="00CB3981"/>
    <w:rsid w:val="00CB3A52"/>
    <w:rsid w:val="00CB3BFE"/>
    <w:rsid w:val="00CB42BC"/>
    <w:rsid w:val="00CB440B"/>
    <w:rsid w:val="00CB4CFB"/>
    <w:rsid w:val="00CB5259"/>
    <w:rsid w:val="00CB5841"/>
    <w:rsid w:val="00CB5E72"/>
    <w:rsid w:val="00CB5F96"/>
    <w:rsid w:val="00CB6714"/>
    <w:rsid w:val="00CB70A4"/>
    <w:rsid w:val="00CB72E7"/>
    <w:rsid w:val="00CB73AD"/>
    <w:rsid w:val="00CC06E6"/>
    <w:rsid w:val="00CC0C22"/>
    <w:rsid w:val="00CC1095"/>
    <w:rsid w:val="00CC21FE"/>
    <w:rsid w:val="00CC250F"/>
    <w:rsid w:val="00CC2A9F"/>
    <w:rsid w:val="00CC2B90"/>
    <w:rsid w:val="00CC2B91"/>
    <w:rsid w:val="00CC2C1C"/>
    <w:rsid w:val="00CC2C85"/>
    <w:rsid w:val="00CC2FF1"/>
    <w:rsid w:val="00CC3110"/>
    <w:rsid w:val="00CC311E"/>
    <w:rsid w:val="00CC3234"/>
    <w:rsid w:val="00CC346C"/>
    <w:rsid w:val="00CC355B"/>
    <w:rsid w:val="00CC3BC6"/>
    <w:rsid w:val="00CC3CCA"/>
    <w:rsid w:val="00CC3FCC"/>
    <w:rsid w:val="00CC4692"/>
    <w:rsid w:val="00CC4B86"/>
    <w:rsid w:val="00CC4DBA"/>
    <w:rsid w:val="00CC4EBA"/>
    <w:rsid w:val="00CC5331"/>
    <w:rsid w:val="00CC557A"/>
    <w:rsid w:val="00CC56CC"/>
    <w:rsid w:val="00CC5AE7"/>
    <w:rsid w:val="00CC5C72"/>
    <w:rsid w:val="00CC6366"/>
    <w:rsid w:val="00CC6703"/>
    <w:rsid w:val="00CC6D64"/>
    <w:rsid w:val="00CC6DC0"/>
    <w:rsid w:val="00CC723A"/>
    <w:rsid w:val="00CC792D"/>
    <w:rsid w:val="00CC7A0D"/>
    <w:rsid w:val="00CC7A1F"/>
    <w:rsid w:val="00CC7C23"/>
    <w:rsid w:val="00CD05B3"/>
    <w:rsid w:val="00CD05D2"/>
    <w:rsid w:val="00CD10CF"/>
    <w:rsid w:val="00CD17E0"/>
    <w:rsid w:val="00CD18BD"/>
    <w:rsid w:val="00CD1BC8"/>
    <w:rsid w:val="00CD2372"/>
    <w:rsid w:val="00CD2BD7"/>
    <w:rsid w:val="00CD3380"/>
    <w:rsid w:val="00CD36C8"/>
    <w:rsid w:val="00CD384B"/>
    <w:rsid w:val="00CD38EA"/>
    <w:rsid w:val="00CD43E4"/>
    <w:rsid w:val="00CD474B"/>
    <w:rsid w:val="00CD4B28"/>
    <w:rsid w:val="00CD4E60"/>
    <w:rsid w:val="00CD582A"/>
    <w:rsid w:val="00CD5850"/>
    <w:rsid w:val="00CD5D95"/>
    <w:rsid w:val="00CD61A9"/>
    <w:rsid w:val="00CD62AC"/>
    <w:rsid w:val="00CD66F0"/>
    <w:rsid w:val="00CD6AA4"/>
    <w:rsid w:val="00CD6DE1"/>
    <w:rsid w:val="00CD762F"/>
    <w:rsid w:val="00CD7E47"/>
    <w:rsid w:val="00CE0502"/>
    <w:rsid w:val="00CE0A45"/>
    <w:rsid w:val="00CE0DE4"/>
    <w:rsid w:val="00CE0E30"/>
    <w:rsid w:val="00CE1675"/>
    <w:rsid w:val="00CE16B8"/>
    <w:rsid w:val="00CE1AA0"/>
    <w:rsid w:val="00CE1E41"/>
    <w:rsid w:val="00CE1E79"/>
    <w:rsid w:val="00CE211E"/>
    <w:rsid w:val="00CE216D"/>
    <w:rsid w:val="00CE2E39"/>
    <w:rsid w:val="00CE3A6B"/>
    <w:rsid w:val="00CE3F58"/>
    <w:rsid w:val="00CE40DF"/>
    <w:rsid w:val="00CE4115"/>
    <w:rsid w:val="00CE4A62"/>
    <w:rsid w:val="00CE4B94"/>
    <w:rsid w:val="00CE4CA2"/>
    <w:rsid w:val="00CE5962"/>
    <w:rsid w:val="00CE5FED"/>
    <w:rsid w:val="00CE6191"/>
    <w:rsid w:val="00CE624D"/>
    <w:rsid w:val="00CE6953"/>
    <w:rsid w:val="00CE6A97"/>
    <w:rsid w:val="00CE6D29"/>
    <w:rsid w:val="00CE6E50"/>
    <w:rsid w:val="00CE6EF7"/>
    <w:rsid w:val="00CE7168"/>
    <w:rsid w:val="00CE74D6"/>
    <w:rsid w:val="00CF0070"/>
    <w:rsid w:val="00CF0209"/>
    <w:rsid w:val="00CF07EF"/>
    <w:rsid w:val="00CF0D47"/>
    <w:rsid w:val="00CF1B03"/>
    <w:rsid w:val="00CF1C1D"/>
    <w:rsid w:val="00CF1EA5"/>
    <w:rsid w:val="00CF2247"/>
    <w:rsid w:val="00CF2F6E"/>
    <w:rsid w:val="00CF32A9"/>
    <w:rsid w:val="00CF43E2"/>
    <w:rsid w:val="00CF4C57"/>
    <w:rsid w:val="00CF4DB0"/>
    <w:rsid w:val="00CF5107"/>
    <w:rsid w:val="00CF518C"/>
    <w:rsid w:val="00CF5ED8"/>
    <w:rsid w:val="00CF700D"/>
    <w:rsid w:val="00CF7518"/>
    <w:rsid w:val="00CF75B6"/>
    <w:rsid w:val="00D005AD"/>
    <w:rsid w:val="00D00733"/>
    <w:rsid w:val="00D00A81"/>
    <w:rsid w:val="00D0158C"/>
    <w:rsid w:val="00D0164D"/>
    <w:rsid w:val="00D0195F"/>
    <w:rsid w:val="00D01CEB"/>
    <w:rsid w:val="00D01F48"/>
    <w:rsid w:val="00D02476"/>
    <w:rsid w:val="00D02E84"/>
    <w:rsid w:val="00D031B2"/>
    <w:rsid w:val="00D03D92"/>
    <w:rsid w:val="00D04032"/>
    <w:rsid w:val="00D047F2"/>
    <w:rsid w:val="00D04D9D"/>
    <w:rsid w:val="00D05290"/>
    <w:rsid w:val="00D0538C"/>
    <w:rsid w:val="00D05C17"/>
    <w:rsid w:val="00D05E1A"/>
    <w:rsid w:val="00D063B4"/>
    <w:rsid w:val="00D075CE"/>
    <w:rsid w:val="00D07785"/>
    <w:rsid w:val="00D07A63"/>
    <w:rsid w:val="00D10022"/>
    <w:rsid w:val="00D106C5"/>
    <w:rsid w:val="00D106D0"/>
    <w:rsid w:val="00D106FB"/>
    <w:rsid w:val="00D10A78"/>
    <w:rsid w:val="00D10E57"/>
    <w:rsid w:val="00D10F02"/>
    <w:rsid w:val="00D116C9"/>
    <w:rsid w:val="00D119DD"/>
    <w:rsid w:val="00D11FD0"/>
    <w:rsid w:val="00D124D1"/>
    <w:rsid w:val="00D124EE"/>
    <w:rsid w:val="00D125C2"/>
    <w:rsid w:val="00D1401D"/>
    <w:rsid w:val="00D14457"/>
    <w:rsid w:val="00D14B11"/>
    <w:rsid w:val="00D14FCA"/>
    <w:rsid w:val="00D159FA"/>
    <w:rsid w:val="00D16316"/>
    <w:rsid w:val="00D16575"/>
    <w:rsid w:val="00D16BC1"/>
    <w:rsid w:val="00D16D0F"/>
    <w:rsid w:val="00D17693"/>
    <w:rsid w:val="00D178BB"/>
    <w:rsid w:val="00D20185"/>
    <w:rsid w:val="00D203DF"/>
    <w:rsid w:val="00D20505"/>
    <w:rsid w:val="00D207CF"/>
    <w:rsid w:val="00D209EF"/>
    <w:rsid w:val="00D20C5F"/>
    <w:rsid w:val="00D20FD4"/>
    <w:rsid w:val="00D2180E"/>
    <w:rsid w:val="00D219EC"/>
    <w:rsid w:val="00D21AAC"/>
    <w:rsid w:val="00D21E87"/>
    <w:rsid w:val="00D21FCF"/>
    <w:rsid w:val="00D22725"/>
    <w:rsid w:val="00D22CD3"/>
    <w:rsid w:val="00D23B12"/>
    <w:rsid w:val="00D23B71"/>
    <w:rsid w:val="00D23B78"/>
    <w:rsid w:val="00D23C0D"/>
    <w:rsid w:val="00D23E30"/>
    <w:rsid w:val="00D23E39"/>
    <w:rsid w:val="00D2402C"/>
    <w:rsid w:val="00D244BF"/>
    <w:rsid w:val="00D24729"/>
    <w:rsid w:val="00D24B6E"/>
    <w:rsid w:val="00D24F0C"/>
    <w:rsid w:val="00D2525E"/>
    <w:rsid w:val="00D25B14"/>
    <w:rsid w:val="00D26227"/>
    <w:rsid w:val="00D26282"/>
    <w:rsid w:val="00D2631E"/>
    <w:rsid w:val="00D26F16"/>
    <w:rsid w:val="00D276EC"/>
    <w:rsid w:val="00D27781"/>
    <w:rsid w:val="00D27948"/>
    <w:rsid w:val="00D30314"/>
    <w:rsid w:val="00D3054A"/>
    <w:rsid w:val="00D30A62"/>
    <w:rsid w:val="00D31DBF"/>
    <w:rsid w:val="00D3209D"/>
    <w:rsid w:val="00D3267C"/>
    <w:rsid w:val="00D32B0D"/>
    <w:rsid w:val="00D32D30"/>
    <w:rsid w:val="00D32F3D"/>
    <w:rsid w:val="00D3339B"/>
    <w:rsid w:val="00D334DA"/>
    <w:rsid w:val="00D349EF"/>
    <w:rsid w:val="00D34BBC"/>
    <w:rsid w:val="00D34E42"/>
    <w:rsid w:val="00D34EFF"/>
    <w:rsid w:val="00D352EA"/>
    <w:rsid w:val="00D35682"/>
    <w:rsid w:val="00D35801"/>
    <w:rsid w:val="00D35C2E"/>
    <w:rsid w:val="00D3616A"/>
    <w:rsid w:val="00D366F1"/>
    <w:rsid w:val="00D369B7"/>
    <w:rsid w:val="00D372CF"/>
    <w:rsid w:val="00D37523"/>
    <w:rsid w:val="00D376EE"/>
    <w:rsid w:val="00D377FE"/>
    <w:rsid w:val="00D37D97"/>
    <w:rsid w:val="00D37E9F"/>
    <w:rsid w:val="00D40299"/>
    <w:rsid w:val="00D409AB"/>
    <w:rsid w:val="00D40D53"/>
    <w:rsid w:val="00D41AE6"/>
    <w:rsid w:val="00D4356E"/>
    <w:rsid w:val="00D436E8"/>
    <w:rsid w:val="00D43C85"/>
    <w:rsid w:val="00D4401C"/>
    <w:rsid w:val="00D44157"/>
    <w:rsid w:val="00D448DC"/>
    <w:rsid w:val="00D4490B"/>
    <w:rsid w:val="00D44ECD"/>
    <w:rsid w:val="00D4519F"/>
    <w:rsid w:val="00D4540D"/>
    <w:rsid w:val="00D45563"/>
    <w:rsid w:val="00D45951"/>
    <w:rsid w:val="00D45D15"/>
    <w:rsid w:val="00D461CD"/>
    <w:rsid w:val="00D472DF"/>
    <w:rsid w:val="00D5038D"/>
    <w:rsid w:val="00D508F6"/>
    <w:rsid w:val="00D510D7"/>
    <w:rsid w:val="00D51198"/>
    <w:rsid w:val="00D515F3"/>
    <w:rsid w:val="00D51776"/>
    <w:rsid w:val="00D51955"/>
    <w:rsid w:val="00D51DB4"/>
    <w:rsid w:val="00D51F4E"/>
    <w:rsid w:val="00D51F8D"/>
    <w:rsid w:val="00D51FBB"/>
    <w:rsid w:val="00D5250D"/>
    <w:rsid w:val="00D52818"/>
    <w:rsid w:val="00D52C8D"/>
    <w:rsid w:val="00D5318D"/>
    <w:rsid w:val="00D53BD1"/>
    <w:rsid w:val="00D542C1"/>
    <w:rsid w:val="00D54468"/>
    <w:rsid w:val="00D544EF"/>
    <w:rsid w:val="00D545C9"/>
    <w:rsid w:val="00D54972"/>
    <w:rsid w:val="00D549B1"/>
    <w:rsid w:val="00D54E0B"/>
    <w:rsid w:val="00D55BE3"/>
    <w:rsid w:val="00D56A4C"/>
    <w:rsid w:val="00D56A99"/>
    <w:rsid w:val="00D56AB6"/>
    <w:rsid w:val="00D57373"/>
    <w:rsid w:val="00D573F9"/>
    <w:rsid w:val="00D577D3"/>
    <w:rsid w:val="00D57CBC"/>
    <w:rsid w:val="00D6033A"/>
    <w:rsid w:val="00D6059D"/>
    <w:rsid w:val="00D60884"/>
    <w:rsid w:val="00D608E5"/>
    <w:rsid w:val="00D60AAD"/>
    <w:rsid w:val="00D60C8B"/>
    <w:rsid w:val="00D60F29"/>
    <w:rsid w:val="00D6188D"/>
    <w:rsid w:val="00D61F80"/>
    <w:rsid w:val="00D62108"/>
    <w:rsid w:val="00D621FE"/>
    <w:rsid w:val="00D62410"/>
    <w:rsid w:val="00D62846"/>
    <w:rsid w:val="00D62954"/>
    <w:rsid w:val="00D62B0C"/>
    <w:rsid w:val="00D62FDF"/>
    <w:rsid w:val="00D62FE4"/>
    <w:rsid w:val="00D63089"/>
    <w:rsid w:val="00D6378C"/>
    <w:rsid w:val="00D63DA5"/>
    <w:rsid w:val="00D643A3"/>
    <w:rsid w:val="00D64D5A"/>
    <w:rsid w:val="00D64E1D"/>
    <w:rsid w:val="00D65296"/>
    <w:rsid w:val="00D652EA"/>
    <w:rsid w:val="00D655C8"/>
    <w:rsid w:val="00D657ED"/>
    <w:rsid w:val="00D65A84"/>
    <w:rsid w:val="00D66E2F"/>
    <w:rsid w:val="00D67E9B"/>
    <w:rsid w:val="00D67EAE"/>
    <w:rsid w:val="00D7021F"/>
    <w:rsid w:val="00D70374"/>
    <w:rsid w:val="00D70408"/>
    <w:rsid w:val="00D704AD"/>
    <w:rsid w:val="00D70838"/>
    <w:rsid w:val="00D70FD4"/>
    <w:rsid w:val="00D71077"/>
    <w:rsid w:val="00D71108"/>
    <w:rsid w:val="00D711E9"/>
    <w:rsid w:val="00D711FA"/>
    <w:rsid w:val="00D71F32"/>
    <w:rsid w:val="00D71F80"/>
    <w:rsid w:val="00D728E8"/>
    <w:rsid w:val="00D7294A"/>
    <w:rsid w:val="00D7305D"/>
    <w:rsid w:val="00D7346C"/>
    <w:rsid w:val="00D734D5"/>
    <w:rsid w:val="00D73946"/>
    <w:rsid w:val="00D73B9F"/>
    <w:rsid w:val="00D73D9A"/>
    <w:rsid w:val="00D73E8D"/>
    <w:rsid w:val="00D744CA"/>
    <w:rsid w:val="00D744EC"/>
    <w:rsid w:val="00D74B40"/>
    <w:rsid w:val="00D750B3"/>
    <w:rsid w:val="00D752B3"/>
    <w:rsid w:val="00D75428"/>
    <w:rsid w:val="00D75686"/>
    <w:rsid w:val="00D7591E"/>
    <w:rsid w:val="00D75ABD"/>
    <w:rsid w:val="00D75DBE"/>
    <w:rsid w:val="00D760CA"/>
    <w:rsid w:val="00D766C3"/>
    <w:rsid w:val="00D76BAA"/>
    <w:rsid w:val="00D76C42"/>
    <w:rsid w:val="00D7718F"/>
    <w:rsid w:val="00D773AF"/>
    <w:rsid w:val="00D77508"/>
    <w:rsid w:val="00D77573"/>
    <w:rsid w:val="00D77983"/>
    <w:rsid w:val="00D80245"/>
    <w:rsid w:val="00D80717"/>
    <w:rsid w:val="00D80B84"/>
    <w:rsid w:val="00D80F89"/>
    <w:rsid w:val="00D813F1"/>
    <w:rsid w:val="00D81F0B"/>
    <w:rsid w:val="00D82A64"/>
    <w:rsid w:val="00D82B14"/>
    <w:rsid w:val="00D82E96"/>
    <w:rsid w:val="00D833F9"/>
    <w:rsid w:val="00D83441"/>
    <w:rsid w:val="00D83CB0"/>
    <w:rsid w:val="00D83CFF"/>
    <w:rsid w:val="00D840AC"/>
    <w:rsid w:val="00D8482A"/>
    <w:rsid w:val="00D84A99"/>
    <w:rsid w:val="00D84B91"/>
    <w:rsid w:val="00D853D2"/>
    <w:rsid w:val="00D855F3"/>
    <w:rsid w:val="00D8580A"/>
    <w:rsid w:val="00D858EC"/>
    <w:rsid w:val="00D85A1E"/>
    <w:rsid w:val="00D85B22"/>
    <w:rsid w:val="00D85CC9"/>
    <w:rsid w:val="00D85D03"/>
    <w:rsid w:val="00D85F41"/>
    <w:rsid w:val="00D862D7"/>
    <w:rsid w:val="00D86366"/>
    <w:rsid w:val="00D863E8"/>
    <w:rsid w:val="00D87414"/>
    <w:rsid w:val="00D87844"/>
    <w:rsid w:val="00D87A97"/>
    <w:rsid w:val="00D87B70"/>
    <w:rsid w:val="00D87BC9"/>
    <w:rsid w:val="00D87C2E"/>
    <w:rsid w:val="00D87C73"/>
    <w:rsid w:val="00D9011D"/>
    <w:rsid w:val="00D90D07"/>
    <w:rsid w:val="00D90F05"/>
    <w:rsid w:val="00D91F74"/>
    <w:rsid w:val="00D921E0"/>
    <w:rsid w:val="00D92568"/>
    <w:rsid w:val="00D92FF4"/>
    <w:rsid w:val="00D9356D"/>
    <w:rsid w:val="00D93612"/>
    <w:rsid w:val="00D939DC"/>
    <w:rsid w:val="00D93EA7"/>
    <w:rsid w:val="00D94568"/>
    <w:rsid w:val="00D9458E"/>
    <w:rsid w:val="00D94763"/>
    <w:rsid w:val="00D9528C"/>
    <w:rsid w:val="00D9571B"/>
    <w:rsid w:val="00D95932"/>
    <w:rsid w:val="00D96622"/>
    <w:rsid w:val="00D96674"/>
    <w:rsid w:val="00D96848"/>
    <w:rsid w:val="00D96FB8"/>
    <w:rsid w:val="00D970DB"/>
    <w:rsid w:val="00D97283"/>
    <w:rsid w:val="00DA0353"/>
    <w:rsid w:val="00DA0377"/>
    <w:rsid w:val="00DA053F"/>
    <w:rsid w:val="00DA1219"/>
    <w:rsid w:val="00DA18A4"/>
    <w:rsid w:val="00DA193C"/>
    <w:rsid w:val="00DA1AC0"/>
    <w:rsid w:val="00DA1B85"/>
    <w:rsid w:val="00DA2741"/>
    <w:rsid w:val="00DA2802"/>
    <w:rsid w:val="00DA2804"/>
    <w:rsid w:val="00DA3650"/>
    <w:rsid w:val="00DA3AD4"/>
    <w:rsid w:val="00DA3CEF"/>
    <w:rsid w:val="00DA4E40"/>
    <w:rsid w:val="00DA4F58"/>
    <w:rsid w:val="00DA547C"/>
    <w:rsid w:val="00DA54F1"/>
    <w:rsid w:val="00DA5699"/>
    <w:rsid w:val="00DA57E1"/>
    <w:rsid w:val="00DA5FE9"/>
    <w:rsid w:val="00DA634B"/>
    <w:rsid w:val="00DA6787"/>
    <w:rsid w:val="00DA6A17"/>
    <w:rsid w:val="00DA6CBD"/>
    <w:rsid w:val="00DA71E2"/>
    <w:rsid w:val="00DA7A5B"/>
    <w:rsid w:val="00DA7C15"/>
    <w:rsid w:val="00DB0160"/>
    <w:rsid w:val="00DB02AA"/>
    <w:rsid w:val="00DB0B82"/>
    <w:rsid w:val="00DB135D"/>
    <w:rsid w:val="00DB1CA6"/>
    <w:rsid w:val="00DB209E"/>
    <w:rsid w:val="00DB233B"/>
    <w:rsid w:val="00DB25D5"/>
    <w:rsid w:val="00DB2A93"/>
    <w:rsid w:val="00DB2D69"/>
    <w:rsid w:val="00DB3173"/>
    <w:rsid w:val="00DB3276"/>
    <w:rsid w:val="00DB340B"/>
    <w:rsid w:val="00DB3590"/>
    <w:rsid w:val="00DB4044"/>
    <w:rsid w:val="00DB419A"/>
    <w:rsid w:val="00DB4B12"/>
    <w:rsid w:val="00DB4E49"/>
    <w:rsid w:val="00DB5939"/>
    <w:rsid w:val="00DB59BB"/>
    <w:rsid w:val="00DB5FFE"/>
    <w:rsid w:val="00DB6447"/>
    <w:rsid w:val="00DB67BB"/>
    <w:rsid w:val="00DB7159"/>
    <w:rsid w:val="00DB77AB"/>
    <w:rsid w:val="00DB7868"/>
    <w:rsid w:val="00DB7A26"/>
    <w:rsid w:val="00DC0363"/>
    <w:rsid w:val="00DC0651"/>
    <w:rsid w:val="00DC1573"/>
    <w:rsid w:val="00DC159A"/>
    <w:rsid w:val="00DC1FC6"/>
    <w:rsid w:val="00DC203C"/>
    <w:rsid w:val="00DC21E5"/>
    <w:rsid w:val="00DC236D"/>
    <w:rsid w:val="00DC26DA"/>
    <w:rsid w:val="00DC28A9"/>
    <w:rsid w:val="00DC3507"/>
    <w:rsid w:val="00DC3788"/>
    <w:rsid w:val="00DC39DE"/>
    <w:rsid w:val="00DC3AB7"/>
    <w:rsid w:val="00DC3FBE"/>
    <w:rsid w:val="00DC451B"/>
    <w:rsid w:val="00DC476D"/>
    <w:rsid w:val="00DC47B8"/>
    <w:rsid w:val="00DC4863"/>
    <w:rsid w:val="00DC4B0D"/>
    <w:rsid w:val="00DC5171"/>
    <w:rsid w:val="00DC525F"/>
    <w:rsid w:val="00DC5569"/>
    <w:rsid w:val="00DC5C7F"/>
    <w:rsid w:val="00DC6116"/>
    <w:rsid w:val="00DC63C6"/>
    <w:rsid w:val="00DC6694"/>
    <w:rsid w:val="00DC6876"/>
    <w:rsid w:val="00DC7E85"/>
    <w:rsid w:val="00DD0054"/>
    <w:rsid w:val="00DD063F"/>
    <w:rsid w:val="00DD0902"/>
    <w:rsid w:val="00DD0CDD"/>
    <w:rsid w:val="00DD0D5D"/>
    <w:rsid w:val="00DD10A5"/>
    <w:rsid w:val="00DD1208"/>
    <w:rsid w:val="00DD1274"/>
    <w:rsid w:val="00DD15F4"/>
    <w:rsid w:val="00DD1773"/>
    <w:rsid w:val="00DD1AA1"/>
    <w:rsid w:val="00DD1E8A"/>
    <w:rsid w:val="00DD2995"/>
    <w:rsid w:val="00DD2AAE"/>
    <w:rsid w:val="00DD2B14"/>
    <w:rsid w:val="00DD2F5F"/>
    <w:rsid w:val="00DD3277"/>
    <w:rsid w:val="00DD3835"/>
    <w:rsid w:val="00DD3B2A"/>
    <w:rsid w:val="00DD5091"/>
    <w:rsid w:val="00DD583E"/>
    <w:rsid w:val="00DD5C27"/>
    <w:rsid w:val="00DD5FB6"/>
    <w:rsid w:val="00DD6B5F"/>
    <w:rsid w:val="00DD6E1C"/>
    <w:rsid w:val="00DD70AC"/>
    <w:rsid w:val="00DD717C"/>
    <w:rsid w:val="00DD76D9"/>
    <w:rsid w:val="00DD7CDB"/>
    <w:rsid w:val="00DD7E1B"/>
    <w:rsid w:val="00DD7E7F"/>
    <w:rsid w:val="00DE02E4"/>
    <w:rsid w:val="00DE0D1C"/>
    <w:rsid w:val="00DE1A54"/>
    <w:rsid w:val="00DE1C58"/>
    <w:rsid w:val="00DE2179"/>
    <w:rsid w:val="00DE336A"/>
    <w:rsid w:val="00DE3BD8"/>
    <w:rsid w:val="00DE3EF5"/>
    <w:rsid w:val="00DE3FB0"/>
    <w:rsid w:val="00DE4049"/>
    <w:rsid w:val="00DE411A"/>
    <w:rsid w:val="00DE449D"/>
    <w:rsid w:val="00DE44DB"/>
    <w:rsid w:val="00DE4C28"/>
    <w:rsid w:val="00DE4DC6"/>
    <w:rsid w:val="00DE5439"/>
    <w:rsid w:val="00DE54F7"/>
    <w:rsid w:val="00DE570F"/>
    <w:rsid w:val="00DE5AD9"/>
    <w:rsid w:val="00DE5EB6"/>
    <w:rsid w:val="00DE6296"/>
    <w:rsid w:val="00DE62F0"/>
    <w:rsid w:val="00DE6A3B"/>
    <w:rsid w:val="00DE79C6"/>
    <w:rsid w:val="00DE7F04"/>
    <w:rsid w:val="00DF07DD"/>
    <w:rsid w:val="00DF10CC"/>
    <w:rsid w:val="00DF2348"/>
    <w:rsid w:val="00DF25B9"/>
    <w:rsid w:val="00DF3034"/>
    <w:rsid w:val="00DF38D1"/>
    <w:rsid w:val="00DF4629"/>
    <w:rsid w:val="00DF4645"/>
    <w:rsid w:val="00DF47BA"/>
    <w:rsid w:val="00DF497F"/>
    <w:rsid w:val="00DF51A4"/>
    <w:rsid w:val="00DF5DB3"/>
    <w:rsid w:val="00DF5F6D"/>
    <w:rsid w:val="00DF663E"/>
    <w:rsid w:val="00DF6CA7"/>
    <w:rsid w:val="00DF6F61"/>
    <w:rsid w:val="00DF713C"/>
    <w:rsid w:val="00DF7703"/>
    <w:rsid w:val="00DF7E27"/>
    <w:rsid w:val="00DF7FD9"/>
    <w:rsid w:val="00E0044B"/>
    <w:rsid w:val="00E006B1"/>
    <w:rsid w:val="00E00B93"/>
    <w:rsid w:val="00E02155"/>
    <w:rsid w:val="00E02600"/>
    <w:rsid w:val="00E026C7"/>
    <w:rsid w:val="00E02FDF"/>
    <w:rsid w:val="00E03D49"/>
    <w:rsid w:val="00E04478"/>
    <w:rsid w:val="00E04AE1"/>
    <w:rsid w:val="00E04DBF"/>
    <w:rsid w:val="00E04E1D"/>
    <w:rsid w:val="00E05040"/>
    <w:rsid w:val="00E0523F"/>
    <w:rsid w:val="00E0609B"/>
    <w:rsid w:val="00E0651C"/>
    <w:rsid w:val="00E0691F"/>
    <w:rsid w:val="00E069E6"/>
    <w:rsid w:val="00E06C60"/>
    <w:rsid w:val="00E0701A"/>
    <w:rsid w:val="00E07186"/>
    <w:rsid w:val="00E07AB4"/>
    <w:rsid w:val="00E07D2B"/>
    <w:rsid w:val="00E108D3"/>
    <w:rsid w:val="00E10B78"/>
    <w:rsid w:val="00E10E1C"/>
    <w:rsid w:val="00E117FD"/>
    <w:rsid w:val="00E1198F"/>
    <w:rsid w:val="00E11C24"/>
    <w:rsid w:val="00E1272C"/>
    <w:rsid w:val="00E12B54"/>
    <w:rsid w:val="00E12FC2"/>
    <w:rsid w:val="00E13CAA"/>
    <w:rsid w:val="00E13F56"/>
    <w:rsid w:val="00E14586"/>
    <w:rsid w:val="00E14690"/>
    <w:rsid w:val="00E14AB6"/>
    <w:rsid w:val="00E14B14"/>
    <w:rsid w:val="00E14B3A"/>
    <w:rsid w:val="00E15870"/>
    <w:rsid w:val="00E15C4A"/>
    <w:rsid w:val="00E163A3"/>
    <w:rsid w:val="00E16602"/>
    <w:rsid w:val="00E16B54"/>
    <w:rsid w:val="00E16E1D"/>
    <w:rsid w:val="00E16E55"/>
    <w:rsid w:val="00E16F25"/>
    <w:rsid w:val="00E174EE"/>
    <w:rsid w:val="00E17DA2"/>
    <w:rsid w:val="00E2004E"/>
    <w:rsid w:val="00E20159"/>
    <w:rsid w:val="00E203F8"/>
    <w:rsid w:val="00E204AE"/>
    <w:rsid w:val="00E20D77"/>
    <w:rsid w:val="00E2125E"/>
    <w:rsid w:val="00E2193B"/>
    <w:rsid w:val="00E22047"/>
    <w:rsid w:val="00E227F7"/>
    <w:rsid w:val="00E22944"/>
    <w:rsid w:val="00E22D4A"/>
    <w:rsid w:val="00E22E5F"/>
    <w:rsid w:val="00E22E64"/>
    <w:rsid w:val="00E23274"/>
    <w:rsid w:val="00E2356C"/>
    <w:rsid w:val="00E23A34"/>
    <w:rsid w:val="00E23BC5"/>
    <w:rsid w:val="00E23EF9"/>
    <w:rsid w:val="00E23EFE"/>
    <w:rsid w:val="00E24B61"/>
    <w:rsid w:val="00E253EB"/>
    <w:rsid w:val="00E25925"/>
    <w:rsid w:val="00E25932"/>
    <w:rsid w:val="00E261DA"/>
    <w:rsid w:val="00E262F6"/>
    <w:rsid w:val="00E2633C"/>
    <w:rsid w:val="00E271A5"/>
    <w:rsid w:val="00E275C2"/>
    <w:rsid w:val="00E27705"/>
    <w:rsid w:val="00E277C2"/>
    <w:rsid w:val="00E303DE"/>
    <w:rsid w:val="00E306E8"/>
    <w:rsid w:val="00E30CA6"/>
    <w:rsid w:val="00E318FC"/>
    <w:rsid w:val="00E32600"/>
    <w:rsid w:val="00E328CD"/>
    <w:rsid w:val="00E32D53"/>
    <w:rsid w:val="00E32F1F"/>
    <w:rsid w:val="00E32F32"/>
    <w:rsid w:val="00E33160"/>
    <w:rsid w:val="00E3372B"/>
    <w:rsid w:val="00E338C2"/>
    <w:rsid w:val="00E33C98"/>
    <w:rsid w:val="00E34704"/>
    <w:rsid w:val="00E34EDF"/>
    <w:rsid w:val="00E34F6E"/>
    <w:rsid w:val="00E35B29"/>
    <w:rsid w:val="00E35BAB"/>
    <w:rsid w:val="00E3612C"/>
    <w:rsid w:val="00E36560"/>
    <w:rsid w:val="00E366FB"/>
    <w:rsid w:val="00E36A38"/>
    <w:rsid w:val="00E3737A"/>
    <w:rsid w:val="00E37712"/>
    <w:rsid w:val="00E37AC8"/>
    <w:rsid w:val="00E37C71"/>
    <w:rsid w:val="00E37D87"/>
    <w:rsid w:val="00E37F7B"/>
    <w:rsid w:val="00E40606"/>
    <w:rsid w:val="00E42806"/>
    <w:rsid w:val="00E429A0"/>
    <w:rsid w:val="00E42D3E"/>
    <w:rsid w:val="00E42F21"/>
    <w:rsid w:val="00E43243"/>
    <w:rsid w:val="00E432AE"/>
    <w:rsid w:val="00E436F7"/>
    <w:rsid w:val="00E43716"/>
    <w:rsid w:val="00E43728"/>
    <w:rsid w:val="00E4377A"/>
    <w:rsid w:val="00E43973"/>
    <w:rsid w:val="00E43AD1"/>
    <w:rsid w:val="00E44C2B"/>
    <w:rsid w:val="00E450BF"/>
    <w:rsid w:val="00E45271"/>
    <w:rsid w:val="00E45A1F"/>
    <w:rsid w:val="00E45A6E"/>
    <w:rsid w:val="00E45BB3"/>
    <w:rsid w:val="00E45C93"/>
    <w:rsid w:val="00E45CFF"/>
    <w:rsid w:val="00E45D75"/>
    <w:rsid w:val="00E45F16"/>
    <w:rsid w:val="00E461EC"/>
    <w:rsid w:val="00E46280"/>
    <w:rsid w:val="00E46A06"/>
    <w:rsid w:val="00E46B71"/>
    <w:rsid w:val="00E47280"/>
    <w:rsid w:val="00E4731E"/>
    <w:rsid w:val="00E479BC"/>
    <w:rsid w:val="00E47A10"/>
    <w:rsid w:val="00E47AAB"/>
    <w:rsid w:val="00E503B9"/>
    <w:rsid w:val="00E5041B"/>
    <w:rsid w:val="00E504D2"/>
    <w:rsid w:val="00E50764"/>
    <w:rsid w:val="00E50913"/>
    <w:rsid w:val="00E50BAB"/>
    <w:rsid w:val="00E511DF"/>
    <w:rsid w:val="00E513F8"/>
    <w:rsid w:val="00E51406"/>
    <w:rsid w:val="00E519EF"/>
    <w:rsid w:val="00E51CA3"/>
    <w:rsid w:val="00E521A4"/>
    <w:rsid w:val="00E525E1"/>
    <w:rsid w:val="00E52A87"/>
    <w:rsid w:val="00E54614"/>
    <w:rsid w:val="00E548CD"/>
    <w:rsid w:val="00E54CDD"/>
    <w:rsid w:val="00E54E41"/>
    <w:rsid w:val="00E552FA"/>
    <w:rsid w:val="00E5538C"/>
    <w:rsid w:val="00E558E7"/>
    <w:rsid w:val="00E5627F"/>
    <w:rsid w:val="00E56AB7"/>
    <w:rsid w:val="00E573C2"/>
    <w:rsid w:val="00E579EA"/>
    <w:rsid w:val="00E57CBC"/>
    <w:rsid w:val="00E602EC"/>
    <w:rsid w:val="00E60303"/>
    <w:rsid w:val="00E6074E"/>
    <w:rsid w:val="00E60AE1"/>
    <w:rsid w:val="00E6118C"/>
    <w:rsid w:val="00E6124F"/>
    <w:rsid w:val="00E616F5"/>
    <w:rsid w:val="00E61FD8"/>
    <w:rsid w:val="00E62B70"/>
    <w:rsid w:val="00E6337F"/>
    <w:rsid w:val="00E63999"/>
    <w:rsid w:val="00E63BB0"/>
    <w:rsid w:val="00E640A9"/>
    <w:rsid w:val="00E64945"/>
    <w:rsid w:val="00E64A40"/>
    <w:rsid w:val="00E64F0B"/>
    <w:rsid w:val="00E655D3"/>
    <w:rsid w:val="00E6571D"/>
    <w:rsid w:val="00E65A27"/>
    <w:rsid w:val="00E65BF6"/>
    <w:rsid w:val="00E66376"/>
    <w:rsid w:val="00E66CA3"/>
    <w:rsid w:val="00E6757E"/>
    <w:rsid w:val="00E67730"/>
    <w:rsid w:val="00E67C86"/>
    <w:rsid w:val="00E7008A"/>
    <w:rsid w:val="00E70745"/>
    <w:rsid w:val="00E70760"/>
    <w:rsid w:val="00E70877"/>
    <w:rsid w:val="00E709B1"/>
    <w:rsid w:val="00E70F91"/>
    <w:rsid w:val="00E710E7"/>
    <w:rsid w:val="00E71CD5"/>
    <w:rsid w:val="00E71E66"/>
    <w:rsid w:val="00E71F80"/>
    <w:rsid w:val="00E72544"/>
    <w:rsid w:val="00E72C8B"/>
    <w:rsid w:val="00E72DBE"/>
    <w:rsid w:val="00E732A8"/>
    <w:rsid w:val="00E73646"/>
    <w:rsid w:val="00E739EA"/>
    <w:rsid w:val="00E741CB"/>
    <w:rsid w:val="00E74AB1"/>
    <w:rsid w:val="00E759CE"/>
    <w:rsid w:val="00E76358"/>
    <w:rsid w:val="00E767FA"/>
    <w:rsid w:val="00E76F4A"/>
    <w:rsid w:val="00E7717F"/>
    <w:rsid w:val="00E77E25"/>
    <w:rsid w:val="00E77EBC"/>
    <w:rsid w:val="00E77F61"/>
    <w:rsid w:val="00E80A6F"/>
    <w:rsid w:val="00E81433"/>
    <w:rsid w:val="00E81BDF"/>
    <w:rsid w:val="00E82E16"/>
    <w:rsid w:val="00E82F97"/>
    <w:rsid w:val="00E83478"/>
    <w:rsid w:val="00E83655"/>
    <w:rsid w:val="00E83A96"/>
    <w:rsid w:val="00E83BB5"/>
    <w:rsid w:val="00E84522"/>
    <w:rsid w:val="00E845A1"/>
    <w:rsid w:val="00E845A9"/>
    <w:rsid w:val="00E84F58"/>
    <w:rsid w:val="00E84FCF"/>
    <w:rsid w:val="00E8585F"/>
    <w:rsid w:val="00E86755"/>
    <w:rsid w:val="00E86C0B"/>
    <w:rsid w:val="00E86EB5"/>
    <w:rsid w:val="00E86ECE"/>
    <w:rsid w:val="00E87183"/>
    <w:rsid w:val="00E872E1"/>
    <w:rsid w:val="00E876CE"/>
    <w:rsid w:val="00E87885"/>
    <w:rsid w:val="00E87954"/>
    <w:rsid w:val="00E9162B"/>
    <w:rsid w:val="00E91BE0"/>
    <w:rsid w:val="00E91DB4"/>
    <w:rsid w:val="00E9229F"/>
    <w:rsid w:val="00E922CB"/>
    <w:rsid w:val="00E9252B"/>
    <w:rsid w:val="00E92871"/>
    <w:rsid w:val="00E93853"/>
    <w:rsid w:val="00E93B0A"/>
    <w:rsid w:val="00E93DD9"/>
    <w:rsid w:val="00E93F89"/>
    <w:rsid w:val="00E943D1"/>
    <w:rsid w:val="00E9488A"/>
    <w:rsid w:val="00E949CB"/>
    <w:rsid w:val="00E94B0F"/>
    <w:rsid w:val="00E96972"/>
    <w:rsid w:val="00E96E39"/>
    <w:rsid w:val="00E97103"/>
    <w:rsid w:val="00E97183"/>
    <w:rsid w:val="00E97654"/>
    <w:rsid w:val="00EA00FC"/>
    <w:rsid w:val="00EA0910"/>
    <w:rsid w:val="00EA0CBE"/>
    <w:rsid w:val="00EA14DB"/>
    <w:rsid w:val="00EA1A81"/>
    <w:rsid w:val="00EA2511"/>
    <w:rsid w:val="00EA25B0"/>
    <w:rsid w:val="00EA2E2D"/>
    <w:rsid w:val="00EA33CE"/>
    <w:rsid w:val="00EA3C3E"/>
    <w:rsid w:val="00EA4322"/>
    <w:rsid w:val="00EA4D53"/>
    <w:rsid w:val="00EA5065"/>
    <w:rsid w:val="00EA50D7"/>
    <w:rsid w:val="00EA54B6"/>
    <w:rsid w:val="00EA5714"/>
    <w:rsid w:val="00EA58D8"/>
    <w:rsid w:val="00EA66D1"/>
    <w:rsid w:val="00EA6B3D"/>
    <w:rsid w:val="00EA724D"/>
    <w:rsid w:val="00EA785C"/>
    <w:rsid w:val="00EB0B4D"/>
    <w:rsid w:val="00EB0EDC"/>
    <w:rsid w:val="00EB1139"/>
    <w:rsid w:val="00EB19A2"/>
    <w:rsid w:val="00EB1F1E"/>
    <w:rsid w:val="00EB259D"/>
    <w:rsid w:val="00EB32F9"/>
    <w:rsid w:val="00EB3412"/>
    <w:rsid w:val="00EB405D"/>
    <w:rsid w:val="00EB4D63"/>
    <w:rsid w:val="00EB4DB2"/>
    <w:rsid w:val="00EB4F46"/>
    <w:rsid w:val="00EB592A"/>
    <w:rsid w:val="00EB5D37"/>
    <w:rsid w:val="00EB603D"/>
    <w:rsid w:val="00EB61B9"/>
    <w:rsid w:val="00EB6800"/>
    <w:rsid w:val="00EB6F2C"/>
    <w:rsid w:val="00EB744C"/>
    <w:rsid w:val="00EB7C7F"/>
    <w:rsid w:val="00EB7D63"/>
    <w:rsid w:val="00EC03C3"/>
    <w:rsid w:val="00EC05B0"/>
    <w:rsid w:val="00EC06A9"/>
    <w:rsid w:val="00EC0844"/>
    <w:rsid w:val="00EC0ABF"/>
    <w:rsid w:val="00EC0AF8"/>
    <w:rsid w:val="00EC1157"/>
    <w:rsid w:val="00EC154C"/>
    <w:rsid w:val="00EC21AE"/>
    <w:rsid w:val="00EC2360"/>
    <w:rsid w:val="00EC281A"/>
    <w:rsid w:val="00EC3298"/>
    <w:rsid w:val="00EC414A"/>
    <w:rsid w:val="00EC4AEC"/>
    <w:rsid w:val="00EC4B9D"/>
    <w:rsid w:val="00EC4F0A"/>
    <w:rsid w:val="00EC4FE3"/>
    <w:rsid w:val="00EC6152"/>
    <w:rsid w:val="00EC61FB"/>
    <w:rsid w:val="00EC648C"/>
    <w:rsid w:val="00EC682F"/>
    <w:rsid w:val="00EC6A64"/>
    <w:rsid w:val="00EC6F34"/>
    <w:rsid w:val="00EC6FF1"/>
    <w:rsid w:val="00EC7293"/>
    <w:rsid w:val="00EC771B"/>
    <w:rsid w:val="00EC7B2E"/>
    <w:rsid w:val="00ED06B5"/>
    <w:rsid w:val="00ED08DE"/>
    <w:rsid w:val="00ED0994"/>
    <w:rsid w:val="00ED0B09"/>
    <w:rsid w:val="00ED126D"/>
    <w:rsid w:val="00ED14E9"/>
    <w:rsid w:val="00ED1934"/>
    <w:rsid w:val="00ED1C52"/>
    <w:rsid w:val="00ED211B"/>
    <w:rsid w:val="00ED284F"/>
    <w:rsid w:val="00ED2AC2"/>
    <w:rsid w:val="00ED2C91"/>
    <w:rsid w:val="00ED30BB"/>
    <w:rsid w:val="00ED3976"/>
    <w:rsid w:val="00ED3B58"/>
    <w:rsid w:val="00ED41E7"/>
    <w:rsid w:val="00ED46AC"/>
    <w:rsid w:val="00ED4726"/>
    <w:rsid w:val="00ED5A64"/>
    <w:rsid w:val="00ED5BB8"/>
    <w:rsid w:val="00ED5D76"/>
    <w:rsid w:val="00ED62A6"/>
    <w:rsid w:val="00ED64F7"/>
    <w:rsid w:val="00ED7036"/>
    <w:rsid w:val="00ED745A"/>
    <w:rsid w:val="00ED79C1"/>
    <w:rsid w:val="00EE012E"/>
    <w:rsid w:val="00EE02A8"/>
    <w:rsid w:val="00EE066E"/>
    <w:rsid w:val="00EE1073"/>
    <w:rsid w:val="00EE11A3"/>
    <w:rsid w:val="00EE1461"/>
    <w:rsid w:val="00EE164B"/>
    <w:rsid w:val="00EE1894"/>
    <w:rsid w:val="00EE1942"/>
    <w:rsid w:val="00EE1A7F"/>
    <w:rsid w:val="00EE1E4F"/>
    <w:rsid w:val="00EE261A"/>
    <w:rsid w:val="00EE3580"/>
    <w:rsid w:val="00EE3606"/>
    <w:rsid w:val="00EE38AD"/>
    <w:rsid w:val="00EE39FC"/>
    <w:rsid w:val="00EE405B"/>
    <w:rsid w:val="00EE44F9"/>
    <w:rsid w:val="00EE480C"/>
    <w:rsid w:val="00EE48D0"/>
    <w:rsid w:val="00EE4992"/>
    <w:rsid w:val="00EE4BF9"/>
    <w:rsid w:val="00EE4D9A"/>
    <w:rsid w:val="00EE4EAE"/>
    <w:rsid w:val="00EE56F2"/>
    <w:rsid w:val="00EE57D8"/>
    <w:rsid w:val="00EE5C54"/>
    <w:rsid w:val="00EE5C93"/>
    <w:rsid w:val="00EE6863"/>
    <w:rsid w:val="00EE7676"/>
    <w:rsid w:val="00EE770F"/>
    <w:rsid w:val="00EE7D40"/>
    <w:rsid w:val="00EF04FD"/>
    <w:rsid w:val="00EF055D"/>
    <w:rsid w:val="00EF07E0"/>
    <w:rsid w:val="00EF0A83"/>
    <w:rsid w:val="00EF1124"/>
    <w:rsid w:val="00EF14A1"/>
    <w:rsid w:val="00EF16CD"/>
    <w:rsid w:val="00EF1890"/>
    <w:rsid w:val="00EF2C77"/>
    <w:rsid w:val="00EF2C80"/>
    <w:rsid w:val="00EF3949"/>
    <w:rsid w:val="00EF3B10"/>
    <w:rsid w:val="00EF4403"/>
    <w:rsid w:val="00EF488D"/>
    <w:rsid w:val="00EF4941"/>
    <w:rsid w:val="00EF4EA4"/>
    <w:rsid w:val="00EF513A"/>
    <w:rsid w:val="00EF52AB"/>
    <w:rsid w:val="00EF5562"/>
    <w:rsid w:val="00EF67C8"/>
    <w:rsid w:val="00EF685C"/>
    <w:rsid w:val="00EF688B"/>
    <w:rsid w:val="00EF73B1"/>
    <w:rsid w:val="00EF7556"/>
    <w:rsid w:val="00EF78FD"/>
    <w:rsid w:val="00F007D2"/>
    <w:rsid w:val="00F00DC4"/>
    <w:rsid w:val="00F00FA5"/>
    <w:rsid w:val="00F01657"/>
    <w:rsid w:val="00F02473"/>
    <w:rsid w:val="00F0285A"/>
    <w:rsid w:val="00F02883"/>
    <w:rsid w:val="00F02D04"/>
    <w:rsid w:val="00F0301C"/>
    <w:rsid w:val="00F036E7"/>
    <w:rsid w:val="00F038CA"/>
    <w:rsid w:val="00F03C5A"/>
    <w:rsid w:val="00F03D08"/>
    <w:rsid w:val="00F04729"/>
    <w:rsid w:val="00F0491D"/>
    <w:rsid w:val="00F04AA2"/>
    <w:rsid w:val="00F055D2"/>
    <w:rsid w:val="00F05940"/>
    <w:rsid w:val="00F05C3C"/>
    <w:rsid w:val="00F060D7"/>
    <w:rsid w:val="00F061E3"/>
    <w:rsid w:val="00F062E2"/>
    <w:rsid w:val="00F06741"/>
    <w:rsid w:val="00F06C09"/>
    <w:rsid w:val="00F06C6F"/>
    <w:rsid w:val="00F06F36"/>
    <w:rsid w:val="00F0720F"/>
    <w:rsid w:val="00F072DD"/>
    <w:rsid w:val="00F07544"/>
    <w:rsid w:val="00F07A19"/>
    <w:rsid w:val="00F07A4C"/>
    <w:rsid w:val="00F10B07"/>
    <w:rsid w:val="00F11ED4"/>
    <w:rsid w:val="00F11F01"/>
    <w:rsid w:val="00F1212E"/>
    <w:rsid w:val="00F126E5"/>
    <w:rsid w:val="00F127A4"/>
    <w:rsid w:val="00F12E2B"/>
    <w:rsid w:val="00F13768"/>
    <w:rsid w:val="00F138B1"/>
    <w:rsid w:val="00F138F6"/>
    <w:rsid w:val="00F13F68"/>
    <w:rsid w:val="00F1427A"/>
    <w:rsid w:val="00F15276"/>
    <w:rsid w:val="00F154D3"/>
    <w:rsid w:val="00F15E5F"/>
    <w:rsid w:val="00F160DE"/>
    <w:rsid w:val="00F16477"/>
    <w:rsid w:val="00F16938"/>
    <w:rsid w:val="00F16F81"/>
    <w:rsid w:val="00F17120"/>
    <w:rsid w:val="00F17505"/>
    <w:rsid w:val="00F20162"/>
    <w:rsid w:val="00F2023D"/>
    <w:rsid w:val="00F209F0"/>
    <w:rsid w:val="00F20AE3"/>
    <w:rsid w:val="00F20C2F"/>
    <w:rsid w:val="00F21010"/>
    <w:rsid w:val="00F210A0"/>
    <w:rsid w:val="00F21C6E"/>
    <w:rsid w:val="00F21D5A"/>
    <w:rsid w:val="00F2332A"/>
    <w:rsid w:val="00F2347B"/>
    <w:rsid w:val="00F23AC3"/>
    <w:rsid w:val="00F24AD6"/>
    <w:rsid w:val="00F25206"/>
    <w:rsid w:val="00F253BA"/>
    <w:rsid w:val="00F25AF8"/>
    <w:rsid w:val="00F264F5"/>
    <w:rsid w:val="00F266FB"/>
    <w:rsid w:val="00F267D6"/>
    <w:rsid w:val="00F269FD"/>
    <w:rsid w:val="00F26BBE"/>
    <w:rsid w:val="00F26BFB"/>
    <w:rsid w:val="00F27007"/>
    <w:rsid w:val="00F2762C"/>
    <w:rsid w:val="00F277B9"/>
    <w:rsid w:val="00F27B82"/>
    <w:rsid w:val="00F27F17"/>
    <w:rsid w:val="00F30180"/>
    <w:rsid w:val="00F30491"/>
    <w:rsid w:val="00F30620"/>
    <w:rsid w:val="00F30621"/>
    <w:rsid w:val="00F30AB9"/>
    <w:rsid w:val="00F3110B"/>
    <w:rsid w:val="00F3128A"/>
    <w:rsid w:val="00F31D08"/>
    <w:rsid w:val="00F32346"/>
    <w:rsid w:val="00F32388"/>
    <w:rsid w:val="00F329A3"/>
    <w:rsid w:val="00F32BF2"/>
    <w:rsid w:val="00F33254"/>
    <w:rsid w:val="00F33320"/>
    <w:rsid w:val="00F339BE"/>
    <w:rsid w:val="00F33AF1"/>
    <w:rsid w:val="00F33FA8"/>
    <w:rsid w:val="00F34339"/>
    <w:rsid w:val="00F347EC"/>
    <w:rsid w:val="00F34AC9"/>
    <w:rsid w:val="00F34B0B"/>
    <w:rsid w:val="00F354BA"/>
    <w:rsid w:val="00F35ED0"/>
    <w:rsid w:val="00F362D0"/>
    <w:rsid w:val="00F3682F"/>
    <w:rsid w:val="00F36C9D"/>
    <w:rsid w:val="00F37871"/>
    <w:rsid w:val="00F379C6"/>
    <w:rsid w:val="00F37E31"/>
    <w:rsid w:val="00F37FF2"/>
    <w:rsid w:val="00F4086F"/>
    <w:rsid w:val="00F40926"/>
    <w:rsid w:val="00F40A90"/>
    <w:rsid w:val="00F40AFF"/>
    <w:rsid w:val="00F40D64"/>
    <w:rsid w:val="00F40FD5"/>
    <w:rsid w:val="00F41493"/>
    <w:rsid w:val="00F4162F"/>
    <w:rsid w:val="00F419CD"/>
    <w:rsid w:val="00F41DBF"/>
    <w:rsid w:val="00F41DE6"/>
    <w:rsid w:val="00F42196"/>
    <w:rsid w:val="00F42F4B"/>
    <w:rsid w:val="00F4332F"/>
    <w:rsid w:val="00F437F7"/>
    <w:rsid w:val="00F43840"/>
    <w:rsid w:val="00F44243"/>
    <w:rsid w:val="00F44EED"/>
    <w:rsid w:val="00F45A81"/>
    <w:rsid w:val="00F45C2B"/>
    <w:rsid w:val="00F45EF9"/>
    <w:rsid w:val="00F463C0"/>
    <w:rsid w:val="00F46624"/>
    <w:rsid w:val="00F46724"/>
    <w:rsid w:val="00F467A7"/>
    <w:rsid w:val="00F46842"/>
    <w:rsid w:val="00F46B0D"/>
    <w:rsid w:val="00F4775E"/>
    <w:rsid w:val="00F47C69"/>
    <w:rsid w:val="00F47E85"/>
    <w:rsid w:val="00F50A95"/>
    <w:rsid w:val="00F50BAF"/>
    <w:rsid w:val="00F50C68"/>
    <w:rsid w:val="00F50EF9"/>
    <w:rsid w:val="00F515DF"/>
    <w:rsid w:val="00F51976"/>
    <w:rsid w:val="00F51B95"/>
    <w:rsid w:val="00F52ACA"/>
    <w:rsid w:val="00F52E14"/>
    <w:rsid w:val="00F53538"/>
    <w:rsid w:val="00F5356A"/>
    <w:rsid w:val="00F53A79"/>
    <w:rsid w:val="00F53F68"/>
    <w:rsid w:val="00F54CEC"/>
    <w:rsid w:val="00F54F37"/>
    <w:rsid w:val="00F551EE"/>
    <w:rsid w:val="00F555E6"/>
    <w:rsid w:val="00F558D4"/>
    <w:rsid w:val="00F55C10"/>
    <w:rsid w:val="00F55E4F"/>
    <w:rsid w:val="00F561A0"/>
    <w:rsid w:val="00F562E9"/>
    <w:rsid w:val="00F567EA"/>
    <w:rsid w:val="00F56F6C"/>
    <w:rsid w:val="00F57494"/>
    <w:rsid w:val="00F577E0"/>
    <w:rsid w:val="00F57B76"/>
    <w:rsid w:val="00F60F2B"/>
    <w:rsid w:val="00F613FB"/>
    <w:rsid w:val="00F615A3"/>
    <w:rsid w:val="00F61AE7"/>
    <w:rsid w:val="00F61D09"/>
    <w:rsid w:val="00F624A0"/>
    <w:rsid w:val="00F6292B"/>
    <w:rsid w:val="00F62E98"/>
    <w:rsid w:val="00F62FB6"/>
    <w:rsid w:val="00F63575"/>
    <w:rsid w:val="00F63BA7"/>
    <w:rsid w:val="00F640BA"/>
    <w:rsid w:val="00F6438E"/>
    <w:rsid w:val="00F64772"/>
    <w:rsid w:val="00F64C40"/>
    <w:rsid w:val="00F64E76"/>
    <w:rsid w:val="00F651DD"/>
    <w:rsid w:val="00F652D6"/>
    <w:rsid w:val="00F65467"/>
    <w:rsid w:val="00F65BBA"/>
    <w:rsid w:val="00F66048"/>
    <w:rsid w:val="00F66A60"/>
    <w:rsid w:val="00F674D9"/>
    <w:rsid w:val="00F679A3"/>
    <w:rsid w:val="00F67E75"/>
    <w:rsid w:val="00F705CB"/>
    <w:rsid w:val="00F706CA"/>
    <w:rsid w:val="00F70CAA"/>
    <w:rsid w:val="00F71441"/>
    <w:rsid w:val="00F71603"/>
    <w:rsid w:val="00F721F5"/>
    <w:rsid w:val="00F72355"/>
    <w:rsid w:val="00F726A9"/>
    <w:rsid w:val="00F73434"/>
    <w:rsid w:val="00F73441"/>
    <w:rsid w:val="00F7368C"/>
    <w:rsid w:val="00F73707"/>
    <w:rsid w:val="00F73C14"/>
    <w:rsid w:val="00F74750"/>
    <w:rsid w:val="00F749F3"/>
    <w:rsid w:val="00F74B80"/>
    <w:rsid w:val="00F75DBE"/>
    <w:rsid w:val="00F7611C"/>
    <w:rsid w:val="00F762C3"/>
    <w:rsid w:val="00F769B2"/>
    <w:rsid w:val="00F76B28"/>
    <w:rsid w:val="00F76CBB"/>
    <w:rsid w:val="00F76E4C"/>
    <w:rsid w:val="00F76E53"/>
    <w:rsid w:val="00F7744A"/>
    <w:rsid w:val="00F77870"/>
    <w:rsid w:val="00F778EA"/>
    <w:rsid w:val="00F779A6"/>
    <w:rsid w:val="00F77C48"/>
    <w:rsid w:val="00F77FA4"/>
    <w:rsid w:val="00F806AF"/>
    <w:rsid w:val="00F80C31"/>
    <w:rsid w:val="00F81063"/>
    <w:rsid w:val="00F81E92"/>
    <w:rsid w:val="00F81F82"/>
    <w:rsid w:val="00F81FBD"/>
    <w:rsid w:val="00F8273A"/>
    <w:rsid w:val="00F836AD"/>
    <w:rsid w:val="00F8389C"/>
    <w:rsid w:val="00F83A42"/>
    <w:rsid w:val="00F83B21"/>
    <w:rsid w:val="00F84584"/>
    <w:rsid w:val="00F846EB"/>
    <w:rsid w:val="00F8477D"/>
    <w:rsid w:val="00F8478D"/>
    <w:rsid w:val="00F84D14"/>
    <w:rsid w:val="00F854C9"/>
    <w:rsid w:val="00F85661"/>
    <w:rsid w:val="00F85931"/>
    <w:rsid w:val="00F85B6A"/>
    <w:rsid w:val="00F86870"/>
    <w:rsid w:val="00F86EF7"/>
    <w:rsid w:val="00F87624"/>
    <w:rsid w:val="00F90100"/>
    <w:rsid w:val="00F90537"/>
    <w:rsid w:val="00F91052"/>
    <w:rsid w:val="00F91968"/>
    <w:rsid w:val="00F91A30"/>
    <w:rsid w:val="00F91C3D"/>
    <w:rsid w:val="00F91D3D"/>
    <w:rsid w:val="00F922EF"/>
    <w:rsid w:val="00F92781"/>
    <w:rsid w:val="00F930B1"/>
    <w:rsid w:val="00F9317A"/>
    <w:rsid w:val="00F93209"/>
    <w:rsid w:val="00F9357C"/>
    <w:rsid w:val="00F935E9"/>
    <w:rsid w:val="00F9385F"/>
    <w:rsid w:val="00F93E6D"/>
    <w:rsid w:val="00F93EBD"/>
    <w:rsid w:val="00F94290"/>
    <w:rsid w:val="00F94FD9"/>
    <w:rsid w:val="00F95ED9"/>
    <w:rsid w:val="00F96095"/>
    <w:rsid w:val="00F97251"/>
    <w:rsid w:val="00F97979"/>
    <w:rsid w:val="00FA0294"/>
    <w:rsid w:val="00FA052E"/>
    <w:rsid w:val="00FA0F8A"/>
    <w:rsid w:val="00FA15FF"/>
    <w:rsid w:val="00FA1D78"/>
    <w:rsid w:val="00FA224D"/>
    <w:rsid w:val="00FA3576"/>
    <w:rsid w:val="00FA35E1"/>
    <w:rsid w:val="00FA3C2A"/>
    <w:rsid w:val="00FA526A"/>
    <w:rsid w:val="00FA5C82"/>
    <w:rsid w:val="00FA5CA5"/>
    <w:rsid w:val="00FA5DD3"/>
    <w:rsid w:val="00FA607B"/>
    <w:rsid w:val="00FA6200"/>
    <w:rsid w:val="00FA642C"/>
    <w:rsid w:val="00FA6465"/>
    <w:rsid w:val="00FA649C"/>
    <w:rsid w:val="00FA6BFF"/>
    <w:rsid w:val="00FA7640"/>
    <w:rsid w:val="00FA7A69"/>
    <w:rsid w:val="00FB03D9"/>
    <w:rsid w:val="00FB05EC"/>
    <w:rsid w:val="00FB0788"/>
    <w:rsid w:val="00FB0AE9"/>
    <w:rsid w:val="00FB0B77"/>
    <w:rsid w:val="00FB0D7D"/>
    <w:rsid w:val="00FB0E02"/>
    <w:rsid w:val="00FB1077"/>
    <w:rsid w:val="00FB15EF"/>
    <w:rsid w:val="00FB1B39"/>
    <w:rsid w:val="00FB2A51"/>
    <w:rsid w:val="00FB2C45"/>
    <w:rsid w:val="00FB2CBF"/>
    <w:rsid w:val="00FB2F0F"/>
    <w:rsid w:val="00FB311D"/>
    <w:rsid w:val="00FB3825"/>
    <w:rsid w:val="00FB4865"/>
    <w:rsid w:val="00FB4C15"/>
    <w:rsid w:val="00FB5902"/>
    <w:rsid w:val="00FB5E55"/>
    <w:rsid w:val="00FB5FB3"/>
    <w:rsid w:val="00FB633A"/>
    <w:rsid w:val="00FB6842"/>
    <w:rsid w:val="00FB6F51"/>
    <w:rsid w:val="00FB77CF"/>
    <w:rsid w:val="00FB7CE7"/>
    <w:rsid w:val="00FB7E47"/>
    <w:rsid w:val="00FC02DE"/>
    <w:rsid w:val="00FC0665"/>
    <w:rsid w:val="00FC0F56"/>
    <w:rsid w:val="00FC1438"/>
    <w:rsid w:val="00FC1544"/>
    <w:rsid w:val="00FC16B4"/>
    <w:rsid w:val="00FC1C68"/>
    <w:rsid w:val="00FC20EC"/>
    <w:rsid w:val="00FC2489"/>
    <w:rsid w:val="00FC2623"/>
    <w:rsid w:val="00FC29C8"/>
    <w:rsid w:val="00FC2E01"/>
    <w:rsid w:val="00FC3271"/>
    <w:rsid w:val="00FC3980"/>
    <w:rsid w:val="00FC44C9"/>
    <w:rsid w:val="00FC44D6"/>
    <w:rsid w:val="00FC44ED"/>
    <w:rsid w:val="00FC4602"/>
    <w:rsid w:val="00FC4740"/>
    <w:rsid w:val="00FC4A71"/>
    <w:rsid w:val="00FC500F"/>
    <w:rsid w:val="00FC50AD"/>
    <w:rsid w:val="00FC53AF"/>
    <w:rsid w:val="00FC540B"/>
    <w:rsid w:val="00FC5556"/>
    <w:rsid w:val="00FC565B"/>
    <w:rsid w:val="00FC5742"/>
    <w:rsid w:val="00FC5C3A"/>
    <w:rsid w:val="00FC5C51"/>
    <w:rsid w:val="00FC5D7D"/>
    <w:rsid w:val="00FC5DAA"/>
    <w:rsid w:val="00FC6538"/>
    <w:rsid w:val="00FC6658"/>
    <w:rsid w:val="00FC693B"/>
    <w:rsid w:val="00FC6F73"/>
    <w:rsid w:val="00FC7055"/>
    <w:rsid w:val="00FC75F1"/>
    <w:rsid w:val="00FD06E0"/>
    <w:rsid w:val="00FD07C1"/>
    <w:rsid w:val="00FD0EE4"/>
    <w:rsid w:val="00FD0FC9"/>
    <w:rsid w:val="00FD129C"/>
    <w:rsid w:val="00FD15B1"/>
    <w:rsid w:val="00FD2466"/>
    <w:rsid w:val="00FD2B81"/>
    <w:rsid w:val="00FD3017"/>
    <w:rsid w:val="00FD37EB"/>
    <w:rsid w:val="00FD3888"/>
    <w:rsid w:val="00FD3C1F"/>
    <w:rsid w:val="00FD3CE9"/>
    <w:rsid w:val="00FD43F7"/>
    <w:rsid w:val="00FD4F51"/>
    <w:rsid w:val="00FD523A"/>
    <w:rsid w:val="00FD5874"/>
    <w:rsid w:val="00FD5DAA"/>
    <w:rsid w:val="00FD5E97"/>
    <w:rsid w:val="00FD5F85"/>
    <w:rsid w:val="00FD6073"/>
    <w:rsid w:val="00FD6532"/>
    <w:rsid w:val="00FD65FA"/>
    <w:rsid w:val="00FD6B36"/>
    <w:rsid w:val="00FD6B38"/>
    <w:rsid w:val="00FD6B8C"/>
    <w:rsid w:val="00FD6FE7"/>
    <w:rsid w:val="00FD729A"/>
    <w:rsid w:val="00FD79ED"/>
    <w:rsid w:val="00FD7A1D"/>
    <w:rsid w:val="00FD7ACA"/>
    <w:rsid w:val="00FD7ADF"/>
    <w:rsid w:val="00FD7BA5"/>
    <w:rsid w:val="00FD7C79"/>
    <w:rsid w:val="00FE0023"/>
    <w:rsid w:val="00FE0BF1"/>
    <w:rsid w:val="00FE0D1A"/>
    <w:rsid w:val="00FE0E65"/>
    <w:rsid w:val="00FE12A9"/>
    <w:rsid w:val="00FE15C7"/>
    <w:rsid w:val="00FE1823"/>
    <w:rsid w:val="00FE1B97"/>
    <w:rsid w:val="00FE1D28"/>
    <w:rsid w:val="00FE220E"/>
    <w:rsid w:val="00FE2644"/>
    <w:rsid w:val="00FE2B4B"/>
    <w:rsid w:val="00FE3B1E"/>
    <w:rsid w:val="00FE444F"/>
    <w:rsid w:val="00FE5493"/>
    <w:rsid w:val="00FE5650"/>
    <w:rsid w:val="00FE6005"/>
    <w:rsid w:val="00FE62EB"/>
    <w:rsid w:val="00FE6785"/>
    <w:rsid w:val="00FE68D2"/>
    <w:rsid w:val="00FE69BC"/>
    <w:rsid w:val="00FE6F91"/>
    <w:rsid w:val="00FE7159"/>
    <w:rsid w:val="00FE73ED"/>
    <w:rsid w:val="00FE77A7"/>
    <w:rsid w:val="00FE7864"/>
    <w:rsid w:val="00FE7D55"/>
    <w:rsid w:val="00FE7EDE"/>
    <w:rsid w:val="00FF05E6"/>
    <w:rsid w:val="00FF084E"/>
    <w:rsid w:val="00FF12EE"/>
    <w:rsid w:val="00FF1415"/>
    <w:rsid w:val="00FF1833"/>
    <w:rsid w:val="00FF19F8"/>
    <w:rsid w:val="00FF20E3"/>
    <w:rsid w:val="00FF23E4"/>
    <w:rsid w:val="00FF2592"/>
    <w:rsid w:val="00FF3146"/>
    <w:rsid w:val="00FF36BE"/>
    <w:rsid w:val="00FF3A05"/>
    <w:rsid w:val="00FF3AC9"/>
    <w:rsid w:val="00FF421D"/>
    <w:rsid w:val="00FF4562"/>
    <w:rsid w:val="00FF4DF8"/>
    <w:rsid w:val="00FF54AC"/>
    <w:rsid w:val="00FF59BE"/>
    <w:rsid w:val="00FF5CAF"/>
    <w:rsid w:val="00FF5E6B"/>
    <w:rsid w:val="00FF5FF2"/>
    <w:rsid w:val="00FF61D1"/>
    <w:rsid w:val="00FF64CF"/>
    <w:rsid w:val="00FF6539"/>
    <w:rsid w:val="00FF6945"/>
    <w:rsid w:val="00FF6DF7"/>
    <w:rsid w:val="00FF6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B8A74E9"/>
  <w15:chartTrackingRefBased/>
  <w15:docId w15:val="{9BCCFD19-C84B-40BD-B19F-739BE4E3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B95"/>
    <w:pPr>
      <w:spacing w:after="120"/>
    </w:pPr>
    <w:rPr>
      <w:rFonts w:ascii="Arial" w:hAnsi="Arial"/>
      <w:sz w:val="18"/>
      <w:szCs w:val="24"/>
      <w:lang w:eastAsia="en-US"/>
    </w:rPr>
  </w:style>
  <w:style w:type="paragraph" w:styleId="Heading1">
    <w:name w:val="heading 1"/>
    <w:basedOn w:val="Normal"/>
    <w:next w:val="IndentParaLevel1"/>
    <w:link w:val="Heading1Char"/>
    <w:qFormat/>
    <w:rsid w:val="00413682"/>
    <w:pPr>
      <w:keepNext/>
      <w:numPr>
        <w:numId w:val="155"/>
      </w:numPr>
      <w:outlineLvl w:val="0"/>
    </w:pPr>
    <w:rPr>
      <w:rFonts w:ascii="Arial Bold" w:hAnsi="Arial Bold" w:cs="Arial"/>
      <w:b/>
      <w:bCs/>
      <w:caps/>
      <w:szCs w:val="17"/>
    </w:rPr>
  </w:style>
  <w:style w:type="paragraph" w:styleId="Heading2">
    <w:name w:val="heading 2"/>
    <w:next w:val="IndentParaLevel1"/>
    <w:link w:val="Heading2Char"/>
    <w:qFormat/>
    <w:rsid w:val="00413682"/>
    <w:pPr>
      <w:keepNext/>
      <w:keepLines/>
      <w:numPr>
        <w:ilvl w:val="1"/>
        <w:numId w:val="155"/>
      </w:numPr>
      <w:spacing w:after="120"/>
      <w:outlineLvl w:val="1"/>
    </w:pPr>
    <w:rPr>
      <w:rFonts w:ascii="Arial" w:hAnsi="Arial"/>
      <w:b/>
      <w:bCs/>
      <w:iCs/>
      <w:sz w:val="18"/>
      <w:szCs w:val="17"/>
      <w:lang w:eastAsia="en-US"/>
    </w:rPr>
  </w:style>
  <w:style w:type="paragraph" w:styleId="Heading3">
    <w:name w:val="heading 3"/>
    <w:basedOn w:val="Normal"/>
    <w:link w:val="Heading3Char"/>
    <w:qFormat/>
    <w:rsid w:val="00413682"/>
    <w:pPr>
      <w:numPr>
        <w:ilvl w:val="2"/>
        <w:numId w:val="155"/>
      </w:numPr>
      <w:outlineLvl w:val="2"/>
    </w:pPr>
    <w:rPr>
      <w:rFonts w:cs="Arial"/>
      <w:bCs/>
      <w:szCs w:val="17"/>
      <w:lang w:eastAsia="en-AU"/>
    </w:rPr>
  </w:style>
  <w:style w:type="paragraph" w:styleId="Heading4">
    <w:name w:val="heading 4"/>
    <w:basedOn w:val="Normal"/>
    <w:link w:val="Heading4Char"/>
    <w:qFormat/>
    <w:rsid w:val="00413682"/>
    <w:pPr>
      <w:numPr>
        <w:ilvl w:val="3"/>
        <w:numId w:val="155"/>
      </w:numPr>
      <w:outlineLvl w:val="3"/>
    </w:pPr>
    <w:rPr>
      <w:bCs/>
      <w:szCs w:val="28"/>
    </w:rPr>
  </w:style>
  <w:style w:type="paragraph" w:styleId="Heading5">
    <w:name w:val="heading 5"/>
    <w:basedOn w:val="Normal"/>
    <w:qFormat/>
    <w:rsid w:val="00413682"/>
    <w:pPr>
      <w:numPr>
        <w:ilvl w:val="4"/>
        <w:numId w:val="155"/>
      </w:numPr>
      <w:outlineLvl w:val="4"/>
    </w:pPr>
    <w:rPr>
      <w:bCs/>
      <w:iCs/>
      <w:szCs w:val="26"/>
    </w:rPr>
  </w:style>
  <w:style w:type="paragraph" w:styleId="Heading6">
    <w:name w:val="heading 6"/>
    <w:basedOn w:val="Normal"/>
    <w:qFormat/>
    <w:rsid w:val="00413682"/>
    <w:pPr>
      <w:numPr>
        <w:ilvl w:val="5"/>
        <w:numId w:val="155"/>
      </w:numPr>
      <w:outlineLvl w:val="5"/>
    </w:pPr>
    <w:rPr>
      <w:bCs/>
      <w:szCs w:val="17"/>
    </w:rPr>
  </w:style>
  <w:style w:type="paragraph" w:styleId="Heading7">
    <w:name w:val="heading 7"/>
    <w:aliases w:val="Legal Level 1.1.,H7,i.,L2 PIP"/>
    <w:basedOn w:val="Normal"/>
    <w:qFormat/>
    <w:rsid w:val="00413682"/>
    <w:pPr>
      <w:numPr>
        <w:ilvl w:val="6"/>
        <w:numId w:val="155"/>
      </w:numPr>
      <w:outlineLvl w:val="6"/>
    </w:pPr>
  </w:style>
  <w:style w:type="paragraph" w:styleId="Heading8">
    <w:name w:val="heading 8"/>
    <w:aliases w:val="Legal Level 1.1.1.,H8,L3 PIP,Bullet 1,8,ad,Heading 8 not in use,Level 1.1.1,h8,Heading 8(unused),Body Text 7,Annex,level2(a),rp_Heading 8,Lev 8,Appendix Level 2,(Sub-section Nos),FigureTitle,Condition,requirement,req2,req,t,Comm8,(figures),r"/>
    <w:basedOn w:val="Normal"/>
    <w:qFormat/>
    <w:rsid w:val="00413682"/>
    <w:pPr>
      <w:numPr>
        <w:ilvl w:val="7"/>
        <w:numId w:val="155"/>
      </w:numPr>
      <w:outlineLvl w:val="7"/>
    </w:pPr>
    <w:rPr>
      <w:iCs/>
    </w:rPr>
  </w:style>
  <w:style w:type="paragraph" w:styleId="Heading9">
    <w:name w:val="heading 9"/>
    <w:basedOn w:val="Normal"/>
    <w:next w:val="Normal"/>
    <w:link w:val="Heading9Char"/>
    <w:qFormat/>
    <w:rsid w:val="00E23274"/>
    <w:pPr>
      <w:keepNext/>
      <w:numPr>
        <w:ilvl w:val="8"/>
        <w:numId w:val="155"/>
      </w:numPr>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6B7DB4"/>
    <w:rPr>
      <w:rFonts w:ascii="Arial" w:hAnsi="Arial"/>
      <w:b/>
      <w:color w:val="FFFF99"/>
      <w:sz w:val="20"/>
      <w:szCs w:val="22"/>
      <w:shd w:val="clear" w:color="auto" w:fill="808080"/>
    </w:rPr>
  </w:style>
  <w:style w:type="paragraph" w:customStyle="1" w:styleId="AttachmentHeading">
    <w:name w:val="Attachment Heading"/>
    <w:basedOn w:val="Normal"/>
    <w:next w:val="Normal"/>
    <w:rsid w:val="006B7DB4"/>
    <w:pPr>
      <w:pageBreakBefore/>
      <w:numPr>
        <w:numId w:val="76"/>
      </w:numPr>
    </w:pPr>
    <w:rPr>
      <w:b/>
      <w:sz w:val="24"/>
      <w:szCs w:val="22"/>
    </w:rPr>
  </w:style>
  <w:style w:type="paragraph" w:customStyle="1" w:styleId="IndentParaLevel1">
    <w:name w:val="IndentParaLevel1"/>
    <w:basedOn w:val="Normal"/>
    <w:link w:val="IndentParaLevel1Char"/>
    <w:rsid w:val="00413682"/>
    <w:pPr>
      <w:numPr>
        <w:numId w:val="148"/>
      </w:numPr>
    </w:pPr>
    <w:rPr>
      <w:szCs w:val="20"/>
    </w:rPr>
  </w:style>
  <w:style w:type="paragraph" w:customStyle="1" w:styleId="Commentary">
    <w:name w:val="Commentary"/>
    <w:basedOn w:val="IndentParaLevel1"/>
    <w:rsid w:val="006B7DB4"/>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rsid w:val="00A20B59"/>
    <w:pPr>
      <w:spacing w:after="0"/>
    </w:pPr>
  </w:style>
  <w:style w:type="paragraph" w:customStyle="1" w:styleId="CULtrAddress">
    <w:name w:val="CU_LtrAddress"/>
    <w:basedOn w:val="Normal"/>
    <w:semiHidden/>
    <w:rsid w:val="00A20B59"/>
    <w:pPr>
      <w:widowControl w:val="0"/>
      <w:spacing w:after="100"/>
    </w:pPr>
    <w:rPr>
      <w:lang w:bidi="he-IL"/>
    </w:rPr>
  </w:style>
  <w:style w:type="paragraph" w:customStyle="1" w:styleId="CUNumber1">
    <w:name w:val="CU_Number1"/>
    <w:basedOn w:val="Normal"/>
    <w:rsid w:val="006B7DB4"/>
    <w:pPr>
      <w:numPr>
        <w:numId w:val="15"/>
      </w:numPr>
      <w:outlineLvl w:val="0"/>
    </w:pPr>
  </w:style>
  <w:style w:type="paragraph" w:customStyle="1" w:styleId="CUNumber2">
    <w:name w:val="CU_Number2"/>
    <w:basedOn w:val="Normal"/>
    <w:rsid w:val="006B7DB4"/>
    <w:pPr>
      <w:numPr>
        <w:ilvl w:val="1"/>
        <w:numId w:val="15"/>
      </w:numPr>
      <w:outlineLvl w:val="1"/>
    </w:pPr>
  </w:style>
  <w:style w:type="paragraph" w:customStyle="1" w:styleId="CUNumber3">
    <w:name w:val="CU_Number3"/>
    <w:basedOn w:val="Normal"/>
    <w:rsid w:val="006B7DB4"/>
    <w:pPr>
      <w:numPr>
        <w:ilvl w:val="2"/>
        <w:numId w:val="15"/>
      </w:numPr>
      <w:outlineLvl w:val="2"/>
    </w:pPr>
  </w:style>
  <w:style w:type="paragraph" w:customStyle="1" w:styleId="CUNumber4">
    <w:name w:val="CU_Number4"/>
    <w:basedOn w:val="Normal"/>
    <w:rsid w:val="006B7DB4"/>
    <w:pPr>
      <w:numPr>
        <w:ilvl w:val="3"/>
        <w:numId w:val="15"/>
      </w:numPr>
      <w:outlineLvl w:val="3"/>
    </w:pPr>
  </w:style>
  <w:style w:type="paragraph" w:customStyle="1" w:styleId="CUNumber5">
    <w:name w:val="CU_Number5"/>
    <w:basedOn w:val="Normal"/>
    <w:rsid w:val="006B7DB4"/>
    <w:pPr>
      <w:numPr>
        <w:ilvl w:val="4"/>
        <w:numId w:val="15"/>
      </w:numPr>
      <w:outlineLvl w:val="4"/>
    </w:pPr>
  </w:style>
  <w:style w:type="paragraph" w:customStyle="1" w:styleId="CUNumber6">
    <w:name w:val="CU_Number6"/>
    <w:basedOn w:val="Normal"/>
    <w:rsid w:val="006B7DB4"/>
    <w:pPr>
      <w:numPr>
        <w:ilvl w:val="5"/>
        <w:numId w:val="15"/>
      </w:numPr>
      <w:outlineLvl w:val="5"/>
    </w:pPr>
  </w:style>
  <w:style w:type="paragraph" w:customStyle="1" w:styleId="CUNumber7">
    <w:name w:val="CU_Number7"/>
    <w:basedOn w:val="Normal"/>
    <w:rsid w:val="006B7DB4"/>
    <w:pPr>
      <w:numPr>
        <w:ilvl w:val="6"/>
        <w:numId w:val="15"/>
      </w:numPr>
      <w:ind w:left="5784"/>
      <w:outlineLvl w:val="6"/>
    </w:pPr>
  </w:style>
  <w:style w:type="paragraph" w:customStyle="1" w:styleId="CUNumber8">
    <w:name w:val="CU_Number8"/>
    <w:basedOn w:val="Normal"/>
    <w:rsid w:val="006B7DB4"/>
    <w:pPr>
      <w:numPr>
        <w:ilvl w:val="7"/>
        <w:numId w:val="15"/>
      </w:numPr>
      <w:outlineLvl w:val="7"/>
    </w:pPr>
  </w:style>
  <w:style w:type="paragraph" w:customStyle="1" w:styleId="Definition">
    <w:name w:val="Definition"/>
    <w:basedOn w:val="Normal"/>
    <w:link w:val="DefinitionChar"/>
    <w:rsid w:val="00F558D4"/>
    <w:pPr>
      <w:numPr>
        <w:numId w:val="5"/>
      </w:numPr>
    </w:pPr>
    <w:rPr>
      <w:szCs w:val="22"/>
    </w:rPr>
  </w:style>
  <w:style w:type="paragraph" w:customStyle="1" w:styleId="DefinitionNum2">
    <w:name w:val="DefinitionNum2"/>
    <w:basedOn w:val="Normal"/>
    <w:link w:val="DefinitionNum2Char"/>
    <w:rsid w:val="00F558D4"/>
    <w:pPr>
      <w:numPr>
        <w:ilvl w:val="1"/>
        <w:numId w:val="5"/>
      </w:numPr>
    </w:pPr>
  </w:style>
  <w:style w:type="paragraph" w:customStyle="1" w:styleId="DefinitionNum3">
    <w:name w:val="DefinitionNum3"/>
    <w:basedOn w:val="Normal"/>
    <w:rsid w:val="00F558D4"/>
    <w:pPr>
      <w:numPr>
        <w:ilvl w:val="2"/>
        <w:numId w:val="5"/>
      </w:numPr>
      <w:outlineLvl w:val="2"/>
    </w:pPr>
    <w:rPr>
      <w:szCs w:val="22"/>
    </w:rPr>
  </w:style>
  <w:style w:type="paragraph" w:customStyle="1" w:styleId="DefinitionNum4">
    <w:name w:val="DefinitionNum4"/>
    <w:basedOn w:val="Normal"/>
    <w:rsid w:val="00F558D4"/>
    <w:pPr>
      <w:numPr>
        <w:ilvl w:val="3"/>
        <w:numId w:val="5"/>
      </w:numPr>
    </w:pPr>
  </w:style>
  <w:style w:type="character" w:customStyle="1" w:styleId="DocsOpenFilename">
    <w:name w:val="DocsOpen Filename"/>
    <w:rsid w:val="00A20B59"/>
    <w:rPr>
      <w:rFonts w:ascii="Times New Roman" w:hAnsi="Times New Roman" w:cs="Times New Roman"/>
      <w:sz w:val="16"/>
    </w:rPr>
  </w:style>
  <w:style w:type="paragraph" w:customStyle="1" w:styleId="EndIdentifier">
    <w:name w:val="EndIdentifier"/>
    <w:basedOn w:val="Commentary"/>
    <w:rsid w:val="006B7DB4"/>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rsid w:val="00A20B59"/>
    <w:rPr>
      <w:vertAlign w:val="superscript"/>
    </w:rPr>
  </w:style>
  <w:style w:type="paragraph" w:styleId="EndnoteText">
    <w:name w:val="endnote text"/>
    <w:basedOn w:val="Normal"/>
    <w:rsid w:val="00A20B59"/>
    <w:rPr>
      <w:szCs w:val="20"/>
    </w:rPr>
  </w:style>
  <w:style w:type="paragraph" w:customStyle="1" w:styleId="ExhibitHeading">
    <w:name w:val="Exhibit Heading"/>
    <w:basedOn w:val="Normal"/>
    <w:next w:val="Normal"/>
    <w:rsid w:val="00A20B59"/>
    <w:pPr>
      <w:pageBreakBefore/>
      <w:tabs>
        <w:tab w:val="num" w:pos="964"/>
      </w:tabs>
      <w:ind w:left="964" w:hanging="964"/>
    </w:pPr>
    <w:rPr>
      <w:b/>
      <w:sz w:val="24"/>
    </w:rPr>
  </w:style>
  <w:style w:type="paragraph" w:styleId="Footer">
    <w:name w:val="footer"/>
    <w:basedOn w:val="Normal"/>
    <w:rsid w:val="006B7DB4"/>
    <w:pPr>
      <w:widowControl w:val="0"/>
      <w:tabs>
        <w:tab w:val="center" w:pos="4678"/>
        <w:tab w:val="right" w:pos="9356"/>
      </w:tabs>
      <w:spacing w:after="0"/>
    </w:pPr>
    <w:rPr>
      <w:snapToGrid w:val="0"/>
      <w:sz w:val="16"/>
      <w:szCs w:val="20"/>
    </w:rPr>
  </w:style>
  <w:style w:type="character" w:styleId="FootnoteReference">
    <w:name w:val="footnote reference"/>
    <w:rsid w:val="006B7DB4"/>
    <w:rPr>
      <w:rFonts w:ascii="Arial" w:hAnsi="Arial"/>
      <w:sz w:val="18"/>
      <w:vertAlign w:val="superscript"/>
    </w:rPr>
  </w:style>
  <w:style w:type="paragraph" w:styleId="FootnoteText">
    <w:name w:val="footnote text"/>
    <w:basedOn w:val="Normal"/>
    <w:link w:val="FootnoteTextChar"/>
    <w:rsid w:val="006B7DB4"/>
    <w:pPr>
      <w:spacing w:after="0"/>
    </w:pPr>
    <w:rPr>
      <w:szCs w:val="20"/>
    </w:rPr>
  </w:style>
  <w:style w:type="paragraph" w:styleId="Header">
    <w:name w:val="header"/>
    <w:basedOn w:val="Normal"/>
    <w:rsid w:val="006B7DB4"/>
    <w:pPr>
      <w:tabs>
        <w:tab w:val="center" w:pos="4678"/>
        <w:tab w:val="right" w:pos="9356"/>
      </w:tabs>
    </w:pPr>
    <w:rPr>
      <w:snapToGrid w:val="0"/>
      <w:szCs w:val="20"/>
    </w:rPr>
  </w:style>
  <w:style w:type="character" w:styleId="Hyperlink">
    <w:name w:val="Hyperlink"/>
    <w:uiPriority w:val="99"/>
    <w:rsid w:val="006B7DB4"/>
    <w:rPr>
      <w:rFonts w:ascii="Arial" w:hAnsi="Arial"/>
      <w:color w:val="0000FF"/>
      <w:u w:val="single"/>
    </w:rPr>
  </w:style>
  <w:style w:type="character" w:customStyle="1" w:styleId="IDDVariableMarker">
    <w:name w:val="IDDVariableMarker"/>
    <w:rsid w:val="006B7DB4"/>
    <w:rPr>
      <w:rFonts w:ascii="Arial" w:hAnsi="Arial"/>
      <w:b/>
    </w:rPr>
  </w:style>
  <w:style w:type="paragraph" w:customStyle="1" w:styleId="IndentParaLevel2">
    <w:name w:val="IndentParaLevel2"/>
    <w:basedOn w:val="Normal"/>
    <w:link w:val="IndentParaLevel2Char"/>
    <w:rsid w:val="00413682"/>
    <w:pPr>
      <w:numPr>
        <w:ilvl w:val="1"/>
        <w:numId w:val="148"/>
      </w:numPr>
    </w:pPr>
    <w:rPr>
      <w:szCs w:val="20"/>
    </w:rPr>
  </w:style>
  <w:style w:type="paragraph" w:customStyle="1" w:styleId="IndentParaLevel3">
    <w:name w:val="IndentParaLevel3"/>
    <w:basedOn w:val="Normal"/>
    <w:rsid w:val="00413682"/>
    <w:pPr>
      <w:numPr>
        <w:ilvl w:val="2"/>
        <w:numId w:val="148"/>
      </w:numPr>
    </w:pPr>
    <w:rPr>
      <w:szCs w:val="20"/>
    </w:rPr>
  </w:style>
  <w:style w:type="paragraph" w:customStyle="1" w:styleId="IndentParaLevel4">
    <w:name w:val="IndentParaLevel4"/>
    <w:basedOn w:val="Normal"/>
    <w:rsid w:val="00413682"/>
    <w:pPr>
      <w:numPr>
        <w:ilvl w:val="3"/>
        <w:numId w:val="148"/>
      </w:numPr>
    </w:pPr>
    <w:rPr>
      <w:szCs w:val="20"/>
    </w:rPr>
  </w:style>
  <w:style w:type="paragraph" w:customStyle="1" w:styleId="IndentParaLevel5">
    <w:name w:val="IndentParaLevel5"/>
    <w:basedOn w:val="Normal"/>
    <w:rsid w:val="00413682"/>
    <w:pPr>
      <w:numPr>
        <w:ilvl w:val="4"/>
        <w:numId w:val="148"/>
      </w:numPr>
    </w:pPr>
    <w:rPr>
      <w:szCs w:val="20"/>
    </w:rPr>
  </w:style>
  <w:style w:type="paragraph" w:customStyle="1" w:styleId="IndentParaLevel6">
    <w:name w:val="IndentParaLevel6"/>
    <w:basedOn w:val="Normal"/>
    <w:rsid w:val="00413682"/>
    <w:pPr>
      <w:numPr>
        <w:ilvl w:val="5"/>
        <w:numId w:val="148"/>
      </w:numPr>
    </w:pPr>
    <w:rPr>
      <w:szCs w:val="20"/>
    </w:rPr>
  </w:style>
  <w:style w:type="paragraph" w:customStyle="1" w:styleId="AnnexureHeading">
    <w:name w:val="Annexure Heading"/>
    <w:basedOn w:val="Normal"/>
    <w:next w:val="Normal"/>
    <w:rsid w:val="006B7DB4"/>
    <w:pPr>
      <w:pageBreakBefore/>
      <w:numPr>
        <w:numId w:val="78"/>
      </w:numPr>
    </w:pPr>
    <w:rPr>
      <w:b/>
      <w:sz w:val="24"/>
    </w:rPr>
  </w:style>
  <w:style w:type="paragraph" w:styleId="ListBullet">
    <w:name w:val="List Bullet"/>
    <w:basedOn w:val="Normal"/>
    <w:rsid w:val="00F51B95"/>
    <w:pPr>
      <w:numPr>
        <w:numId w:val="157"/>
      </w:numPr>
      <w:spacing w:before="60" w:after="60"/>
    </w:pPr>
    <w:rPr>
      <w:szCs w:val="20"/>
    </w:rPr>
  </w:style>
  <w:style w:type="paragraph" w:styleId="ListBullet2">
    <w:name w:val="List Bullet 2"/>
    <w:basedOn w:val="Normal"/>
    <w:rsid w:val="00F51B95"/>
    <w:pPr>
      <w:numPr>
        <w:ilvl w:val="1"/>
        <w:numId w:val="157"/>
      </w:numPr>
      <w:spacing w:after="240"/>
    </w:pPr>
    <w:rPr>
      <w:sz w:val="20"/>
      <w:szCs w:val="20"/>
    </w:rPr>
  </w:style>
  <w:style w:type="paragraph" w:styleId="ListBullet3">
    <w:name w:val="List Bullet 3"/>
    <w:basedOn w:val="Normal"/>
    <w:rsid w:val="00F51B95"/>
    <w:pPr>
      <w:numPr>
        <w:ilvl w:val="2"/>
        <w:numId w:val="157"/>
      </w:numPr>
      <w:spacing w:after="240"/>
    </w:pPr>
    <w:rPr>
      <w:sz w:val="20"/>
      <w:szCs w:val="20"/>
    </w:rPr>
  </w:style>
  <w:style w:type="paragraph" w:styleId="ListBullet4">
    <w:name w:val="List Bullet 4"/>
    <w:basedOn w:val="Normal"/>
    <w:rsid w:val="00F51B95"/>
    <w:pPr>
      <w:numPr>
        <w:ilvl w:val="3"/>
        <w:numId w:val="157"/>
      </w:numPr>
      <w:spacing w:after="240"/>
    </w:pPr>
    <w:rPr>
      <w:sz w:val="20"/>
      <w:szCs w:val="20"/>
    </w:rPr>
  </w:style>
  <w:style w:type="paragraph" w:styleId="ListBullet5">
    <w:name w:val="List Bullet 5"/>
    <w:basedOn w:val="Normal"/>
    <w:rsid w:val="00F51B95"/>
    <w:pPr>
      <w:numPr>
        <w:ilvl w:val="4"/>
        <w:numId w:val="157"/>
      </w:numPr>
      <w:spacing w:after="240"/>
    </w:pPr>
    <w:rPr>
      <w:sz w:val="20"/>
      <w:szCs w:val="20"/>
    </w:rPr>
  </w:style>
  <w:style w:type="paragraph" w:customStyle="1" w:styleId="MinorTitleArial">
    <w:name w:val="Minor_Title_Arial"/>
    <w:next w:val="Normal"/>
    <w:rsid w:val="00A20B59"/>
    <w:rPr>
      <w:rFonts w:ascii="Arial" w:hAnsi="Arial" w:cs="Arial"/>
      <w:color w:val="000000"/>
      <w:sz w:val="18"/>
      <w:szCs w:val="18"/>
      <w:lang w:eastAsia="en-US"/>
    </w:rPr>
  </w:style>
  <w:style w:type="paragraph" w:customStyle="1" w:styleId="OfficeSidebar">
    <w:name w:val="OfficeSidebar"/>
    <w:basedOn w:val="Normal"/>
    <w:semiHidden/>
    <w:rsid w:val="006B7DB4"/>
    <w:pPr>
      <w:tabs>
        <w:tab w:val="left" w:pos="198"/>
      </w:tabs>
      <w:spacing w:line="220" w:lineRule="exact"/>
    </w:pPr>
    <w:rPr>
      <w:rFonts w:cs="Courier New"/>
      <w:szCs w:val="18"/>
    </w:rPr>
  </w:style>
  <w:style w:type="character" w:styleId="PageNumber">
    <w:name w:val="page number"/>
    <w:semiHidden/>
    <w:rsid w:val="006B7DB4"/>
  </w:style>
  <w:style w:type="paragraph" w:customStyle="1" w:styleId="Recital">
    <w:name w:val="Recital"/>
    <w:basedOn w:val="Normal"/>
    <w:rsid w:val="00A20B59"/>
    <w:pPr>
      <w:tabs>
        <w:tab w:val="num" w:pos="964"/>
      </w:tabs>
      <w:ind w:left="964" w:hanging="964"/>
    </w:pPr>
  </w:style>
  <w:style w:type="paragraph" w:customStyle="1" w:styleId="ScheduleHeading">
    <w:name w:val="Schedule Heading"/>
    <w:basedOn w:val="Normal"/>
    <w:next w:val="Normal"/>
    <w:rsid w:val="00A05ED5"/>
    <w:pPr>
      <w:pageBreakBefore/>
      <w:numPr>
        <w:numId w:val="79"/>
      </w:numPr>
      <w:outlineLvl w:val="0"/>
    </w:pPr>
    <w:rPr>
      <w:b/>
      <w:sz w:val="20"/>
      <w:szCs w:val="20"/>
      <w:lang w:eastAsia="en-AU"/>
    </w:rPr>
  </w:style>
  <w:style w:type="paragraph" w:customStyle="1" w:styleId="Schedule1">
    <w:name w:val="Schedule_1"/>
    <w:next w:val="IndentParaLevel1"/>
    <w:rsid w:val="00A05ED5"/>
    <w:pPr>
      <w:keepNext/>
      <w:numPr>
        <w:ilvl w:val="1"/>
        <w:numId w:val="79"/>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A05ED5"/>
    <w:pPr>
      <w:keepNext/>
      <w:numPr>
        <w:ilvl w:val="2"/>
        <w:numId w:val="79"/>
      </w:numPr>
      <w:spacing w:after="120"/>
      <w:outlineLvl w:val="1"/>
    </w:pPr>
    <w:rPr>
      <w:rFonts w:ascii="Arial" w:hAnsi="Arial"/>
      <w:b/>
      <w:sz w:val="18"/>
      <w:szCs w:val="24"/>
      <w:lang w:eastAsia="en-US"/>
    </w:rPr>
  </w:style>
  <w:style w:type="paragraph" w:customStyle="1" w:styleId="Schedule3">
    <w:name w:val="Schedule_3"/>
    <w:link w:val="Schedule3Char"/>
    <w:rsid w:val="00E23274"/>
    <w:pPr>
      <w:numPr>
        <w:ilvl w:val="3"/>
        <w:numId w:val="79"/>
      </w:numPr>
      <w:spacing w:after="120"/>
      <w:outlineLvl w:val="2"/>
    </w:pPr>
    <w:rPr>
      <w:rFonts w:ascii="Arial" w:hAnsi="Arial"/>
      <w:sz w:val="18"/>
      <w:szCs w:val="24"/>
      <w:lang w:eastAsia="en-US"/>
    </w:rPr>
  </w:style>
  <w:style w:type="paragraph" w:customStyle="1" w:styleId="Schedule4">
    <w:name w:val="Schedule_4"/>
    <w:rsid w:val="00E23274"/>
    <w:pPr>
      <w:numPr>
        <w:ilvl w:val="4"/>
        <w:numId w:val="79"/>
      </w:numPr>
      <w:spacing w:after="120"/>
      <w:outlineLvl w:val="3"/>
    </w:pPr>
    <w:rPr>
      <w:rFonts w:ascii="Arial" w:hAnsi="Arial"/>
      <w:sz w:val="18"/>
      <w:szCs w:val="24"/>
      <w:lang w:eastAsia="en-US"/>
    </w:rPr>
  </w:style>
  <w:style w:type="paragraph" w:customStyle="1" w:styleId="Schedule5">
    <w:name w:val="Schedule_5"/>
    <w:rsid w:val="00A05ED5"/>
    <w:pPr>
      <w:numPr>
        <w:ilvl w:val="5"/>
        <w:numId w:val="79"/>
      </w:numPr>
      <w:spacing w:after="240"/>
      <w:outlineLvl w:val="5"/>
    </w:pPr>
    <w:rPr>
      <w:rFonts w:ascii="Arial" w:hAnsi="Arial"/>
      <w:szCs w:val="24"/>
      <w:lang w:eastAsia="en-US"/>
    </w:rPr>
  </w:style>
  <w:style w:type="paragraph" w:customStyle="1" w:styleId="Schedule6">
    <w:name w:val="Schedule_6"/>
    <w:rsid w:val="00A05ED5"/>
    <w:pPr>
      <w:numPr>
        <w:ilvl w:val="6"/>
        <w:numId w:val="79"/>
      </w:numPr>
      <w:spacing w:after="240"/>
      <w:outlineLvl w:val="6"/>
    </w:pPr>
    <w:rPr>
      <w:rFonts w:ascii="Arial" w:hAnsi="Arial"/>
      <w:szCs w:val="24"/>
      <w:lang w:eastAsia="en-US"/>
    </w:rPr>
  </w:style>
  <w:style w:type="paragraph" w:customStyle="1" w:styleId="Schedule7">
    <w:name w:val="Schedule_7"/>
    <w:rsid w:val="00A05ED5"/>
    <w:pPr>
      <w:numPr>
        <w:ilvl w:val="7"/>
        <w:numId w:val="79"/>
      </w:numPr>
      <w:spacing w:after="240"/>
      <w:outlineLvl w:val="7"/>
    </w:pPr>
    <w:rPr>
      <w:rFonts w:ascii="Arial" w:hAnsi="Arial"/>
      <w:szCs w:val="24"/>
      <w:lang w:eastAsia="en-US"/>
    </w:rPr>
  </w:style>
  <w:style w:type="paragraph" w:customStyle="1" w:styleId="Schedule8">
    <w:name w:val="Schedule_8"/>
    <w:rsid w:val="00A05ED5"/>
    <w:pPr>
      <w:numPr>
        <w:ilvl w:val="8"/>
        <w:numId w:val="79"/>
      </w:numPr>
      <w:spacing w:after="240"/>
      <w:outlineLvl w:val="8"/>
    </w:pPr>
    <w:rPr>
      <w:rFonts w:ascii="Arial" w:hAnsi="Arial"/>
      <w:szCs w:val="24"/>
      <w:lang w:eastAsia="en-US"/>
    </w:rPr>
  </w:style>
  <w:style w:type="paragraph" w:styleId="Subtitle">
    <w:name w:val="Subtitle"/>
    <w:basedOn w:val="Normal"/>
    <w:link w:val="SubtitleChar"/>
    <w:qFormat/>
    <w:rsid w:val="00E23274"/>
    <w:pPr>
      <w:keepNext/>
    </w:pPr>
    <w:rPr>
      <w:rFonts w:cs="Arial"/>
      <w:b/>
    </w:rPr>
  </w:style>
  <w:style w:type="paragraph" w:customStyle="1" w:styleId="SubTitleArial">
    <w:name w:val="SubTitle_Arial"/>
    <w:next w:val="Normal"/>
    <w:rsid w:val="006B7DB4"/>
    <w:pPr>
      <w:keepNext/>
      <w:spacing w:before="220"/>
    </w:pPr>
    <w:rPr>
      <w:rFonts w:ascii="Arial" w:hAnsi="Arial" w:cs="Arial"/>
      <w:color w:val="000000"/>
      <w:sz w:val="28"/>
      <w:szCs w:val="28"/>
      <w:lang w:eastAsia="en-US"/>
    </w:rPr>
  </w:style>
  <w:style w:type="paragraph" w:customStyle="1" w:styleId="SubtitleTNR">
    <w:name w:val="Subtitle_TNR"/>
    <w:basedOn w:val="Normal"/>
    <w:rsid w:val="00A20B59"/>
    <w:pPr>
      <w:keepNext/>
    </w:pPr>
    <w:rPr>
      <w:b/>
      <w:sz w:val="24"/>
    </w:rPr>
  </w:style>
  <w:style w:type="paragraph" w:customStyle="1" w:styleId="TableText">
    <w:name w:val="TableText"/>
    <w:basedOn w:val="Normal"/>
    <w:link w:val="TableTextChar"/>
    <w:rsid w:val="00DB3173"/>
    <w:pPr>
      <w:spacing w:before="40" w:after="40"/>
    </w:pPr>
    <w:rPr>
      <w:sz w:val="14"/>
    </w:rPr>
  </w:style>
  <w:style w:type="paragraph" w:styleId="Title">
    <w:name w:val="Title"/>
    <w:basedOn w:val="Normal"/>
    <w:qFormat/>
    <w:rsid w:val="006B7DB4"/>
    <w:pPr>
      <w:keepNext/>
    </w:pPr>
    <w:rPr>
      <w:rFonts w:cs="Arial"/>
      <w:b/>
      <w:bCs/>
      <w:sz w:val="28"/>
      <w:szCs w:val="32"/>
    </w:rPr>
  </w:style>
  <w:style w:type="paragraph" w:customStyle="1" w:styleId="TitleArial">
    <w:name w:val="Title_Arial"/>
    <w:next w:val="Normal"/>
    <w:rsid w:val="00685211"/>
    <w:rPr>
      <w:rFonts w:ascii="Arial" w:hAnsi="Arial" w:cs="Arial"/>
      <w:bCs/>
      <w:szCs w:val="44"/>
      <w:lang w:eastAsia="en-US"/>
    </w:rPr>
  </w:style>
  <w:style w:type="paragraph" w:customStyle="1" w:styleId="TitleTNR">
    <w:name w:val="Title_TNR"/>
    <w:basedOn w:val="Normal"/>
    <w:rsid w:val="00A20B59"/>
    <w:pPr>
      <w:keepNext/>
    </w:pPr>
    <w:rPr>
      <w:rFonts w:cs="Arial"/>
      <w:b/>
      <w:bCs/>
      <w:sz w:val="28"/>
      <w:szCs w:val="32"/>
    </w:rPr>
  </w:style>
  <w:style w:type="paragraph" w:styleId="TOC1">
    <w:name w:val="toc 1"/>
    <w:basedOn w:val="Normal"/>
    <w:next w:val="Normal"/>
    <w:uiPriority w:val="39"/>
    <w:rsid w:val="00E6337F"/>
    <w:pPr>
      <w:tabs>
        <w:tab w:val="left" w:pos="964"/>
        <w:tab w:val="right" w:leader="dot" w:pos="9356"/>
      </w:tabs>
      <w:spacing w:before="120"/>
      <w:ind w:left="567" w:right="567" w:hanging="567"/>
    </w:pPr>
    <w:rPr>
      <w:b/>
    </w:rPr>
  </w:style>
  <w:style w:type="paragraph" w:styleId="TOC2">
    <w:name w:val="toc 2"/>
    <w:basedOn w:val="Normal"/>
    <w:next w:val="Normal"/>
    <w:uiPriority w:val="39"/>
    <w:rsid w:val="00A56A86"/>
    <w:pPr>
      <w:tabs>
        <w:tab w:val="left" w:pos="1928"/>
        <w:tab w:val="right" w:leader="dot" w:pos="9356"/>
      </w:tabs>
      <w:spacing w:after="0"/>
      <w:ind w:left="794" w:right="567" w:hanging="397"/>
    </w:pPr>
  </w:style>
  <w:style w:type="paragraph" w:styleId="TOC3">
    <w:name w:val="toc 3"/>
    <w:basedOn w:val="Normal"/>
    <w:next w:val="Normal"/>
    <w:autoRedefine/>
    <w:uiPriority w:val="39"/>
    <w:rsid w:val="006B7DB4"/>
    <w:pPr>
      <w:ind w:left="440"/>
    </w:pPr>
  </w:style>
  <w:style w:type="paragraph" w:styleId="TOC4">
    <w:name w:val="toc 4"/>
    <w:basedOn w:val="Normal"/>
    <w:next w:val="Normal"/>
    <w:autoRedefine/>
    <w:uiPriority w:val="39"/>
    <w:rsid w:val="006B7DB4"/>
    <w:pPr>
      <w:ind w:left="660"/>
    </w:pPr>
  </w:style>
  <w:style w:type="paragraph" w:styleId="TOC5">
    <w:name w:val="toc 5"/>
    <w:basedOn w:val="Normal"/>
    <w:next w:val="Normal"/>
    <w:autoRedefine/>
    <w:uiPriority w:val="39"/>
    <w:rsid w:val="006B7DB4"/>
    <w:pPr>
      <w:ind w:left="880"/>
    </w:pPr>
  </w:style>
  <w:style w:type="paragraph" w:styleId="TOC6">
    <w:name w:val="toc 6"/>
    <w:basedOn w:val="Normal"/>
    <w:next w:val="Normal"/>
    <w:autoRedefine/>
    <w:uiPriority w:val="39"/>
    <w:rsid w:val="006B7DB4"/>
    <w:pPr>
      <w:ind w:left="1100"/>
    </w:pPr>
  </w:style>
  <w:style w:type="paragraph" w:styleId="TOC7">
    <w:name w:val="toc 7"/>
    <w:basedOn w:val="Normal"/>
    <w:next w:val="Normal"/>
    <w:autoRedefine/>
    <w:uiPriority w:val="39"/>
    <w:rsid w:val="006B7DB4"/>
    <w:pPr>
      <w:ind w:left="1320"/>
    </w:pPr>
  </w:style>
  <w:style w:type="paragraph" w:styleId="TOC8">
    <w:name w:val="toc 8"/>
    <w:basedOn w:val="Normal"/>
    <w:next w:val="Normal"/>
    <w:autoRedefine/>
    <w:uiPriority w:val="39"/>
    <w:rsid w:val="006B7DB4"/>
    <w:pPr>
      <w:ind w:left="1540"/>
    </w:pPr>
  </w:style>
  <w:style w:type="paragraph" w:styleId="TOC9">
    <w:name w:val="toc 9"/>
    <w:basedOn w:val="Normal"/>
    <w:next w:val="Normal"/>
    <w:uiPriority w:val="39"/>
    <w:rsid w:val="006B7DB4"/>
    <w:pPr>
      <w:ind w:left="1758"/>
    </w:pPr>
  </w:style>
  <w:style w:type="paragraph" w:customStyle="1" w:styleId="TOCHeader">
    <w:name w:val="TOCHeader"/>
    <w:basedOn w:val="Normal"/>
    <w:rsid w:val="006B7DB4"/>
    <w:pPr>
      <w:keepNext/>
    </w:pPr>
    <w:rPr>
      <w:b/>
      <w:sz w:val="24"/>
    </w:rPr>
  </w:style>
  <w:style w:type="paragraph" w:customStyle="1" w:styleId="MiniTitleArial">
    <w:name w:val="Mini_Title_Arial"/>
    <w:basedOn w:val="Normal"/>
    <w:rsid w:val="006B7DB4"/>
    <w:rPr>
      <w:szCs w:val="20"/>
    </w:rPr>
  </w:style>
  <w:style w:type="paragraph" w:customStyle="1" w:styleId="ItemNumbering">
    <w:name w:val="Item Numbering"/>
    <w:basedOn w:val="Normal"/>
    <w:next w:val="IndentParaLevel2"/>
    <w:rsid w:val="006B7DB4"/>
    <w:pPr>
      <w:keepNext/>
      <w:numPr>
        <w:numId w:val="4"/>
      </w:numPr>
    </w:pPr>
    <w:rPr>
      <w:b/>
      <w:lang w:val="en-US"/>
    </w:rPr>
  </w:style>
  <w:style w:type="table" w:styleId="TableGrid">
    <w:name w:val="Table Grid"/>
    <w:basedOn w:val="TableNormal"/>
    <w:uiPriority w:val="39"/>
    <w:rsid w:val="005D1764"/>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0DA"/>
    <w:pPr>
      <w:spacing w:after="0"/>
    </w:pPr>
    <w:rPr>
      <w:rFonts w:ascii="Tahoma" w:hAnsi="Tahoma" w:cs="Tahoma"/>
      <w:sz w:val="16"/>
      <w:szCs w:val="16"/>
    </w:rPr>
  </w:style>
  <w:style w:type="character" w:customStyle="1" w:styleId="BalloonTextChar">
    <w:name w:val="Balloon Text Char"/>
    <w:link w:val="BalloonText"/>
    <w:rsid w:val="001920DA"/>
    <w:rPr>
      <w:rFonts w:ascii="Tahoma" w:hAnsi="Tahoma" w:cs="Tahoma"/>
      <w:sz w:val="16"/>
      <w:szCs w:val="16"/>
      <w:lang w:eastAsia="en-US"/>
    </w:rPr>
  </w:style>
  <w:style w:type="character" w:styleId="CommentReference">
    <w:name w:val="annotation reference"/>
    <w:rsid w:val="00AC20FD"/>
    <w:rPr>
      <w:sz w:val="16"/>
      <w:szCs w:val="16"/>
    </w:rPr>
  </w:style>
  <w:style w:type="paragraph" w:styleId="CommentText">
    <w:name w:val="annotation text"/>
    <w:basedOn w:val="Normal"/>
    <w:link w:val="CommentTextChar"/>
    <w:rsid w:val="00AC20FD"/>
    <w:rPr>
      <w:szCs w:val="20"/>
    </w:rPr>
  </w:style>
  <w:style w:type="character" w:customStyle="1" w:styleId="CommentTextChar">
    <w:name w:val="Comment Text Char"/>
    <w:link w:val="CommentText"/>
    <w:rsid w:val="00AC20FD"/>
    <w:rPr>
      <w:lang w:eastAsia="en-US"/>
    </w:rPr>
  </w:style>
  <w:style w:type="paragraph" w:styleId="CommentSubject">
    <w:name w:val="annotation subject"/>
    <w:basedOn w:val="CommentText"/>
    <w:next w:val="CommentText"/>
    <w:link w:val="CommentSubjectChar"/>
    <w:rsid w:val="00AC20FD"/>
    <w:rPr>
      <w:b/>
      <w:bCs/>
    </w:rPr>
  </w:style>
  <w:style w:type="character" w:customStyle="1" w:styleId="CommentSubjectChar">
    <w:name w:val="Comment Subject Char"/>
    <w:link w:val="CommentSubject"/>
    <w:rsid w:val="00AC20FD"/>
    <w:rPr>
      <w:b/>
      <w:bCs/>
      <w:lang w:eastAsia="en-US"/>
    </w:rPr>
  </w:style>
  <w:style w:type="character" w:customStyle="1" w:styleId="Heading9Char">
    <w:name w:val="Heading 9 Char"/>
    <w:link w:val="Heading9"/>
    <w:rsid w:val="00E23274"/>
    <w:rPr>
      <w:rFonts w:ascii="Arial" w:hAnsi="Arial" w:cs="Arial"/>
      <w:b/>
      <w:szCs w:val="22"/>
      <w:lang w:eastAsia="en-US"/>
    </w:rPr>
  </w:style>
  <w:style w:type="character" w:customStyle="1" w:styleId="IndentParaLevel1Char">
    <w:name w:val="IndentParaLevel1 Char"/>
    <w:link w:val="IndentParaLevel1"/>
    <w:rsid w:val="00413682"/>
    <w:rPr>
      <w:rFonts w:ascii="Arial" w:hAnsi="Arial"/>
      <w:sz w:val="18"/>
      <w:lang w:eastAsia="en-US"/>
    </w:rPr>
  </w:style>
  <w:style w:type="character" w:customStyle="1" w:styleId="Heading3Char">
    <w:name w:val="Heading 3 Char"/>
    <w:link w:val="Heading3"/>
    <w:rsid w:val="00413682"/>
    <w:rPr>
      <w:rFonts w:ascii="Arial" w:hAnsi="Arial" w:cs="Arial"/>
      <w:bCs/>
      <w:sz w:val="18"/>
      <w:szCs w:val="17"/>
    </w:rPr>
  </w:style>
  <w:style w:type="character" w:styleId="Emphasis">
    <w:name w:val="Emphasis"/>
    <w:qFormat/>
    <w:rsid w:val="00DD7E7F"/>
    <w:rPr>
      <w:i/>
      <w:iCs/>
    </w:rPr>
  </w:style>
  <w:style w:type="character" w:customStyle="1" w:styleId="Heading2Char">
    <w:name w:val="Heading 2 Char"/>
    <w:link w:val="Heading2"/>
    <w:rsid w:val="00413682"/>
    <w:rPr>
      <w:rFonts w:ascii="Arial" w:hAnsi="Arial"/>
      <w:b/>
      <w:bCs/>
      <w:iCs/>
      <w:sz w:val="18"/>
      <w:szCs w:val="17"/>
      <w:lang w:eastAsia="en-US"/>
    </w:rPr>
  </w:style>
  <w:style w:type="character" w:customStyle="1" w:styleId="Heading4Char">
    <w:name w:val="Heading 4 Char"/>
    <w:link w:val="Heading4"/>
    <w:rsid w:val="00A61472"/>
    <w:rPr>
      <w:rFonts w:ascii="Arial" w:hAnsi="Arial"/>
      <w:bCs/>
      <w:sz w:val="18"/>
      <w:szCs w:val="28"/>
      <w:lang w:eastAsia="en-US"/>
    </w:rPr>
  </w:style>
  <w:style w:type="paragraph" w:customStyle="1" w:styleId="xmsobodytext">
    <w:name w:val="x_msobodytext"/>
    <w:basedOn w:val="Normal"/>
    <w:rsid w:val="00D372CF"/>
    <w:pPr>
      <w:spacing w:before="100" w:beforeAutospacing="1" w:after="100" w:afterAutospacing="1"/>
    </w:pPr>
    <w:rPr>
      <w:sz w:val="24"/>
      <w:lang w:eastAsia="en-AU"/>
    </w:rPr>
  </w:style>
  <w:style w:type="paragraph" w:customStyle="1" w:styleId="xsch3">
    <w:name w:val="x_sch3"/>
    <w:basedOn w:val="Normal"/>
    <w:rsid w:val="00D372CF"/>
    <w:pPr>
      <w:spacing w:before="100" w:beforeAutospacing="1" w:after="100" w:afterAutospacing="1"/>
    </w:pPr>
    <w:rPr>
      <w:sz w:val="24"/>
      <w:lang w:eastAsia="en-AU"/>
    </w:rPr>
  </w:style>
  <w:style w:type="paragraph" w:customStyle="1" w:styleId="xsch4">
    <w:name w:val="x_sch4"/>
    <w:basedOn w:val="Normal"/>
    <w:rsid w:val="00D372CF"/>
    <w:pPr>
      <w:spacing w:before="100" w:beforeAutospacing="1" w:after="100" w:afterAutospacing="1"/>
    </w:pPr>
    <w:rPr>
      <w:sz w:val="24"/>
      <w:lang w:eastAsia="en-AU"/>
    </w:rPr>
  </w:style>
  <w:style w:type="paragraph" w:styleId="ListParagraph">
    <w:name w:val="List Paragraph"/>
    <w:basedOn w:val="Normal"/>
    <w:uiPriority w:val="34"/>
    <w:qFormat/>
    <w:rsid w:val="00A0581D"/>
    <w:pPr>
      <w:spacing w:after="0"/>
      <w:ind w:left="720"/>
    </w:pPr>
    <w:rPr>
      <w:rFonts w:ascii="Calibri" w:eastAsia="Calibri" w:hAnsi="Calibri" w:cs="Calibri"/>
      <w:szCs w:val="22"/>
    </w:rPr>
  </w:style>
  <w:style w:type="numbering" w:customStyle="1" w:styleId="Definitions">
    <w:name w:val="Definitions"/>
    <w:rsid w:val="00F558D4"/>
    <w:pPr>
      <w:numPr>
        <w:numId w:val="5"/>
      </w:numPr>
    </w:pPr>
  </w:style>
  <w:style w:type="paragraph" w:styleId="BodyText">
    <w:name w:val="Body Text"/>
    <w:basedOn w:val="Normal"/>
    <w:link w:val="BodyTextChar"/>
    <w:unhideWhenUsed/>
    <w:rsid w:val="00245933"/>
    <w:pPr>
      <w:spacing w:line="276" w:lineRule="auto"/>
    </w:pPr>
    <w:rPr>
      <w:rFonts w:ascii="Calibri" w:eastAsia="Calibri" w:hAnsi="Calibri"/>
      <w:szCs w:val="22"/>
    </w:rPr>
  </w:style>
  <w:style w:type="character" w:customStyle="1" w:styleId="BodyTextChar">
    <w:name w:val="Body Text Char"/>
    <w:link w:val="BodyText"/>
    <w:uiPriority w:val="99"/>
    <w:rsid w:val="00245933"/>
    <w:rPr>
      <w:rFonts w:ascii="Calibri" w:eastAsia="Calibri" w:hAnsi="Calibri"/>
      <w:sz w:val="22"/>
      <w:szCs w:val="22"/>
      <w:lang w:eastAsia="en-US"/>
    </w:rPr>
  </w:style>
  <w:style w:type="paragraph" w:styleId="BodyTextIndent2">
    <w:name w:val="Body Text Indent 2"/>
    <w:basedOn w:val="Normal"/>
    <w:link w:val="BodyTextIndent2Char"/>
    <w:unhideWhenUsed/>
    <w:rsid w:val="00245933"/>
    <w:pPr>
      <w:spacing w:line="480" w:lineRule="auto"/>
      <w:ind w:left="283"/>
    </w:pPr>
    <w:rPr>
      <w:rFonts w:ascii="Calibri" w:eastAsia="Calibri" w:hAnsi="Calibri"/>
      <w:szCs w:val="22"/>
    </w:rPr>
  </w:style>
  <w:style w:type="character" w:customStyle="1" w:styleId="BodyTextIndent2Char">
    <w:name w:val="Body Text Indent 2 Char"/>
    <w:link w:val="BodyTextIndent2"/>
    <w:rsid w:val="00245933"/>
    <w:rPr>
      <w:rFonts w:ascii="Calibri" w:eastAsia="Calibri" w:hAnsi="Calibri"/>
      <w:sz w:val="22"/>
      <w:szCs w:val="22"/>
      <w:lang w:eastAsia="en-US"/>
    </w:rPr>
  </w:style>
  <w:style w:type="numbering" w:styleId="111111">
    <w:name w:val="Outline List 2"/>
    <w:basedOn w:val="NoList"/>
    <w:rsid w:val="006377E6"/>
    <w:pPr>
      <w:numPr>
        <w:numId w:val="63"/>
      </w:numPr>
    </w:pPr>
  </w:style>
  <w:style w:type="character" w:customStyle="1" w:styleId="UnresolvedMention1">
    <w:name w:val="Unresolved Mention1"/>
    <w:uiPriority w:val="99"/>
    <w:semiHidden/>
    <w:unhideWhenUsed/>
    <w:rsid w:val="001056EF"/>
    <w:rPr>
      <w:color w:val="605E5C"/>
      <w:shd w:val="clear" w:color="auto" w:fill="E1DFDD"/>
    </w:rPr>
  </w:style>
  <w:style w:type="paragraph" w:customStyle="1" w:styleId="TableText0">
    <w:name w:val="Table Text"/>
    <w:basedOn w:val="Normal"/>
    <w:qFormat/>
    <w:rsid w:val="00245933"/>
    <w:pPr>
      <w:spacing w:before="120"/>
    </w:pPr>
    <w:rPr>
      <w:lang w:val="en-US"/>
    </w:rPr>
  </w:style>
  <w:style w:type="paragraph" w:customStyle="1" w:styleId="HeadingBody2">
    <w:name w:val="HeadingBody 2"/>
    <w:basedOn w:val="Normal"/>
    <w:next w:val="Heading2"/>
    <w:link w:val="HeadingBody2Char"/>
    <w:uiPriority w:val="9"/>
    <w:rsid w:val="00245933"/>
    <w:pPr>
      <w:spacing w:before="60" w:after="60" w:line="276" w:lineRule="auto"/>
      <w:ind w:left="720"/>
    </w:pPr>
    <w:rPr>
      <w:rFonts w:ascii="Calibri" w:eastAsia="Calibri" w:hAnsi="Calibri"/>
      <w:szCs w:val="22"/>
      <w:lang w:val="en-US"/>
    </w:rPr>
  </w:style>
  <w:style w:type="character" w:customStyle="1" w:styleId="HeadingBody2Char">
    <w:name w:val="HeadingBody 2 Char"/>
    <w:link w:val="HeadingBody2"/>
    <w:uiPriority w:val="9"/>
    <w:rsid w:val="00245933"/>
    <w:rPr>
      <w:rFonts w:ascii="Calibri" w:eastAsia="Calibri" w:hAnsi="Calibri"/>
      <w:sz w:val="22"/>
      <w:szCs w:val="22"/>
      <w:lang w:val="en-US" w:eastAsia="en-US"/>
    </w:rPr>
  </w:style>
  <w:style w:type="paragraph" w:customStyle="1" w:styleId="Annexure">
    <w:name w:val="Annexure"/>
    <w:basedOn w:val="Heading1"/>
    <w:rsid w:val="003E0467"/>
    <w:pPr>
      <w:numPr>
        <w:numId w:val="64"/>
      </w:numPr>
      <w:spacing w:before="80" w:after="240"/>
    </w:pPr>
    <w:rPr>
      <w:rFonts w:ascii="Arial Narrow" w:hAnsi="Arial Narrow"/>
      <w:sz w:val="22"/>
      <w:szCs w:val="22"/>
    </w:rPr>
  </w:style>
  <w:style w:type="paragraph" w:customStyle="1" w:styleId="SubHeading2">
    <w:name w:val="SubHeading 2"/>
    <w:basedOn w:val="Normal"/>
    <w:next w:val="Normal"/>
    <w:uiPriority w:val="40"/>
    <w:unhideWhenUsed/>
    <w:rsid w:val="00245933"/>
    <w:pPr>
      <w:keepNext/>
      <w:numPr>
        <w:ilvl w:val="1"/>
        <w:numId w:val="6"/>
      </w:numPr>
      <w:spacing w:before="480" w:after="60" w:line="270" w:lineRule="atLeast"/>
    </w:pPr>
    <w:rPr>
      <w:sz w:val="32"/>
      <w:szCs w:val="32"/>
      <w:lang w:eastAsia="en-AU"/>
    </w:rPr>
  </w:style>
  <w:style w:type="paragraph" w:customStyle="1" w:styleId="SubHeading3">
    <w:name w:val="SubHeading 3"/>
    <w:basedOn w:val="Normal"/>
    <w:next w:val="Normal"/>
    <w:uiPriority w:val="41"/>
    <w:unhideWhenUsed/>
    <w:rsid w:val="00245933"/>
    <w:pPr>
      <w:keepNext/>
      <w:numPr>
        <w:ilvl w:val="2"/>
        <w:numId w:val="6"/>
      </w:numPr>
      <w:spacing w:before="80" w:after="65" w:line="240" w:lineRule="atLeast"/>
    </w:pPr>
    <w:rPr>
      <w:b/>
      <w:sz w:val="24"/>
      <w:lang w:eastAsia="en-AU"/>
    </w:rPr>
  </w:style>
  <w:style w:type="paragraph" w:customStyle="1" w:styleId="SubHeading4">
    <w:name w:val="SubHeading 4"/>
    <w:basedOn w:val="Normal"/>
    <w:uiPriority w:val="42"/>
    <w:unhideWhenUsed/>
    <w:rsid w:val="00245933"/>
    <w:pPr>
      <w:numPr>
        <w:ilvl w:val="3"/>
        <w:numId w:val="6"/>
      </w:numPr>
      <w:spacing w:line="270" w:lineRule="atLeast"/>
    </w:pPr>
    <w:rPr>
      <w:sz w:val="21"/>
      <w:szCs w:val="22"/>
      <w:lang w:eastAsia="en-AU"/>
    </w:rPr>
  </w:style>
  <w:style w:type="paragraph" w:customStyle="1" w:styleId="SubHeading5">
    <w:name w:val="SubHeading 5"/>
    <w:basedOn w:val="Normal"/>
    <w:uiPriority w:val="43"/>
    <w:unhideWhenUsed/>
    <w:rsid w:val="00245933"/>
    <w:pPr>
      <w:numPr>
        <w:ilvl w:val="4"/>
        <w:numId w:val="6"/>
      </w:numPr>
      <w:spacing w:line="270" w:lineRule="atLeast"/>
    </w:pPr>
    <w:rPr>
      <w:sz w:val="21"/>
      <w:szCs w:val="22"/>
      <w:lang w:eastAsia="en-AU"/>
    </w:rPr>
  </w:style>
  <w:style w:type="paragraph" w:customStyle="1" w:styleId="SubHeading6">
    <w:name w:val="SubHeading 6"/>
    <w:basedOn w:val="Normal"/>
    <w:uiPriority w:val="44"/>
    <w:unhideWhenUsed/>
    <w:rsid w:val="00245933"/>
    <w:pPr>
      <w:numPr>
        <w:ilvl w:val="5"/>
        <w:numId w:val="6"/>
      </w:numPr>
      <w:spacing w:line="270" w:lineRule="atLeast"/>
    </w:pPr>
    <w:rPr>
      <w:sz w:val="21"/>
      <w:szCs w:val="22"/>
      <w:lang w:eastAsia="en-AU"/>
    </w:rPr>
  </w:style>
  <w:style w:type="paragraph" w:customStyle="1" w:styleId="Defa">
    <w:name w:val="Def (a)"/>
    <w:basedOn w:val="Normal"/>
    <w:qFormat/>
    <w:rsid w:val="00245933"/>
    <w:pPr>
      <w:tabs>
        <w:tab w:val="left" w:pos="567"/>
      </w:tabs>
      <w:spacing w:line="270" w:lineRule="atLeast"/>
      <w:ind w:left="567" w:hanging="567"/>
    </w:pPr>
    <w:rPr>
      <w:sz w:val="21"/>
      <w:szCs w:val="22"/>
      <w:lang w:eastAsia="en-AU"/>
    </w:rPr>
  </w:style>
  <w:style w:type="paragraph" w:customStyle="1" w:styleId="DefA0">
    <w:name w:val="Def (A)"/>
    <w:basedOn w:val="Normal"/>
    <w:qFormat/>
    <w:rsid w:val="00245933"/>
    <w:pPr>
      <w:tabs>
        <w:tab w:val="left" w:pos="1701"/>
      </w:tabs>
      <w:spacing w:line="270" w:lineRule="atLeast"/>
      <w:ind w:left="1701" w:hanging="567"/>
    </w:pPr>
    <w:rPr>
      <w:sz w:val="21"/>
      <w:szCs w:val="22"/>
      <w:lang w:eastAsia="en-AU"/>
    </w:rPr>
  </w:style>
  <w:style w:type="paragraph" w:customStyle="1" w:styleId="Defi">
    <w:name w:val="Def (i)"/>
    <w:basedOn w:val="Normal"/>
    <w:qFormat/>
    <w:rsid w:val="00245933"/>
    <w:pPr>
      <w:tabs>
        <w:tab w:val="left" w:pos="1134"/>
      </w:tabs>
      <w:spacing w:line="270" w:lineRule="atLeast"/>
      <w:ind w:left="1134" w:hanging="567"/>
    </w:pPr>
    <w:rPr>
      <w:sz w:val="21"/>
      <w:szCs w:val="22"/>
      <w:lang w:eastAsia="en-AU"/>
    </w:rPr>
  </w:style>
  <w:style w:type="paragraph" w:styleId="BodyTextIndent">
    <w:name w:val="Body Text Indent"/>
    <w:basedOn w:val="Normal"/>
    <w:link w:val="BodyTextIndentChar"/>
    <w:unhideWhenUsed/>
    <w:rsid w:val="002D29ED"/>
    <w:pPr>
      <w:spacing w:line="276" w:lineRule="auto"/>
      <w:ind w:left="283"/>
    </w:pPr>
    <w:rPr>
      <w:rFonts w:ascii="Calibri" w:eastAsia="Calibri" w:hAnsi="Calibri"/>
      <w:szCs w:val="22"/>
    </w:rPr>
  </w:style>
  <w:style w:type="character" w:customStyle="1" w:styleId="BodyTextIndentChar">
    <w:name w:val="Body Text Indent Char"/>
    <w:link w:val="BodyTextIndent"/>
    <w:rsid w:val="002D29ED"/>
    <w:rPr>
      <w:rFonts w:ascii="Calibri" w:eastAsia="Calibri" w:hAnsi="Calibri"/>
      <w:sz w:val="22"/>
      <w:szCs w:val="22"/>
      <w:lang w:eastAsia="en-US"/>
    </w:rPr>
  </w:style>
  <w:style w:type="paragraph" w:customStyle="1" w:styleId="HeadingBody1">
    <w:name w:val="HeadingBody 1"/>
    <w:basedOn w:val="Normal"/>
    <w:next w:val="Heading1"/>
    <w:link w:val="HeadingBody1Char"/>
    <w:uiPriority w:val="9"/>
    <w:rsid w:val="002D29ED"/>
    <w:pPr>
      <w:spacing w:before="60" w:after="60" w:line="276" w:lineRule="auto"/>
      <w:ind w:left="720"/>
    </w:pPr>
    <w:rPr>
      <w:rFonts w:ascii="Calibri" w:eastAsia="Calibri" w:hAnsi="Calibri"/>
      <w:szCs w:val="22"/>
      <w:lang w:val="en-US"/>
    </w:rPr>
  </w:style>
  <w:style w:type="character" w:customStyle="1" w:styleId="HeadingBody1Char">
    <w:name w:val="HeadingBody 1 Char"/>
    <w:link w:val="HeadingBody1"/>
    <w:uiPriority w:val="9"/>
    <w:rsid w:val="002D29ED"/>
    <w:rPr>
      <w:rFonts w:ascii="Calibri" w:eastAsia="Calibri" w:hAnsi="Calibri"/>
      <w:sz w:val="22"/>
      <w:szCs w:val="22"/>
      <w:lang w:val="en-US" w:eastAsia="en-US"/>
    </w:rPr>
  </w:style>
  <w:style w:type="paragraph" w:customStyle="1" w:styleId="HeadingBody3">
    <w:name w:val="HeadingBody 3"/>
    <w:basedOn w:val="Normal"/>
    <w:next w:val="Heading3"/>
    <w:link w:val="HeadingBody3Char"/>
    <w:uiPriority w:val="9"/>
    <w:rsid w:val="002D29ED"/>
    <w:pPr>
      <w:spacing w:before="60" w:after="60" w:line="276" w:lineRule="auto"/>
      <w:ind w:left="1260"/>
    </w:pPr>
    <w:rPr>
      <w:rFonts w:ascii="Calibri" w:eastAsia="Calibri" w:hAnsi="Calibri"/>
      <w:szCs w:val="22"/>
      <w:lang w:val="en-US"/>
    </w:rPr>
  </w:style>
  <w:style w:type="character" w:customStyle="1" w:styleId="HeadingBody3Char">
    <w:name w:val="HeadingBody 3 Char"/>
    <w:link w:val="HeadingBody3"/>
    <w:uiPriority w:val="9"/>
    <w:rsid w:val="002D29ED"/>
    <w:rPr>
      <w:rFonts w:ascii="Calibri" w:eastAsia="Calibri" w:hAnsi="Calibri"/>
      <w:sz w:val="22"/>
      <w:szCs w:val="22"/>
      <w:lang w:val="en-US" w:eastAsia="en-US"/>
    </w:rPr>
  </w:style>
  <w:style w:type="paragraph" w:customStyle="1" w:styleId="HeadingBody4">
    <w:name w:val="HeadingBody 4"/>
    <w:basedOn w:val="Normal"/>
    <w:next w:val="Heading4"/>
    <w:link w:val="HeadingBody4Char"/>
    <w:uiPriority w:val="9"/>
    <w:rsid w:val="002D29ED"/>
    <w:pPr>
      <w:spacing w:before="60" w:after="60" w:line="276" w:lineRule="auto"/>
      <w:ind w:left="1800"/>
    </w:pPr>
    <w:rPr>
      <w:rFonts w:ascii="Calibri" w:eastAsia="Calibri" w:hAnsi="Calibri"/>
      <w:szCs w:val="22"/>
      <w:lang w:val="en-US"/>
    </w:rPr>
  </w:style>
  <w:style w:type="character" w:customStyle="1" w:styleId="HeadingBody4Char">
    <w:name w:val="HeadingBody 4 Char"/>
    <w:link w:val="HeadingBody4"/>
    <w:uiPriority w:val="9"/>
    <w:rsid w:val="002D29ED"/>
    <w:rPr>
      <w:rFonts w:ascii="Calibri" w:eastAsia="Calibri" w:hAnsi="Calibri"/>
      <w:sz w:val="22"/>
      <w:szCs w:val="22"/>
      <w:lang w:val="en-US" w:eastAsia="en-US"/>
    </w:rPr>
  </w:style>
  <w:style w:type="character" w:customStyle="1" w:styleId="Example">
    <w:name w:val="Example"/>
    <w:uiPriority w:val="24"/>
    <w:qFormat/>
    <w:rsid w:val="002D29ED"/>
    <w:rPr>
      <w:i/>
    </w:rPr>
  </w:style>
  <w:style w:type="character" w:customStyle="1" w:styleId="NotetoAdvisor">
    <w:name w:val="Note to Advisor"/>
    <w:uiPriority w:val="1"/>
    <w:qFormat/>
    <w:rsid w:val="002D29ED"/>
    <w:rPr>
      <w:rFonts w:ascii="Calibri" w:hAnsi="Calibri" w:cs="Calibri"/>
      <w:i/>
      <w:noProof/>
      <w:color w:val="457686"/>
    </w:rPr>
  </w:style>
  <w:style w:type="paragraph" w:customStyle="1" w:styleId="Annexure2">
    <w:name w:val="Annexure 2"/>
    <w:basedOn w:val="Heading2"/>
    <w:rsid w:val="003E0467"/>
    <w:pPr>
      <w:keepNext w:val="0"/>
      <w:numPr>
        <w:numId w:val="64"/>
      </w:numPr>
      <w:spacing w:before="40" w:after="240"/>
    </w:pPr>
    <w:rPr>
      <w:rFonts w:ascii="Arial Narrow" w:eastAsia="MS Mincho" w:hAnsi="Arial Narrow"/>
      <w:sz w:val="26"/>
      <w:szCs w:val="26"/>
    </w:rPr>
  </w:style>
  <w:style w:type="paragraph" w:customStyle="1" w:styleId="Annexure3">
    <w:name w:val="Annexure 3"/>
    <w:basedOn w:val="Heading3"/>
    <w:rsid w:val="003E0467"/>
    <w:pPr>
      <w:numPr>
        <w:numId w:val="64"/>
      </w:numPr>
    </w:pPr>
    <w:rPr>
      <w:rFonts w:ascii="Arial Narrow" w:eastAsia="MS Mincho" w:hAnsi="Arial Narrow"/>
      <w:szCs w:val="22"/>
    </w:rPr>
  </w:style>
  <w:style w:type="paragraph" w:customStyle="1" w:styleId="PIPBullet">
    <w:name w:val="PIP_Bullet"/>
    <w:basedOn w:val="PIPNormal"/>
    <w:rsid w:val="006B7DB4"/>
    <w:pPr>
      <w:numPr>
        <w:numId w:val="7"/>
      </w:numPr>
    </w:pPr>
  </w:style>
  <w:style w:type="numbering" w:customStyle="1" w:styleId="CUIndent">
    <w:name w:val="CU_Indent"/>
    <w:uiPriority w:val="99"/>
    <w:rsid w:val="00413682"/>
    <w:pPr>
      <w:numPr>
        <w:numId w:val="9"/>
      </w:numPr>
    </w:pPr>
  </w:style>
  <w:style w:type="numbering" w:customStyle="1" w:styleId="Headings">
    <w:name w:val="Headings"/>
    <w:rsid w:val="006B7DB4"/>
    <w:pPr>
      <w:numPr>
        <w:numId w:val="72"/>
      </w:numPr>
    </w:pPr>
  </w:style>
  <w:style w:type="character" w:styleId="FollowedHyperlink">
    <w:name w:val="FollowedHyperlink"/>
    <w:rsid w:val="000058D0"/>
    <w:rPr>
      <w:color w:val="800080"/>
      <w:u w:val="single"/>
    </w:rPr>
  </w:style>
  <w:style w:type="character" w:customStyle="1" w:styleId="Heading1Char">
    <w:name w:val="Heading 1 Char"/>
    <w:link w:val="Heading1"/>
    <w:rsid w:val="00413682"/>
    <w:rPr>
      <w:rFonts w:ascii="Arial Bold" w:hAnsi="Arial Bold" w:cs="Arial"/>
      <w:b/>
      <w:bCs/>
      <w:caps/>
      <w:sz w:val="18"/>
      <w:szCs w:val="17"/>
      <w:lang w:eastAsia="en-US"/>
    </w:rPr>
  </w:style>
  <w:style w:type="numbering" w:customStyle="1" w:styleId="Definitions1">
    <w:name w:val="Definitions1"/>
    <w:rsid w:val="00D45563"/>
    <w:pPr>
      <w:numPr>
        <w:numId w:val="1"/>
      </w:numPr>
    </w:pPr>
  </w:style>
  <w:style w:type="paragraph" w:customStyle="1" w:styleId="Annexure4">
    <w:name w:val="Annexure 4"/>
    <w:basedOn w:val="Heading4"/>
    <w:rsid w:val="003E0467"/>
    <w:pPr>
      <w:numPr>
        <w:numId w:val="64"/>
      </w:numPr>
    </w:pPr>
    <w:rPr>
      <w:rFonts w:ascii="Arial Narrow" w:eastAsia="Batang" w:hAnsi="Arial Narrow"/>
      <w:szCs w:val="20"/>
    </w:rPr>
  </w:style>
  <w:style w:type="paragraph" w:customStyle="1" w:styleId="BT1">
    <w:name w:val="BT 1"/>
    <w:basedOn w:val="Normal"/>
    <w:next w:val="Normal"/>
    <w:link w:val="BT1Char"/>
    <w:autoRedefine/>
    <w:qFormat/>
    <w:rsid w:val="00012787"/>
    <w:pPr>
      <w:tabs>
        <w:tab w:val="left" w:pos="993"/>
      </w:tabs>
      <w:spacing w:before="240"/>
      <w:ind w:left="993"/>
    </w:pPr>
    <w:rPr>
      <w:rFonts w:eastAsia="Calibri"/>
      <w:i/>
      <w:szCs w:val="22"/>
      <w:lang w:bidi="en-US"/>
    </w:rPr>
  </w:style>
  <w:style w:type="numbering" w:customStyle="1" w:styleId="Schedules">
    <w:name w:val="Schedules"/>
    <w:rsid w:val="006B7DB4"/>
    <w:pPr>
      <w:numPr>
        <w:numId w:val="10"/>
      </w:numPr>
    </w:pPr>
  </w:style>
  <w:style w:type="paragraph" w:customStyle="1" w:styleId="PITH1">
    <w:name w:val="PIT H1"/>
    <w:basedOn w:val="Normal"/>
    <w:next w:val="Normal"/>
    <w:link w:val="PITH1Char"/>
    <w:autoRedefine/>
    <w:qFormat/>
    <w:rsid w:val="00B2720B"/>
    <w:pPr>
      <w:keepNext/>
      <w:spacing w:before="240"/>
      <w:ind w:left="709"/>
    </w:pPr>
    <w:rPr>
      <w:rFonts w:eastAsia="Calibri"/>
      <w:b/>
      <w:caps/>
      <w:color w:val="6699FF"/>
      <w:szCs w:val="22"/>
      <w:lang w:val="en-US" w:bidi="en-US"/>
    </w:rPr>
  </w:style>
  <w:style w:type="paragraph" w:customStyle="1" w:styleId="Indent2">
    <w:name w:val="Indent 2"/>
    <w:basedOn w:val="Normal"/>
    <w:link w:val="Indent2Char"/>
    <w:rsid w:val="00E92871"/>
    <w:pPr>
      <w:ind w:left="737"/>
    </w:pPr>
    <w:rPr>
      <w:szCs w:val="20"/>
      <w:lang w:val="x-none"/>
    </w:rPr>
  </w:style>
  <w:style w:type="character" w:customStyle="1" w:styleId="Indent2Char">
    <w:name w:val="Indent 2 Char"/>
    <w:link w:val="Indent2"/>
    <w:rsid w:val="00E92871"/>
    <w:rPr>
      <w:sz w:val="18"/>
      <w:lang w:val="x-none" w:eastAsia="en-US"/>
    </w:rPr>
  </w:style>
  <w:style w:type="paragraph" w:customStyle="1" w:styleId="NormalSingle">
    <w:name w:val="Normal Single"/>
    <w:basedOn w:val="Normal"/>
    <w:link w:val="NormalSingleChar"/>
    <w:qFormat/>
    <w:rsid w:val="004F7030"/>
    <w:pPr>
      <w:spacing w:before="80" w:after="0"/>
    </w:pPr>
    <w:rPr>
      <w:rFonts w:eastAsia="Batang"/>
      <w:szCs w:val="20"/>
      <w:lang w:val="x-none" w:eastAsia="x-none"/>
    </w:rPr>
  </w:style>
  <w:style w:type="paragraph" w:styleId="ListNumber2">
    <w:name w:val="List Number 2"/>
    <w:basedOn w:val="Normal"/>
    <w:rsid w:val="004F7030"/>
    <w:pPr>
      <w:numPr>
        <w:numId w:val="11"/>
      </w:numPr>
      <w:spacing w:before="120"/>
    </w:pPr>
    <w:rPr>
      <w:rFonts w:eastAsia="Batang"/>
      <w:szCs w:val="20"/>
      <w:lang w:eastAsia="en-AU"/>
    </w:rPr>
  </w:style>
  <w:style w:type="character" w:customStyle="1" w:styleId="NormalSingleChar">
    <w:name w:val="Normal Single Char"/>
    <w:link w:val="NormalSingle"/>
    <w:rsid w:val="004F7030"/>
    <w:rPr>
      <w:rFonts w:ascii="Arial" w:eastAsia="Batang" w:hAnsi="Arial"/>
      <w:sz w:val="17"/>
      <w:lang w:val="x-none" w:eastAsia="x-none"/>
    </w:rPr>
  </w:style>
  <w:style w:type="paragraph" w:styleId="BodyText2">
    <w:name w:val="Body Text 2"/>
    <w:basedOn w:val="Normal"/>
    <w:link w:val="BodyText2Char"/>
    <w:rsid w:val="0009507D"/>
    <w:pPr>
      <w:spacing w:line="480" w:lineRule="auto"/>
    </w:pPr>
  </w:style>
  <w:style w:type="character" w:customStyle="1" w:styleId="BodyText2Char">
    <w:name w:val="Body Text 2 Char"/>
    <w:link w:val="BodyText2"/>
    <w:rsid w:val="0009507D"/>
    <w:rPr>
      <w:sz w:val="22"/>
      <w:szCs w:val="24"/>
      <w:lang w:eastAsia="en-US"/>
    </w:rPr>
  </w:style>
  <w:style w:type="paragraph" w:customStyle="1" w:styleId="ScheduleNumbering1">
    <w:name w:val="Schedule Numbering 1"/>
    <w:basedOn w:val="Normal"/>
    <w:next w:val="Normal"/>
    <w:rsid w:val="0009507D"/>
    <w:pPr>
      <w:keepNext/>
      <w:widowControl w:val="0"/>
      <w:numPr>
        <w:numId w:val="12"/>
      </w:numPr>
      <w:spacing w:before="240" w:after="0"/>
      <w:outlineLvl w:val="0"/>
    </w:pPr>
    <w:rPr>
      <w:b/>
      <w:szCs w:val="20"/>
    </w:rPr>
  </w:style>
  <w:style w:type="paragraph" w:customStyle="1" w:styleId="ScheduleNumbering2">
    <w:name w:val="Schedule Numbering 2"/>
    <w:basedOn w:val="Normal"/>
    <w:rsid w:val="0009507D"/>
    <w:pPr>
      <w:numPr>
        <w:ilvl w:val="1"/>
        <w:numId w:val="12"/>
      </w:numPr>
      <w:spacing w:before="240" w:after="0"/>
      <w:outlineLvl w:val="1"/>
    </w:pPr>
    <w:rPr>
      <w:szCs w:val="20"/>
    </w:rPr>
  </w:style>
  <w:style w:type="paragraph" w:customStyle="1" w:styleId="ScheduleNumbering3">
    <w:name w:val="Schedule Numbering 3"/>
    <w:basedOn w:val="Normal"/>
    <w:rsid w:val="0009507D"/>
    <w:pPr>
      <w:numPr>
        <w:ilvl w:val="2"/>
        <w:numId w:val="12"/>
      </w:numPr>
      <w:spacing w:before="240" w:after="0"/>
      <w:outlineLvl w:val="2"/>
    </w:pPr>
    <w:rPr>
      <w:szCs w:val="20"/>
    </w:rPr>
  </w:style>
  <w:style w:type="paragraph" w:customStyle="1" w:styleId="ScheduleNumbering4">
    <w:name w:val="Schedule Numbering 4"/>
    <w:basedOn w:val="Normal"/>
    <w:rsid w:val="0009507D"/>
    <w:pPr>
      <w:numPr>
        <w:ilvl w:val="3"/>
        <w:numId w:val="12"/>
      </w:numPr>
      <w:spacing w:before="240" w:after="0"/>
      <w:outlineLvl w:val="3"/>
    </w:pPr>
    <w:rPr>
      <w:szCs w:val="20"/>
    </w:rPr>
  </w:style>
  <w:style w:type="paragraph" w:customStyle="1" w:styleId="ScheduleNumbering5">
    <w:name w:val="Schedule Numbering 5"/>
    <w:basedOn w:val="Normal"/>
    <w:rsid w:val="0009507D"/>
    <w:pPr>
      <w:numPr>
        <w:ilvl w:val="4"/>
        <w:numId w:val="12"/>
      </w:numPr>
      <w:spacing w:before="240" w:after="0"/>
      <w:outlineLvl w:val="4"/>
    </w:pPr>
    <w:rPr>
      <w:szCs w:val="20"/>
    </w:rPr>
  </w:style>
  <w:style w:type="paragraph" w:styleId="Revision">
    <w:name w:val="Revision"/>
    <w:hidden/>
    <w:uiPriority w:val="99"/>
    <w:semiHidden/>
    <w:rsid w:val="00C67243"/>
    <w:rPr>
      <w:sz w:val="22"/>
      <w:szCs w:val="24"/>
      <w:lang w:eastAsia="en-US"/>
    </w:rPr>
  </w:style>
  <w:style w:type="paragraph" w:customStyle="1" w:styleId="PIPBullet2">
    <w:name w:val="PIP_Bullet2"/>
    <w:basedOn w:val="PIPBullet"/>
    <w:rsid w:val="006B7DB4"/>
    <w:pPr>
      <w:numPr>
        <w:numId w:val="13"/>
      </w:numPr>
    </w:pPr>
  </w:style>
  <w:style w:type="paragraph" w:customStyle="1" w:styleId="PIPNormal">
    <w:name w:val="PIP_Normal"/>
    <w:rsid w:val="006B7DB4"/>
    <w:pPr>
      <w:spacing w:after="240"/>
    </w:pPr>
    <w:rPr>
      <w:rFonts w:ascii="Arial" w:hAnsi="Arial"/>
      <w:szCs w:val="24"/>
      <w:lang w:eastAsia="en-US"/>
    </w:rPr>
  </w:style>
  <w:style w:type="paragraph" w:customStyle="1" w:styleId="PIPMinorSubtitle">
    <w:name w:val="PIP_Minor_Subtitle"/>
    <w:basedOn w:val="PIPSubtitle"/>
    <w:rsid w:val="006B7DB4"/>
    <w:rPr>
      <w:sz w:val="20"/>
      <w:szCs w:val="20"/>
    </w:rPr>
  </w:style>
  <w:style w:type="paragraph" w:customStyle="1" w:styleId="PIPSubtitle">
    <w:name w:val="PIP_Subtitle"/>
    <w:basedOn w:val="PIPNormal"/>
    <w:next w:val="PIPNormal"/>
    <w:rsid w:val="006B7DB4"/>
    <w:pPr>
      <w:keepNext/>
    </w:pPr>
    <w:rPr>
      <w:rFonts w:cs="Arial"/>
      <w:b/>
      <w:sz w:val="24"/>
    </w:rPr>
  </w:style>
  <w:style w:type="paragraph" w:customStyle="1" w:styleId="PIPWarning">
    <w:name w:val="PIP_Warning"/>
    <w:basedOn w:val="PIPNormal"/>
    <w:rsid w:val="006B7DB4"/>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6B7DB4"/>
    <w:rPr>
      <w:bCs w:val="0"/>
      <w:sz w:val="28"/>
      <w:szCs w:val="28"/>
    </w:rPr>
  </w:style>
  <w:style w:type="paragraph" w:customStyle="1" w:styleId="Background">
    <w:name w:val="Background"/>
    <w:basedOn w:val="Normal"/>
    <w:rsid w:val="00413682"/>
    <w:pPr>
      <w:numPr>
        <w:numId w:val="2"/>
      </w:numPr>
      <w:tabs>
        <w:tab w:val="clear" w:pos="964"/>
      </w:tabs>
      <w:ind w:left="567" w:hanging="567"/>
    </w:pPr>
  </w:style>
  <w:style w:type="paragraph" w:customStyle="1" w:styleId="PIPTitle">
    <w:name w:val="PIP_Title"/>
    <w:basedOn w:val="PIPSubtitle"/>
    <w:rsid w:val="006B7DB4"/>
    <w:pPr>
      <w:jc w:val="center"/>
    </w:pPr>
    <w:rPr>
      <w:sz w:val="28"/>
    </w:rPr>
  </w:style>
  <w:style w:type="paragraph" w:customStyle="1" w:styleId="PIPNumber1">
    <w:name w:val="PIP_Number1"/>
    <w:basedOn w:val="PIPNormal"/>
    <w:rsid w:val="006B7DB4"/>
    <w:pPr>
      <w:numPr>
        <w:numId w:val="77"/>
      </w:numPr>
    </w:pPr>
  </w:style>
  <w:style w:type="paragraph" w:customStyle="1" w:styleId="PIPNumber2">
    <w:name w:val="PIP_Number2"/>
    <w:basedOn w:val="PIPNormal"/>
    <w:rsid w:val="006B7DB4"/>
    <w:pPr>
      <w:numPr>
        <w:ilvl w:val="1"/>
        <w:numId w:val="77"/>
      </w:numPr>
    </w:pPr>
  </w:style>
  <w:style w:type="paragraph" w:customStyle="1" w:styleId="PIPNumber3">
    <w:name w:val="PIP_Number3"/>
    <w:basedOn w:val="PIPNormal"/>
    <w:rsid w:val="006B7DB4"/>
    <w:pPr>
      <w:numPr>
        <w:ilvl w:val="2"/>
        <w:numId w:val="77"/>
      </w:numPr>
    </w:pPr>
  </w:style>
  <w:style w:type="numbering" w:customStyle="1" w:styleId="CUNumber">
    <w:name w:val="CU_Number"/>
    <w:uiPriority w:val="99"/>
    <w:rsid w:val="006B7DB4"/>
    <w:pPr>
      <w:numPr>
        <w:numId w:val="14"/>
      </w:numPr>
    </w:pPr>
  </w:style>
  <w:style w:type="paragraph" w:customStyle="1" w:styleId="DocumentName">
    <w:name w:val="DocumentName"/>
    <w:basedOn w:val="Subtitle"/>
    <w:next w:val="Normal"/>
    <w:qFormat/>
    <w:rsid w:val="006B7DB4"/>
    <w:pPr>
      <w:pBdr>
        <w:bottom w:val="single" w:sz="12" w:space="1" w:color="auto"/>
      </w:pBdr>
      <w:spacing w:after="480"/>
    </w:pPr>
    <w:rPr>
      <w:sz w:val="32"/>
    </w:rPr>
  </w:style>
  <w:style w:type="paragraph" w:customStyle="1" w:styleId="DeedTitle">
    <w:name w:val="DeedTitle"/>
    <w:qFormat/>
    <w:rsid w:val="006B7DB4"/>
    <w:pPr>
      <w:spacing w:before="660" w:after="1320"/>
    </w:pPr>
    <w:rPr>
      <w:rFonts w:ascii="Arial" w:hAnsi="Arial" w:cs="Arial"/>
      <w:bCs/>
      <w:sz w:val="56"/>
      <w:szCs w:val="44"/>
      <w:lang w:eastAsia="en-US"/>
    </w:rPr>
  </w:style>
  <w:style w:type="numbering" w:customStyle="1" w:styleId="CUTable">
    <w:name w:val="CU_Table"/>
    <w:uiPriority w:val="99"/>
    <w:rsid w:val="006B7DB4"/>
    <w:pPr>
      <w:numPr>
        <w:numId w:val="16"/>
      </w:numPr>
    </w:pPr>
  </w:style>
  <w:style w:type="paragraph" w:customStyle="1" w:styleId="CUTable1">
    <w:name w:val="CU_Table1"/>
    <w:basedOn w:val="Normal"/>
    <w:rsid w:val="006B7DB4"/>
    <w:pPr>
      <w:tabs>
        <w:tab w:val="num" w:pos="567"/>
      </w:tabs>
      <w:ind w:left="567" w:hanging="567"/>
      <w:outlineLvl w:val="0"/>
    </w:pPr>
  </w:style>
  <w:style w:type="paragraph" w:customStyle="1" w:styleId="CUTable2">
    <w:name w:val="CU_Table2"/>
    <w:basedOn w:val="Normal"/>
    <w:rsid w:val="006B7DB4"/>
    <w:pPr>
      <w:tabs>
        <w:tab w:val="num" w:pos="567"/>
      </w:tabs>
      <w:ind w:left="567" w:hanging="567"/>
      <w:outlineLvl w:val="2"/>
    </w:pPr>
  </w:style>
  <w:style w:type="paragraph" w:customStyle="1" w:styleId="CUTable3">
    <w:name w:val="CU_Table3"/>
    <w:basedOn w:val="Normal"/>
    <w:rsid w:val="006B7DB4"/>
    <w:pPr>
      <w:tabs>
        <w:tab w:val="num" w:pos="1134"/>
      </w:tabs>
      <w:ind w:left="1134" w:hanging="567"/>
      <w:outlineLvl w:val="3"/>
    </w:pPr>
  </w:style>
  <w:style w:type="paragraph" w:customStyle="1" w:styleId="CUTable4">
    <w:name w:val="CU_Table4"/>
    <w:basedOn w:val="Normal"/>
    <w:rsid w:val="006B7DB4"/>
    <w:pPr>
      <w:tabs>
        <w:tab w:val="num" w:pos="1701"/>
      </w:tabs>
      <w:ind w:left="1701" w:hanging="567"/>
      <w:outlineLvl w:val="4"/>
    </w:pPr>
  </w:style>
  <w:style w:type="paragraph" w:customStyle="1" w:styleId="CUTable5">
    <w:name w:val="CU_Table5"/>
    <w:basedOn w:val="Normal"/>
    <w:rsid w:val="006B7DB4"/>
    <w:pPr>
      <w:tabs>
        <w:tab w:val="num" w:pos="2268"/>
      </w:tabs>
      <w:ind w:left="2268" w:hanging="567"/>
      <w:outlineLvl w:val="4"/>
    </w:pPr>
  </w:style>
  <w:style w:type="numbering" w:customStyle="1" w:styleId="Style1">
    <w:name w:val="Style1"/>
    <w:uiPriority w:val="99"/>
    <w:rsid w:val="006B7DB4"/>
    <w:pPr>
      <w:numPr>
        <w:numId w:val="17"/>
      </w:numPr>
    </w:pPr>
  </w:style>
  <w:style w:type="numbering" w:customStyle="1" w:styleId="Annexures">
    <w:name w:val="Annexures"/>
    <w:uiPriority w:val="99"/>
    <w:rsid w:val="006B7DB4"/>
    <w:pPr>
      <w:numPr>
        <w:numId w:val="121"/>
      </w:numPr>
    </w:pPr>
  </w:style>
  <w:style w:type="character" w:customStyle="1" w:styleId="FootnoteTextChar">
    <w:name w:val="Footnote Text Char"/>
    <w:link w:val="FootnoteText"/>
    <w:rsid w:val="006B7DB4"/>
    <w:rPr>
      <w:rFonts w:ascii="Arial" w:hAnsi="Arial"/>
      <w:sz w:val="18"/>
      <w:lang w:eastAsia="en-US"/>
    </w:rPr>
  </w:style>
  <w:style w:type="paragraph" w:styleId="NormalWeb">
    <w:name w:val="Normal (Web)"/>
    <w:basedOn w:val="Normal"/>
    <w:uiPriority w:val="99"/>
    <w:unhideWhenUsed/>
    <w:rsid w:val="00ED06B5"/>
    <w:pPr>
      <w:spacing w:before="100" w:beforeAutospacing="1" w:after="100" w:afterAutospacing="1"/>
    </w:pPr>
    <w:rPr>
      <w:rFonts w:ascii="Times New Roman" w:hAnsi="Times New Roman"/>
      <w:sz w:val="24"/>
      <w:lang w:eastAsia="en-AU"/>
    </w:rPr>
  </w:style>
  <w:style w:type="paragraph" w:customStyle="1" w:styleId="CUTableIndent1">
    <w:name w:val="CU_Table Indent1"/>
    <w:basedOn w:val="Normal"/>
    <w:qFormat/>
    <w:rsid w:val="00F27007"/>
    <w:pPr>
      <w:numPr>
        <w:numId w:val="20"/>
      </w:numPr>
    </w:pPr>
    <w:rPr>
      <w:szCs w:val="20"/>
    </w:rPr>
  </w:style>
  <w:style w:type="paragraph" w:customStyle="1" w:styleId="CUTableIndent2">
    <w:name w:val="CU_Table Indent2"/>
    <w:basedOn w:val="Normal"/>
    <w:qFormat/>
    <w:rsid w:val="00F27007"/>
    <w:pPr>
      <w:numPr>
        <w:ilvl w:val="1"/>
        <w:numId w:val="20"/>
      </w:numPr>
    </w:pPr>
    <w:rPr>
      <w:szCs w:val="20"/>
    </w:rPr>
  </w:style>
  <w:style w:type="paragraph" w:customStyle="1" w:styleId="CUTableIndent3">
    <w:name w:val="CU_Table Indent3"/>
    <w:basedOn w:val="Normal"/>
    <w:qFormat/>
    <w:rsid w:val="00F27007"/>
    <w:pPr>
      <w:numPr>
        <w:ilvl w:val="2"/>
        <w:numId w:val="20"/>
      </w:numPr>
    </w:pPr>
    <w:rPr>
      <w:szCs w:val="20"/>
    </w:rPr>
  </w:style>
  <w:style w:type="numbering" w:customStyle="1" w:styleId="CUTableIndent">
    <w:name w:val="CUTableIndent"/>
    <w:uiPriority w:val="99"/>
    <w:rsid w:val="00F27007"/>
    <w:pPr>
      <w:numPr>
        <w:numId w:val="20"/>
      </w:numPr>
    </w:pPr>
  </w:style>
  <w:style w:type="numbering" w:customStyle="1" w:styleId="CUSchedule">
    <w:name w:val="CU_Schedule"/>
    <w:uiPriority w:val="99"/>
    <w:rsid w:val="00A05ED5"/>
    <w:pPr>
      <w:numPr>
        <w:numId w:val="79"/>
      </w:numPr>
    </w:pPr>
  </w:style>
  <w:style w:type="character" w:customStyle="1" w:styleId="SubtitleChar">
    <w:name w:val="Subtitle Char"/>
    <w:link w:val="Subtitle"/>
    <w:rsid w:val="00E23274"/>
    <w:rPr>
      <w:rFonts w:ascii="Arial" w:hAnsi="Arial" w:cs="Arial"/>
      <w:b/>
      <w:sz w:val="18"/>
      <w:szCs w:val="24"/>
      <w:lang w:eastAsia="en-US"/>
    </w:rPr>
  </w:style>
  <w:style w:type="numbering" w:customStyle="1" w:styleId="CUDefinitions">
    <w:name w:val="CU_Definitions"/>
    <w:uiPriority w:val="99"/>
    <w:rsid w:val="00C525C0"/>
    <w:pPr>
      <w:numPr>
        <w:numId w:val="22"/>
      </w:numPr>
    </w:pPr>
  </w:style>
  <w:style w:type="paragraph" w:customStyle="1" w:styleId="PITSchedule">
    <w:name w:val="PIT Schedule"/>
    <w:basedOn w:val="Normal"/>
    <w:next w:val="Normal"/>
    <w:link w:val="PITScheduleChar"/>
    <w:qFormat/>
    <w:rsid w:val="00C525C0"/>
    <w:pPr>
      <w:numPr>
        <w:numId w:val="24"/>
      </w:numPr>
      <w:spacing w:before="360"/>
      <w:jc w:val="center"/>
      <w:outlineLvl w:val="0"/>
    </w:pPr>
    <w:rPr>
      <w:rFonts w:eastAsia="Calibri"/>
      <w:b/>
      <w:sz w:val="28"/>
      <w:szCs w:val="22"/>
      <w:lang w:bidi="en-US"/>
    </w:rPr>
  </w:style>
  <w:style w:type="character" w:customStyle="1" w:styleId="DefinitionChar">
    <w:name w:val="Definition Char"/>
    <w:link w:val="Definition"/>
    <w:rsid w:val="00A05ED5"/>
    <w:rPr>
      <w:rFonts w:ascii="Arial" w:hAnsi="Arial"/>
      <w:sz w:val="18"/>
      <w:szCs w:val="22"/>
      <w:lang w:eastAsia="en-US"/>
    </w:rPr>
  </w:style>
  <w:style w:type="character" w:customStyle="1" w:styleId="IndentParaLevel2Char">
    <w:name w:val="IndentParaLevel2 Char"/>
    <w:link w:val="IndentParaLevel2"/>
    <w:locked/>
    <w:rsid w:val="00413682"/>
    <w:rPr>
      <w:rFonts w:ascii="Arial" w:hAnsi="Arial"/>
      <w:sz w:val="18"/>
      <w:lang w:eastAsia="en-US"/>
    </w:rPr>
  </w:style>
  <w:style w:type="character" w:customStyle="1" w:styleId="Schedule3Char">
    <w:name w:val="Schedule_3 Char"/>
    <w:link w:val="Schedule3"/>
    <w:locked/>
    <w:rsid w:val="00E23274"/>
    <w:rPr>
      <w:rFonts w:ascii="Arial" w:hAnsi="Arial"/>
      <w:sz w:val="18"/>
      <w:szCs w:val="24"/>
      <w:lang w:eastAsia="en-US"/>
    </w:rPr>
  </w:style>
  <w:style w:type="character" w:customStyle="1" w:styleId="DefinitionNum2Char">
    <w:name w:val="DefinitionNum2 Char"/>
    <w:link w:val="DefinitionNum2"/>
    <w:locked/>
    <w:rsid w:val="00A05ED5"/>
    <w:rPr>
      <w:rFonts w:ascii="Arial" w:hAnsi="Arial"/>
      <w:sz w:val="18"/>
      <w:szCs w:val="24"/>
      <w:lang w:eastAsia="en-US"/>
    </w:rPr>
  </w:style>
  <w:style w:type="character" w:customStyle="1" w:styleId="Attest1">
    <w:name w:val="Attest 1"/>
    <w:rsid w:val="00C525C0"/>
    <w:rPr>
      <w:rFonts w:ascii="Arial" w:hAnsi="Arial" w:cs="Arial" w:hint="default"/>
      <w:sz w:val="21"/>
    </w:rPr>
  </w:style>
  <w:style w:type="character" w:customStyle="1" w:styleId="Attest2">
    <w:name w:val="Attest 2"/>
    <w:rsid w:val="00C525C0"/>
    <w:rPr>
      <w:rFonts w:ascii="Arial" w:hAnsi="Arial" w:cs="Arial" w:hint="default"/>
      <w:sz w:val="17"/>
    </w:rPr>
  </w:style>
  <w:style w:type="character" w:customStyle="1" w:styleId="BT1Char">
    <w:name w:val="BT 1 Char"/>
    <w:link w:val="BT1"/>
    <w:rsid w:val="00012787"/>
    <w:rPr>
      <w:rFonts w:ascii="Arial" w:eastAsia="Calibri" w:hAnsi="Arial"/>
      <w:i/>
      <w:szCs w:val="22"/>
      <w:lang w:eastAsia="en-US" w:bidi="en-US"/>
    </w:rPr>
  </w:style>
  <w:style w:type="character" w:customStyle="1" w:styleId="PITH1Char">
    <w:name w:val="PIT H1 Char"/>
    <w:link w:val="PITH1"/>
    <w:rsid w:val="00B2720B"/>
    <w:rPr>
      <w:rFonts w:ascii="Arial" w:eastAsia="Calibri" w:hAnsi="Arial"/>
      <w:b/>
      <w:caps/>
      <w:color w:val="6699FF"/>
      <w:szCs w:val="22"/>
      <w:lang w:val="en-US" w:eastAsia="en-US" w:bidi="en-US"/>
    </w:rPr>
  </w:style>
  <w:style w:type="character" w:customStyle="1" w:styleId="PITScheduleChar">
    <w:name w:val="PIT Schedule Char"/>
    <w:link w:val="PITSchedule"/>
    <w:rsid w:val="004E0F38"/>
    <w:rPr>
      <w:rFonts w:ascii="Arial" w:eastAsia="Calibri" w:hAnsi="Arial"/>
      <w:b/>
      <w:sz w:val="28"/>
      <w:szCs w:val="22"/>
      <w:lang w:eastAsia="en-US" w:bidi="en-US"/>
    </w:rPr>
  </w:style>
  <w:style w:type="paragraph" w:customStyle="1" w:styleId="Bullet1">
    <w:name w:val="Bullet1"/>
    <w:basedOn w:val="BT1"/>
    <w:link w:val="Bullet1Char"/>
    <w:qFormat/>
    <w:rsid w:val="000B488F"/>
    <w:pPr>
      <w:numPr>
        <w:numId w:val="75"/>
      </w:numPr>
      <w:tabs>
        <w:tab w:val="clear" w:pos="993"/>
      </w:tabs>
      <w:ind w:hanging="720"/>
    </w:pPr>
    <w:rPr>
      <w:i w:val="0"/>
      <w:lang w:val="en-US"/>
    </w:rPr>
  </w:style>
  <w:style w:type="character" w:customStyle="1" w:styleId="Bullet1Char">
    <w:name w:val="Bullet1 Char"/>
    <w:link w:val="Bullet1"/>
    <w:rsid w:val="000B488F"/>
    <w:rPr>
      <w:rFonts w:ascii="Arial" w:eastAsia="Calibri" w:hAnsi="Arial"/>
      <w:szCs w:val="22"/>
      <w:lang w:val="en-US" w:eastAsia="en-US" w:bidi="en-US"/>
    </w:rPr>
  </w:style>
  <w:style w:type="character" w:customStyle="1" w:styleId="TableTextChar">
    <w:name w:val="TableText Char"/>
    <w:link w:val="TableText"/>
    <w:rsid w:val="00DB3173"/>
    <w:rPr>
      <w:rFonts w:ascii="Arial" w:hAnsi="Arial"/>
      <w:sz w:val="14"/>
      <w:szCs w:val="24"/>
      <w:lang w:eastAsia="en-US"/>
    </w:rPr>
  </w:style>
  <w:style w:type="paragraph" w:customStyle="1" w:styleId="PITNoLv2">
    <w:name w:val="PIT No Lv 2"/>
    <w:basedOn w:val="Normal"/>
    <w:link w:val="PITNoLv2Char"/>
    <w:autoRedefine/>
    <w:qFormat/>
    <w:rsid w:val="00CE6191"/>
    <w:pPr>
      <w:numPr>
        <w:ilvl w:val="2"/>
        <w:numId w:val="57"/>
      </w:numPr>
      <w:spacing w:before="240"/>
      <w:outlineLvl w:val="0"/>
    </w:pPr>
    <w:rPr>
      <w:rFonts w:eastAsia="Calibri"/>
      <w:szCs w:val="22"/>
      <w:lang w:val="en-US" w:bidi="en-US"/>
    </w:rPr>
  </w:style>
  <w:style w:type="paragraph" w:customStyle="1" w:styleId="PITNoLv3">
    <w:name w:val="PIT No Lv 3"/>
    <w:basedOn w:val="Normal"/>
    <w:autoRedefine/>
    <w:qFormat/>
    <w:rsid w:val="00C705AA"/>
    <w:pPr>
      <w:numPr>
        <w:ilvl w:val="4"/>
        <w:numId w:val="57"/>
      </w:numPr>
      <w:spacing w:before="240"/>
      <w:outlineLvl w:val="4"/>
    </w:pPr>
    <w:rPr>
      <w:rFonts w:eastAsia="Calibri"/>
      <w:szCs w:val="22"/>
      <w:lang w:val="en-US" w:bidi="en-US"/>
    </w:rPr>
  </w:style>
  <w:style w:type="paragraph" w:customStyle="1" w:styleId="PITNoLv4">
    <w:name w:val="PIT No Lv 4"/>
    <w:basedOn w:val="Normal"/>
    <w:autoRedefine/>
    <w:qFormat/>
    <w:rsid w:val="00C705AA"/>
    <w:pPr>
      <w:numPr>
        <w:ilvl w:val="5"/>
        <w:numId w:val="57"/>
      </w:numPr>
      <w:tabs>
        <w:tab w:val="clear" w:pos="2325"/>
        <w:tab w:val="num" w:pos="2127"/>
      </w:tabs>
      <w:spacing w:before="240"/>
      <w:ind w:left="2127" w:hanging="709"/>
      <w:outlineLvl w:val="5"/>
    </w:pPr>
    <w:rPr>
      <w:rFonts w:eastAsia="Calibri"/>
      <w:szCs w:val="22"/>
      <w:lang w:val="en-US" w:bidi="en-US"/>
    </w:rPr>
  </w:style>
  <w:style w:type="paragraph" w:customStyle="1" w:styleId="PITNoLv5">
    <w:name w:val="PIT No Lv 5"/>
    <w:basedOn w:val="Normal"/>
    <w:autoRedefine/>
    <w:qFormat/>
    <w:rsid w:val="00C705AA"/>
    <w:pPr>
      <w:numPr>
        <w:ilvl w:val="6"/>
        <w:numId w:val="57"/>
      </w:numPr>
      <w:spacing w:before="240"/>
      <w:outlineLvl w:val="6"/>
    </w:pPr>
    <w:rPr>
      <w:rFonts w:eastAsia="Calibri"/>
      <w:szCs w:val="22"/>
      <w:lang w:val="en-US" w:bidi="en-US"/>
    </w:rPr>
  </w:style>
  <w:style w:type="paragraph" w:customStyle="1" w:styleId="PITNoLv6">
    <w:name w:val="PIT No Lv 6"/>
    <w:basedOn w:val="Normal"/>
    <w:autoRedefine/>
    <w:qFormat/>
    <w:rsid w:val="00C705AA"/>
    <w:pPr>
      <w:numPr>
        <w:ilvl w:val="7"/>
        <w:numId w:val="57"/>
      </w:numPr>
      <w:spacing w:before="240"/>
      <w:outlineLvl w:val="7"/>
    </w:pPr>
    <w:rPr>
      <w:rFonts w:eastAsia="Calibri"/>
      <w:szCs w:val="22"/>
      <w:lang w:val="en-US" w:bidi="en-US"/>
    </w:rPr>
  </w:style>
  <w:style w:type="character" w:customStyle="1" w:styleId="PITNoLv2Char">
    <w:name w:val="PIT No Lv 2 Char"/>
    <w:link w:val="PITNoLv2"/>
    <w:rsid w:val="00CE6191"/>
    <w:rPr>
      <w:rFonts w:ascii="Arial" w:eastAsia="Calibri" w:hAnsi="Arial"/>
      <w:szCs w:val="22"/>
      <w:lang w:val="en-US" w:eastAsia="en-US" w:bidi="en-US"/>
    </w:rPr>
  </w:style>
  <w:style w:type="paragraph" w:customStyle="1" w:styleId="PITSchedule5NoLv1">
    <w:name w:val="PIT Schedule 5 No Lv 1"/>
    <w:basedOn w:val="Normal"/>
    <w:link w:val="PITSchedule5NoLv1Char"/>
    <w:qFormat/>
    <w:rsid w:val="00C705AA"/>
    <w:pPr>
      <w:spacing w:before="360"/>
      <w:outlineLvl w:val="0"/>
    </w:pPr>
    <w:rPr>
      <w:rFonts w:ascii="Arial Bold" w:eastAsia="Calibri" w:hAnsi="Arial Bold"/>
      <w:b/>
      <w:color w:val="3366FF"/>
      <w:sz w:val="32"/>
      <w:szCs w:val="22"/>
      <w:lang w:val="en-US" w:bidi="en-US"/>
    </w:rPr>
  </w:style>
  <w:style w:type="character" w:customStyle="1" w:styleId="PITSchedule5NoLv1Char">
    <w:name w:val="PIT Schedule 5 No Lv 1 Char"/>
    <w:link w:val="PITSchedule5NoLv1"/>
    <w:rsid w:val="00C705AA"/>
    <w:rPr>
      <w:rFonts w:ascii="Arial Bold" w:eastAsia="Calibri" w:hAnsi="Arial Bold"/>
      <w:b/>
      <w:color w:val="3366FF"/>
      <w:sz w:val="32"/>
      <w:szCs w:val="22"/>
      <w:lang w:val="en-US" w:eastAsia="en-US" w:bidi="en-US"/>
    </w:rPr>
  </w:style>
  <w:style w:type="paragraph" w:customStyle="1" w:styleId="PITSchedule8NoLv1">
    <w:name w:val="PIT Schedule 8 No Lv 1"/>
    <w:qFormat/>
    <w:rsid w:val="00C705AA"/>
    <w:pPr>
      <w:keepNext/>
      <w:numPr>
        <w:numId w:val="57"/>
      </w:numPr>
      <w:spacing w:before="240"/>
    </w:pPr>
    <w:rPr>
      <w:rFonts w:ascii="Arial Bold" w:eastAsia="Calibri" w:hAnsi="Arial Bold"/>
      <w:b/>
      <w:color w:val="3366FF"/>
      <w:sz w:val="32"/>
      <w:szCs w:val="22"/>
      <w:lang w:val="en-US" w:eastAsia="en-US" w:bidi="en-US"/>
    </w:rPr>
  </w:style>
  <w:style w:type="numbering" w:customStyle="1" w:styleId="CUHeading">
    <w:name w:val="CU_Heading"/>
    <w:uiPriority w:val="99"/>
    <w:rsid w:val="00413682"/>
    <w:pPr>
      <w:numPr>
        <w:numId w:val="58"/>
      </w:numPr>
    </w:pPr>
  </w:style>
  <w:style w:type="numbering" w:customStyle="1" w:styleId="CUBullet">
    <w:name w:val="CU_Bullet"/>
    <w:uiPriority w:val="99"/>
    <w:rsid w:val="00F51B95"/>
    <w:pPr>
      <w:numPr>
        <w:numId w:val="59"/>
      </w:numPr>
    </w:pPr>
  </w:style>
  <w:style w:type="paragraph" w:customStyle="1" w:styleId="PITH2">
    <w:name w:val="PIT H2"/>
    <w:basedOn w:val="Normal"/>
    <w:next w:val="Normal"/>
    <w:link w:val="PITH2Char"/>
    <w:qFormat/>
    <w:rsid w:val="000B488F"/>
    <w:pPr>
      <w:spacing w:before="240"/>
      <w:ind w:left="709"/>
      <w:outlineLvl w:val="1"/>
    </w:pPr>
    <w:rPr>
      <w:rFonts w:ascii="Arial Bold" w:eastAsia="Calibri" w:hAnsi="Arial Bold"/>
      <w:b/>
      <w:color w:val="548DD4"/>
      <w:szCs w:val="22"/>
      <w:lang w:val="en-US" w:bidi="en-US"/>
    </w:rPr>
  </w:style>
  <w:style w:type="character" w:customStyle="1" w:styleId="PITH2Char">
    <w:name w:val="PIT H2 Char"/>
    <w:link w:val="PITH2"/>
    <w:rsid w:val="000B488F"/>
    <w:rPr>
      <w:rFonts w:ascii="Arial Bold" w:eastAsia="Calibri" w:hAnsi="Arial Bold"/>
      <w:b/>
      <w:color w:val="548DD4"/>
      <w:szCs w:val="22"/>
      <w:lang w:val="en-US" w:eastAsia="en-US" w:bidi="en-US"/>
    </w:rPr>
  </w:style>
  <w:style w:type="paragraph" w:styleId="NormalIndent">
    <w:name w:val="Normal Indent"/>
    <w:basedOn w:val="Normal"/>
    <w:qFormat/>
    <w:rsid w:val="001C6FA2"/>
    <w:pPr>
      <w:ind w:left="964"/>
    </w:pPr>
  </w:style>
  <w:style w:type="character" w:customStyle="1" w:styleId="UnresolvedMention2">
    <w:name w:val="Unresolved Mention2"/>
    <w:basedOn w:val="DefaultParagraphFont"/>
    <w:uiPriority w:val="99"/>
    <w:semiHidden/>
    <w:unhideWhenUsed/>
    <w:rsid w:val="008D26F3"/>
    <w:rPr>
      <w:color w:val="605E5C"/>
      <w:shd w:val="clear" w:color="auto" w:fill="E1DFDD"/>
    </w:rPr>
  </w:style>
  <w:style w:type="character" w:customStyle="1" w:styleId="UnresolvedMention3">
    <w:name w:val="Unresolved Mention3"/>
    <w:basedOn w:val="DefaultParagraphFont"/>
    <w:uiPriority w:val="99"/>
    <w:semiHidden/>
    <w:unhideWhenUsed/>
    <w:rsid w:val="00AB5CB9"/>
    <w:rPr>
      <w:color w:val="605E5C"/>
      <w:shd w:val="clear" w:color="auto" w:fill="E1DFDD"/>
    </w:rPr>
  </w:style>
  <w:style w:type="paragraph" w:customStyle="1" w:styleId="TOC-SubHeading">
    <w:name w:val="TOC - Sub Heading"/>
    <w:basedOn w:val="TOC1"/>
    <w:qFormat/>
    <w:rsid w:val="00E6337F"/>
    <w:pPr>
      <w:ind w:left="0" w:firstLine="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351">
      <w:bodyDiv w:val="1"/>
      <w:marLeft w:val="0"/>
      <w:marRight w:val="0"/>
      <w:marTop w:val="0"/>
      <w:marBottom w:val="0"/>
      <w:divBdr>
        <w:top w:val="none" w:sz="0" w:space="0" w:color="auto"/>
        <w:left w:val="none" w:sz="0" w:space="0" w:color="auto"/>
        <w:bottom w:val="none" w:sz="0" w:space="0" w:color="auto"/>
        <w:right w:val="none" w:sz="0" w:space="0" w:color="auto"/>
      </w:divBdr>
    </w:div>
    <w:div w:id="23989396">
      <w:bodyDiv w:val="1"/>
      <w:marLeft w:val="0"/>
      <w:marRight w:val="0"/>
      <w:marTop w:val="0"/>
      <w:marBottom w:val="0"/>
      <w:divBdr>
        <w:top w:val="none" w:sz="0" w:space="0" w:color="auto"/>
        <w:left w:val="none" w:sz="0" w:space="0" w:color="auto"/>
        <w:bottom w:val="none" w:sz="0" w:space="0" w:color="auto"/>
        <w:right w:val="none" w:sz="0" w:space="0" w:color="auto"/>
      </w:divBdr>
    </w:div>
    <w:div w:id="26414776">
      <w:bodyDiv w:val="1"/>
      <w:marLeft w:val="0"/>
      <w:marRight w:val="0"/>
      <w:marTop w:val="0"/>
      <w:marBottom w:val="0"/>
      <w:divBdr>
        <w:top w:val="none" w:sz="0" w:space="0" w:color="auto"/>
        <w:left w:val="none" w:sz="0" w:space="0" w:color="auto"/>
        <w:bottom w:val="none" w:sz="0" w:space="0" w:color="auto"/>
        <w:right w:val="none" w:sz="0" w:space="0" w:color="auto"/>
      </w:divBdr>
    </w:div>
    <w:div w:id="33773650">
      <w:bodyDiv w:val="1"/>
      <w:marLeft w:val="0"/>
      <w:marRight w:val="0"/>
      <w:marTop w:val="0"/>
      <w:marBottom w:val="0"/>
      <w:divBdr>
        <w:top w:val="none" w:sz="0" w:space="0" w:color="auto"/>
        <w:left w:val="none" w:sz="0" w:space="0" w:color="auto"/>
        <w:bottom w:val="none" w:sz="0" w:space="0" w:color="auto"/>
        <w:right w:val="none" w:sz="0" w:space="0" w:color="auto"/>
      </w:divBdr>
    </w:div>
    <w:div w:id="59443993">
      <w:bodyDiv w:val="1"/>
      <w:marLeft w:val="0"/>
      <w:marRight w:val="0"/>
      <w:marTop w:val="0"/>
      <w:marBottom w:val="0"/>
      <w:divBdr>
        <w:top w:val="none" w:sz="0" w:space="0" w:color="auto"/>
        <w:left w:val="none" w:sz="0" w:space="0" w:color="auto"/>
        <w:bottom w:val="none" w:sz="0" w:space="0" w:color="auto"/>
        <w:right w:val="none" w:sz="0" w:space="0" w:color="auto"/>
      </w:divBdr>
    </w:div>
    <w:div w:id="59642117">
      <w:bodyDiv w:val="1"/>
      <w:marLeft w:val="0"/>
      <w:marRight w:val="0"/>
      <w:marTop w:val="0"/>
      <w:marBottom w:val="0"/>
      <w:divBdr>
        <w:top w:val="none" w:sz="0" w:space="0" w:color="auto"/>
        <w:left w:val="none" w:sz="0" w:space="0" w:color="auto"/>
        <w:bottom w:val="none" w:sz="0" w:space="0" w:color="auto"/>
        <w:right w:val="none" w:sz="0" w:space="0" w:color="auto"/>
      </w:divBdr>
    </w:div>
    <w:div w:id="76170781">
      <w:bodyDiv w:val="1"/>
      <w:marLeft w:val="0"/>
      <w:marRight w:val="0"/>
      <w:marTop w:val="0"/>
      <w:marBottom w:val="0"/>
      <w:divBdr>
        <w:top w:val="none" w:sz="0" w:space="0" w:color="auto"/>
        <w:left w:val="none" w:sz="0" w:space="0" w:color="auto"/>
        <w:bottom w:val="none" w:sz="0" w:space="0" w:color="auto"/>
        <w:right w:val="none" w:sz="0" w:space="0" w:color="auto"/>
      </w:divBdr>
    </w:div>
    <w:div w:id="117842043">
      <w:bodyDiv w:val="1"/>
      <w:marLeft w:val="0"/>
      <w:marRight w:val="0"/>
      <w:marTop w:val="0"/>
      <w:marBottom w:val="0"/>
      <w:divBdr>
        <w:top w:val="none" w:sz="0" w:space="0" w:color="auto"/>
        <w:left w:val="none" w:sz="0" w:space="0" w:color="auto"/>
        <w:bottom w:val="none" w:sz="0" w:space="0" w:color="auto"/>
        <w:right w:val="none" w:sz="0" w:space="0" w:color="auto"/>
      </w:divBdr>
    </w:div>
    <w:div w:id="127402491">
      <w:bodyDiv w:val="1"/>
      <w:marLeft w:val="0"/>
      <w:marRight w:val="0"/>
      <w:marTop w:val="0"/>
      <w:marBottom w:val="0"/>
      <w:divBdr>
        <w:top w:val="none" w:sz="0" w:space="0" w:color="auto"/>
        <w:left w:val="none" w:sz="0" w:space="0" w:color="auto"/>
        <w:bottom w:val="none" w:sz="0" w:space="0" w:color="auto"/>
        <w:right w:val="none" w:sz="0" w:space="0" w:color="auto"/>
      </w:divBdr>
    </w:div>
    <w:div w:id="205409428">
      <w:bodyDiv w:val="1"/>
      <w:marLeft w:val="0"/>
      <w:marRight w:val="0"/>
      <w:marTop w:val="0"/>
      <w:marBottom w:val="0"/>
      <w:divBdr>
        <w:top w:val="none" w:sz="0" w:space="0" w:color="auto"/>
        <w:left w:val="none" w:sz="0" w:space="0" w:color="auto"/>
        <w:bottom w:val="none" w:sz="0" w:space="0" w:color="auto"/>
        <w:right w:val="none" w:sz="0" w:space="0" w:color="auto"/>
      </w:divBdr>
    </w:div>
    <w:div w:id="215901424">
      <w:bodyDiv w:val="1"/>
      <w:marLeft w:val="0"/>
      <w:marRight w:val="0"/>
      <w:marTop w:val="0"/>
      <w:marBottom w:val="0"/>
      <w:divBdr>
        <w:top w:val="none" w:sz="0" w:space="0" w:color="auto"/>
        <w:left w:val="none" w:sz="0" w:space="0" w:color="auto"/>
        <w:bottom w:val="none" w:sz="0" w:space="0" w:color="auto"/>
        <w:right w:val="none" w:sz="0" w:space="0" w:color="auto"/>
      </w:divBdr>
    </w:div>
    <w:div w:id="216862702">
      <w:bodyDiv w:val="1"/>
      <w:marLeft w:val="0"/>
      <w:marRight w:val="0"/>
      <w:marTop w:val="0"/>
      <w:marBottom w:val="0"/>
      <w:divBdr>
        <w:top w:val="none" w:sz="0" w:space="0" w:color="auto"/>
        <w:left w:val="none" w:sz="0" w:space="0" w:color="auto"/>
        <w:bottom w:val="none" w:sz="0" w:space="0" w:color="auto"/>
        <w:right w:val="none" w:sz="0" w:space="0" w:color="auto"/>
      </w:divBdr>
    </w:div>
    <w:div w:id="264001185">
      <w:bodyDiv w:val="1"/>
      <w:marLeft w:val="0"/>
      <w:marRight w:val="0"/>
      <w:marTop w:val="0"/>
      <w:marBottom w:val="0"/>
      <w:divBdr>
        <w:top w:val="none" w:sz="0" w:space="0" w:color="auto"/>
        <w:left w:val="none" w:sz="0" w:space="0" w:color="auto"/>
        <w:bottom w:val="none" w:sz="0" w:space="0" w:color="auto"/>
        <w:right w:val="none" w:sz="0" w:space="0" w:color="auto"/>
      </w:divBdr>
    </w:div>
    <w:div w:id="292102168">
      <w:bodyDiv w:val="1"/>
      <w:marLeft w:val="120"/>
      <w:marRight w:val="120"/>
      <w:marTop w:val="0"/>
      <w:marBottom w:val="120"/>
      <w:divBdr>
        <w:top w:val="none" w:sz="0" w:space="0" w:color="auto"/>
        <w:left w:val="none" w:sz="0" w:space="0" w:color="auto"/>
        <w:bottom w:val="none" w:sz="0" w:space="0" w:color="auto"/>
        <w:right w:val="none" w:sz="0" w:space="0" w:color="auto"/>
      </w:divBdr>
      <w:divsChild>
        <w:div w:id="443041001">
          <w:marLeft w:val="0"/>
          <w:marRight w:val="0"/>
          <w:marTop w:val="0"/>
          <w:marBottom w:val="0"/>
          <w:divBdr>
            <w:top w:val="none" w:sz="0" w:space="0" w:color="auto"/>
            <w:left w:val="none" w:sz="0" w:space="0" w:color="auto"/>
            <w:bottom w:val="none" w:sz="0" w:space="0" w:color="auto"/>
            <w:right w:val="none" w:sz="0" w:space="0" w:color="auto"/>
          </w:divBdr>
          <w:divsChild>
            <w:div w:id="70468043">
              <w:marLeft w:val="0"/>
              <w:marRight w:val="0"/>
              <w:marTop w:val="0"/>
              <w:marBottom w:val="0"/>
              <w:divBdr>
                <w:top w:val="none" w:sz="0" w:space="0" w:color="auto"/>
                <w:left w:val="none" w:sz="0" w:space="0" w:color="auto"/>
                <w:bottom w:val="none" w:sz="0" w:space="0" w:color="auto"/>
                <w:right w:val="none" w:sz="0" w:space="0" w:color="auto"/>
              </w:divBdr>
              <w:divsChild>
                <w:div w:id="6364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0201">
      <w:bodyDiv w:val="1"/>
      <w:marLeft w:val="0"/>
      <w:marRight w:val="0"/>
      <w:marTop w:val="0"/>
      <w:marBottom w:val="0"/>
      <w:divBdr>
        <w:top w:val="none" w:sz="0" w:space="0" w:color="auto"/>
        <w:left w:val="none" w:sz="0" w:space="0" w:color="auto"/>
        <w:bottom w:val="none" w:sz="0" w:space="0" w:color="auto"/>
        <w:right w:val="none" w:sz="0" w:space="0" w:color="auto"/>
      </w:divBdr>
    </w:div>
    <w:div w:id="322634813">
      <w:bodyDiv w:val="1"/>
      <w:marLeft w:val="0"/>
      <w:marRight w:val="0"/>
      <w:marTop w:val="0"/>
      <w:marBottom w:val="0"/>
      <w:divBdr>
        <w:top w:val="none" w:sz="0" w:space="0" w:color="auto"/>
        <w:left w:val="none" w:sz="0" w:space="0" w:color="auto"/>
        <w:bottom w:val="none" w:sz="0" w:space="0" w:color="auto"/>
        <w:right w:val="none" w:sz="0" w:space="0" w:color="auto"/>
      </w:divBdr>
    </w:div>
    <w:div w:id="341470587">
      <w:bodyDiv w:val="1"/>
      <w:marLeft w:val="0"/>
      <w:marRight w:val="0"/>
      <w:marTop w:val="0"/>
      <w:marBottom w:val="0"/>
      <w:divBdr>
        <w:top w:val="none" w:sz="0" w:space="0" w:color="auto"/>
        <w:left w:val="none" w:sz="0" w:space="0" w:color="auto"/>
        <w:bottom w:val="none" w:sz="0" w:space="0" w:color="auto"/>
        <w:right w:val="none" w:sz="0" w:space="0" w:color="auto"/>
      </w:divBdr>
    </w:div>
    <w:div w:id="359623864">
      <w:bodyDiv w:val="1"/>
      <w:marLeft w:val="0"/>
      <w:marRight w:val="0"/>
      <w:marTop w:val="0"/>
      <w:marBottom w:val="0"/>
      <w:divBdr>
        <w:top w:val="none" w:sz="0" w:space="0" w:color="auto"/>
        <w:left w:val="none" w:sz="0" w:space="0" w:color="auto"/>
        <w:bottom w:val="none" w:sz="0" w:space="0" w:color="auto"/>
        <w:right w:val="none" w:sz="0" w:space="0" w:color="auto"/>
      </w:divBdr>
    </w:div>
    <w:div w:id="420445646">
      <w:bodyDiv w:val="1"/>
      <w:marLeft w:val="0"/>
      <w:marRight w:val="0"/>
      <w:marTop w:val="0"/>
      <w:marBottom w:val="0"/>
      <w:divBdr>
        <w:top w:val="none" w:sz="0" w:space="0" w:color="auto"/>
        <w:left w:val="none" w:sz="0" w:space="0" w:color="auto"/>
        <w:bottom w:val="none" w:sz="0" w:space="0" w:color="auto"/>
        <w:right w:val="none" w:sz="0" w:space="0" w:color="auto"/>
      </w:divBdr>
    </w:div>
    <w:div w:id="443773240">
      <w:bodyDiv w:val="1"/>
      <w:marLeft w:val="0"/>
      <w:marRight w:val="0"/>
      <w:marTop w:val="0"/>
      <w:marBottom w:val="0"/>
      <w:divBdr>
        <w:top w:val="none" w:sz="0" w:space="0" w:color="auto"/>
        <w:left w:val="none" w:sz="0" w:space="0" w:color="auto"/>
        <w:bottom w:val="none" w:sz="0" w:space="0" w:color="auto"/>
        <w:right w:val="none" w:sz="0" w:space="0" w:color="auto"/>
      </w:divBdr>
    </w:div>
    <w:div w:id="444037715">
      <w:bodyDiv w:val="1"/>
      <w:marLeft w:val="0"/>
      <w:marRight w:val="0"/>
      <w:marTop w:val="0"/>
      <w:marBottom w:val="0"/>
      <w:divBdr>
        <w:top w:val="none" w:sz="0" w:space="0" w:color="auto"/>
        <w:left w:val="none" w:sz="0" w:space="0" w:color="auto"/>
        <w:bottom w:val="none" w:sz="0" w:space="0" w:color="auto"/>
        <w:right w:val="none" w:sz="0" w:space="0" w:color="auto"/>
      </w:divBdr>
    </w:div>
    <w:div w:id="456684347">
      <w:bodyDiv w:val="1"/>
      <w:marLeft w:val="0"/>
      <w:marRight w:val="0"/>
      <w:marTop w:val="0"/>
      <w:marBottom w:val="0"/>
      <w:divBdr>
        <w:top w:val="none" w:sz="0" w:space="0" w:color="auto"/>
        <w:left w:val="none" w:sz="0" w:space="0" w:color="auto"/>
        <w:bottom w:val="none" w:sz="0" w:space="0" w:color="auto"/>
        <w:right w:val="none" w:sz="0" w:space="0" w:color="auto"/>
      </w:divBdr>
    </w:div>
    <w:div w:id="464273986">
      <w:bodyDiv w:val="1"/>
      <w:marLeft w:val="0"/>
      <w:marRight w:val="0"/>
      <w:marTop w:val="0"/>
      <w:marBottom w:val="0"/>
      <w:divBdr>
        <w:top w:val="none" w:sz="0" w:space="0" w:color="auto"/>
        <w:left w:val="none" w:sz="0" w:space="0" w:color="auto"/>
        <w:bottom w:val="none" w:sz="0" w:space="0" w:color="auto"/>
        <w:right w:val="none" w:sz="0" w:space="0" w:color="auto"/>
      </w:divBdr>
    </w:div>
    <w:div w:id="520900190">
      <w:bodyDiv w:val="1"/>
      <w:marLeft w:val="0"/>
      <w:marRight w:val="0"/>
      <w:marTop w:val="0"/>
      <w:marBottom w:val="0"/>
      <w:divBdr>
        <w:top w:val="none" w:sz="0" w:space="0" w:color="auto"/>
        <w:left w:val="none" w:sz="0" w:space="0" w:color="auto"/>
        <w:bottom w:val="none" w:sz="0" w:space="0" w:color="auto"/>
        <w:right w:val="none" w:sz="0" w:space="0" w:color="auto"/>
      </w:divBdr>
    </w:div>
    <w:div w:id="532156498">
      <w:bodyDiv w:val="1"/>
      <w:marLeft w:val="0"/>
      <w:marRight w:val="0"/>
      <w:marTop w:val="0"/>
      <w:marBottom w:val="0"/>
      <w:divBdr>
        <w:top w:val="none" w:sz="0" w:space="0" w:color="auto"/>
        <w:left w:val="none" w:sz="0" w:space="0" w:color="auto"/>
        <w:bottom w:val="none" w:sz="0" w:space="0" w:color="auto"/>
        <w:right w:val="none" w:sz="0" w:space="0" w:color="auto"/>
      </w:divBdr>
    </w:div>
    <w:div w:id="626131064">
      <w:bodyDiv w:val="1"/>
      <w:marLeft w:val="0"/>
      <w:marRight w:val="0"/>
      <w:marTop w:val="0"/>
      <w:marBottom w:val="0"/>
      <w:divBdr>
        <w:top w:val="none" w:sz="0" w:space="0" w:color="auto"/>
        <w:left w:val="none" w:sz="0" w:space="0" w:color="auto"/>
        <w:bottom w:val="none" w:sz="0" w:space="0" w:color="auto"/>
        <w:right w:val="none" w:sz="0" w:space="0" w:color="auto"/>
      </w:divBdr>
    </w:div>
    <w:div w:id="636953343">
      <w:bodyDiv w:val="1"/>
      <w:marLeft w:val="0"/>
      <w:marRight w:val="0"/>
      <w:marTop w:val="0"/>
      <w:marBottom w:val="0"/>
      <w:divBdr>
        <w:top w:val="none" w:sz="0" w:space="0" w:color="auto"/>
        <w:left w:val="none" w:sz="0" w:space="0" w:color="auto"/>
        <w:bottom w:val="none" w:sz="0" w:space="0" w:color="auto"/>
        <w:right w:val="none" w:sz="0" w:space="0" w:color="auto"/>
      </w:divBdr>
    </w:div>
    <w:div w:id="722871471">
      <w:bodyDiv w:val="1"/>
      <w:marLeft w:val="0"/>
      <w:marRight w:val="0"/>
      <w:marTop w:val="0"/>
      <w:marBottom w:val="0"/>
      <w:divBdr>
        <w:top w:val="none" w:sz="0" w:space="0" w:color="auto"/>
        <w:left w:val="none" w:sz="0" w:space="0" w:color="auto"/>
        <w:bottom w:val="none" w:sz="0" w:space="0" w:color="auto"/>
        <w:right w:val="none" w:sz="0" w:space="0" w:color="auto"/>
      </w:divBdr>
    </w:div>
    <w:div w:id="791480302">
      <w:bodyDiv w:val="1"/>
      <w:marLeft w:val="0"/>
      <w:marRight w:val="0"/>
      <w:marTop w:val="0"/>
      <w:marBottom w:val="0"/>
      <w:divBdr>
        <w:top w:val="none" w:sz="0" w:space="0" w:color="auto"/>
        <w:left w:val="none" w:sz="0" w:space="0" w:color="auto"/>
        <w:bottom w:val="none" w:sz="0" w:space="0" w:color="auto"/>
        <w:right w:val="none" w:sz="0" w:space="0" w:color="auto"/>
      </w:divBdr>
    </w:div>
    <w:div w:id="815993960">
      <w:bodyDiv w:val="1"/>
      <w:marLeft w:val="0"/>
      <w:marRight w:val="0"/>
      <w:marTop w:val="0"/>
      <w:marBottom w:val="0"/>
      <w:divBdr>
        <w:top w:val="none" w:sz="0" w:space="0" w:color="auto"/>
        <w:left w:val="none" w:sz="0" w:space="0" w:color="auto"/>
        <w:bottom w:val="none" w:sz="0" w:space="0" w:color="auto"/>
        <w:right w:val="none" w:sz="0" w:space="0" w:color="auto"/>
      </w:divBdr>
    </w:div>
    <w:div w:id="884221475">
      <w:bodyDiv w:val="1"/>
      <w:marLeft w:val="0"/>
      <w:marRight w:val="0"/>
      <w:marTop w:val="0"/>
      <w:marBottom w:val="0"/>
      <w:divBdr>
        <w:top w:val="none" w:sz="0" w:space="0" w:color="auto"/>
        <w:left w:val="none" w:sz="0" w:space="0" w:color="auto"/>
        <w:bottom w:val="none" w:sz="0" w:space="0" w:color="auto"/>
        <w:right w:val="none" w:sz="0" w:space="0" w:color="auto"/>
      </w:divBdr>
    </w:div>
    <w:div w:id="958800484">
      <w:bodyDiv w:val="1"/>
      <w:marLeft w:val="0"/>
      <w:marRight w:val="0"/>
      <w:marTop w:val="0"/>
      <w:marBottom w:val="0"/>
      <w:divBdr>
        <w:top w:val="none" w:sz="0" w:space="0" w:color="auto"/>
        <w:left w:val="none" w:sz="0" w:space="0" w:color="auto"/>
        <w:bottom w:val="none" w:sz="0" w:space="0" w:color="auto"/>
        <w:right w:val="none" w:sz="0" w:space="0" w:color="auto"/>
      </w:divBdr>
    </w:div>
    <w:div w:id="988292406">
      <w:bodyDiv w:val="1"/>
      <w:marLeft w:val="0"/>
      <w:marRight w:val="0"/>
      <w:marTop w:val="0"/>
      <w:marBottom w:val="0"/>
      <w:divBdr>
        <w:top w:val="none" w:sz="0" w:space="0" w:color="auto"/>
        <w:left w:val="none" w:sz="0" w:space="0" w:color="auto"/>
        <w:bottom w:val="none" w:sz="0" w:space="0" w:color="auto"/>
        <w:right w:val="none" w:sz="0" w:space="0" w:color="auto"/>
      </w:divBdr>
    </w:div>
    <w:div w:id="992491510">
      <w:bodyDiv w:val="1"/>
      <w:marLeft w:val="0"/>
      <w:marRight w:val="0"/>
      <w:marTop w:val="0"/>
      <w:marBottom w:val="0"/>
      <w:divBdr>
        <w:top w:val="none" w:sz="0" w:space="0" w:color="auto"/>
        <w:left w:val="none" w:sz="0" w:space="0" w:color="auto"/>
        <w:bottom w:val="none" w:sz="0" w:space="0" w:color="auto"/>
        <w:right w:val="none" w:sz="0" w:space="0" w:color="auto"/>
      </w:divBdr>
    </w:div>
    <w:div w:id="1030371608">
      <w:bodyDiv w:val="1"/>
      <w:marLeft w:val="0"/>
      <w:marRight w:val="0"/>
      <w:marTop w:val="0"/>
      <w:marBottom w:val="0"/>
      <w:divBdr>
        <w:top w:val="none" w:sz="0" w:space="0" w:color="auto"/>
        <w:left w:val="none" w:sz="0" w:space="0" w:color="auto"/>
        <w:bottom w:val="none" w:sz="0" w:space="0" w:color="auto"/>
        <w:right w:val="none" w:sz="0" w:space="0" w:color="auto"/>
      </w:divBdr>
    </w:div>
    <w:div w:id="1101220510">
      <w:bodyDiv w:val="1"/>
      <w:marLeft w:val="0"/>
      <w:marRight w:val="0"/>
      <w:marTop w:val="0"/>
      <w:marBottom w:val="0"/>
      <w:divBdr>
        <w:top w:val="none" w:sz="0" w:space="0" w:color="auto"/>
        <w:left w:val="none" w:sz="0" w:space="0" w:color="auto"/>
        <w:bottom w:val="none" w:sz="0" w:space="0" w:color="auto"/>
        <w:right w:val="none" w:sz="0" w:space="0" w:color="auto"/>
      </w:divBdr>
    </w:div>
    <w:div w:id="1111509336">
      <w:bodyDiv w:val="1"/>
      <w:marLeft w:val="120"/>
      <w:marRight w:val="120"/>
      <w:marTop w:val="0"/>
      <w:marBottom w:val="120"/>
      <w:divBdr>
        <w:top w:val="none" w:sz="0" w:space="0" w:color="auto"/>
        <w:left w:val="none" w:sz="0" w:space="0" w:color="auto"/>
        <w:bottom w:val="none" w:sz="0" w:space="0" w:color="auto"/>
        <w:right w:val="none" w:sz="0" w:space="0" w:color="auto"/>
      </w:divBdr>
      <w:divsChild>
        <w:div w:id="888153836">
          <w:marLeft w:val="0"/>
          <w:marRight w:val="0"/>
          <w:marTop w:val="0"/>
          <w:marBottom w:val="0"/>
          <w:divBdr>
            <w:top w:val="none" w:sz="0" w:space="0" w:color="auto"/>
            <w:left w:val="none" w:sz="0" w:space="0" w:color="auto"/>
            <w:bottom w:val="none" w:sz="0" w:space="0" w:color="auto"/>
            <w:right w:val="none" w:sz="0" w:space="0" w:color="auto"/>
          </w:divBdr>
          <w:divsChild>
            <w:div w:id="1234971345">
              <w:marLeft w:val="0"/>
              <w:marRight w:val="0"/>
              <w:marTop w:val="0"/>
              <w:marBottom w:val="0"/>
              <w:divBdr>
                <w:top w:val="none" w:sz="0" w:space="0" w:color="auto"/>
                <w:left w:val="none" w:sz="0" w:space="0" w:color="auto"/>
                <w:bottom w:val="none" w:sz="0" w:space="0" w:color="auto"/>
                <w:right w:val="none" w:sz="0" w:space="0" w:color="auto"/>
              </w:divBdr>
              <w:divsChild>
                <w:div w:id="14638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4689">
      <w:bodyDiv w:val="1"/>
      <w:marLeft w:val="0"/>
      <w:marRight w:val="0"/>
      <w:marTop w:val="0"/>
      <w:marBottom w:val="0"/>
      <w:divBdr>
        <w:top w:val="none" w:sz="0" w:space="0" w:color="auto"/>
        <w:left w:val="none" w:sz="0" w:space="0" w:color="auto"/>
        <w:bottom w:val="none" w:sz="0" w:space="0" w:color="auto"/>
        <w:right w:val="none" w:sz="0" w:space="0" w:color="auto"/>
      </w:divBdr>
    </w:div>
    <w:div w:id="1173371980">
      <w:bodyDiv w:val="1"/>
      <w:marLeft w:val="0"/>
      <w:marRight w:val="0"/>
      <w:marTop w:val="0"/>
      <w:marBottom w:val="0"/>
      <w:divBdr>
        <w:top w:val="none" w:sz="0" w:space="0" w:color="auto"/>
        <w:left w:val="none" w:sz="0" w:space="0" w:color="auto"/>
        <w:bottom w:val="none" w:sz="0" w:space="0" w:color="auto"/>
        <w:right w:val="none" w:sz="0" w:space="0" w:color="auto"/>
      </w:divBdr>
    </w:div>
    <w:div w:id="1187868225">
      <w:bodyDiv w:val="1"/>
      <w:marLeft w:val="0"/>
      <w:marRight w:val="0"/>
      <w:marTop w:val="0"/>
      <w:marBottom w:val="0"/>
      <w:divBdr>
        <w:top w:val="none" w:sz="0" w:space="0" w:color="auto"/>
        <w:left w:val="none" w:sz="0" w:space="0" w:color="auto"/>
        <w:bottom w:val="none" w:sz="0" w:space="0" w:color="auto"/>
        <w:right w:val="none" w:sz="0" w:space="0" w:color="auto"/>
      </w:divBdr>
    </w:div>
    <w:div w:id="1322806240">
      <w:bodyDiv w:val="1"/>
      <w:marLeft w:val="0"/>
      <w:marRight w:val="0"/>
      <w:marTop w:val="0"/>
      <w:marBottom w:val="0"/>
      <w:divBdr>
        <w:top w:val="none" w:sz="0" w:space="0" w:color="auto"/>
        <w:left w:val="none" w:sz="0" w:space="0" w:color="auto"/>
        <w:bottom w:val="none" w:sz="0" w:space="0" w:color="auto"/>
        <w:right w:val="none" w:sz="0" w:space="0" w:color="auto"/>
      </w:divBdr>
    </w:div>
    <w:div w:id="1345403186">
      <w:bodyDiv w:val="1"/>
      <w:marLeft w:val="0"/>
      <w:marRight w:val="0"/>
      <w:marTop w:val="0"/>
      <w:marBottom w:val="0"/>
      <w:divBdr>
        <w:top w:val="none" w:sz="0" w:space="0" w:color="auto"/>
        <w:left w:val="none" w:sz="0" w:space="0" w:color="auto"/>
        <w:bottom w:val="none" w:sz="0" w:space="0" w:color="auto"/>
        <w:right w:val="none" w:sz="0" w:space="0" w:color="auto"/>
      </w:divBdr>
    </w:div>
    <w:div w:id="1392583601">
      <w:bodyDiv w:val="1"/>
      <w:marLeft w:val="0"/>
      <w:marRight w:val="0"/>
      <w:marTop w:val="0"/>
      <w:marBottom w:val="0"/>
      <w:divBdr>
        <w:top w:val="none" w:sz="0" w:space="0" w:color="auto"/>
        <w:left w:val="none" w:sz="0" w:space="0" w:color="auto"/>
        <w:bottom w:val="none" w:sz="0" w:space="0" w:color="auto"/>
        <w:right w:val="none" w:sz="0" w:space="0" w:color="auto"/>
      </w:divBdr>
    </w:div>
    <w:div w:id="1461728030">
      <w:bodyDiv w:val="1"/>
      <w:marLeft w:val="0"/>
      <w:marRight w:val="0"/>
      <w:marTop w:val="0"/>
      <w:marBottom w:val="0"/>
      <w:divBdr>
        <w:top w:val="none" w:sz="0" w:space="0" w:color="auto"/>
        <w:left w:val="none" w:sz="0" w:space="0" w:color="auto"/>
        <w:bottom w:val="none" w:sz="0" w:space="0" w:color="auto"/>
        <w:right w:val="none" w:sz="0" w:space="0" w:color="auto"/>
      </w:divBdr>
    </w:div>
    <w:div w:id="1493136380">
      <w:bodyDiv w:val="1"/>
      <w:marLeft w:val="0"/>
      <w:marRight w:val="0"/>
      <w:marTop w:val="0"/>
      <w:marBottom w:val="0"/>
      <w:divBdr>
        <w:top w:val="none" w:sz="0" w:space="0" w:color="auto"/>
        <w:left w:val="none" w:sz="0" w:space="0" w:color="auto"/>
        <w:bottom w:val="none" w:sz="0" w:space="0" w:color="auto"/>
        <w:right w:val="none" w:sz="0" w:space="0" w:color="auto"/>
      </w:divBdr>
    </w:div>
    <w:div w:id="1504658667">
      <w:bodyDiv w:val="1"/>
      <w:marLeft w:val="0"/>
      <w:marRight w:val="0"/>
      <w:marTop w:val="0"/>
      <w:marBottom w:val="0"/>
      <w:divBdr>
        <w:top w:val="none" w:sz="0" w:space="0" w:color="auto"/>
        <w:left w:val="none" w:sz="0" w:space="0" w:color="auto"/>
        <w:bottom w:val="none" w:sz="0" w:space="0" w:color="auto"/>
        <w:right w:val="none" w:sz="0" w:space="0" w:color="auto"/>
      </w:divBdr>
    </w:div>
    <w:div w:id="1512715309">
      <w:bodyDiv w:val="1"/>
      <w:marLeft w:val="0"/>
      <w:marRight w:val="0"/>
      <w:marTop w:val="0"/>
      <w:marBottom w:val="0"/>
      <w:divBdr>
        <w:top w:val="none" w:sz="0" w:space="0" w:color="auto"/>
        <w:left w:val="none" w:sz="0" w:space="0" w:color="auto"/>
        <w:bottom w:val="none" w:sz="0" w:space="0" w:color="auto"/>
        <w:right w:val="none" w:sz="0" w:space="0" w:color="auto"/>
      </w:divBdr>
    </w:div>
    <w:div w:id="1535001463">
      <w:bodyDiv w:val="1"/>
      <w:marLeft w:val="0"/>
      <w:marRight w:val="0"/>
      <w:marTop w:val="0"/>
      <w:marBottom w:val="0"/>
      <w:divBdr>
        <w:top w:val="none" w:sz="0" w:space="0" w:color="auto"/>
        <w:left w:val="none" w:sz="0" w:space="0" w:color="auto"/>
        <w:bottom w:val="none" w:sz="0" w:space="0" w:color="auto"/>
        <w:right w:val="none" w:sz="0" w:space="0" w:color="auto"/>
      </w:divBdr>
    </w:div>
    <w:div w:id="1550724212">
      <w:bodyDiv w:val="1"/>
      <w:marLeft w:val="0"/>
      <w:marRight w:val="0"/>
      <w:marTop w:val="0"/>
      <w:marBottom w:val="0"/>
      <w:divBdr>
        <w:top w:val="none" w:sz="0" w:space="0" w:color="auto"/>
        <w:left w:val="none" w:sz="0" w:space="0" w:color="auto"/>
        <w:bottom w:val="none" w:sz="0" w:space="0" w:color="auto"/>
        <w:right w:val="none" w:sz="0" w:space="0" w:color="auto"/>
      </w:divBdr>
    </w:div>
    <w:div w:id="1577545070">
      <w:bodyDiv w:val="1"/>
      <w:marLeft w:val="0"/>
      <w:marRight w:val="0"/>
      <w:marTop w:val="0"/>
      <w:marBottom w:val="0"/>
      <w:divBdr>
        <w:top w:val="none" w:sz="0" w:space="0" w:color="auto"/>
        <w:left w:val="none" w:sz="0" w:space="0" w:color="auto"/>
        <w:bottom w:val="none" w:sz="0" w:space="0" w:color="auto"/>
        <w:right w:val="none" w:sz="0" w:space="0" w:color="auto"/>
      </w:divBdr>
    </w:div>
    <w:div w:id="1594053570">
      <w:bodyDiv w:val="1"/>
      <w:marLeft w:val="0"/>
      <w:marRight w:val="0"/>
      <w:marTop w:val="0"/>
      <w:marBottom w:val="0"/>
      <w:divBdr>
        <w:top w:val="none" w:sz="0" w:space="0" w:color="auto"/>
        <w:left w:val="none" w:sz="0" w:space="0" w:color="auto"/>
        <w:bottom w:val="none" w:sz="0" w:space="0" w:color="auto"/>
        <w:right w:val="none" w:sz="0" w:space="0" w:color="auto"/>
      </w:divBdr>
    </w:div>
    <w:div w:id="1605503415">
      <w:bodyDiv w:val="1"/>
      <w:marLeft w:val="0"/>
      <w:marRight w:val="0"/>
      <w:marTop w:val="0"/>
      <w:marBottom w:val="0"/>
      <w:divBdr>
        <w:top w:val="none" w:sz="0" w:space="0" w:color="auto"/>
        <w:left w:val="none" w:sz="0" w:space="0" w:color="auto"/>
        <w:bottom w:val="none" w:sz="0" w:space="0" w:color="auto"/>
        <w:right w:val="none" w:sz="0" w:space="0" w:color="auto"/>
      </w:divBdr>
    </w:div>
    <w:div w:id="1626082906">
      <w:bodyDiv w:val="1"/>
      <w:marLeft w:val="0"/>
      <w:marRight w:val="0"/>
      <w:marTop w:val="0"/>
      <w:marBottom w:val="0"/>
      <w:divBdr>
        <w:top w:val="none" w:sz="0" w:space="0" w:color="auto"/>
        <w:left w:val="none" w:sz="0" w:space="0" w:color="auto"/>
        <w:bottom w:val="none" w:sz="0" w:space="0" w:color="auto"/>
        <w:right w:val="none" w:sz="0" w:space="0" w:color="auto"/>
      </w:divBdr>
    </w:div>
    <w:div w:id="1629583423">
      <w:bodyDiv w:val="1"/>
      <w:marLeft w:val="0"/>
      <w:marRight w:val="0"/>
      <w:marTop w:val="0"/>
      <w:marBottom w:val="0"/>
      <w:divBdr>
        <w:top w:val="none" w:sz="0" w:space="0" w:color="auto"/>
        <w:left w:val="none" w:sz="0" w:space="0" w:color="auto"/>
        <w:bottom w:val="none" w:sz="0" w:space="0" w:color="auto"/>
        <w:right w:val="none" w:sz="0" w:space="0" w:color="auto"/>
      </w:divBdr>
    </w:div>
    <w:div w:id="1658724837">
      <w:bodyDiv w:val="1"/>
      <w:marLeft w:val="0"/>
      <w:marRight w:val="0"/>
      <w:marTop w:val="0"/>
      <w:marBottom w:val="0"/>
      <w:divBdr>
        <w:top w:val="none" w:sz="0" w:space="0" w:color="auto"/>
        <w:left w:val="none" w:sz="0" w:space="0" w:color="auto"/>
        <w:bottom w:val="none" w:sz="0" w:space="0" w:color="auto"/>
        <w:right w:val="none" w:sz="0" w:space="0" w:color="auto"/>
      </w:divBdr>
    </w:div>
    <w:div w:id="1687169621">
      <w:bodyDiv w:val="1"/>
      <w:marLeft w:val="0"/>
      <w:marRight w:val="0"/>
      <w:marTop w:val="0"/>
      <w:marBottom w:val="0"/>
      <w:divBdr>
        <w:top w:val="none" w:sz="0" w:space="0" w:color="auto"/>
        <w:left w:val="none" w:sz="0" w:space="0" w:color="auto"/>
        <w:bottom w:val="none" w:sz="0" w:space="0" w:color="auto"/>
        <w:right w:val="none" w:sz="0" w:space="0" w:color="auto"/>
      </w:divBdr>
    </w:div>
    <w:div w:id="1720543572">
      <w:bodyDiv w:val="1"/>
      <w:marLeft w:val="0"/>
      <w:marRight w:val="0"/>
      <w:marTop w:val="0"/>
      <w:marBottom w:val="0"/>
      <w:divBdr>
        <w:top w:val="none" w:sz="0" w:space="0" w:color="auto"/>
        <w:left w:val="none" w:sz="0" w:space="0" w:color="auto"/>
        <w:bottom w:val="none" w:sz="0" w:space="0" w:color="auto"/>
        <w:right w:val="none" w:sz="0" w:space="0" w:color="auto"/>
      </w:divBdr>
    </w:div>
    <w:div w:id="1735856755">
      <w:bodyDiv w:val="1"/>
      <w:marLeft w:val="0"/>
      <w:marRight w:val="0"/>
      <w:marTop w:val="0"/>
      <w:marBottom w:val="0"/>
      <w:divBdr>
        <w:top w:val="none" w:sz="0" w:space="0" w:color="auto"/>
        <w:left w:val="none" w:sz="0" w:space="0" w:color="auto"/>
        <w:bottom w:val="none" w:sz="0" w:space="0" w:color="auto"/>
        <w:right w:val="none" w:sz="0" w:space="0" w:color="auto"/>
      </w:divBdr>
    </w:div>
    <w:div w:id="1815443617">
      <w:bodyDiv w:val="1"/>
      <w:marLeft w:val="0"/>
      <w:marRight w:val="0"/>
      <w:marTop w:val="0"/>
      <w:marBottom w:val="0"/>
      <w:divBdr>
        <w:top w:val="none" w:sz="0" w:space="0" w:color="auto"/>
        <w:left w:val="none" w:sz="0" w:space="0" w:color="auto"/>
        <w:bottom w:val="none" w:sz="0" w:space="0" w:color="auto"/>
        <w:right w:val="none" w:sz="0" w:space="0" w:color="auto"/>
      </w:divBdr>
    </w:div>
    <w:div w:id="1837181835">
      <w:bodyDiv w:val="1"/>
      <w:marLeft w:val="0"/>
      <w:marRight w:val="0"/>
      <w:marTop w:val="0"/>
      <w:marBottom w:val="0"/>
      <w:divBdr>
        <w:top w:val="none" w:sz="0" w:space="0" w:color="auto"/>
        <w:left w:val="none" w:sz="0" w:space="0" w:color="auto"/>
        <w:bottom w:val="none" w:sz="0" w:space="0" w:color="auto"/>
        <w:right w:val="none" w:sz="0" w:space="0" w:color="auto"/>
      </w:divBdr>
    </w:div>
    <w:div w:id="1862622739">
      <w:bodyDiv w:val="1"/>
      <w:marLeft w:val="0"/>
      <w:marRight w:val="0"/>
      <w:marTop w:val="0"/>
      <w:marBottom w:val="0"/>
      <w:divBdr>
        <w:top w:val="none" w:sz="0" w:space="0" w:color="auto"/>
        <w:left w:val="none" w:sz="0" w:space="0" w:color="auto"/>
        <w:bottom w:val="none" w:sz="0" w:space="0" w:color="auto"/>
        <w:right w:val="none" w:sz="0" w:space="0" w:color="auto"/>
      </w:divBdr>
    </w:div>
    <w:div w:id="1876311618">
      <w:bodyDiv w:val="1"/>
      <w:marLeft w:val="0"/>
      <w:marRight w:val="0"/>
      <w:marTop w:val="0"/>
      <w:marBottom w:val="0"/>
      <w:divBdr>
        <w:top w:val="none" w:sz="0" w:space="0" w:color="auto"/>
        <w:left w:val="none" w:sz="0" w:space="0" w:color="auto"/>
        <w:bottom w:val="none" w:sz="0" w:space="0" w:color="auto"/>
        <w:right w:val="none" w:sz="0" w:space="0" w:color="auto"/>
      </w:divBdr>
    </w:div>
    <w:div w:id="1892306232">
      <w:bodyDiv w:val="1"/>
      <w:marLeft w:val="0"/>
      <w:marRight w:val="0"/>
      <w:marTop w:val="0"/>
      <w:marBottom w:val="0"/>
      <w:divBdr>
        <w:top w:val="none" w:sz="0" w:space="0" w:color="auto"/>
        <w:left w:val="none" w:sz="0" w:space="0" w:color="auto"/>
        <w:bottom w:val="none" w:sz="0" w:space="0" w:color="auto"/>
        <w:right w:val="none" w:sz="0" w:space="0" w:color="auto"/>
      </w:divBdr>
    </w:div>
    <w:div w:id="1899897414">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71393612">
      <w:bodyDiv w:val="1"/>
      <w:marLeft w:val="120"/>
      <w:marRight w:val="120"/>
      <w:marTop w:val="0"/>
      <w:marBottom w:val="120"/>
      <w:divBdr>
        <w:top w:val="none" w:sz="0" w:space="0" w:color="auto"/>
        <w:left w:val="none" w:sz="0" w:space="0" w:color="auto"/>
        <w:bottom w:val="none" w:sz="0" w:space="0" w:color="auto"/>
        <w:right w:val="none" w:sz="0" w:space="0" w:color="auto"/>
      </w:divBdr>
      <w:divsChild>
        <w:div w:id="345837013">
          <w:marLeft w:val="0"/>
          <w:marRight w:val="0"/>
          <w:marTop w:val="0"/>
          <w:marBottom w:val="0"/>
          <w:divBdr>
            <w:top w:val="none" w:sz="0" w:space="0" w:color="auto"/>
            <w:left w:val="none" w:sz="0" w:space="0" w:color="auto"/>
            <w:bottom w:val="none" w:sz="0" w:space="0" w:color="auto"/>
            <w:right w:val="none" w:sz="0" w:space="0" w:color="auto"/>
          </w:divBdr>
          <w:divsChild>
            <w:div w:id="1183085016">
              <w:marLeft w:val="0"/>
              <w:marRight w:val="0"/>
              <w:marTop w:val="0"/>
              <w:marBottom w:val="0"/>
              <w:divBdr>
                <w:top w:val="none" w:sz="0" w:space="0" w:color="auto"/>
                <w:left w:val="none" w:sz="0" w:space="0" w:color="auto"/>
                <w:bottom w:val="none" w:sz="0" w:space="0" w:color="auto"/>
                <w:right w:val="none" w:sz="0" w:space="0" w:color="auto"/>
              </w:divBdr>
              <w:divsChild>
                <w:div w:id="3099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2911">
      <w:bodyDiv w:val="1"/>
      <w:marLeft w:val="0"/>
      <w:marRight w:val="0"/>
      <w:marTop w:val="0"/>
      <w:marBottom w:val="0"/>
      <w:divBdr>
        <w:top w:val="none" w:sz="0" w:space="0" w:color="auto"/>
        <w:left w:val="none" w:sz="0" w:space="0" w:color="auto"/>
        <w:bottom w:val="none" w:sz="0" w:space="0" w:color="auto"/>
        <w:right w:val="none" w:sz="0" w:space="0" w:color="auto"/>
      </w:divBdr>
    </w:div>
    <w:div w:id="2006779510">
      <w:bodyDiv w:val="1"/>
      <w:marLeft w:val="0"/>
      <w:marRight w:val="0"/>
      <w:marTop w:val="0"/>
      <w:marBottom w:val="0"/>
      <w:divBdr>
        <w:top w:val="none" w:sz="0" w:space="0" w:color="auto"/>
        <w:left w:val="none" w:sz="0" w:space="0" w:color="auto"/>
        <w:bottom w:val="none" w:sz="0" w:space="0" w:color="auto"/>
        <w:right w:val="none" w:sz="0" w:space="0" w:color="auto"/>
      </w:divBdr>
    </w:div>
    <w:div w:id="2070884609">
      <w:bodyDiv w:val="1"/>
      <w:marLeft w:val="0"/>
      <w:marRight w:val="0"/>
      <w:marTop w:val="0"/>
      <w:marBottom w:val="0"/>
      <w:divBdr>
        <w:top w:val="none" w:sz="0" w:space="0" w:color="auto"/>
        <w:left w:val="none" w:sz="0" w:space="0" w:color="auto"/>
        <w:bottom w:val="none" w:sz="0" w:space="0" w:color="auto"/>
        <w:right w:val="none" w:sz="0" w:space="0" w:color="auto"/>
      </w:divBdr>
    </w:div>
    <w:div w:id="2088187412">
      <w:bodyDiv w:val="1"/>
      <w:marLeft w:val="0"/>
      <w:marRight w:val="0"/>
      <w:marTop w:val="0"/>
      <w:marBottom w:val="0"/>
      <w:divBdr>
        <w:top w:val="none" w:sz="0" w:space="0" w:color="auto"/>
        <w:left w:val="none" w:sz="0" w:space="0" w:color="auto"/>
        <w:bottom w:val="none" w:sz="0" w:space="0" w:color="auto"/>
        <w:right w:val="none" w:sz="0" w:space="0" w:color="auto"/>
      </w:divBdr>
    </w:div>
    <w:div w:id="21171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igital.nsw.gov.au/policy/cyber-security-polic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buy.nsw.gov.au/policy-library/policies/supplier-code-of-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igital.nsw.gov.au/policy/artificial-intelligence-ai"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digital.nsw.gov.au/policy/internet-things-iot" TargetMode="External"/><Relationship Id="rId10" Type="http://schemas.openxmlformats.org/officeDocument/2006/relationships/endnotes" Target="endnotes.xml"/><Relationship Id="rId19" Type="http://schemas.openxmlformats.org/officeDocument/2006/relationships/hyperlink" Target="https://buy.nsw.gov.au/policy-library/policies/procurement-polic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buy.nsw.gov.au/policy-library/policies/aboriginal-procurement-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cedent%20Templates\Prec%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53E65670B4F4BA4C15E74701207B2" ma:contentTypeVersion="14" ma:contentTypeDescription="Create a new document." ma:contentTypeScope="" ma:versionID="6062d4087f4cfff728e8486513df223a">
  <xsd:schema xmlns:xsd="http://www.w3.org/2001/XMLSchema" xmlns:xs="http://www.w3.org/2001/XMLSchema" xmlns:p="http://schemas.microsoft.com/office/2006/metadata/properties" xmlns:ns2="4d1f6d68-c2e0-4e6a-80a8-a0b78ee55529" xmlns:ns3="36ae5be0-6135-46c1-98d3-65a6ab57ce5a" targetNamespace="http://schemas.microsoft.com/office/2006/metadata/properties" ma:root="true" ma:fieldsID="6bffad58604992aa1b6f0a4e580fb81a" ns2:_="" ns3:_="">
    <xsd:import namespace="4d1f6d68-c2e0-4e6a-80a8-a0b78ee55529"/>
    <xsd:import namespace="36ae5be0-6135-46c1-98d3-65a6ab57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f6d68-c2e0-4e6a-80a8-a0b78ee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e5be0-6135-46c1-98d3-65a6ab57c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49fed-2a7c-40d9-a849-2df5e2a8300a}" ma:internalName="TaxCatchAll" ma:showField="CatchAllData" ma:web="36ae5be0-6135-46c1-98d3-65a6ab57c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6ae5be0-6135-46c1-98d3-65a6ab57ce5a" xsi:nil="true"/>
    <lcf76f155ced4ddcb4097134ff3c332f xmlns="4d1f6d68-c2e0-4e6a-80a8-a0b78ee555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F4AF-BA0B-40F0-B8A4-1703C26E994A}"/>
</file>

<file path=customXml/itemProps2.xml><?xml version="1.0" encoding="utf-8"?>
<ds:datastoreItem xmlns:ds="http://schemas.openxmlformats.org/officeDocument/2006/customXml" ds:itemID="{AFDC2A4C-23DB-4C11-A030-62E65E272283}">
  <ds:schemaRefs>
    <ds:schemaRef ds:uri="http://schemas.microsoft.com/office/2006/metadata/properties"/>
    <ds:schemaRef ds:uri="http://schemas.microsoft.com/office/infopath/2007/PartnerControls"/>
    <ds:schemaRef ds:uri="36ae5be0-6135-46c1-98d3-65a6ab57ce5a"/>
    <ds:schemaRef ds:uri="4d1f6d68-c2e0-4e6a-80a8-a0b78ee55529"/>
  </ds:schemaRefs>
</ds:datastoreItem>
</file>

<file path=customXml/itemProps3.xml><?xml version="1.0" encoding="utf-8"?>
<ds:datastoreItem xmlns:ds="http://schemas.openxmlformats.org/officeDocument/2006/customXml" ds:itemID="{AD3AA401-C73D-416F-A958-5E03E266CDC2}">
  <ds:schemaRefs>
    <ds:schemaRef ds:uri="http://schemas.microsoft.com/sharepoint/v3/contenttype/forms"/>
  </ds:schemaRefs>
</ds:datastoreItem>
</file>

<file path=customXml/itemProps4.xml><?xml version="1.0" encoding="utf-8"?>
<ds:datastoreItem xmlns:ds="http://schemas.openxmlformats.org/officeDocument/2006/customXml" ds:itemID="{625324D2-F862-4271-BB40-EA5F1493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 DeedAgreement</Template>
  <TotalTime>79</TotalTime>
  <Pages>35</Pages>
  <Words>18027</Words>
  <Characters>100896</Characters>
  <Application>Microsoft Office Word</Application>
  <DocSecurity>0</DocSecurity>
  <Lines>840</Lines>
  <Paragraphs>237</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118686</CharactersWithSpaces>
  <SharedDoc>false</SharedDoc>
  <HLinks>
    <vt:vector size="1434" baseType="variant">
      <vt:variant>
        <vt:i4>5963861</vt:i4>
      </vt:variant>
      <vt:variant>
        <vt:i4>2861</vt:i4>
      </vt:variant>
      <vt:variant>
        <vt:i4>0</vt:i4>
      </vt:variant>
      <vt:variant>
        <vt:i4>5</vt:i4>
      </vt:variant>
      <vt:variant>
        <vt:lpwstr>https://buy.nsw.gov.au/policy-library/policies/aboriginal-procurement-policy</vt:lpwstr>
      </vt:variant>
      <vt:variant>
        <vt:lpwstr/>
      </vt:variant>
      <vt:variant>
        <vt:i4>1507417</vt:i4>
      </vt:variant>
      <vt:variant>
        <vt:i4>2846</vt:i4>
      </vt:variant>
      <vt:variant>
        <vt:i4>0</vt:i4>
      </vt:variant>
      <vt:variant>
        <vt:i4>5</vt:i4>
      </vt:variant>
      <vt:variant>
        <vt:lpwstr>https://www.digital.nsw.gov.au/policy/internet-things-iot</vt:lpwstr>
      </vt:variant>
      <vt:variant>
        <vt:lpwstr/>
      </vt:variant>
      <vt:variant>
        <vt:i4>7143483</vt:i4>
      </vt:variant>
      <vt:variant>
        <vt:i4>2843</vt:i4>
      </vt:variant>
      <vt:variant>
        <vt:i4>0</vt:i4>
      </vt:variant>
      <vt:variant>
        <vt:i4>5</vt:i4>
      </vt:variant>
      <vt:variant>
        <vt:lpwstr>https://www.digital.nsw.gov.au/sites/default/files/NSW Government Cloud Policy v1.1.pdf</vt:lpwstr>
      </vt:variant>
      <vt:variant>
        <vt:lpwstr/>
      </vt:variant>
      <vt:variant>
        <vt:i4>1638493</vt:i4>
      </vt:variant>
      <vt:variant>
        <vt:i4>2840</vt:i4>
      </vt:variant>
      <vt:variant>
        <vt:i4>0</vt:i4>
      </vt:variant>
      <vt:variant>
        <vt:i4>5</vt:i4>
      </vt:variant>
      <vt:variant>
        <vt:lpwstr>https://buy.nsw.gov.au/resources/ictdigital-sovereign-procurement-commitments</vt:lpwstr>
      </vt:variant>
      <vt:variant>
        <vt:lpwstr/>
      </vt:variant>
      <vt:variant>
        <vt:i4>3932205</vt:i4>
      </vt:variant>
      <vt:variant>
        <vt:i4>2837</vt:i4>
      </vt:variant>
      <vt:variant>
        <vt:i4>0</vt:i4>
      </vt:variant>
      <vt:variant>
        <vt:i4>5</vt:i4>
      </vt:variant>
      <vt:variant>
        <vt:lpwstr>https://buy.nsw.gov.au/policy-library/policies/sme-and-regional-procurement-policy</vt:lpwstr>
      </vt:variant>
      <vt:variant>
        <vt:lpwstr/>
      </vt:variant>
      <vt:variant>
        <vt:i4>5963861</vt:i4>
      </vt:variant>
      <vt:variant>
        <vt:i4>2834</vt:i4>
      </vt:variant>
      <vt:variant>
        <vt:i4>0</vt:i4>
      </vt:variant>
      <vt:variant>
        <vt:i4>5</vt:i4>
      </vt:variant>
      <vt:variant>
        <vt:lpwstr>https://buy.nsw.gov.au/policy-library/policies/aboriginal-procurement-policy</vt:lpwstr>
      </vt:variant>
      <vt:variant>
        <vt:lpwstr/>
      </vt:variant>
      <vt:variant>
        <vt:i4>7340076</vt:i4>
      </vt:variant>
      <vt:variant>
        <vt:i4>2831</vt:i4>
      </vt:variant>
      <vt:variant>
        <vt:i4>0</vt:i4>
      </vt:variant>
      <vt:variant>
        <vt:i4>5</vt:i4>
      </vt:variant>
      <vt:variant>
        <vt:lpwstr>https://www.digital.nsw.gov.au/policy/cyber-security-policy</vt:lpwstr>
      </vt:variant>
      <vt:variant>
        <vt:lpwstr/>
      </vt:variant>
      <vt:variant>
        <vt:i4>2883691</vt:i4>
      </vt:variant>
      <vt:variant>
        <vt:i4>2828</vt:i4>
      </vt:variant>
      <vt:variant>
        <vt:i4>0</vt:i4>
      </vt:variant>
      <vt:variant>
        <vt:i4>5</vt:i4>
      </vt:variant>
      <vt:variant>
        <vt:lpwstr>https://buy.nsw.gov.au/policy-library/policies/supplier-code-of-conduct</vt:lpwstr>
      </vt:variant>
      <vt:variant>
        <vt:lpwstr/>
      </vt:variant>
      <vt:variant>
        <vt:i4>8192126</vt:i4>
      </vt:variant>
      <vt:variant>
        <vt:i4>2825</vt:i4>
      </vt:variant>
      <vt:variant>
        <vt:i4>0</vt:i4>
      </vt:variant>
      <vt:variant>
        <vt:i4>5</vt:i4>
      </vt:variant>
      <vt:variant>
        <vt:lpwstr>https://buy.nsw.gov.au/policy-library/policies/procurement-policy-framework</vt:lpwstr>
      </vt:variant>
      <vt:variant>
        <vt:lpwstr/>
      </vt:variant>
      <vt:variant>
        <vt:i4>8192126</vt:i4>
      </vt:variant>
      <vt:variant>
        <vt:i4>2655</vt:i4>
      </vt:variant>
      <vt:variant>
        <vt:i4>0</vt:i4>
      </vt:variant>
      <vt:variant>
        <vt:i4>5</vt:i4>
      </vt:variant>
      <vt:variant>
        <vt:lpwstr>https://buy.nsw.gov.au/policy-library/policies/procurement-policy-framework</vt:lpwstr>
      </vt:variant>
      <vt:variant>
        <vt:lpwstr/>
      </vt:variant>
      <vt:variant>
        <vt:i4>3342447</vt:i4>
      </vt:variant>
      <vt:variant>
        <vt:i4>2652</vt:i4>
      </vt:variant>
      <vt:variant>
        <vt:i4>0</vt:i4>
      </vt:variant>
      <vt:variant>
        <vt:i4>5</vt:i4>
      </vt:variant>
      <vt:variant>
        <vt:lpwstr>https://buy.nsw.gov.au/policy-library/policies/small-business-shorter-payment-terms-policy</vt:lpwstr>
      </vt:variant>
      <vt:variant>
        <vt:lpwstr/>
      </vt:variant>
      <vt:variant>
        <vt:i4>1638493</vt:i4>
      </vt:variant>
      <vt:variant>
        <vt:i4>2649</vt:i4>
      </vt:variant>
      <vt:variant>
        <vt:i4>0</vt:i4>
      </vt:variant>
      <vt:variant>
        <vt:i4>5</vt:i4>
      </vt:variant>
      <vt:variant>
        <vt:lpwstr>https://buy.nsw.gov.au/resources/ictdigital-sovereign-procurement-commitments</vt:lpwstr>
      </vt:variant>
      <vt:variant>
        <vt:lpwstr/>
      </vt:variant>
      <vt:variant>
        <vt:i4>3932205</vt:i4>
      </vt:variant>
      <vt:variant>
        <vt:i4>2646</vt:i4>
      </vt:variant>
      <vt:variant>
        <vt:i4>0</vt:i4>
      </vt:variant>
      <vt:variant>
        <vt:i4>5</vt:i4>
      </vt:variant>
      <vt:variant>
        <vt:lpwstr>https://buy.nsw.gov.au/policy-library/policies/sme-and-regional-procurement-policy</vt:lpwstr>
      </vt:variant>
      <vt:variant>
        <vt:lpwstr/>
      </vt:variant>
      <vt:variant>
        <vt:i4>5963861</vt:i4>
      </vt:variant>
      <vt:variant>
        <vt:i4>2475</vt:i4>
      </vt:variant>
      <vt:variant>
        <vt:i4>0</vt:i4>
      </vt:variant>
      <vt:variant>
        <vt:i4>5</vt:i4>
      </vt:variant>
      <vt:variant>
        <vt:lpwstr>https://buy.nsw.gov.au/policy-library/policies/aboriginal-procurement-policy</vt:lpwstr>
      </vt:variant>
      <vt:variant>
        <vt:lpwstr/>
      </vt:variant>
      <vt:variant>
        <vt:i4>3473467</vt:i4>
      </vt:variant>
      <vt:variant>
        <vt:i4>2031</vt:i4>
      </vt:variant>
      <vt:variant>
        <vt:i4>0</vt:i4>
      </vt:variant>
      <vt:variant>
        <vt:i4>5</vt:i4>
      </vt:variant>
      <vt:variant>
        <vt:lpwstr>https://www.revenue.nsw.gov.au/help-centre/resources-library/opt011.pdf</vt:lpwstr>
      </vt:variant>
      <vt:variant>
        <vt:lpwstr/>
      </vt:variant>
      <vt:variant>
        <vt:i4>1835061</vt:i4>
      </vt:variant>
      <vt:variant>
        <vt:i4>1340</vt:i4>
      </vt:variant>
      <vt:variant>
        <vt:i4>0</vt:i4>
      </vt:variant>
      <vt:variant>
        <vt:i4>5</vt:i4>
      </vt:variant>
      <vt:variant>
        <vt:lpwstr/>
      </vt:variant>
      <vt:variant>
        <vt:lpwstr>_Toc74776931</vt:lpwstr>
      </vt:variant>
      <vt:variant>
        <vt:i4>1900597</vt:i4>
      </vt:variant>
      <vt:variant>
        <vt:i4>1334</vt:i4>
      </vt:variant>
      <vt:variant>
        <vt:i4>0</vt:i4>
      </vt:variant>
      <vt:variant>
        <vt:i4>5</vt:i4>
      </vt:variant>
      <vt:variant>
        <vt:lpwstr/>
      </vt:variant>
      <vt:variant>
        <vt:lpwstr>_Toc74776930</vt:lpwstr>
      </vt:variant>
      <vt:variant>
        <vt:i4>1310772</vt:i4>
      </vt:variant>
      <vt:variant>
        <vt:i4>1328</vt:i4>
      </vt:variant>
      <vt:variant>
        <vt:i4>0</vt:i4>
      </vt:variant>
      <vt:variant>
        <vt:i4>5</vt:i4>
      </vt:variant>
      <vt:variant>
        <vt:lpwstr/>
      </vt:variant>
      <vt:variant>
        <vt:lpwstr>_Toc74776929</vt:lpwstr>
      </vt:variant>
      <vt:variant>
        <vt:i4>1376308</vt:i4>
      </vt:variant>
      <vt:variant>
        <vt:i4>1322</vt:i4>
      </vt:variant>
      <vt:variant>
        <vt:i4>0</vt:i4>
      </vt:variant>
      <vt:variant>
        <vt:i4>5</vt:i4>
      </vt:variant>
      <vt:variant>
        <vt:lpwstr/>
      </vt:variant>
      <vt:variant>
        <vt:lpwstr>_Toc74776928</vt:lpwstr>
      </vt:variant>
      <vt:variant>
        <vt:i4>1703988</vt:i4>
      </vt:variant>
      <vt:variant>
        <vt:i4>1316</vt:i4>
      </vt:variant>
      <vt:variant>
        <vt:i4>0</vt:i4>
      </vt:variant>
      <vt:variant>
        <vt:i4>5</vt:i4>
      </vt:variant>
      <vt:variant>
        <vt:lpwstr/>
      </vt:variant>
      <vt:variant>
        <vt:lpwstr>_Toc74776927</vt:lpwstr>
      </vt:variant>
      <vt:variant>
        <vt:i4>1769524</vt:i4>
      </vt:variant>
      <vt:variant>
        <vt:i4>1310</vt:i4>
      </vt:variant>
      <vt:variant>
        <vt:i4>0</vt:i4>
      </vt:variant>
      <vt:variant>
        <vt:i4>5</vt:i4>
      </vt:variant>
      <vt:variant>
        <vt:lpwstr/>
      </vt:variant>
      <vt:variant>
        <vt:lpwstr>_Toc74776926</vt:lpwstr>
      </vt:variant>
      <vt:variant>
        <vt:i4>1572916</vt:i4>
      </vt:variant>
      <vt:variant>
        <vt:i4>1304</vt:i4>
      </vt:variant>
      <vt:variant>
        <vt:i4>0</vt:i4>
      </vt:variant>
      <vt:variant>
        <vt:i4>5</vt:i4>
      </vt:variant>
      <vt:variant>
        <vt:lpwstr/>
      </vt:variant>
      <vt:variant>
        <vt:lpwstr>_Toc74776925</vt:lpwstr>
      </vt:variant>
      <vt:variant>
        <vt:i4>1638452</vt:i4>
      </vt:variant>
      <vt:variant>
        <vt:i4>1298</vt:i4>
      </vt:variant>
      <vt:variant>
        <vt:i4>0</vt:i4>
      </vt:variant>
      <vt:variant>
        <vt:i4>5</vt:i4>
      </vt:variant>
      <vt:variant>
        <vt:lpwstr/>
      </vt:variant>
      <vt:variant>
        <vt:lpwstr>_Toc74776924</vt:lpwstr>
      </vt:variant>
      <vt:variant>
        <vt:i4>1966132</vt:i4>
      </vt:variant>
      <vt:variant>
        <vt:i4>1292</vt:i4>
      </vt:variant>
      <vt:variant>
        <vt:i4>0</vt:i4>
      </vt:variant>
      <vt:variant>
        <vt:i4>5</vt:i4>
      </vt:variant>
      <vt:variant>
        <vt:lpwstr/>
      </vt:variant>
      <vt:variant>
        <vt:lpwstr>_Toc74776923</vt:lpwstr>
      </vt:variant>
      <vt:variant>
        <vt:i4>2031668</vt:i4>
      </vt:variant>
      <vt:variant>
        <vt:i4>1286</vt:i4>
      </vt:variant>
      <vt:variant>
        <vt:i4>0</vt:i4>
      </vt:variant>
      <vt:variant>
        <vt:i4>5</vt:i4>
      </vt:variant>
      <vt:variant>
        <vt:lpwstr/>
      </vt:variant>
      <vt:variant>
        <vt:lpwstr>_Toc74776922</vt:lpwstr>
      </vt:variant>
      <vt:variant>
        <vt:i4>1835060</vt:i4>
      </vt:variant>
      <vt:variant>
        <vt:i4>1280</vt:i4>
      </vt:variant>
      <vt:variant>
        <vt:i4>0</vt:i4>
      </vt:variant>
      <vt:variant>
        <vt:i4>5</vt:i4>
      </vt:variant>
      <vt:variant>
        <vt:lpwstr/>
      </vt:variant>
      <vt:variant>
        <vt:lpwstr>_Toc74776921</vt:lpwstr>
      </vt:variant>
      <vt:variant>
        <vt:i4>1900596</vt:i4>
      </vt:variant>
      <vt:variant>
        <vt:i4>1274</vt:i4>
      </vt:variant>
      <vt:variant>
        <vt:i4>0</vt:i4>
      </vt:variant>
      <vt:variant>
        <vt:i4>5</vt:i4>
      </vt:variant>
      <vt:variant>
        <vt:lpwstr/>
      </vt:variant>
      <vt:variant>
        <vt:lpwstr>_Toc74776920</vt:lpwstr>
      </vt:variant>
      <vt:variant>
        <vt:i4>1310775</vt:i4>
      </vt:variant>
      <vt:variant>
        <vt:i4>1268</vt:i4>
      </vt:variant>
      <vt:variant>
        <vt:i4>0</vt:i4>
      </vt:variant>
      <vt:variant>
        <vt:i4>5</vt:i4>
      </vt:variant>
      <vt:variant>
        <vt:lpwstr/>
      </vt:variant>
      <vt:variant>
        <vt:lpwstr>_Toc74776919</vt:lpwstr>
      </vt:variant>
      <vt:variant>
        <vt:i4>1376311</vt:i4>
      </vt:variant>
      <vt:variant>
        <vt:i4>1262</vt:i4>
      </vt:variant>
      <vt:variant>
        <vt:i4>0</vt:i4>
      </vt:variant>
      <vt:variant>
        <vt:i4>5</vt:i4>
      </vt:variant>
      <vt:variant>
        <vt:lpwstr/>
      </vt:variant>
      <vt:variant>
        <vt:lpwstr>_Toc74776918</vt:lpwstr>
      </vt:variant>
      <vt:variant>
        <vt:i4>1703991</vt:i4>
      </vt:variant>
      <vt:variant>
        <vt:i4>1256</vt:i4>
      </vt:variant>
      <vt:variant>
        <vt:i4>0</vt:i4>
      </vt:variant>
      <vt:variant>
        <vt:i4>5</vt:i4>
      </vt:variant>
      <vt:variant>
        <vt:lpwstr/>
      </vt:variant>
      <vt:variant>
        <vt:lpwstr>_Toc74776917</vt:lpwstr>
      </vt:variant>
      <vt:variant>
        <vt:i4>1769527</vt:i4>
      </vt:variant>
      <vt:variant>
        <vt:i4>1250</vt:i4>
      </vt:variant>
      <vt:variant>
        <vt:i4>0</vt:i4>
      </vt:variant>
      <vt:variant>
        <vt:i4>5</vt:i4>
      </vt:variant>
      <vt:variant>
        <vt:lpwstr/>
      </vt:variant>
      <vt:variant>
        <vt:lpwstr>_Toc74776916</vt:lpwstr>
      </vt:variant>
      <vt:variant>
        <vt:i4>1572919</vt:i4>
      </vt:variant>
      <vt:variant>
        <vt:i4>1244</vt:i4>
      </vt:variant>
      <vt:variant>
        <vt:i4>0</vt:i4>
      </vt:variant>
      <vt:variant>
        <vt:i4>5</vt:i4>
      </vt:variant>
      <vt:variant>
        <vt:lpwstr/>
      </vt:variant>
      <vt:variant>
        <vt:lpwstr>_Toc74776915</vt:lpwstr>
      </vt:variant>
      <vt:variant>
        <vt:i4>1638455</vt:i4>
      </vt:variant>
      <vt:variant>
        <vt:i4>1238</vt:i4>
      </vt:variant>
      <vt:variant>
        <vt:i4>0</vt:i4>
      </vt:variant>
      <vt:variant>
        <vt:i4>5</vt:i4>
      </vt:variant>
      <vt:variant>
        <vt:lpwstr/>
      </vt:variant>
      <vt:variant>
        <vt:lpwstr>_Toc74776914</vt:lpwstr>
      </vt:variant>
      <vt:variant>
        <vt:i4>1966135</vt:i4>
      </vt:variant>
      <vt:variant>
        <vt:i4>1232</vt:i4>
      </vt:variant>
      <vt:variant>
        <vt:i4>0</vt:i4>
      </vt:variant>
      <vt:variant>
        <vt:i4>5</vt:i4>
      </vt:variant>
      <vt:variant>
        <vt:lpwstr/>
      </vt:variant>
      <vt:variant>
        <vt:lpwstr>_Toc74776913</vt:lpwstr>
      </vt:variant>
      <vt:variant>
        <vt:i4>2031671</vt:i4>
      </vt:variant>
      <vt:variant>
        <vt:i4>1226</vt:i4>
      </vt:variant>
      <vt:variant>
        <vt:i4>0</vt:i4>
      </vt:variant>
      <vt:variant>
        <vt:i4>5</vt:i4>
      </vt:variant>
      <vt:variant>
        <vt:lpwstr/>
      </vt:variant>
      <vt:variant>
        <vt:lpwstr>_Toc74776912</vt:lpwstr>
      </vt:variant>
      <vt:variant>
        <vt:i4>1835063</vt:i4>
      </vt:variant>
      <vt:variant>
        <vt:i4>1220</vt:i4>
      </vt:variant>
      <vt:variant>
        <vt:i4>0</vt:i4>
      </vt:variant>
      <vt:variant>
        <vt:i4>5</vt:i4>
      </vt:variant>
      <vt:variant>
        <vt:lpwstr/>
      </vt:variant>
      <vt:variant>
        <vt:lpwstr>_Toc74776911</vt:lpwstr>
      </vt:variant>
      <vt:variant>
        <vt:i4>1900599</vt:i4>
      </vt:variant>
      <vt:variant>
        <vt:i4>1214</vt:i4>
      </vt:variant>
      <vt:variant>
        <vt:i4>0</vt:i4>
      </vt:variant>
      <vt:variant>
        <vt:i4>5</vt:i4>
      </vt:variant>
      <vt:variant>
        <vt:lpwstr/>
      </vt:variant>
      <vt:variant>
        <vt:lpwstr>_Toc74776910</vt:lpwstr>
      </vt:variant>
      <vt:variant>
        <vt:i4>1310774</vt:i4>
      </vt:variant>
      <vt:variant>
        <vt:i4>1208</vt:i4>
      </vt:variant>
      <vt:variant>
        <vt:i4>0</vt:i4>
      </vt:variant>
      <vt:variant>
        <vt:i4>5</vt:i4>
      </vt:variant>
      <vt:variant>
        <vt:lpwstr/>
      </vt:variant>
      <vt:variant>
        <vt:lpwstr>_Toc74776909</vt:lpwstr>
      </vt:variant>
      <vt:variant>
        <vt:i4>1376310</vt:i4>
      </vt:variant>
      <vt:variant>
        <vt:i4>1202</vt:i4>
      </vt:variant>
      <vt:variant>
        <vt:i4>0</vt:i4>
      </vt:variant>
      <vt:variant>
        <vt:i4>5</vt:i4>
      </vt:variant>
      <vt:variant>
        <vt:lpwstr/>
      </vt:variant>
      <vt:variant>
        <vt:lpwstr>_Toc74776908</vt:lpwstr>
      </vt:variant>
      <vt:variant>
        <vt:i4>1703990</vt:i4>
      </vt:variant>
      <vt:variant>
        <vt:i4>1196</vt:i4>
      </vt:variant>
      <vt:variant>
        <vt:i4>0</vt:i4>
      </vt:variant>
      <vt:variant>
        <vt:i4>5</vt:i4>
      </vt:variant>
      <vt:variant>
        <vt:lpwstr/>
      </vt:variant>
      <vt:variant>
        <vt:lpwstr>_Toc74776907</vt:lpwstr>
      </vt:variant>
      <vt:variant>
        <vt:i4>1769526</vt:i4>
      </vt:variant>
      <vt:variant>
        <vt:i4>1190</vt:i4>
      </vt:variant>
      <vt:variant>
        <vt:i4>0</vt:i4>
      </vt:variant>
      <vt:variant>
        <vt:i4>5</vt:i4>
      </vt:variant>
      <vt:variant>
        <vt:lpwstr/>
      </vt:variant>
      <vt:variant>
        <vt:lpwstr>_Toc74776906</vt:lpwstr>
      </vt:variant>
      <vt:variant>
        <vt:i4>1572918</vt:i4>
      </vt:variant>
      <vt:variant>
        <vt:i4>1184</vt:i4>
      </vt:variant>
      <vt:variant>
        <vt:i4>0</vt:i4>
      </vt:variant>
      <vt:variant>
        <vt:i4>5</vt:i4>
      </vt:variant>
      <vt:variant>
        <vt:lpwstr/>
      </vt:variant>
      <vt:variant>
        <vt:lpwstr>_Toc74776905</vt:lpwstr>
      </vt:variant>
      <vt:variant>
        <vt:i4>1638454</vt:i4>
      </vt:variant>
      <vt:variant>
        <vt:i4>1178</vt:i4>
      </vt:variant>
      <vt:variant>
        <vt:i4>0</vt:i4>
      </vt:variant>
      <vt:variant>
        <vt:i4>5</vt:i4>
      </vt:variant>
      <vt:variant>
        <vt:lpwstr/>
      </vt:variant>
      <vt:variant>
        <vt:lpwstr>_Toc74776904</vt:lpwstr>
      </vt:variant>
      <vt:variant>
        <vt:i4>1966134</vt:i4>
      </vt:variant>
      <vt:variant>
        <vt:i4>1172</vt:i4>
      </vt:variant>
      <vt:variant>
        <vt:i4>0</vt:i4>
      </vt:variant>
      <vt:variant>
        <vt:i4>5</vt:i4>
      </vt:variant>
      <vt:variant>
        <vt:lpwstr/>
      </vt:variant>
      <vt:variant>
        <vt:lpwstr>_Toc74776903</vt:lpwstr>
      </vt:variant>
      <vt:variant>
        <vt:i4>2031670</vt:i4>
      </vt:variant>
      <vt:variant>
        <vt:i4>1166</vt:i4>
      </vt:variant>
      <vt:variant>
        <vt:i4>0</vt:i4>
      </vt:variant>
      <vt:variant>
        <vt:i4>5</vt:i4>
      </vt:variant>
      <vt:variant>
        <vt:lpwstr/>
      </vt:variant>
      <vt:variant>
        <vt:lpwstr>_Toc74776902</vt:lpwstr>
      </vt:variant>
      <vt:variant>
        <vt:i4>1835062</vt:i4>
      </vt:variant>
      <vt:variant>
        <vt:i4>1160</vt:i4>
      </vt:variant>
      <vt:variant>
        <vt:i4>0</vt:i4>
      </vt:variant>
      <vt:variant>
        <vt:i4>5</vt:i4>
      </vt:variant>
      <vt:variant>
        <vt:lpwstr/>
      </vt:variant>
      <vt:variant>
        <vt:lpwstr>_Toc74776901</vt:lpwstr>
      </vt:variant>
      <vt:variant>
        <vt:i4>1900598</vt:i4>
      </vt:variant>
      <vt:variant>
        <vt:i4>1154</vt:i4>
      </vt:variant>
      <vt:variant>
        <vt:i4>0</vt:i4>
      </vt:variant>
      <vt:variant>
        <vt:i4>5</vt:i4>
      </vt:variant>
      <vt:variant>
        <vt:lpwstr/>
      </vt:variant>
      <vt:variant>
        <vt:lpwstr>_Toc74776900</vt:lpwstr>
      </vt:variant>
      <vt:variant>
        <vt:i4>1376319</vt:i4>
      </vt:variant>
      <vt:variant>
        <vt:i4>1148</vt:i4>
      </vt:variant>
      <vt:variant>
        <vt:i4>0</vt:i4>
      </vt:variant>
      <vt:variant>
        <vt:i4>5</vt:i4>
      </vt:variant>
      <vt:variant>
        <vt:lpwstr/>
      </vt:variant>
      <vt:variant>
        <vt:lpwstr>_Toc74776899</vt:lpwstr>
      </vt:variant>
      <vt:variant>
        <vt:i4>1310783</vt:i4>
      </vt:variant>
      <vt:variant>
        <vt:i4>1142</vt:i4>
      </vt:variant>
      <vt:variant>
        <vt:i4>0</vt:i4>
      </vt:variant>
      <vt:variant>
        <vt:i4>5</vt:i4>
      </vt:variant>
      <vt:variant>
        <vt:lpwstr/>
      </vt:variant>
      <vt:variant>
        <vt:lpwstr>_Toc74776898</vt:lpwstr>
      </vt:variant>
      <vt:variant>
        <vt:i4>1769535</vt:i4>
      </vt:variant>
      <vt:variant>
        <vt:i4>1136</vt:i4>
      </vt:variant>
      <vt:variant>
        <vt:i4>0</vt:i4>
      </vt:variant>
      <vt:variant>
        <vt:i4>5</vt:i4>
      </vt:variant>
      <vt:variant>
        <vt:lpwstr/>
      </vt:variant>
      <vt:variant>
        <vt:lpwstr>_Toc74776897</vt:lpwstr>
      </vt:variant>
      <vt:variant>
        <vt:i4>1703999</vt:i4>
      </vt:variant>
      <vt:variant>
        <vt:i4>1130</vt:i4>
      </vt:variant>
      <vt:variant>
        <vt:i4>0</vt:i4>
      </vt:variant>
      <vt:variant>
        <vt:i4>5</vt:i4>
      </vt:variant>
      <vt:variant>
        <vt:lpwstr/>
      </vt:variant>
      <vt:variant>
        <vt:lpwstr>_Toc74776896</vt:lpwstr>
      </vt:variant>
      <vt:variant>
        <vt:i4>1638463</vt:i4>
      </vt:variant>
      <vt:variant>
        <vt:i4>1124</vt:i4>
      </vt:variant>
      <vt:variant>
        <vt:i4>0</vt:i4>
      </vt:variant>
      <vt:variant>
        <vt:i4>5</vt:i4>
      </vt:variant>
      <vt:variant>
        <vt:lpwstr/>
      </vt:variant>
      <vt:variant>
        <vt:lpwstr>_Toc74776895</vt:lpwstr>
      </vt:variant>
      <vt:variant>
        <vt:i4>1572927</vt:i4>
      </vt:variant>
      <vt:variant>
        <vt:i4>1118</vt:i4>
      </vt:variant>
      <vt:variant>
        <vt:i4>0</vt:i4>
      </vt:variant>
      <vt:variant>
        <vt:i4>5</vt:i4>
      </vt:variant>
      <vt:variant>
        <vt:lpwstr/>
      </vt:variant>
      <vt:variant>
        <vt:lpwstr>_Toc74776894</vt:lpwstr>
      </vt:variant>
      <vt:variant>
        <vt:i4>2031679</vt:i4>
      </vt:variant>
      <vt:variant>
        <vt:i4>1112</vt:i4>
      </vt:variant>
      <vt:variant>
        <vt:i4>0</vt:i4>
      </vt:variant>
      <vt:variant>
        <vt:i4>5</vt:i4>
      </vt:variant>
      <vt:variant>
        <vt:lpwstr/>
      </vt:variant>
      <vt:variant>
        <vt:lpwstr>_Toc74776893</vt:lpwstr>
      </vt:variant>
      <vt:variant>
        <vt:i4>1966143</vt:i4>
      </vt:variant>
      <vt:variant>
        <vt:i4>1106</vt:i4>
      </vt:variant>
      <vt:variant>
        <vt:i4>0</vt:i4>
      </vt:variant>
      <vt:variant>
        <vt:i4>5</vt:i4>
      </vt:variant>
      <vt:variant>
        <vt:lpwstr/>
      </vt:variant>
      <vt:variant>
        <vt:lpwstr>_Toc74776892</vt:lpwstr>
      </vt:variant>
      <vt:variant>
        <vt:i4>1900607</vt:i4>
      </vt:variant>
      <vt:variant>
        <vt:i4>1100</vt:i4>
      </vt:variant>
      <vt:variant>
        <vt:i4>0</vt:i4>
      </vt:variant>
      <vt:variant>
        <vt:i4>5</vt:i4>
      </vt:variant>
      <vt:variant>
        <vt:lpwstr/>
      </vt:variant>
      <vt:variant>
        <vt:lpwstr>_Toc74776891</vt:lpwstr>
      </vt:variant>
      <vt:variant>
        <vt:i4>1835071</vt:i4>
      </vt:variant>
      <vt:variant>
        <vt:i4>1094</vt:i4>
      </vt:variant>
      <vt:variant>
        <vt:i4>0</vt:i4>
      </vt:variant>
      <vt:variant>
        <vt:i4>5</vt:i4>
      </vt:variant>
      <vt:variant>
        <vt:lpwstr/>
      </vt:variant>
      <vt:variant>
        <vt:lpwstr>_Toc74776890</vt:lpwstr>
      </vt:variant>
      <vt:variant>
        <vt:i4>1376318</vt:i4>
      </vt:variant>
      <vt:variant>
        <vt:i4>1088</vt:i4>
      </vt:variant>
      <vt:variant>
        <vt:i4>0</vt:i4>
      </vt:variant>
      <vt:variant>
        <vt:i4>5</vt:i4>
      </vt:variant>
      <vt:variant>
        <vt:lpwstr/>
      </vt:variant>
      <vt:variant>
        <vt:lpwstr>_Toc74776889</vt:lpwstr>
      </vt:variant>
      <vt:variant>
        <vt:i4>1310782</vt:i4>
      </vt:variant>
      <vt:variant>
        <vt:i4>1082</vt:i4>
      </vt:variant>
      <vt:variant>
        <vt:i4>0</vt:i4>
      </vt:variant>
      <vt:variant>
        <vt:i4>5</vt:i4>
      </vt:variant>
      <vt:variant>
        <vt:lpwstr/>
      </vt:variant>
      <vt:variant>
        <vt:lpwstr>_Toc74776888</vt:lpwstr>
      </vt:variant>
      <vt:variant>
        <vt:i4>1769534</vt:i4>
      </vt:variant>
      <vt:variant>
        <vt:i4>1076</vt:i4>
      </vt:variant>
      <vt:variant>
        <vt:i4>0</vt:i4>
      </vt:variant>
      <vt:variant>
        <vt:i4>5</vt:i4>
      </vt:variant>
      <vt:variant>
        <vt:lpwstr/>
      </vt:variant>
      <vt:variant>
        <vt:lpwstr>_Toc74776887</vt:lpwstr>
      </vt:variant>
      <vt:variant>
        <vt:i4>1703998</vt:i4>
      </vt:variant>
      <vt:variant>
        <vt:i4>1070</vt:i4>
      </vt:variant>
      <vt:variant>
        <vt:i4>0</vt:i4>
      </vt:variant>
      <vt:variant>
        <vt:i4>5</vt:i4>
      </vt:variant>
      <vt:variant>
        <vt:lpwstr/>
      </vt:variant>
      <vt:variant>
        <vt:lpwstr>_Toc74776886</vt:lpwstr>
      </vt:variant>
      <vt:variant>
        <vt:i4>1638462</vt:i4>
      </vt:variant>
      <vt:variant>
        <vt:i4>1064</vt:i4>
      </vt:variant>
      <vt:variant>
        <vt:i4>0</vt:i4>
      </vt:variant>
      <vt:variant>
        <vt:i4>5</vt:i4>
      </vt:variant>
      <vt:variant>
        <vt:lpwstr/>
      </vt:variant>
      <vt:variant>
        <vt:lpwstr>_Toc74776885</vt:lpwstr>
      </vt:variant>
      <vt:variant>
        <vt:i4>1572926</vt:i4>
      </vt:variant>
      <vt:variant>
        <vt:i4>1058</vt:i4>
      </vt:variant>
      <vt:variant>
        <vt:i4>0</vt:i4>
      </vt:variant>
      <vt:variant>
        <vt:i4>5</vt:i4>
      </vt:variant>
      <vt:variant>
        <vt:lpwstr/>
      </vt:variant>
      <vt:variant>
        <vt:lpwstr>_Toc74776884</vt:lpwstr>
      </vt:variant>
      <vt:variant>
        <vt:i4>2031678</vt:i4>
      </vt:variant>
      <vt:variant>
        <vt:i4>1052</vt:i4>
      </vt:variant>
      <vt:variant>
        <vt:i4>0</vt:i4>
      </vt:variant>
      <vt:variant>
        <vt:i4>5</vt:i4>
      </vt:variant>
      <vt:variant>
        <vt:lpwstr/>
      </vt:variant>
      <vt:variant>
        <vt:lpwstr>_Toc74776883</vt:lpwstr>
      </vt:variant>
      <vt:variant>
        <vt:i4>1966142</vt:i4>
      </vt:variant>
      <vt:variant>
        <vt:i4>1046</vt:i4>
      </vt:variant>
      <vt:variant>
        <vt:i4>0</vt:i4>
      </vt:variant>
      <vt:variant>
        <vt:i4>5</vt:i4>
      </vt:variant>
      <vt:variant>
        <vt:lpwstr/>
      </vt:variant>
      <vt:variant>
        <vt:lpwstr>_Toc74776882</vt:lpwstr>
      </vt:variant>
      <vt:variant>
        <vt:i4>1900606</vt:i4>
      </vt:variant>
      <vt:variant>
        <vt:i4>1040</vt:i4>
      </vt:variant>
      <vt:variant>
        <vt:i4>0</vt:i4>
      </vt:variant>
      <vt:variant>
        <vt:i4>5</vt:i4>
      </vt:variant>
      <vt:variant>
        <vt:lpwstr/>
      </vt:variant>
      <vt:variant>
        <vt:lpwstr>_Toc74776881</vt:lpwstr>
      </vt:variant>
      <vt:variant>
        <vt:i4>1835070</vt:i4>
      </vt:variant>
      <vt:variant>
        <vt:i4>1034</vt:i4>
      </vt:variant>
      <vt:variant>
        <vt:i4>0</vt:i4>
      </vt:variant>
      <vt:variant>
        <vt:i4>5</vt:i4>
      </vt:variant>
      <vt:variant>
        <vt:lpwstr/>
      </vt:variant>
      <vt:variant>
        <vt:lpwstr>_Toc74776880</vt:lpwstr>
      </vt:variant>
      <vt:variant>
        <vt:i4>1376305</vt:i4>
      </vt:variant>
      <vt:variant>
        <vt:i4>1028</vt:i4>
      </vt:variant>
      <vt:variant>
        <vt:i4>0</vt:i4>
      </vt:variant>
      <vt:variant>
        <vt:i4>5</vt:i4>
      </vt:variant>
      <vt:variant>
        <vt:lpwstr/>
      </vt:variant>
      <vt:variant>
        <vt:lpwstr>_Toc74776879</vt:lpwstr>
      </vt:variant>
      <vt:variant>
        <vt:i4>1310769</vt:i4>
      </vt:variant>
      <vt:variant>
        <vt:i4>1022</vt:i4>
      </vt:variant>
      <vt:variant>
        <vt:i4>0</vt:i4>
      </vt:variant>
      <vt:variant>
        <vt:i4>5</vt:i4>
      </vt:variant>
      <vt:variant>
        <vt:lpwstr/>
      </vt:variant>
      <vt:variant>
        <vt:lpwstr>_Toc74776878</vt:lpwstr>
      </vt:variant>
      <vt:variant>
        <vt:i4>1769521</vt:i4>
      </vt:variant>
      <vt:variant>
        <vt:i4>1016</vt:i4>
      </vt:variant>
      <vt:variant>
        <vt:i4>0</vt:i4>
      </vt:variant>
      <vt:variant>
        <vt:i4>5</vt:i4>
      </vt:variant>
      <vt:variant>
        <vt:lpwstr/>
      </vt:variant>
      <vt:variant>
        <vt:lpwstr>_Toc74776877</vt:lpwstr>
      </vt:variant>
      <vt:variant>
        <vt:i4>1703985</vt:i4>
      </vt:variant>
      <vt:variant>
        <vt:i4>1010</vt:i4>
      </vt:variant>
      <vt:variant>
        <vt:i4>0</vt:i4>
      </vt:variant>
      <vt:variant>
        <vt:i4>5</vt:i4>
      </vt:variant>
      <vt:variant>
        <vt:lpwstr/>
      </vt:variant>
      <vt:variant>
        <vt:lpwstr>_Toc74776876</vt:lpwstr>
      </vt:variant>
      <vt:variant>
        <vt:i4>1638449</vt:i4>
      </vt:variant>
      <vt:variant>
        <vt:i4>1004</vt:i4>
      </vt:variant>
      <vt:variant>
        <vt:i4>0</vt:i4>
      </vt:variant>
      <vt:variant>
        <vt:i4>5</vt:i4>
      </vt:variant>
      <vt:variant>
        <vt:lpwstr/>
      </vt:variant>
      <vt:variant>
        <vt:lpwstr>_Toc74776875</vt:lpwstr>
      </vt:variant>
      <vt:variant>
        <vt:i4>1572913</vt:i4>
      </vt:variant>
      <vt:variant>
        <vt:i4>998</vt:i4>
      </vt:variant>
      <vt:variant>
        <vt:i4>0</vt:i4>
      </vt:variant>
      <vt:variant>
        <vt:i4>5</vt:i4>
      </vt:variant>
      <vt:variant>
        <vt:lpwstr/>
      </vt:variant>
      <vt:variant>
        <vt:lpwstr>_Toc74776874</vt:lpwstr>
      </vt:variant>
      <vt:variant>
        <vt:i4>2031665</vt:i4>
      </vt:variant>
      <vt:variant>
        <vt:i4>992</vt:i4>
      </vt:variant>
      <vt:variant>
        <vt:i4>0</vt:i4>
      </vt:variant>
      <vt:variant>
        <vt:i4>5</vt:i4>
      </vt:variant>
      <vt:variant>
        <vt:lpwstr/>
      </vt:variant>
      <vt:variant>
        <vt:lpwstr>_Toc74776873</vt:lpwstr>
      </vt:variant>
      <vt:variant>
        <vt:i4>1966129</vt:i4>
      </vt:variant>
      <vt:variant>
        <vt:i4>986</vt:i4>
      </vt:variant>
      <vt:variant>
        <vt:i4>0</vt:i4>
      </vt:variant>
      <vt:variant>
        <vt:i4>5</vt:i4>
      </vt:variant>
      <vt:variant>
        <vt:lpwstr/>
      </vt:variant>
      <vt:variant>
        <vt:lpwstr>_Toc74776872</vt:lpwstr>
      </vt:variant>
      <vt:variant>
        <vt:i4>1900593</vt:i4>
      </vt:variant>
      <vt:variant>
        <vt:i4>980</vt:i4>
      </vt:variant>
      <vt:variant>
        <vt:i4>0</vt:i4>
      </vt:variant>
      <vt:variant>
        <vt:i4>5</vt:i4>
      </vt:variant>
      <vt:variant>
        <vt:lpwstr/>
      </vt:variant>
      <vt:variant>
        <vt:lpwstr>_Toc74776871</vt:lpwstr>
      </vt:variant>
      <vt:variant>
        <vt:i4>1835057</vt:i4>
      </vt:variant>
      <vt:variant>
        <vt:i4>974</vt:i4>
      </vt:variant>
      <vt:variant>
        <vt:i4>0</vt:i4>
      </vt:variant>
      <vt:variant>
        <vt:i4>5</vt:i4>
      </vt:variant>
      <vt:variant>
        <vt:lpwstr/>
      </vt:variant>
      <vt:variant>
        <vt:lpwstr>_Toc74776870</vt:lpwstr>
      </vt:variant>
      <vt:variant>
        <vt:i4>1376304</vt:i4>
      </vt:variant>
      <vt:variant>
        <vt:i4>968</vt:i4>
      </vt:variant>
      <vt:variant>
        <vt:i4>0</vt:i4>
      </vt:variant>
      <vt:variant>
        <vt:i4>5</vt:i4>
      </vt:variant>
      <vt:variant>
        <vt:lpwstr/>
      </vt:variant>
      <vt:variant>
        <vt:lpwstr>_Toc74776869</vt:lpwstr>
      </vt:variant>
      <vt:variant>
        <vt:i4>1310768</vt:i4>
      </vt:variant>
      <vt:variant>
        <vt:i4>962</vt:i4>
      </vt:variant>
      <vt:variant>
        <vt:i4>0</vt:i4>
      </vt:variant>
      <vt:variant>
        <vt:i4>5</vt:i4>
      </vt:variant>
      <vt:variant>
        <vt:lpwstr/>
      </vt:variant>
      <vt:variant>
        <vt:lpwstr>_Toc74776868</vt:lpwstr>
      </vt:variant>
      <vt:variant>
        <vt:i4>1769520</vt:i4>
      </vt:variant>
      <vt:variant>
        <vt:i4>956</vt:i4>
      </vt:variant>
      <vt:variant>
        <vt:i4>0</vt:i4>
      </vt:variant>
      <vt:variant>
        <vt:i4>5</vt:i4>
      </vt:variant>
      <vt:variant>
        <vt:lpwstr/>
      </vt:variant>
      <vt:variant>
        <vt:lpwstr>_Toc74776867</vt:lpwstr>
      </vt:variant>
      <vt:variant>
        <vt:i4>1703984</vt:i4>
      </vt:variant>
      <vt:variant>
        <vt:i4>950</vt:i4>
      </vt:variant>
      <vt:variant>
        <vt:i4>0</vt:i4>
      </vt:variant>
      <vt:variant>
        <vt:i4>5</vt:i4>
      </vt:variant>
      <vt:variant>
        <vt:lpwstr/>
      </vt:variant>
      <vt:variant>
        <vt:lpwstr>_Toc74776866</vt:lpwstr>
      </vt:variant>
      <vt:variant>
        <vt:i4>1638448</vt:i4>
      </vt:variant>
      <vt:variant>
        <vt:i4>944</vt:i4>
      </vt:variant>
      <vt:variant>
        <vt:i4>0</vt:i4>
      </vt:variant>
      <vt:variant>
        <vt:i4>5</vt:i4>
      </vt:variant>
      <vt:variant>
        <vt:lpwstr/>
      </vt:variant>
      <vt:variant>
        <vt:lpwstr>_Toc74776865</vt:lpwstr>
      </vt:variant>
      <vt:variant>
        <vt:i4>1572912</vt:i4>
      </vt:variant>
      <vt:variant>
        <vt:i4>938</vt:i4>
      </vt:variant>
      <vt:variant>
        <vt:i4>0</vt:i4>
      </vt:variant>
      <vt:variant>
        <vt:i4>5</vt:i4>
      </vt:variant>
      <vt:variant>
        <vt:lpwstr/>
      </vt:variant>
      <vt:variant>
        <vt:lpwstr>_Toc74776864</vt:lpwstr>
      </vt:variant>
      <vt:variant>
        <vt:i4>2031664</vt:i4>
      </vt:variant>
      <vt:variant>
        <vt:i4>932</vt:i4>
      </vt:variant>
      <vt:variant>
        <vt:i4>0</vt:i4>
      </vt:variant>
      <vt:variant>
        <vt:i4>5</vt:i4>
      </vt:variant>
      <vt:variant>
        <vt:lpwstr/>
      </vt:variant>
      <vt:variant>
        <vt:lpwstr>_Toc74776863</vt:lpwstr>
      </vt:variant>
      <vt:variant>
        <vt:i4>1966128</vt:i4>
      </vt:variant>
      <vt:variant>
        <vt:i4>926</vt:i4>
      </vt:variant>
      <vt:variant>
        <vt:i4>0</vt:i4>
      </vt:variant>
      <vt:variant>
        <vt:i4>5</vt:i4>
      </vt:variant>
      <vt:variant>
        <vt:lpwstr/>
      </vt:variant>
      <vt:variant>
        <vt:lpwstr>_Toc74776862</vt:lpwstr>
      </vt:variant>
      <vt:variant>
        <vt:i4>1900592</vt:i4>
      </vt:variant>
      <vt:variant>
        <vt:i4>920</vt:i4>
      </vt:variant>
      <vt:variant>
        <vt:i4>0</vt:i4>
      </vt:variant>
      <vt:variant>
        <vt:i4>5</vt:i4>
      </vt:variant>
      <vt:variant>
        <vt:lpwstr/>
      </vt:variant>
      <vt:variant>
        <vt:lpwstr>_Toc74776861</vt:lpwstr>
      </vt:variant>
      <vt:variant>
        <vt:i4>1835056</vt:i4>
      </vt:variant>
      <vt:variant>
        <vt:i4>914</vt:i4>
      </vt:variant>
      <vt:variant>
        <vt:i4>0</vt:i4>
      </vt:variant>
      <vt:variant>
        <vt:i4>5</vt:i4>
      </vt:variant>
      <vt:variant>
        <vt:lpwstr/>
      </vt:variant>
      <vt:variant>
        <vt:lpwstr>_Toc74776860</vt:lpwstr>
      </vt:variant>
      <vt:variant>
        <vt:i4>1376307</vt:i4>
      </vt:variant>
      <vt:variant>
        <vt:i4>908</vt:i4>
      </vt:variant>
      <vt:variant>
        <vt:i4>0</vt:i4>
      </vt:variant>
      <vt:variant>
        <vt:i4>5</vt:i4>
      </vt:variant>
      <vt:variant>
        <vt:lpwstr/>
      </vt:variant>
      <vt:variant>
        <vt:lpwstr>_Toc74776859</vt:lpwstr>
      </vt:variant>
      <vt:variant>
        <vt:i4>1310771</vt:i4>
      </vt:variant>
      <vt:variant>
        <vt:i4>902</vt:i4>
      </vt:variant>
      <vt:variant>
        <vt:i4>0</vt:i4>
      </vt:variant>
      <vt:variant>
        <vt:i4>5</vt:i4>
      </vt:variant>
      <vt:variant>
        <vt:lpwstr/>
      </vt:variant>
      <vt:variant>
        <vt:lpwstr>_Toc74776858</vt:lpwstr>
      </vt:variant>
      <vt:variant>
        <vt:i4>1769523</vt:i4>
      </vt:variant>
      <vt:variant>
        <vt:i4>896</vt:i4>
      </vt:variant>
      <vt:variant>
        <vt:i4>0</vt:i4>
      </vt:variant>
      <vt:variant>
        <vt:i4>5</vt:i4>
      </vt:variant>
      <vt:variant>
        <vt:lpwstr/>
      </vt:variant>
      <vt:variant>
        <vt:lpwstr>_Toc74776857</vt:lpwstr>
      </vt:variant>
      <vt:variant>
        <vt:i4>1703987</vt:i4>
      </vt:variant>
      <vt:variant>
        <vt:i4>890</vt:i4>
      </vt:variant>
      <vt:variant>
        <vt:i4>0</vt:i4>
      </vt:variant>
      <vt:variant>
        <vt:i4>5</vt:i4>
      </vt:variant>
      <vt:variant>
        <vt:lpwstr/>
      </vt:variant>
      <vt:variant>
        <vt:lpwstr>_Toc74776856</vt:lpwstr>
      </vt:variant>
      <vt:variant>
        <vt:i4>1638451</vt:i4>
      </vt:variant>
      <vt:variant>
        <vt:i4>884</vt:i4>
      </vt:variant>
      <vt:variant>
        <vt:i4>0</vt:i4>
      </vt:variant>
      <vt:variant>
        <vt:i4>5</vt:i4>
      </vt:variant>
      <vt:variant>
        <vt:lpwstr/>
      </vt:variant>
      <vt:variant>
        <vt:lpwstr>_Toc74776855</vt:lpwstr>
      </vt:variant>
      <vt:variant>
        <vt:i4>1572915</vt:i4>
      </vt:variant>
      <vt:variant>
        <vt:i4>878</vt:i4>
      </vt:variant>
      <vt:variant>
        <vt:i4>0</vt:i4>
      </vt:variant>
      <vt:variant>
        <vt:i4>5</vt:i4>
      </vt:variant>
      <vt:variant>
        <vt:lpwstr/>
      </vt:variant>
      <vt:variant>
        <vt:lpwstr>_Toc74776854</vt:lpwstr>
      </vt:variant>
      <vt:variant>
        <vt:i4>2031667</vt:i4>
      </vt:variant>
      <vt:variant>
        <vt:i4>872</vt:i4>
      </vt:variant>
      <vt:variant>
        <vt:i4>0</vt:i4>
      </vt:variant>
      <vt:variant>
        <vt:i4>5</vt:i4>
      </vt:variant>
      <vt:variant>
        <vt:lpwstr/>
      </vt:variant>
      <vt:variant>
        <vt:lpwstr>_Toc74776853</vt:lpwstr>
      </vt:variant>
      <vt:variant>
        <vt:i4>1966131</vt:i4>
      </vt:variant>
      <vt:variant>
        <vt:i4>866</vt:i4>
      </vt:variant>
      <vt:variant>
        <vt:i4>0</vt:i4>
      </vt:variant>
      <vt:variant>
        <vt:i4>5</vt:i4>
      </vt:variant>
      <vt:variant>
        <vt:lpwstr/>
      </vt:variant>
      <vt:variant>
        <vt:lpwstr>_Toc74776852</vt:lpwstr>
      </vt:variant>
      <vt:variant>
        <vt:i4>1900595</vt:i4>
      </vt:variant>
      <vt:variant>
        <vt:i4>860</vt:i4>
      </vt:variant>
      <vt:variant>
        <vt:i4>0</vt:i4>
      </vt:variant>
      <vt:variant>
        <vt:i4>5</vt:i4>
      </vt:variant>
      <vt:variant>
        <vt:lpwstr/>
      </vt:variant>
      <vt:variant>
        <vt:lpwstr>_Toc74776851</vt:lpwstr>
      </vt:variant>
      <vt:variant>
        <vt:i4>1835059</vt:i4>
      </vt:variant>
      <vt:variant>
        <vt:i4>854</vt:i4>
      </vt:variant>
      <vt:variant>
        <vt:i4>0</vt:i4>
      </vt:variant>
      <vt:variant>
        <vt:i4>5</vt:i4>
      </vt:variant>
      <vt:variant>
        <vt:lpwstr/>
      </vt:variant>
      <vt:variant>
        <vt:lpwstr>_Toc74776850</vt:lpwstr>
      </vt:variant>
      <vt:variant>
        <vt:i4>1376306</vt:i4>
      </vt:variant>
      <vt:variant>
        <vt:i4>848</vt:i4>
      </vt:variant>
      <vt:variant>
        <vt:i4>0</vt:i4>
      </vt:variant>
      <vt:variant>
        <vt:i4>5</vt:i4>
      </vt:variant>
      <vt:variant>
        <vt:lpwstr/>
      </vt:variant>
      <vt:variant>
        <vt:lpwstr>_Toc74776849</vt:lpwstr>
      </vt:variant>
      <vt:variant>
        <vt:i4>1310770</vt:i4>
      </vt:variant>
      <vt:variant>
        <vt:i4>842</vt:i4>
      </vt:variant>
      <vt:variant>
        <vt:i4>0</vt:i4>
      </vt:variant>
      <vt:variant>
        <vt:i4>5</vt:i4>
      </vt:variant>
      <vt:variant>
        <vt:lpwstr/>
      </vt:variant>
      <vt:variant>
        <vt:lpwstr>_Toc74776848</vt:lpwstr>
      </vt:variant>
      <vt:variant>
        <vt:i4>1769522</vt:i4>
      </vt:variant>
      <vt:variant>
        <vt:i4>836</vt:i4>
      </vt:variant>
      <vt:variant>
        <vt:i4>0</vt:i4>
      </vt:variant>
      <vt:variant>
        <vt:i4>5</vt:i4>
      </vt:variant>
      <vt:variant>
        <vt:lpwstr/>
      </vt:variant>
      <vt:variant>
        <vt:lpwstr>_Toc74776847</vt:lpwstr>
      </vt:variant>
      <vt:variant>
        <vt:i4>1703986</vt:i4>
      </vt:variant>
      <vt:variant>
        <vt:i4>830</vt:i4>
      </vt:variant>
      <vt:variant>
        <vt:i4>0</vt:i4>
      </vt:variant>
      <vt:variant>
        <vt:i4>5</vt:i4>
      </vt:variant>
      <vt:variant>
        <vt:lpwstr/>
      </vt:variant>
      <vt:variant>
        <vt:lpwstr>_Toc74776846</vt:lpwstr>
      </vt:variant>
      <vt:variant>
        <vt:i4>1638450</vt:i4>
      </vt:variant>
      <vt:variant>
        <vt:i4>824</vt:i4>
      </vt:variant>
      <vt:variant>
        <vt:i4>0</vt:i4>
      </vt:variant>
      <vt:variant>
        <vt:i4>5</vt:i4>
      </vt:variant>
      <vt:variant>
        <vt:lpwstr/>
      </vt:variant>
      <vt:variant>
        <vt:lpwstr>_Toc74776845</vt:lpwstr>
      </vt:variant>
      <vt:variant>
        <vt:i4>1572914</vt:i4>
      </vt:variant>
      <vt:variant>
        <vt:i4>818</vt:i4>
      </vt:variant>
      <vt:variant>
        <vt:i4>0</vt:i4>
      </vt:variant>
      <vt:variant>
        <vt:i4>5</vt:i4>
      </vt:variant>
      <vt:variant>
        <vt:lpwstr/>
      </vt:variant>
      <vt:variant>
        <vt:lpwstr>_Toc74776844</vt:lpwstr>
      </vt:variant>
      <vt:variant>
        <vt:i4>2031666</vt:i4>
      </vt:variant>
      <vt:variant>
        <vt:i4>812</vt:i4>
      </vt:variant>
      <vt:variant>
        <vt:i4>0</vt:i4>
      </vt:variant>
      <vt:variant>
        <vt:i4>5</vt:i4>
      </vt:variant>
      <vt:variant>
        <vt:lpwstr/>
      </vt:variant>
      <vt:variant>
        <vt:lpwstr>_Toc74776843</vt:lpwstr>
      </vt:variant>
      <vt:variant>
        <vt:i4>1966130</vt:i4>
      </vt:variant>
      <vt:variant>
        <vt:i4>806</vt:i4>
      </vt:variant>
      <vt:variant>
        <vt:i4>0</vt:i4>
      </vt:variant>
      <vt:variant>
        <vt:i4>5</vt:i4>
      </vt:variant>
      <vt:variant>
        <vt:lpwstr/>
      </vt:variant>
      <vt:variant>
        <vt:lpwstr>_Toc74776842</vt:lpwstr>
      </vt:variant>
      <vt:variant>
        <vt:i4>1900594</vt:i4>
      </vt:variant>
      <vt:variant>
        <vt:i4>800</vt:i4>
      </vt:variant>
      <vt:variant>
        <vt:i4>0</vt:i4>
      </vt:variant>
      <vt:variant>
        <vt:i4>5</vt:i4>
      </vt:variant>
      <vt:variant>
        <vt:lpwstr/>
      </vt:variant>
      <vt:variant>
        <vt:lpwstr>_Toc74776841</vt:lpwstr>
      </vt:variant>
      <vt:variant>
        <vt:i4>1835058</vt:i4>
      </vt:variant>
      <vt:variant>
        <vt:i4>794</vt:i4>
      </vt:variant>
      <vt:variant>
        <vt:i4>0</vt:i4>
      </vt:variant>
      <vt:variant>
        <vt:i4>5</vt:i4>
      </vt:variant>
      <vt:variant>
        <vt:lpwstr/>
      </vt:variant>
      <vt:variant>
        <vt:lpwstr>_Toc74776840</vt:lpwstr>
      </vt:variant>
      <vt:variant>
        <vt:i4>1376309</vt:i4>
      </vt:variant>
      <vt:variant>
        <vt:i4>788</vt:i4>
      </vt:variant>
      <vt:variant>
        <vt:i4>0</vt:i4>
      </vt:variant>
      <vt:variant>
        <vt:i4>5</vt:i4>
      </vt:variant>
      <vt:variant>
        <vt:lpwstr/>
      </vt:variant>
      <vt:variant>
        <vt:lpwstr>_Toc74776839</vt:lpwstr>
      </vt:variant>
      <vt:variant>
        <vt:i4>1310773</vt:i4>
      </vt:variant>
      <vt:variant>
        <vt:i4>782</vt:i4>
      </vt:variant>
      <vt:variant>
        <vt:i4>0</vt:i4>
      </vt:variant>
      <vt:variant>
        <vt:i4>5</vt:i4>
      </vt:variant>
      <vt:variant>
        <vt:lpwstr/>
      </vt:variant>
      <vt:variant>
        <vt:lpwstr>_Toc74776838</vt:lpwstr>
      </vt:variant>
      <vt:variant>
        <vt:i4>1769525</vt:i4>
      </vt:variant>
      <vt:variant>
        <vt:i4>776</vt:i4>
      </vt:variant>
      <vt:variant>
        <vt:i4>0</vt:i4>
      </vt:variant>
      <vt:variant>
        <vt:i4>5</vt:i4>
      </vt:variant>
      <vt:variant>
        <vt:lpwstr/>
      </vt:variant>
      <vt:variant>
        <vt:lpwstr>_Toc74776837</vt:lpwstr>
      </vt:variant>
      <vt:variant>
        <vt:i4>1703989</vt:i4>
      </vt:variant>
      <vt:variant>
        <vt:i4>770</vt:i4>
      </vt:variant>
      <vt:variant>
        <vt:i4>0</vt:i4>
      </vt:variant>
      <vt:variant>
        <vt:i4>5</vt:i4>
      </vt:variant>
      <vt:variant>
        <vt:lpwstr/>
      </vt:variant>
      <vt:variant>
        <vt:lpwstr>_Toc74776836</vt:lpwstr>
      </vt:variant>
      <vt:variant>
        <vt:i4>1638453</vt:i4>
      </vt:variant>
      <vt:variant>
        <vt:i4>764</vt:i4>
      </vt:variant>
      <vt:variant>
        <vt:i4>0</vt:i4>
      </vt:variant>
      <vt:variant>
        <vt:i4>5</vt:i4>
      </vt:variant>
      <vt:variant>
        <vt:lpwstr/>
      </vt:variant>
      <vt:variant>
        <vt:lpwstr>_Toc74776835</vt:lpwstr>
      </vt:variant>
      <vt:variant>
        <vt:i4>1572917</vt:i4>
      </vt:variant>
      <vt:variant>
        <vt:i4>758</vt:i4>
      </vt:variant>
      <vt:variant>
        <vt:i4>0</vt:i4>
      </vt:variant>
      <vt:variant>
        <vt:i4>5</vt:i4>
      </vt:variant>
      <vt:variant>
        <vt:lpwstr/>
      </vt:variant>
      <vt:variant>
        <vt:lpwstr>_Toc74776834</vt:lpwstr>
      </vt:variant>
      <vt:variant>
        <vt:i4>2031669</vt:i4>
      </vt:variant>
      <vt:variant>
        <vt:i4>752</vt:i4>
      </vt:variant>
      <vt:variant>
        <vt:i4>0</vt:i4>
      </vt:variant>
      <vt:variant>
        <vt:i4>5</vt:i4>
      </vt:variant>
      <vt:variant>
        <vt:lpwstr/>
      </vt:variant>
      <vt:variant>
        <vt:lpwstr>_Toc74776833</vt:lpwstr>
      </vt:variant>
      <vt:variant>
        <vt:i4>1966133</vt:i4>
      </vt:variant>
      <vt:variant>
        <vt:i4>746</vt:i4>
      </vt:variant>
      <vt:variant>
        <vt:i4>0</vt:i4>
      </vt:variant>
      <vt:variant>
        <vt:i4>5</vt:i4>
      </vt:variant>
      <vt:variant>
        <vt:lpwstr/>
      </vt:variant>
      <vt:variant>
        <vt:lpwstr>_Toc74776832</vt:lpwstr>
      </vt:variant>
      <vt:variant>
        <vt:i4>1900597</vt:i4>
      </vt:variant>
      <vt:variant>
        <vt:i4>740</vt:i4>
      </vt:variant>
      <vt:variant>
        <vt:i4>0</vt:i4>
      </vt:variant>
      <vt:variant>
        <vt:i4>5</vt:i4>
      </vt:variant>
      <vt:variant>
        <vt:lpwstr/>
      </vt:variant>
      <vt:variant>
        <vt:lpwstr>_Toc74776831</vt:lpwstr>
      </vt:variant>
      <vt:variant>
        <vt:i4>1835061</vt:i4>
      </vt:variant>
      <vt:variant>
        <vt:i4>734</vt:i4>
      </vt:variant>
      <vt:variant>
        <vt:i4>0</vt:i4>
      </vt:variant>
      <vt:variant>
        <vt:i4>5</vt:i4>
      </vt:variant>
      <vt:variant>
        <vt:lpwstr/>
      </vt:variant>
      <vt:variant>
        <vt:lpwstr>_Toc74776830</vt:lpwstr>
      </vt:variant>
      <vt:variant>
        <vt:i4>1376308</vt:i4>
      </vt:variant>
      <vt:variant>
        <vt:i4>728</vt:i4>
      </vt:variant>
      <vt:variant>
        <vt:i4>0</vt:i4>
      </vt:variant>
      <vt:variant>
        <vt:i4>5</vt:i4>
      </vt:variant>
      <vt:variant>
        <vt:lpwstr/>
      </vt:variant>
      <vt:variant>
        <vt:lpwstr>_Toc74776829</vt:lpwstr>
      </vt:variant>
      <vt:variant>
        <vt:i4>1310772</vt:i4>
      </vt:variant>
      <vt:variant>
        <vt:i4>722</vt:i4>
      </vt:variant>
      <vt:variant>
        <vt:i4>0</vt:i4>
      </vt:variant>
      <vt:variant>
        <vt:i4>5</vt:i4>
      </vt:variant>
      <vt:variant>
        <vt:lpwstr/>
      </vt:variant>
      <vt:variant>
        <vt:lpwstr>_Toc74776828</vt:lpwstr>
      </vt:variant>
      <vt:variant>
        <vt:i4>1769524</vt:i4>
      </vt:variant>
      <vt:variant>
        <vt:i4>716</vt:i4>
      </vt:variant>
      <vt:variant>
        <vt:i4>0</vt:i4>
      </vt:variant>
      <vt:variant>
        <vt:i4>5</vt:i4>
      </vt:variant>
      <vt:variant>
        <vt:lpwstr/>
      </vt:variant>
      <vt:variant>
        <vt:lpwstr>_Toc74776827</vt:lpwstr>
      </vt:variant>
      <vt:variant>
        <vt:i4>1703988</vt:i4>
      </vt:variant>
      <vt:variant>
        <vt:i4>710</vt:i4>
      </vt:variant>
      <vt:variant>
        <vt:i4>0</vt:i4>
      </vt:variant>
      <vt:variant>
        <vt:i4>5</vt:i4>
      </vt:variant>
      <vt:variant>
        <vt:lpwstr/>
      </vt:variant>
      <vt:variant>
        <vt:lpwstr>_Toc74776826</vt:lpwstr>
      </vt:variant>
      <vt:variant>
        <vt:i4>1638452</vt:i4>
      </vt:variant>
      <vt:variant>
        <vt:i4>704</vt:i4>
      </vt:variant>
      <vt:variant>
        <vt:i4>0</vt:i4>
      </vt:variant>
      <vt:variant>
        <vt:i4>5</vt:i4>
      </vt:variant>
      <vt:variant>
        <vt:lpwstr/>
      </vt:variant>
      <vt:variant>
        <vt:lpwstr>_Toc74776825</vt:lpwstr>
      </vt:variant>
      <vt:variant>
        <vt:i4>1572916</vt:i4>
      </vt:variant>
      <vt:variant>
        <vt:i4>698</vt:i4>
      </vt:variant>
      <vt:variant>
        <vt:i4>0</vt:i4>
      </vt:variant>
      <vt:variant>
        <vt:i4>5</vt:i4>
      </vt:variant>
      <vt:variant>
        <vt:lpwstr/>
      </vt:variant>
      <vt:variant>
        <vt:lpwstr>_Toc74776824</vt:lpwstr>
      </vt:variant>
      <vt:variant>
        <vt:i4>2031668</vt:i4>
      </vt:variant>
      <vt:variant>
        <vt:i4>692</vt:i4>
      </vt:variant>
      <vt:variant>
        <vt:i4>0</vt:i4>
      </vt:variant>
      <vt:variant>
        <vt:i4>5</vt:i4>
      </vt:variant>
      <vt:variant>
        <vt:lpwstr/>
      </vt:variant>
      <vt:variant>
        <vt:lpwstr>_Toc74776823</vt:lpwstr>
      </vt:variant>
      <vt:variant>
        <vt:i4>1966132</vt:i4>
      </vt:variant>
      <vt:variant>
        <vt:i4>686</vt:i4>
      </vt:variant>
      <vt:variant>
        <vt:i4>0</vt:i4>
      </vt:variant>
      <vt:variant>
        <vt:i4>5</vt:i4>
      </vt:variant>
      <vt:variant>
        <vt:lpwstr/>
      </vt:variant>
      <vt:variant>
        <vt:lpwstr>_Toc74776822</vt:lpwstr>
      </vt:variant>
      <vt:variant>
        <vt:i4>1900596</vt:i4>
      </vt:variant>
      <vt:variant>
        <vt:i4>680</vt:i4>
      </vt:variant>
      <vt:variant>
        <vt:i4>0</vt:i4>
      </vt:variant>
      <vt:variant>
        <vt:i4>5</vt:i4>
      </vt:variant>
      <vt:variant>
        <vt:lpwstr/>
      </vt:variant>
      <vt:variant>
        <vt:lpwstr>_Toc74776821</vt:lpwstr>
      </vt:variant>
      <vt:variant>
        <vt:i4>1835060</vt:i4>
      </vt:variant>
      <vt:variant>
        <vt:i4>674</vt:i4>
      </vt:variant>
      <vt:variant>
        <vt:i4>0</vt:i4>
      </vt:variant>
      <vt:variant>
        <vt:i4>5</vt:i4>
      </vt:variant>
      <vt:variant>
        <vt:lpwstr/>
      </vt:variant>
      <vt:variant>
        <vt:lpwstr>_Toc74776820</vt:lpwstr>
      </vt:variant>
      <vt:variant>
        <vt:i4>1376311</vt:i4>
      </vt:variant>
      <vt:variant>
        <vt:i4>668</vt:i4>
      </vt:variant>
      <vt:variant>
        <vt:i4>0</vt:i4>
      </vt:variant>
      <vt:variant>
        <vt:i4>5</vt:i4>
      </vt:variant>
      <vt:variant>
        <vt:lpwstr/>
      </vt:variant>
      <vt:variant>
        <vt:lpwstr>_Toc74776819</vt:lpwstr>
      </vt:variant>
      <vt:variant>
        <vt:i4>1310775</vt:i4>
      </vt:variant>
      <vt:variant>
        <vt:i4>662</vt:i4>
      </vt:variant>
      <vt:variant>
        <vt:i4>0</vt:i4>
      </vt:variant>
      <vt:variant>
        <vt:i4>5</vt:i4>
      </vt:variant>
      <vt:variant>
        <vt:lpwstr/>
      </vt:variant>
      <vt:variant>
        <vt:lpwstr>_Toc74776818</vt:lpwstr>
      </vt:variant>
      <vt:variant>
        <vt:i4>1769527</vt:i4>
      </vt:variant>
      <vt:variant>
        <vt:i4>656</vt:i4>
      </vt:variant>
      <vt:variant>
        <vt:i4>0</vt:i4>
      </vt:variant>
      <vt:variant>
        <vt:i4>5</vt:i4>
      </vt:variant>
      <vt:variant>
        <vt:lpwstr/>
      </vt:variant>
      <vt:variant>
        <vt:lpwstr>_Toc74776817</vt:lpwstr>
      </vt:variant>
      <vt:variant>
        <vt:i4>1703991</vt:i4>
      </vt:variant>
      <vt:variant>
        <vt:i4>650</vt:i4>
      </vt:variant>
      <vt:variant>
        <vt:i4>0</vt:i4>
      </vt:variant>
      <vt:variant>
        <vt:i4>5</vt:i4>
      </vt:variant>
      <vt:variant>
        <vt:lpwstr/>
      </vt:variant>
      <vt:variant>
        <vt:lpwstr>_Toc74776816</vt:lpwstr>
      </vt:variant>
      <vt:variant>
        <vt:i4>1638455</vt:i4>
      </vt:variant>
      <vt:variant>
        <vt:i4>644</vt:i4>
      </vt:variant>
      <vt:variant>
        <vt:i4>0</vt:i4>
      </vt:variant>
      <vt:variant>
        <vt:i4>5</vt:i4>
      </vt:variant>
      <vt:variant>
        <vt:lpwstr/>
      </vt:variant>
      <vt:variant>
        <vt:lpwstr>_Toc74776815</vt:lpwstr>
      </vt:variant>
      <vt:variant>
        <vt:i4>1572919</vt:i4>
      </vt:variant>
      <vt:variant>
        <vt:i4>638</vt:i4>
      </vt:variant>
      <vt:variant>
        <vt:i4>0</vt:i4>
      </vt:variant>
      <vt:variant>
        <vt:i4>5</vt:i4>
      </vt:variant>
      <vt:variant>
        <vt:lpwstr/>
      </vt:variant>
      <vt:variant>
        <vt:lpwstr>_Toc74776814</vt:lpwstr>
      </vt:variant>
      <vt:variant>
        <vt:i4>2031671</vt:i4>
      </vt:variant>
      <vt:variant>
        <vt:i4>632</vt:i4>
      </vt:variant>
      <vt:variant>
        <vt:i4>0</vt:i4>
      </vt:variant>
      <vt:variant>
        <vt:i4>5</vt:i4>
      </vt:variant>
      <vt:variant>
        <vt:lpwstr/>
      </vt:variant>
      <vt:variant>
        <vt:lpwstr>_Toc74776813</vt:lpwstr>
      </vt:variant>
      <vt:variant>
        <vt:i4>1966135</vt:i4>
      </vt:variant>
      <vt:variant>
        <vt:i4>626</vt:i4>
      </vt:variant>
      <vt:variant>
        <vt:i4>0</vt:i4>
      </vt:variant>
      <vt:variant>
        <vt:i4>5</vt:i4>
      </vt:variant>
      <vt:variant>
        <vt:lpwstr/>
      </vt:variant>
      <vt:variant>
        <vt:lpwstr>_Toc74776812</vt:lpwstr>
      </vt:variant>
      <vt:variant>
        <vt:i4>1900599</vt:i4>
      </vt:variant>
      <vt:variant>
        <vt:i4>620</vt:i4>
      </vt:variant>
      <vt:variant>
        <vt:i4>0</vt:i4>
      </vt:variant>
      <vt:variant>
        <vt:i4>5</vt:i4>
      </vt:variant>
      <vt:variant>
        <vt:lpwstr/>
      </vt:variant>
      <vt:variant>
        <vt:lpwstr>_Toc74776811</vt:lpwstr>
      </vt:variant>
      <vt:variant>
        <vt:i4>1835063</vt:i4>
      </vt:variant>
      <vt:variant>
        <vt:i4>614</vt:i4>
      </vt:variant>
      <vt:variant>
        <vt:i4>0</vt:i4>
      </vt:variant>
      <vt:variant>
        <vt:i4>5</vt:i4>
      </vt:variant>
      <vt:variant>
        <vt:lpwstr/>
      </vt:variant>
      <vt:variant>
        <vt:lpwstr>_Toc74776810</vt:lpwstr>
      </vt:variant>
      <vt:variant>
        <vt:i4>1376310</vt:i4>
      </vt:variant>
      <vt:variant>
        <vt:i4>608</vt:i4>
      </vt:variant>
      <vt:variant>
        <vt:i4>0</vt:i4>
      </vt:variant>
      <vt:variant>
        <vt:i4>5</vt:i4>
      </vt:variant>
      <vt:variant>
        <vt:lpwstr/>
      </vt:variant>
      <vt:variant>
        <vt:lpwstr>_Toc74776809</vt:lpwstr>
      </vt:variant>
      <vt:variant>
        <vt:i4>1310774</vt:i4>
      </vt:variant>
      <vt:variant>
        <vt:i4>602</vt:i4>
      </vt:variant>
      <vt:variant>
        <vt:i4>0</vt:i4>
      </vt:variant>
      <vt:variant>
        <vt:i4>5</vt:i4>
      </vt:variant>
      <vt:variant>
        <vt:lpwstr/>
      </vt:variant>
      <vt:variant>
        <vt:lpwstr>_Toc74776808</vt:lpwstr>
      </vt:variant>
      <vt:variant>
        <vt:i4>1769526</vt:i4>
      </vt:variant>
      <vt:variant>
        <vt:i4>596</vt:i4>
      </vt:variant>
      <vt:variant>
        <vt:i4>0</vt:i4>
      </vt:variant>
      <vt:variant>
        <vt:i4>5</vt:i4>
      </vt:variant>
      <vt:variant>
        <vt:lpwstr/>
      </vt:variant>
      <vt:variant>
        <vt:lpwstr>_Toc74776807</vt:lpwstr>
      </vt:variant>
      <vt:variant>
        <vt:i4>1703990</vt:i4>
      </vt:variant>
      <vt:variant>
        <vt:i4>590</vt:i4>
      </vt:variant>
      <vt:variant>
        <vt:i4>0</vt:i4>
      </vt:variant>
      <vt:variant>
        <vt:i4>5</vt:i4>
      </vt:variant>
      <vt:variant>
        <vt:lpwstr/>
      </vt:variant>
      <vt:variant>
        <vt:lpwstr>_Toc74776806</vt:lpwstr>
      </vt:variant>
      <vt:variant>
        <vt:i4>1638454</vt:i4>
      </vt:variant>
      <vt:variant>
        <vt:i4>584</vt:i4>
      </vt:variant>
      <vt:variant>
        <vt:i4>0</vt:i4>
      </vt:variant>
      <vt:variant>
        <vt:i4>5</vt:i4>
      </vt:variant>
      <vt:variant>
        <vt:lpwstr/>
      </vt:variant>
      <vt:variant>
        <vt:lpwstr>_Toc74776805</vt:lpwstr>
      </vt:variant>
      <vt:variant>
        <vt:i4>1572918</vt:i4>
      </vt:variant>
      <vt:variant>
        <vt:i4>578</vt:i4>
      </vt:variant>
      <vt:variant>
        <vt:i4>0</vt:i4>
      </vt:variant>
      <vt:variant>
        <vt:i4>5</vt:i4>
      </vt:variant>
      <vt:variant>
        <vt:lpwstr/>
      </vt:variant>
      <vt:variant>
        <vt:lpwstr>_Toc74776804</vt:lpwstr>
      </vt:variant>
      <vt:variant>
        <vt:i4>2031670</vt:i4>
      </vt:variant>
      <vt:variant>
        <vt:i4>572</vt:i4>
      </vt:variant>
      <vt:variant>
        <vt:i4>0</vt:i4>
      </vt:variant>
      <vt:variant>
        <vt:i4>5</vt:i4>
      </vt:variant>
      <vt:variant>
        <vt:lpwstr/>
      </vt:variant>
      <vt:variant>
        <vt:lpwstr>_Toc74776803</vt:lpwstr>
      </vt:variant>
      <vt:variant>
        <vt:i4>1966134</vt:i4>
      </vt:variant>
      <vt:variant>
        <vt:i4>566</vt:i4>
      </vt:variant>
      <vt:variant>
        <vt:i4>0</vt:i4>
      </vt:variant>
      <vt:variant>
        <vt:i4>5</vt:i4>
      </vt:variant>
      <vt:variant>
        <vt:lpwstr/>
      </vt:variant>
      <vt:variant>
        <vt:lpwstr>_Toc74776802</vt:lpwstr>
      </vt:variant>
      <vt:variant>
        <vt:i4>1900598</vt:i4>
      </vt:variant>
      <vt:variant>
        <vt:i4>560</vt:i4>
      </vt:variant>
      <vt:variant>
        <vt:i4>0</vt:i4>
      </vt:variant>
      <vt:variant>
        <vt:i4>5</vt:i4>
      </vt:variant>
      <vt:variant>
        <vt:lpwstr/>
      </vt:variant>
      <vt:variant>
        <vt:lpwstr>_Toc74776801</vt:lpwstr>
      </vt:variant>
      <vt:variant>
        <vt:i4>1835062</vt:i4>
      </vt:variant>
      <vt:variant>
        <vt:i4>554</vt:i4>
      </vt:variant>
      <vt:variant>
        <vt:i4>0</vt:i4>
      </vt:variant>
      <vt:variant>
        <vt:i4>5</vt:i4>
      </vt:variant>
      <vt:variant>
        <vt:lpwstr/>
      </vt:variant>
      <vt:variant>
        <vt:lpwstr>_Toc74776800</vt:lpwstr>
      </vt:variant>
      <vt:variant>
        <vt:i4>1703999</vt:i4>
      </vt:variant>
      <vt:variant>
        <vt:i4>548</vt:i4>
      </vt:variant>
      <vt:variant>
        <vt:i4>0</vt:i4>
      </vt:variant>
      <vt:variant>
        <vt:i4>5</vt:i4>
      </vt:variant>
      <vt:variant>
        <vt:lpwstr/>
      </vt:variant>
      <vt:variant>
        <vt:lpwstr>_Toc74776799</vt:lpwstr>
      </vt:variant>
      <vt:variant>
        <vt:i4>1769535</vt:i4>
      </vt:variant>
      <vt:variant>
        <vt:i4>542</vt:i4>
      </vt:variant>
      <vt:variant>
        <vt:i4>0</vt:i4>
      </vt:variant>
      <vt:variant>
        <vt:i4>5</vt:i4>
      </vt:variant>
      <vt:variant>
        <vt:lpwstr/>
      </vt:variant>
      <vt:variant>
        <vt:lpwstr>_Toc74776798</vt:lpwstr>
      </vt:variant>
      <vt:variant>
        <vt:i4>1310783</vt:i4>
      </vt:variant>
      <vt:variant>
        <vt:i4>536</vt:i4>
      </vt:variant>
      <vt:variant>
        <vt:i4>0</vt:i4>
      </vt:variant>
      <vt:variant>
        <vt:i4>5</vt:i4>
      </vt:variant>
      <vt:variant>
        <vt:lpwstr/>
      </vt:variant>
      <vt:variant>
        <vt:lpwstr>_Toc74776797</vt:lpwstr>
      </vt:variant>
      <vt:variant>
        <vt:i4>1376319</vt:i4>
      </vt:variant>
      <vt:variant>
        <vt:i4>530</vt:i4>
      </vt:variant>
      <vt:variant>
        <vt:i4>0</vt:i4>
      </vt:variant>
      <vt:variant>
        <vt:i4>5</vt:i4>
      </vt:variant>
      <vt:variant>
        <vt:lpwstr/>
      </vt:variant>
      <vt:variant>
        <vt:lpwstr>_Toc74776796</vt:lpwstr>
      </vt:variant>
      <vt:variant>
        <vt:i4>1441855</vt:i4>
      </vt:variant>
      <vt:variant>
        <vt:i4>524</vt:i4>
      </vt:variant>
      <vt:variant>
        <vt:i4>0</vt:i4>
      </vt:variant>
      <vt:variant>
        <vt:i4>5</vt:i4>
      </vt:variant>
      <vt:variant>
        <vt:lpwstr/>
      </vt:variant>
      <vt:variant>
        <vt:lpwstr>_Toc74776795</vt:lpwstr>
      </vt:variant>
      <vt:variant>
        <vt:i4>1507391</vt:i4>
      </vt:variant>
      <vt:variant>
        <vt:i4>518</vt:i4>
      </vt:variant>
      <vt:variant>
        <vt:i4>0</vt:i4>
      </vt:variant>
      <vt:variant>
        <vt:i4>5</vt:i4>
      </vt:variant>
      <vt:variant>
        <vt:lpwstr/>
      </vt:variant>
      <vt:variant>
        <vt:lpwstr>_Toc74776794</vt:lpwstr>
      </vt:variant>
      <vt:variant>
        <vt:i4>1048639</vt:i4>
      </vt:variant>
      <vt:variant>
        <vt:i4>512</vt:i4>
      </vt:variant>
      <vt:variant>
        <vt:i4>0</vt:i4>
      </vt:variant>
      <vt:variant>
        <vt:i4>5</vt:i4>
      </vt:variant>
      <vt:variant>
        <vt:lpwstr/>
      </vt:variant>
      <vt:variant>
        <vt:lpwstr>_Toc74776793</vt:lpwstr>
      </vt:variant>
      <vt:variant>
        <vt:i4>1114175</vt:i4>
      </vt:variant>
      <vt:variant>
        <vt:i4>506</vt:i4>
      </vt:variant>
      <vt:variant>
        <vt:i4>0</vt:i4>
      </vt:variant>
      <vt:variant>
        <vt:i4>5</vt:i4>
      </vt:variant>
      <vt:variant>
        <vt:lpwstr/>
      </vt:variant>
      <vt:variant>
        <vt:lpwstr>_Toc74776792</vt:lpwstr>
      </vt:variant>
      <vt:variant>
        <vt:i4>1179711</vt:i4>
      </vt:variant>
      <vt:variant>
        <vt:i4>500</vt:i4>
      </vt:variant>
      <vt:variant>
        <vt:i4>0</vt:i4>
      </vt:variant>
      <vt:variant>
        <vt:i4>5</vt:i4>
      </vt:variant>
      <vt:variant>
        <vt:lpwstr/>
      </vt:variant>
      <vt:variant>
        <vt:lpwstr>_Toc74776791</vt:lpwstr>
      </vt:variant>
      <vt:variant>
        <vt:i4>1245247</vt:i4>
      </vt:variant>
      <vt:variant>
        <vt:i4>494</vt:i4>
      </vt:variant>
      <vt:variant>
        <vt:i4>0</vt:i4>
      </vt:variant>
      <vt:variant>
        <vt:i4>5</vt:i4>
      </vt:variant>
      <vt:variant>
        <vt:lpwstr/>
      </vt:variant>
      <vt:variant>
        <vt:lpwstr>_Toc74776790</vt:lpwstr>
      </vt:variant>
      <vt:variant>
        <vt:i4>1703998</vt:i4>
      </vt:variant>
      <vt:variant>
        <vt:i4>488</vt:i4>
      </vt:variant>
      <vt:variant>
        <vt:i4>0</vt:i4>
      </vt:variant>
      <vt:variant>
        <vt:i4>5</vt:i4>
      </vt:variant>
      <vt:variant>
        <vt:lpwstr/>
      </vt:variant>
      <vt:variant>
        <vt:lpwstr>_Toc74776789</vt:lpwstr>
      </vt:variant>
      <vt:variant>
        <vt:i4>1769534</vt:i4>
      </vt:variant>
      <vt:variant>
        <vt:i4>482</vt:i4>
      </vt:variant>
      <vt:variant>
        <vt:i4>0</vt:i4>
      </vt:variant>
      <vt:variant>
        <vt:i4>5</vt:i4>
      </vt:variant>
      <vt:variant>
        <vt:lpwstr/>
      </vt:variant>
      <vt:variant>
        <vt:lpwstr>_Toc74776788</vt:lpwstr>
      </vt:variant>
      <vt:variant>
        <vt:i4>1310782</vt:i4>
      </vt:variant>
      <vt:variant>
        <vt:i4>476</vt:i4>
      </vt:variant>
      <vt:variant>
        <vt:i4>0</vt:i4>
      </vt:variant>
      <vt:variant>
        <vt:i4>5</vt:i4>
      </vt:variant>
      <vt:variant>
        <vt:lpwstr/>
      </vt:variant>
      <vt:variant>
        <vt:lpwstr>_Toc74776787</vt:lpwstr>
      </vt:variant>
      <vt:variant>
        <vt:i4>1376318</vt:i4>
      </vt:variant>
      <vt:variant>
        <vt:i4>470</vt:i4>
      </vt:variant>
      <vt:variant>
        <vt:i4>0</vt:i4>
      </vt:variant>
      <vt:variant>
        <vt:i4>5</vt:i4>
      </vt:variant>
      <vt:variant>
        <vt:lpwstr/>
      </vt:variant>
      <vt:variant>
        <vt:lpwstr>_Toc74776786</vt:lpwstr>
      </vt:variant>
      <vt:variant>
        <vt:i4>1441854</vt:i4>
      </vt:variant>
      <vt:variant>
        <vt:i4>464</vt:i4>
      </vt:variant>
      <vt:variant>
        <vt:i4>0</vt:i4>
      </vt:variant>
      <vt:variant>
        <vt:i4>5</vt:i4>
      </vt:variant>
      <vt:variant>
        <vt:lpwstr/>
      </vt:variant>
      <vt:variant>
        <vt:lpwstr>_Toc74776785</vt:lpwstr>
      </vt:variant>
      <vt:variant>
        <vt:i4>1507390</vt:i4>
      </vt:variant>
      <vt:variant>
        <vt:i4>458</vt:i4>
      </vt:variant>
      <vt:variant>
        <vt:i4>0</vt:i4>
      </vt:variant>
      <vt:variant>
        <vt:i4>5</vt:i4>
      </vt:variant>
      <vt:variant>
        <vt:lpwstr/>
      </vt:variant>
      <vt:variant>
        <vt:lpwstr>_Toc74776784</vt:lpwstr>
      </vt:variant>
      <vt:variant>
        <vt:i4>1048638</vt:i4>
      </vt:variant>
      <vt:variant>
        <vt:i4>452</vt:i4>
      </vt:variant>
      <vt:variant>
        <vt:i4>0</vt:i4>
      </vt:variant>
      <vt:variant>
        <vt:i4>5</vt:i4>
      </vt:variant>
      <vt:variant>
        <vt:lpwstr/>
      </vt:variant>
      <vt:variant>
        <vt:lpwstr>_Toc74776783</vt:lpwstr>
      </vt:variant>
      <vt:variant>
        <vt:i4>1114174</vt:i4>
      </vt:variant>
      <vt:variant>
        <vt:i4>446</vt:i4>
      </vt:variant>
      <vt:variant>
        <vt:i4>0</vt:i4>
      </vt:variant>
      <vt:variant>
        <vt:i4>5</vt:i4>
      </vt:variant>
      <vt:variant>
        <vt:lpwstr/>
      </vt:variant>
      <vt:variant>
        <vt:lpwstr>_Toc74776782</vt:lpwstr>
      </vt:variant>
      <vt:variant>
        <vt:i4>1179710</vt:i4>
      </vt:variant>
      <vt:variant>
        <vt:i4>440</vt:i4>
      </vt:variant>
      <vt:variant>
        <vt:i4>0</vt:i4>
      </vt:variant>
      <vt:variant>
        <vt:i4>5</vt:i4>
      </vt:variant>
      <vt:variant>
        <vt:lpwstr/>
      </vt:variant>
      <vt:variant>
        <vt:lpwstr>_Toc74776781</vt:lpwstr>
      </vt:variant>
      <vt:variant>
        <vt:i4>1245246</vt:i4>
      </vt:variant>
      <vt:variant>
        <vt:i4>434</vt:i4>
      </vt:variant>
      <vt:variant>
        <vt:i4>0</vt:i4>
      </vt:variant>
      <vt:variant>
        <vt:i4>5</vt:i4>
      </vt:variant>
      <vt:variant>
        <vt:lpwstr/>
      </vt:variant>
      <vt:variant>
        <vt:lpwstr>_Toc74776780</vt:lpwstr>
      </vt:variant>
      <vt:variant>
        <vt:i4>1703985</vt:i4>
      </vt:variant>
      <vt:variant>
        <vt:i4>428</vt:i4>
      </vt:variant>
      <vt:variant>
        <vt:i4>0</vt:i4>
      </vt:variant>
      <vt:variant>
        <vt:i4>5</vt:i4>
      </vt:variant>
      <vt:variant>
        <vt:lpwstr/>
      </vt:variant>
      <vt:variant>
        <vt:lpwstr>_Toc74776779</vt:lpwstr>
      </vt:variant>
      <vt:variant>
        <vt:i4>1769521</vt:i4>
      </vt:variant>
      <vt:variant>
        <vt:i4>422</vt:i4>
      </vt:variant>
      <vt:variant>
        <vt:i4>0</vt:i4>
      </vt:variant>
      <vt:variant>
        <vt:i4>5</vt:i4>
      </vt:variant>
      <vt:variant>
        <vt:lpwstr/>
      </vt:variant>
      <vt:variant>
        <vt:lpwstr>_Toc74776778</vt:lpwstr>
      </vt:variant>
      <vt:variant>
        <vt:i4>1310769</vt:i4>
      </vt:variant>
      <vt:variant>
        <vt:i4>416</vt:i4>
      </vt:variant>
      <vt:variant>
        <vt:i4>0</vt:i4>
      </vt:variant>
      <vt:variant>
        <vt:i4>5</vt:i4>
      </vt:variant>
      <vt:variant>
        <vt:lpwstr/>
      </vt:variant>
      <vt:variant>
        <vt:lpwstr>_Toc74776777</vt:lpwstr>
      </vt:variant>
      <vt:variant>
        <vt:i4>1376305</vt:i4>
      </vt:variant>
      <vt:variant>
        <vt:i4>410</vt:i4>
      </vt:variant>
      <vt:variant>
        <vt:i4>0</vt:i4>
      </vt:variant>
      <vt:variant>
        <vt:i4>5</vt:i4>
      </vt:variant>
      <vt:variant>
        <vt:lpwstr/>
      </vt:variant>
      <vt:variant>
        <vt:lpwstr>_Toc74776776</vt:lpwstr>
      </vt:variant>
      <vt:variant>
        <vt:i4>1441841</vt:i4>
      </vt:variant>
      <vt:variant>
        <vt:i4>404</vt:i4>
      </vt:variant>
      <vt:variant>
        <vt:i4>0</vt:i4>
      </vt:variant>
      <vt:variant>
        <vt:i4>5</vt:i4>
      </vt:variant>
      <vt:variant>
        <vt:lpwstr/>
      </vt:variant>
      <vt:variant>
        <vt:lpwstr>_Toc74776775</vt:lpwstr>
      </vt:variant>
      <vt:variant>
        <vt:i4>1507377</vt:i4>
      </vt:variant>
      <vt:variant>
        <vt:i4>398</vt:i4>
      </vt:variant>
      <vt:variant>
        <vt:i4>0</vt:i4>
      </vt:variant>
      <vt:variant>
        <vt:i4>5</vt:i4>
      </vt:variant>
      <vt:variant>
        <vt:lpwstr/>
      </vt:variant>
      <vt:variant>
        <vt:lpwstr>_Toc74776774</vt:lpwstr>
      </vt:variant>
      <vt:variant>
        <vt:i4>1048625</vt:i4>
      </vt:variant>
      <vt:variant>
        <vt:i4>392</vt:i4>
      </vt:variant>
      <vt:variant>
        <vt:i4>0</vt:i4>
      </vt:variant>
      <vt:variant>
        <vt:i4>5</vt:i4>
      </vt:variant>
      <vt:variant>
        <vt:lpwstr/>
      </vt:variant>
      <vt:variant>
        <vt:lpwstr>_Toc74776773</vt:lpwstr>
      </vt:variant>
      <vt:variant>
        <vt:i4>1114161</vt:i4>
      </vt:variant>
      <vt:variant>
        <vt:i4>386</vt:i4>
      </vt:variant>
      <vt:variant>
        <vt:i4>0</vt:i4>
      </vt:variant>
      <vt:variant>
        <vt:i4>5</vt:i4>
      </vt:variant>
      <vt:variant>
        <vt:lpwstr/>
      </vt:variant>
      <vt:variant>
        <vt:lpwstr>_Toc74776772</vt:lpwstr>
      </vt:variant>
      <vt:variant>
        <vt:i4>1179697</vt:i4>
      </vt:variant>
      <vt:variant>
        <vt:i4>380</vt:i4>
      </vt:variant>
      <vt:variant>
        <vt:i4>0</vt:i4>
      </vt:variant>
      <vt:variant>
        <vt:i4>5</vt:i4>
      </vt:variant>
      <vt:variant>
        <vt:lpwstr/>
      </vt:variant>
      <vt:variant>
        <vt:lpwstr>_Toc74776771</vt:lpwstr>
      </vt:variant>
      <vt:variant>
        <vt:i4>1245233</vt:i4>
      </vt:variant>
      <vt:variant>
        <vt:i4>374</vt:i4>
      </vt:variant>
      <vt:variant>
        <vt:i4>0</vt:i4>
      </vt:variant>
      <vt:variant>
        <vt:i4>5</vt:i4>
      </vt:variant>
      <vt:variant>
        <vt:lpwstr/>
      </vt:variant>
      <vt:variant>
        <vt:lpwstr>_Toc74776770</vt:lpwstr>
      </vt:variant>
      <vt:variant>
        <vt:i4>1703984</vt:i4>
      </vt:variant>
      <vt:variant>
        <vt:i4>368</vt:i4>
      </vt:variant>
      <vt:variant>
        <vt:i4>0</vt:i4>
      </vt:variant>
      <vt:variant>
        <vt:i4>5</vt:i4>
      </vt:variant>
      <vt:variant>
        <vt:lpwstr/>
      </vt:variant>
      <vt:variant>
        <vt:lpwstr>_Toc74776769</vt:lpwstr>
      </vt:variant>
      <vt:variant>
        <vt:i4>1769520</vt:i4>
      </vt:variant>
      <vt:variant>
        <vt:i4>362</vt:i4>
      </vt:variant>
      <vt:variant>
        <vt:i4>0</vt:i4>
      </vt:variant>
      <vt:variant>
        <vt:i4>5</vt:i4>
      </vt:variant>
      <vt:variant>
        <vt:lpwstr/>
      </vt:variant>
      <vt:variant>
        <vt:lpwstr>_Toc74776768</vt:lpwstr>
      </vt:variant>
      <vt:variant>
        <vt:i4>1310768</vt:i4>
      </vt:variant>
      <vt:variant>
        <vt:i4>356</vt:i4>
      </vt:variant>
      <vt:variant>
        <vt:i4>0</vt:i4>
      </vt:variant>
      <vt:variant>
        <vt:i4>5</vt:i4>
      </vt:variant>
      <vt:variant>
        <vt:lpwstr/>
      </vt:variant>
      <vt:variant>
        <vt:lpwstr>_Toc74776767</vt:lpwstr>
      </vt:variant>
      <vt:variant>
        <vt:i4>1376304</vt:i4>
      </vt:variant>
      <vt:variant>
        <vt:i4>350</vt:i4>
      </vt:variant>
      <vt:variant>
        <vt:i4>0</vt:i4>
      </vt:variant>
      <vt:variant>
        <vt:i4>5</vt:i4>
      </vt:variant>
      <vt:variant>
        <vt:lpwstr/>
      </vt:variant>
      <vt:variant>
        <vt:lpwstr>_Toc74776766</vt:lpwstr>
      </vt:variant>
      <vt:variant>
        <vt:i4>1441840</vt:i4>
      </vt:variant>
      <vt:variant>
        <vt:i4>344</vt:i4>
      </vt:variant>
      <vt:variant>
        <vt:i4>0</vt:i4>
      </vt:variant>
      <vt:variant>
        <vt:i4>5</vt:i4>
      </vt:variant>
      <vt:variant>
        <vt:lpwstr/>
      </vt:variant>
      <vt:variant>
        <vt:lpwstr>_Toc74776765</vt:lpwstr>
      </vt:variant>
      <vt:variant>
        <vt:i4>1507376</vt:i4>
      </vt:variant>
      <vt:variant>
        <vt:i4>338</vt:i4>
      </vt:variant>
      <vt:variant>
        <vt:i4>0</vt:i4>
      </vt:variant>
      <vt:variant>
        <vt:i4>5</vt:i4>
      </vt:variant>
      <vt:variant>
        <vt:lpwstr/>
      </vt:variant>
      <vt:variant>
        <vt:lpwstr>_Toc74776764</vt:lpwstr>
      </vt:variant>
      <vt:variant>
        <vt:i4>1048624</vt:i4>
      </vt:variant>
      <vt:variant>
        <vt:i4>332</vt:i4>
      </vt:variant>
      <vt:variant>
        <vt:i4>0</vt:i4>
      </vt:variant>
      <vt:variant>
        <vt:i4>5</vt:i4>
      </vt:variant>
      <vt:variant>
        <vt:lpwstr/>
      </vt:variant>
      <vt:variant>
        <vt:lpwstr>_Toc74776763</vt:lpwstr>
      </vt:variant>
      <vt:variant>
        <vt:i4>1114160</vt:i4>
      </vt:variant>
      <vt:variant>
        <vt:i4>326</vt:i4>
      </vt:variant>
      <vt:variant>
        <vt:i4>0</vt:i4>
      </vt:variant>
      <vt:variant>
        <vt:i4>5</vt:i4>
      </vt:variant>
      <vt:variant>
        <vt:lpwstr/>
      </vt:variant>
      <vt:variant>
        <vt:lpwstr>_Toc74776762</vt:lpwstr>
      </vt:variant>
      <vt:variant>
        <vt:i4>1179696</vt:i4>
      </vt:variant>
      <vt:variant>
        <vt:i4>320</vt:i4>
      </vt:variant>
      <vt:variant>
        <vt:i4>0</vt:i4>
      </vt:variant>
      <vt:variant>
        <vt:i4>5</vt:i4>
      </vt:variant>
      <vt:variant>
        <vt:lpwstr/>
      </vt:variant>
      <vt:variant>
        <vt:lpwstr>_Toc74776761</vt:lpwstr>
      </vt:variant>
      <vt:variant>
        <vt:i4>1245232</vt:i4>
      </vt:variant>
      <vt:variant>
        <vt:i4>314</vt:i4>
      </vt:variant>
      <vt:variant>
        <vt:i4>0</vt:i4>
      </vt:variant>
      <vt:variant>
        <vt:i4>5</vt:i4>
      </vt:variant>
      <vt:variant>
        <vt:lpwstr/>
      </vt:variant>
      <vt:variant>
        <vt:lpwstr>_Toc74776760</vt:lpwstr>
      </vt:variant>
      <vt:variant>
        <vt:i4>1703987</vt:i4>
      </vt:variant>
      <vt:variant>
        <vt:i4>308</vt:i4>
      </vt:variant>
      <vt:variant>
        <vt:i4>0</vt:i4>
      </vt:variant>
      <vt:variant>
        <vt:i4>5</vt:i4>
      </vt:variant>
      <vt:variant>
        <vt:lpwstr/>
      </vt:variant>
      <vt:variant>
        <vt:lpwstr>_Toc74776759</vt:lpwstr>
      </vt:variant>
      <vt:variant>
        <vt:i4>1769523</vt:i4>
      </vt:variant>
      <vt:variant>
        <vt:i4>302</vt:i4>
      </vt:variant>
      <vt:variant>
        <vt:i4>0</vt:i4>
      </vt:variant>
      <vt:variant>
        <vt:i4>5</vt:i4>
      </vt:variant>
      <vt:variant>
        <vt:lpwstr/>
      </vt:variant>
      <vt:variant>
        <vt:lpwstr>_Toc74776758</vt:lpwstr>
      </vt:variant>
      <vt:variant>
        <vt:i4>1310771</vt:i4>
      </vt:variant>
      <vt:variant>
        <vt:i4>296</vt:i4>
      </vt:variant>
      <vt:variant>
        <vt:i4>0</vt:i4>
      </vt:variant>
      <vt:variant>
        <vt:i4>5</vt:i4>
      </vt:variant>
      <vt:variant>
        <vt:lpwstr/>
      </vt:variant>
      <vt:variant>
        <vt:lpwstr>_Toc74776757</vt:lpwstr>
      </vt:variant>
      <vt:variant>
        <vt:i4>1376307</vt:i4>
      </vt:variant>
      <vt:variant>
        <vt:i4>290</vt:i4>
      </vt:variant>
      <vt:variant>
        <vt:i4>0</vt:i4>
      </vt:variant>
      <vt:variant>
        <vt:i4>5</vt:i4>
      </vt:variant>
      <vt:variant>
        <vt:lpwstr/>
      </vt:variant>
      <vt:variant>
        <vt:lpwstr>_Toc74776756</vt:lpwstr>
      </vt:variant>
      <vt:variant>
        <vt:i4>1441843</vt:i4>
      </vt:variant>
      <vt:variant>
        <vt:i4>284</vt:i4>
      </vt:variant>
      <vt:variant>
        <vt:i4>0</vt:i4>
      </vt:variant>
      <vt:variant>
        <vt:i4>5</vt:i4>
      </vt:variant>
      <vt:variant>
        <vt:lpwstr/>
      </vt:variant>
      <vt:variant>
        <vt:lpwstr>_Toc74776755</vt:lpwstr>
      </vt:variant>
      <vt:variant>
        <vt:i4>1507379</vt:i4>
      </vt:variant>
      <vt:variant>
        <vt:i4>278</vt:i4>
      </vt:variant>
      <vt:variant>
        <vt:i4>0</vt:i4>
      </vt:variant>
      <vt:variant>
        <vt:i4>5</vt:i4>
      </vt:variant>
      <vt:variant>
        <vt:lpwstr/>
      </vt:variant>
      <vt:variant>
        <vt:lpwstr>_Toc74776754</vt:lpwstr>
      </vt:variant>
      <vt:variant>
        <vt:i4>1048627</vt:i4>
      </vt:variant>
      <vt:variant>
        <vt:i4>272</vt:i4>
      </vt:variant>
      <vt:variant>
        <vt:i4>0</vt:i4>
      </vt:variant>
      <vt:variant>
        <vt:i4>5</vt:i4>
      </vt:variant>
      <vt:variant>
        <vt:lpwstr/>
      </vt:variant>
      <vt:variant>
        <vt:lpwstr>_Toc74776753</vt:lpwstr>
      </vt:variant>
      <vt:variant>
        <vt:i4>1114163</vt:i4>
      </vt:variant>
      <vt:variant>
        <vt:i4>266</vt:i4>
      </vt:variant>
      <vt:variant>
        <vt:i4>0</vt:i4>
      </vt:variant>
      <vt:variant>
        <vt:i4>5</vt:i4>
      </vt:variant>
      <vt:variant>
        <vt:lpwstr/>
      </vt:variant>
      <vt:variant>
        <vt:lpwstr>_Toc74776752</vt:lpwstr>
      </vt:variant>
      <vt:variant>
        <vt:i4>1179699</vt:i4>
      </vt:variant>
      <vt:variant>
        <vt:i4>260</vt:i4>
      </vt:variant>
      <vt:variant>
        <vt:i4>0</vt:i4>
      </vt:variant>
      <vt:variant>
        <vt:i4>5</vt:i4>
      </vt:variant>
      <vt:variant>
        <vt:lpwstr/>
      </vt:variant>
      <vt:variant>
        <vt:lpwstr>_Toc74776751</vt:lpwstr>
      </vt:variant>
      <vt:variant>
        <vt:i4>1245235</vt:i4>
      </vt:variant>
      <vt:variant>
        <vt:i4>254</vt:i4>
      </vt:variant>
      <vt:variant>
        <vt:i4>0</vt:i4>
      </vt:variant>
      <vt:variant>
        <vt:i4>5</vt:i4>
      </vt:variant>
      <vt:variant>
        <vt:lpwstr/>
      </vt:variant>
      <vt:variant>
        <vt:lpwstr>_Toc74776750</vt:lpwstr>
      </vt:variant>
      <vt:variant>
        <vt:i4>1703986</vt:i4>
      </vt:variant>
      <vt:variant>
        <vt:i4>248</vt:i4>
      </vt:variant>
      <vt:variant>
        <vt:i4>0</vt:i4>
      </vt:variant>
      <vt:variant>
        <vt:i4>5</vt:i4>
      </vt:variant>
      <vt:variant>
        <vt:lpwstr/>
      </vt:variant>
      <vt:variant>
        <vt:lpwstr>_Toc74776749</vt:lpwstr>
      </vt:variant>
      <vt:variant>
        <vt:i4>1769522</vt:i4>
      </vt:variant>
      <vt:variant>
        <vt:i4>242</vt:i4>
      </vt:variant>
      <vt:variant>
        <vt:i4>0</vt:i4>
      </vt:variant>
      <vt:variant>
        <vt:i4>5</vt:i4>
      </vt:variant>
      <vt:variant>
        <vt:lpwstr/>
      </vt:variant>
      <vt:variant>
        <vt:lpwstr>_Toc74776748</vt:lpwstr>
      </vt:variant>
      <vt:variant>
        <vt:i4>1310770</vt:i4>
      </vt:variant>
      <vt:variant>
        <vt:i4>236</vt:i4>
      </vt:variant>
      <vt:variant>
        <vt:i4>0</vt:i4>
      </vt:variant>
      <vt:variant>
        <vt:i4>5</vt:i4>
      </vt:variant>
      <vt:variant>
        <vt:lpwstr/>
      </vt:variant>
      <vt:variant>
        <vt:lpwstr>_Toc74776747</vt:lpwstr>
      </vt:variant>
      <vt:variant>
        <vt:i4>1376306</vt:i4>
      </vt:variant>
      <vt:variant>
        <vt:i4>230</vt:i4>
      </vt:variant>
      <vt:variant>
        <vt:i4>0</vt:i4>
      </vt:variant>
      <vt:variant>
        <vt:i4>5</vt:i4>
      </vt:variant>
      <vt:variant>
        <vt:lpwstr/>
      </vt:variant>
      <vt:variant>
        <vt:lpwstr>_Toc74776746</vt:lpwstr>
      </vt:variant>
      <vt:variant>
        <vt:i4>1441842</vt:i4>
      </vt:variant>
      <vt:variant>
        <vt:i4>224</vt:i4>
      </vt:variant>
      <vt:variant>
        <vt:i4>0</vt:i4>
      </vt:variant>
      <vt:variant>
        <vt:i4>5</vt:i4>
      </vt:variant>
      <vt:variant>
        <vt:lpwstr/>
      </vt:variant>
      <vt:variant>
        <vt:lpwstr>_Toc74776745</vt:lpwstr>
      </vt:variant>
      <vt:variant>
        <vt:i4>1507378</vt:i4>
      </vt:variant>
      <vt:variant>
        <vt:i4>218</vt:i4>
      </vt:variant>
      <vt:variant>
        <vt:i4>0</vt:i4>
      </vt:variant>
      <vt:variant>
        <vt:i4>5</vt:i4>
      </vt:variant>
      <vt:variant>
        <vt:lpwstr/>
      </vt:variant>
      <vt:variant>
        <vt:lpwstr>_Toc74776744</vt:lpwstr>
      </vt:variant>
      <vt:variant>
        <vt:i4>1048626</vt:i4>
      </vt:variant>
      <vt:variant>
        <vt:i4>212</vt:i4>
      </vt:variant>
      <vt:variant>
        <vt:i4>0</vt:i4>
      </vt:variant>
      <vt:variant>
        <vt:i4>5</vt:i4>
      </vt:variant>
      <vt:variant>
        <vt:lpwstr/>
      </vt:variant>
      <vt:variant>
        <vt:lpwstr>_Toc74776743</vt:lpwstr>
      </vt:variant>
      <vt:variant>
        <vt:i4>1114162</vt:i4>
      </vt:variant>
      <vt:variant>
        <vt:i4>206</vt:i4>
      </vt:variant>
      <vt:variant>
        <vt:i4>0</vt:i4>
      </vt:variant>
      <vt:variant>
        <vt:i4>5</vt:i4>
      </vt:variant>
      <vt:variant>
        <vt:lpwstr/>
      </vt:variant>
      <vt:variant>
        <vt:lpwstr>_Toc74776742</vt:lpwstr>
      </vt:variant>
      <vt:variant>
        <vt:i4>1179698</vt:i4>
      </vt:variant>
      <vt:variant>
        <vt:i4>200</vt:i4>
      </vt:variant>
      <vt:variant>
        <vt:i4>0</vt:i4>
      </vt:variant>
      <vt:variant>
        <vt:i4>5</vt:i4>
      </vt:variant>
      <vt:variant>
        <vt:lpwstr/>
      </vt:variant>
      <vt:variant>
        <vt:lpwstr>_Toc74776741</vt:lpwstr>
      </vt:variant>
      <vt:variant>
        <vt:i4>1245234</vt:i4>
      </vt:variant>
      <vt:variant>
        <vt:i4>194</vt:i4>
      </vt:variant>
      <vt:variant>
        <vt:i4>0</vt:i4>
      </vt:variant>
      <vt:variant>
        <vt:i4>5</vt:i4>
      </vt:variant>
      <vt:variant>
        <vt:lpwstr/>
      </vt:variant>
      <vt:variant>
        <vt:lpwstr>_Toc74776740</vt:lpwstr>
      </vt:variant>
      <vt:variant>
        <vt:i4>1703989</vt:i4>
      </vt:variant>
      <vt:variant>
        <vt:i4>188</vt:i4>
      </vt:variant>
      <vt:variant>
        <vt:i4>0</vt:i4>
      </vt:variant>
      <vt:variant>
        <vt:i4>5</vt:i4>
      </vt:variant>
      <vt:variant>
        <vt:lpwstr/>
      </vt:variant>
      <vt:variant>
        <vt:lpwstr>_Toc74776739</vt:lpwstr>
      </vt:variant>
      <vt:variant>
        <vt:i4>1769525</vt:i4>
      </vt:variant>
      <vt:variant>
        <vt:i4>182</vt:i4>
      </vt:variant>
      <vt:variant>
        <vt:i4>0</vt:i4>
      </vt:variant>
      <vt:variant>
        <vt:i4>5</vt:i4>
      </vt:variant>
      <vt:variant>
        <vt:lpwstr/>
      </vt:variant>
      <vt:variant>
        <vt:lpwstr>_Toc74776738</vt:lpwstr>
      </vt:variant>
      <vt:variant>
        <vt:i4>1310773</vt:i4>
      </vt:variant>
      <vt:variant>
        <vt:i4>176</vt:i4>
      </vt:variant>
      <vt:variant>
        <vt:i4>0</vt:i4>
      </vt:variant>
      <vt:variant>
        <vt:i4>5</vt:i4>
      </vt:variant>
      <vt:variant>
        <vt:lpwstr/>
      </vt:variant>
      <vt:variant>
        <vt:lpwstr>_Toc74776737</vt:lpwstr>
      </vt:variant>
      <vt:variant>
        <vt:i4>1376309</vt:i4>
      </vt:variant>
      <vt:variant>
        <vt:i4>170</vt:i4>
      </vt:variant>
      <vt:variant>
        <vt:i4>0</vt:i4>
      </vt:variant>
      <vt:variant>
        <vt:i4>5</vt:i4>
      </vt:variant>
      <vt:variant>
        <vt:lpwstr/>
      </vt:variant>
      <vt:variant>
        <vt:lpwstr>_Toc74776736</vt:lpwstr>
      </vt:variant>
      <vt:variant>
        <vt:i4>1441845</vt:i4>
      </vt:variant>
      <vt:variant>
        <vt:i4>164</vt:i4>
      </vt:variant>
      <vt:variant>
        <vt:i4>0</vt:i4>
      </vt:variant>
      <vt:variant>
        <vt:i4>5</vt:i4>
      </vt:variant>
      <vt:variant>
        <vt:lpwstr/>
      </vt:variant>
      <vt:variant>
        <vt:lpwstr>_Toc74776735</vt:lpwstr>
      </vt:variant>
      <vt:variant>
        <vt:i4>1507381</vt:i4>
      </vt:variant>
      <vt:variant>
        <vt:i4>158</vt:i4>
      </vt:variant>
      <vt:variant>
        <vt:i4>0</vt:i4>
      </vt:variant>
      <vt:variant>
        <vt:i4>5</vt:i4>
      </vt:variant>
      <vt:variant>
        <vt:lpwstr/>
      </vt:variant>
      <vt:variant>
        <vt:lpwstr>_Toc74776734</vt:lpwstr>
      </vt:variant>
      <vt:variant>
        <vt:i4>1048629</vt:i4>
      </vt:variant>
      <vt:variant>
        <vt:i4>152</vt:i4>
      </vt:variant>
      <vt:variant>
        <vt:i4>0</vt:i4>
      </vt:variant>
      <vt:variant>
        <vt:i4>5</vt:i4>
      </vt:variant>
      <vt:variant>
        <vt:lpwstr/>
      </vt:variant>
      <vt:variant>
        <vt:lpwstr>_Toc74776733</vt:lpwstr>
      </vt:variant>
      <vt:variant>
        <vt:i4>1114165</vt:i4>
      </vt:variant>
      <vt:variant>
        <vt:i4>146</vt:i4>
      </vt:variant>
      <vt:variant>
        <vt:i4>0</vt:i4>
      </vt:variant>
      <vt:variant>
        <vt:i4>5</vt:i4>
      </vt:variant>
      <vt:variant>
        <vt:lpwstr/>
      </vt:variant>
      <vt:variant>
        <vt:lpwstr>_Toc74776732</vt:lpwstr>
      </vt:variant>
      <vt:variant>
        <vt:i4>1179701</vt:i4>
      </vt:variant>
      <vt:variant>
        <vt:i4>140</vt:i4>
      </vt:variant>
      <vt:variant>
        <vt:i4>0</vt:i4>
      </vt:variant>
      <vt:variant>
        <vt:i4>5</vt:i4>
      </vt:variant>
      <vt:variant>
        <vt:lpwstr/>
      </vt:variant>
      <vt:variant>
        <vt:lpwstr>_Toc74776731</vt:lpwstr>
      </vt:variant>
      <vt:variant>
        <vt:i4>1245237</vt:i4>
      </vt:variant>
      <vt:variant>
        <vt:i4>134</vt:i4>
      </vt:variant>
      <vt:variant>
        <vt:i4>0</vt:i4>
      </vt:variant>
      <vt:variant>
        <vt:i4>5</vt:i4>
      </vt:variant>
      <vt:variant>
        <vt:lpwstr/>
      </vt:variant>
      <vt:variant>
        <vt:lpwstr>_Toc74776730</vt:lpwstr>
      </vt:variant>
      <vt:variant>
        <vt:i4>1703988</vt:i4>
      </vt:variant>
      <vt:variant>
        <vt:i4>128</vt:i4>
      </vt:variant>
      <vt:variant>
        <vt:i4>0</vt:i4>
      </vt:variant>
      <vt:variant>
        <vt:i4>5</vt:i4>
      </vt:variant>
      <vt:variant>
        <vt:lpwstr/>
      </vt:variant>
      <vt:variant>
        <vt:lpwstr>_Toc74776729</vt:lpwstr>
      </vt:variant>
      <vt:variant>
        <vt:i4>1769524</vt:i4>
      </vt:variant>
      <vt:variant>
        <vt:i4>122</vt:i4>
      </vt:variant>
      <vt:variant>
        <vt:i4>0</vt:i4>
      </vt:variant>
      <vt:variant>
        <vt:i4>5</vt:i4>
      </vt:variant>
      <vt:variant>
        <vt:lpwstr/>
      </vt:variant>
      <vt:variant>
        <vt:lpwstr>_Toc74776728</vt:lpwstr>
      </vt:variant>
      <vt:variant>
        <vt:i4>1310772</vt:i4>
      </vt:variant>
      <vt:variant>
        <vt:i4>116</vt:i4>
      </vt:variant>
      <vt:variant>
        <vt:i4>0</vt:i4>
      </vt:variant>
      <vt:variant>
        <vt:i4>5</vt:i4>
      </vt:variant>
      <vt:variant>
        <vt:lpwstr/>
      </vt:variant>
      <vt:variant>
        <vt:lpwstr>_Toc74776727</vt:lpwstr>
      </vt:variant>
      <vt:variant>
        <vt:i4>1376308</vt:i4>
      </vt:variant>
      <vt:variant>
        <vt:i4>110</vt:i4>
      </vt:variant>
      <vt:variant>
        <vt:i4>0</vt:i4>
      </vt:variant>
      <vt:variant>
        <vt:i4>5</vt:i4>
      </vt:variant>
      <vt:variant>
        <vt:lpwstr/>
      </vt:variant>
      <vt:variant>
        <vt:lpwstr>_Toc74776726</vt:lpwstr>
      </vt:variant>
      <vt:variant>
        <vt:i4>1441844</vt:i4>
      </vt:variant>
      <vt:variant>
        <vt:i4>104</vt:i4>
      </vt:variant>
      <vt:variant>
        <vt:i4>0</vt:i4>
      </vt:variant>
      <vt:variant>
        <vt:i4>5</vt:i4>
      </vt:variant>
      <vt:variant>
        <vt:lpwstr/>
      </vt:variant>
      <vt:variant>
        <vt:lpwstr>_Toc74776725</vt:lpwstr>
      </vt:variant>
      <vt:variant>
        <vt:i4>1507380</vt:i4>
      </vt:variant>
      <vt:variant>
        <vt:i4>98</vt:i4>
      </vt:variant>
      <vt:variant>
        <vt:i4>0</vt:i4>
      </vt:variant>
      <vt:variant>
        <vt:i4>5</vt:i4>
      </vt:variant>
      <vt:variant>
        <vt:lpwstr/>
      </vt:variant>
      <vt:variant>
        <vt:lpwstr>_Toc74776724</vt:lpwstr>
      </vt:variant>
      <vt:variant>
        <vt:i4>1048628</vt:i4>
      </vt:variant>
      <vt:variant>
        <vt:i4>92</vt:i4>
      </vt:variant>
      <vt:variant>
        <vt:i4>0</vt:i4>
      </vt:variant>
      <vt:variant>
        <vt:i4>5</vt:i4>
      </vt:variant>
      <vt:variant>
        <vt:lpwstr/>
      </vt:variant>
      <vt:variant>
        <vt:lpwstr>_Toc74776723</vt:lpwstr>
      </vt:variant>
      <vt:variant>
        <vt:i4>1114164</vt:i4>
      </vt:variant>
      <vt:variant>
        <vt:i4>86</vt:i4>
      </vt:variant>
      <vt:variant>
        <vt:i4>0</vt:i4>
      </vt:variant>
      <vt:variant>
        <vt:i4>5</vt:i4>
      </vt:variant>
      <vt:variant>
        <vt:lpwstr/>
      </vt:variant>
      <vt:variant>
        <vt:lpwstr>_Toc74776722</vt:lpwstr>
      </vt:variant>
      <vt:variant>
        <vt:i4>1179700</vt:i4>
      </vt:variant>
      <vt:variant>
        <vt:i4>80</vt:i4>
      </vt:variant>
      <vt:variant>
        <vt:i4>0</vt:i4>
      </vt:variant>
      <vt:variant>
        <vt:i4>5</vt:i4>
      </vt:variant>
      <vt:variant>
        <vt:lpwstr/>
      </vt:variant>
      <vt:variant>
        <vt:lpwstr>_Toc74776721</vt:lpwstr>
      </vt:variant>
      <vt:variant>
        <vt:i4>1245236</vt:i4>
      </vt:variant>
      <vt:variant>
        <vt:i4>74</vt:i4>
      </vt:variant>
      <vt:variant>
        <vt:i4>0</vt:i4>
      </vt:variant>
      <vt:variant>
        <vt:i4>5</vt:i4>
      </vt:variant>
      <vt:variant>
        <vt:lpwstr/>
      </vt:variant>
      <vt:variant>
        <vt:lpwstr>_Toc74776720</vt:lpwstr>
      </vt:variant>
      <vt:variant>
        <vt:i4>1703991</vt:i4>
      </vt:variant>
      <vt:variant>
        <vt:i4>68</vt:i4>
      </vt:variant>
      <vt:variant>
        <vt:i4>0</vt:i4>
      </vt:variant>
      <vt:variant>
        <vt:i4>5</vt:i4>
      </vt:variant>
      <vt:variant>
        <vt:lpwstr/>
      </vt:variant>
      <vt:variant>
        <vt:lpwstr>_Toc74776719</vt:lpwstr>
      </vt:variant>
      <vt:variant>
        <vt:i4>1769527</vt:i4>
      </vt:variant>
      <vt:variant>
        <vt:i4>62</vt:i4>
      </vt:variant>
      <vt:variant>
        <vt:i4>0</vt:i4>
      </vt:variant>
      <vt:variant>
        <vt:i4>5</vt:i4>
      </vt:variant>
      <vt:variant>
        <vt:lpwstr/>
      </vt:variant>
      <vt:variant>
        <vt:lpwstr>_Toc74776718</vt:lpwstr>
      </vt:variant>
      <vt:variant>
        <vt:i4>1310775</vt:i4>
      </vt:variant>
      <vt:variant>
        <vt:i4>56</vt:i4>
      </vt:variant>
      <vt:variant>
        <vt:i4>0</vt:i4>
      </vt:variant>
      <vt:variant>
        <vt:i4>5</vt:i4>
      </vt:variant>
      <vt:variant>
        <vt:lpwstr/>
      </vt:variant>
      <vt:variant>
        <vt:lpwstr>_Toc74776717</vt:lpwstr>
      </vt:variant>
      <vt:variant>
        <vt:i4>1376311</vt:i4>
      </vt:variant>
      <vt:variant>
        <vt:i4>50</vt:i4>
      </vt:variant>
      <vt:variant>
        <vt:i4>0</vt:i4>
      </vt:variant>
      <vt:variant>
        <vt:i4>5</vt:i4>
      </vt:variant>
      <vt:variant>
        <vt:lpwstr/>
      </vt:variant>
      <vt:variant>
        <vt:lpwstr>_Toc74776716</vt:lpwstr>
      </vt:variant>
      <vt:variant>
        <vt:i4>1441847</vt:i4>
      </vt:variant>
      <vt:variant>
        <vt:i4>44</vt:i4>
      </vt:variant>
      <vt:variant>
        <vt:i4>0</vt:i4>
      </vt:variant>
      <vt:variant>
        <vt:i4>5</vt:i4>
      </vt:variant>
      <vt:variant>
        <vt:lpwstr/>
      </vt:variant>
      <vt:variant>
        <vt:lpwstr>_Toc74776715</vt:lpwstr>
      </vt:variant>
      <vt:variant>
        <vt:i4>1507383</vt:i4>
      </vt:variant>
      <vt:variant>
        <vt:i4>38</vt:i4>
      </vt:variant>
      <vt:variant>
        <vt:i4>0</vt:i4>
      </vt:variant>
      <vt:variant>
        <vt:i4>5</vt:i4>
      </vt:variant>
      <vt:variant>
        <vt:lpwstr/>
      </vt:variant>
      <vt:variant>
        <vt:lpwstr>_Toc74776714</vt:lpwstr>
      </vt:variant>
      <vt:variant>
        <vt:i4>1048631</vt:i4>
      </vt:variant>
      <vt:variant>
        <vt:i4>32</vt:i4>
      </vt:variant>
      <vt:variant>
        <vt:i4>0</vt:i4>
      </vt:variant>
      <vt:variant>
        <vt:i4>5</vt:i4>
      </vt:variant>
      <vt:variant>
        <vt:lpwstr/>
      </vt:variant>
      <vt:variant>
        <vt:lpwstr>_Toc74776713</vt:lpwstr>
      </vt:variant>
      <vt:variant>
        <vt:i4>1114167</vt:i4>
      </vt:variant>
      <vt:variant>
        <vt:i4>26</vt:i4>
      </vt:variant>
      <vt:variant>
        <vt:i4>0</vt:i4>
      </vt:variant>
      <vt:variant>
        <vt:i4>5</vt:i4>
      </vt:variant>
      <vt:variant>
        <vt:lpwstr/>
      </vt:variant>
      <vt:variant>
        <vt:lpwstr>_Toc74776712</vt:lpwstr>
      </vt:variant>
      <vt:variant>
        <vt:i4>1179703</vt:i4>
      </vt:variant>
      <vt:variant>
        <vt:i4>20</vt:i4>
      </vt:variant>
      <vt:variant>
        <vt:i4>0</vt:i4>
      </vt:variant>
      <vt:variant>
        <vt:i4>5</vt:i4>
      </vt:variant>
      <vt:variant>
        <vt:lpwstr/>
      </vt:variant>
      <vt:variant>
        <vt:lpwstr>_Toc74776711</vt:lpwstr>
      </vt:variant>
      <vt:variant>
        <vt:i4>1245239</vt:i4>
      </vt:variant>
      <vt:variant>
        <vt:i4>14</vt:i4>
      </vt:variant>
      <vt:variant>
        <vt:i4>0</vt:i4>
      </vt:variant>
      <vt:variant>
        <vt:i4>5</vt:i4>
      </vt:variant>
      <vt:variant>
        <vt:lpwstr/>
      </vt:variant>
      <vt:variant>
        <vt:lpwstr>_Toc74776710</vt:lpwstr>
      </vt:variant>
      <vt:variant>
        <vt:i4>1703990</vt:i4>
      </vt:variant>
      <vt:variant>
        <vt:i4>8</vt:i4>
      </vt:variant>
      <vt:variant>
        <vt:i4>0</vt:i4>
      </vt:variant>
      <vt:variant>
        <vt:i4>5</vt:i4>
      </vt:variant>
      <vt:variant>
        <vt:lpwstr/>
      </vt:variant>
      <vt:variant>
        <vt:lpwstr>_Toc74776709</vt:lpwstr>
      </vt:variant>
      <vt:variant>
        <vt:i4>1769526</vt:i4>
      </vt:variant>
      <vt:variant>
        <vt:i4>2</vt:i4>
      </vt:variant>
      <vt:variant>
        <vt:i4>0</vt:i4>
      </vt:variant>
      <vt:variant>
        <vt:i4>5</vt:i4>
      </vt:variant>
      <vt:variant>
        <vt:lpwstr/>
      </vt:variant>
      <vt:variant>
        <vt:lpwstr>_Toc74776708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Mukesh Tejwani</cp:lastModifiedBy>
  <cp:revision>6</cp:revision>
  <cp:lastPrinted>2022-04-12T23:50:00Z</cp:lastPrinted>
  <dcterms:created xsi:type="dcterms:W3CDTF">2022-06-21T22:38:00Z</dcterms:created>
  <dcterms:modified xsi:type="dcterms:W3CDTF">2023-04-12T23:02:00Z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0x0101000C453E65670B4F4BA4C15E74701207B2</vt:lpwstr>
  </property>
  <property fmtid="{D5CDD505-2E9C-101B-9397-08002B2CF9AE}" pid="3" name="MediaServiceImageTags">
    <vt:lpwstr/>
  </property>
</Properties>
</file>