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6905" w14:textId="279D43FD" w:rsidR="005C1099" w:rsidRPr="00AE0C81" w:rsidRDefault="00A10C86" w:rsidP="00142889">
      <w:r w:rsidRPr="007B7C9E">
        <w:rPr>
          <w:noProof/>
          <w:lang w:eastAsia="en-AU"/>
        </w:rPr>
        <w:drawing>
          <wp:inline distT="0" distB="0" distL="0" distR="0" wp14:anchorId="7E4D5FFB" wp14:editId="7968143F">
            <wp:extent cx="1057275" cy="111601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59055" cy="1117892"/>
                    </a:xfrm>
                    <a:prstGeom prst="rect">
                      <a:avLst/>
                    </a:prstGeom>
                    <a:noFill/>
                    <a:ln>
                      <a:noFill/>
                    </a:ln>
                  </pic:spPr>
                </pic:pic>
              </a:graphicData>
            </a:graphic>
          </wp:inline>
        </w:drawing>
      </w:r>
    </w:p>
    <w:p w14:paraId="0A35A52F" w14:textId="77777777" w:rsidR="00EF6C20" w:rsidRDefault="00EF6C20" w:rsidP="002A65B3">
      <w:pPr>
        <w:pStyle w:val="MinorTitleArial"/>
        <w:framePr w:w="8222" w:h="2557" w:wrap="notBeside" w:hAnchor="page" w:x="1419" w:yAlign="bottom" w:anchorLock="1"/>
        <w:rPr>
          <w:sz w:val="16"/>
          <w:szCs w:val="16"/>
        </w:rPr>
      </w:pPr>
    </w:p>
    <w:p w14:paraId="1B38F2DA" w14:textId="77777777" w:rsidR="00142889" w:rsidRDefault="00142889" w:rsidP="002A65B3">
      <w:pPr>
        <w:framePr w:w="8222" w:h="2557" w:wrap="notBeside" w:hAnchor="page" w:x="1419" w:yAlign="bottom" w:anchorLock="1"/>
        <w:rPr>
          <w:i/>
          <w:noProof/>
        </w:rPr>
      </w:pPr>
    </w:p>
    <w:p w14:paraId="2F1DFE59" w14:textId="77777777" w:rsidR="00142889" w:rsidRDefault="00142889" w:rsidP="002A65B3">
      <w:pPr>
        <w:framePr w:w="8222" w:h="2557" w:wrap="notBeside" w:hAnchor="page" w:x="1419" w:yAlign="bottom" w:anchorLock="1"/>
        <w:rPr>
          <w:i/>
          <w:noProof/>
        </w:rPr>
      </w:pPr>
    </w:p>
    <w:p w14:paraId="199CA3F5" w14:textId="77777777" w:rsidR="005C1099" w:rsidRPr="00200249" w:rsidRDefault="005C1099" w:rsidP="005C1099">
      <w:pPr>
        <w:rPr>
          <w:szCs w:val="22"/>
        </w:rPr>
      </w:pPr>
    </w:p>
    <w:p w14:paraId="294AAFF1" w14:textId="209FA799" w:rsidR="00D51BB0" w:rsidRDefault="00D51BB0" w:rsidP="00D51BB0">
      <w:pPr>
        <w:pStyle w:val="DeedTitle"/>
        <w:jc w:val="center"/>
        <w:rPr>
          <w:b/>
        </w:rPr>
      </w:pPr>
    </w:p>
    <w:p w14:paraId="6798A614" w14:textId="20AEC895" w:rsidR="00E965FD" w:rsidRDefault="00451336" w:rsidP="00E965FD">
      <w:pPr>
        <w:pStyle w:val="DeedTitle"/>
        <w:spacing w:after="660"/>
        <w:jc w:val="center"/>
        <w:rPr>
          <w:b/>
          <w:sz w:val="44"/>
        </w:rPr>
      </w:pPr>
      <w:r>
        <w:rPr>
          <w:b/>
          <w:sz w:val="44"/>
        </w:rPr>
        <w:t>Software</w:t>
      </w:r>
      <w:r w:rsidR="00850CE6">
        <w:rPr>
          <w:b/>
          <w:sz w:val="44"/>
        </w:rPr>
        <w:t xml:space="preserve"> </w:t>
      </w:r>
      <w:r w:rsidR="00AB0B5D" w:rsidRPr="00700696">
        <w:rPr>
          <w:b/>
          <w:sz w:val="44"/>
        </w:rPr>
        <w:t>Modul</w:t>
      </w:r>
      <w:r w:rsidR="00D51BB0">
        <w:rPr>
          <w:b/>
          <w:sz w:val="44"/>
        </w:rPr>
        <w:t>e</w:t>
      </w:r>
      <w:r>
        <w:rPr>
          <w:b/>
          <w:sz w:val="44"/>
        </w:rPr>
        <w:t xml:space="preserve"> (</w:t>
      </w:r>
      <w:r w:rsidR="002213A4">
        <w:rPr>
          <w:b/>
          <w:sz w:val="44"/>
        </w:rPr>
        <w:t>N</w:t>
      </w:r>
      <w:r>
        <w:rPr>
          <w:b/>
          <w:sz w:val="44"/>
        </w:rPr>
        <w:t>on-Cloud)</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335"/>
      </w:tblGrid>
      <w:tr w:rsidR="00E73C86" w14:paraId="55257164" w14:textId="77777777" w:rsidTr="000411CB">
        <w:tc>
          <w:tcPr>
            <w:tcW w:w="850" w:type="dxa"/>
            <w:tcBorders>
              <w:top w:val="single" w:sz="4" w:space="0" w:color="auto"/>
              <w:left w:val="single" w:sz="4" w:space="0" w:color="auto"/>
              <w:bottom w:val="single" w:sz="4" w:space="0" w:color="auto"/>
              <w:right w:val="single" w:sz="4" w:space="0" w:color="auto"/>
            </w:tcBorders>
            <w:shd w:val="clear" w:color="auto" w:fill="auto"/>
          </w:tcPr>
          <w:p w14:paraId="50DAF1E1" w14:textId="794C1599" w:rsidR="00E87997" w:rsidRPr="00426577" w:rsidRDefault="000E7690" w:rsidP="000411CB">
            <w:pPr>
              <w:spacing w:before="60" w:after="60"/>
              <w:rPr>
                <w:rFonts w:cs="Arial"/>
                <w:noProof/>
                <w:sz w:val="28"/>
                <w:szCs w:val="28"/>
                <w:lang w:eastAsia="en-AU"/>
              </w:rPr>
            </w:pPr>
            <w:r>
              <w:rPr>
                <w:noProof/>
              </w:rPr>
              <w:drawing>
                <wp:inline distT="0" distB="0" distL="0" distR="0" wp14:anchorId="1A856DD7" wp14:editId="0BD384BC">
                  <wp:extent cx="342900" cy="342900"/>
                  <wp:effectExtent l="0" t="0" r="0" b="0"/>
                  <wp:docPr id="10" name="Graphic 10" descr="Information"/>
                  <wp:cNvGraphicFramePr/>
                  <a:graphic xmlns:a="http://schemas.openxmlformats.org/drawingml/2006/main">
                    <a:graphicData uri="http://schemas.openxmlformats.org/drawingml/2006/picture">
                      <pic:pic xmlns:pic="http://schemas.openxmlformats.org/drawingml/2006/picture">
                        <pic:nvPicPr>
                          <pic:cNvPr id="10" name="Graphic 10" descr="Information"/>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900" cy="342900"/>
                          </a:xfrm>
                          <a:prstGeom prst="rect">
                            <a:avLst/>
                          </a:prstGeom>
                        </pic:spPr>
                      </pic:pic>
                    </a:graphicData>
                  </a:graphic>
                </wp:inline>
              </w:drawing>
            </w:r>
          </w:p>
        </w:tc>
        <w:tc>
          <w:tcPr>
            <w:tcW w:w="8335" w:type="dxa"/>
            <w:tcBorders>
              <w:top w:val="single" w:sz="4" w:space="0" w:color="auto"/>
              <w:left w:val="single" w:sz="4" w:space="0" w:color="auto"/>
              <w:bottom w:val="single" w:sz="4" w:space="0" w:color="auto"/>
              <w:right w:val="single" w:sz="4" w:space="0" w:color="auto"/>
            </w:tcBorders>
            <w:shd w:val="clear" w:color="auto" w:fill="auto"/>
          </w:tcPr>
          <w:p w14:paraId="25BAF303" w14:textId="6C51BF30" w:rsidR="00E87997" w:rsidRPr="000411CB" w:rsidRDefault="00451336" w:rsidP="00E87997">
            <w:pPr>
              <w:spacing w:before="60" w:after="60"/>
              <w:rPr>
                <w:rFonts w:cs="Arial"/>
                <w:b/>
                <w:szCs w:val="20"/>
              </w:rPr>
            </w:pPr>
            <w:r w:rsidRPr="00E87997">
              <w:rPr>
                <w:rFonts w:cs="Arial"/>
                <w:b/>
                <w:szCs w:val="20"/>
              </w:rPr>
              <w:t xml:space="preserve">Guidance </w:t>
            </w:r>
            <w:proofErr w:type="gramStart"/>
            <w:r w:rsidRPr="00E87997">
              <w:rPr>
                <w:rFonts w:cs="Arial"/>
                <w:b/>
                <w:szCs w:val="20"/>
              </w:rPr>
              <w:t>note</w:t>
            </w:r>
            <w:proofErr w:type="gramEnd"/>
            <w:r w:rsidRPr="00E87997">
              <w:rPr>
                <w:rFonts w:cs="Arial"/>
                <w:b/>
                <w:szCs w:val="20"/>
              </w:rPr>
              <w:t xml:space="preserve">: </w:t>
            </w:r>
            <w:r>
              <w:rPr>
                <w:rFonts w:cs="Arial"/>
                <w:szCs w:val="20"/>
              </w:rPr>
              <w:t>This is the Software Module (</w:t>
            </w:r>
            <w:r w:rsidR="002213A4">
              <w:rPr>
                <w:rFonts w:cs="Arial"/>
                <w:szCs w:val="20"/>
              </w:rPr>
              <w:t>N</w:t>
            </w:r>
            <w:r>
              <w:rPr>
                <w:rFonts w:cs="Arial"/>
                <w:szCs w:val="20"/>
              </w:rPr>
              <w:t xml:space="preserve">on-Cloud). It is to be used </w:t>
            </w:r>
            <w:r w:rsidR="000411CB">
              <w:rPr>
                <w:rFonts w:cs="Arial"/>
                <w:szCs w:val="20"/>
              </w:rPr>
              <w:t>to procure</w:t>
            </w:r>
            <w:r>
              <w:rPr>
                <w:rFonts w:cs="Arial"/>
                <w:szCs w:val="20"/>
              </w:rPr>
              <w:t>:</w:t>
            </w:r>
          </w:p>
          <w:p w14:paraId="100974FD" w14:textId="0197F7CC" w:rsidR="00E87997" w:rsidRDefault="00451336" w:rsidP="00E87997">
            <w:pPr>
              <w:pStyle w:val="ListParagraph"/>
              <w:numPr>
                <w:ilvl w:val="0"/>
                <w:numId w:val="25"/>
              </w:numPr>
              <w:spacing w:before="60" w:after="60"/>
              <w:rPr>
                <w:rFonts w:cs="Arial"/>
                <w:szCs w:val="20"/>
              </w:rPr>
            </w:pPr>
            <w:r>
              <w:rPr>
                <w:rFonts w:cs="Arial"/>
                <w:szCs w:val="20"/>
              </w:rPr>
              <w:t xml:space="preserve">Licensed </w:t>
            </w:r>
            <w:r w:rsidRPr="00F911DB">
              <w:rPr>
                <w:rFonts w:cs="Arial"/>
                <w:szCs w:val="20"/>
              </w:rPr>
              <w:t>Software</w:t>
            </w:r>
            <w:r>
              <w:rPr>
                <w:rFonts w:cs="Arial"/>
                <w:szCs w:val="20"/>
              </w:rPr>
              <w:t>; and/or</w:t>
            </w:r>
          </w:p>
          <w:p w14:paraId="55D9B88B" w14:textId="2B069C43" w:rsidR="00E87997" w:rsidRDefault="00451336" w:rsidP="00E87997">
            <w:pPr>
              <w:pStyle w:val="ListParagraph"/>
              <w:numPr>
                <w:ilvl w:val="0"/>
                <w:numId w:val="25"/>
              </w:numPr>
              <w:spacing w:before="60" w:after="60"/>
              <w:rPr>
                <w:rFonts w:cs="Arial"/>
                <w:szCs w:val="20"/>
              </w:rPr>
            </w:pPr>
            <w:r>
              <w:rPr>
                <w:rFonts w:cs="Arial"/>
                <w:szCs w:val="20"/>
              </w:rPr>
              <w:t>Software Support Services</w:t>
            </w:r>
            <w:r w:rsidR="00906672">
              <w:rPr>
                <w:rFonts w:cs="Arial"/>
                <w:szCs w:val="20"/>
              </w:rPr>
              <w:t xml:space="preserve"> for Licensed Software</w:t>
            </w:r>
            <w:r>
              <w:rPr>
                <w:rFonts w:cs="Arial"/>
                <w:szCs w:val="20"/>
              </w:rPr>
              <w:t xml:space="preserve">. </w:t>
            </w:r>
          </w:p>
          <w:p w14:paraId="565FB992" w14:textId="0B0AC580" w:rsidR="00E87997" w:rsidRDefault="00451336" w:rsidP="006D1202">
            <w:pPr>
              <w:spacing w:before="60" w:after="60"/>
              <w:rPr>
                <w:rFonts w:cs="Arial"/>
                <w:szCs w:val="20"/>
              </w:rPr>
            </w:pPr>
            <w:r>
              <w:rPr>
                <w:rFonts w:cs="Arial"/>
                <w:szCs w:val="20"/>
              </w:rPr>
              <w:t xml:space="preserve">As with the other Modules, it can also be used to procure </w:t>
            </w:r>
            <w:r w:rsidRPr="00F911DB">
              <w:rPr>
                <w:rFonts w:cs="Arial"/>
                <w:szCs w:val="20"/>
              </w:rPr>
              <w:t>additional and ancillary Deliverables and Services.</w:t>
            </w:r>
            <w:r>
              <w:rPr>
                <w:rFonts w:cs="Arial"/>
                <w:szCs w:val="20"/>
              </w:rPr>
              <w:t xml:space="preserve"> This Module includes provisions that are not otherwise covered by the</w:t>
            </w:r>
            <w:r w:rsidR="006D1202">
              <w:rPr>
                <w:rFonts w:cs="Arial"/>
                <w:szCs w:val="20"/>
              </w:rPr>
              <w:t xml:space="preserve"> ICT Agreement</w:t>
            </w:r>
            <w:r>
              <w:rPr>
                <w:rFonts w:cs="Arial"/>
                <w:szCs w:val="20"/>
              </w:rPr>
              <w:t>, but which are specific to Software (</w:t>
            </w:r>
            <w:r w:rsidR="00AF419C">
              <w:rPr>
                <w:rFonts w:cs="Arial"/>
                <w:szCs w:val="20"/>
              </w:rPr>
              <w:t>N</w:t>
            </w:r>
            <w:r>
              <w:rPr>
                <w:rFonts w:cs="Arial"/>
                <w:szCs w:val="20"/>
              </w:rPr>
              <w:t xml:space="preserve">on-Cloud). </w:t>
            </w:r>
          </w:p>
          <w:p w14:paraId="37476FC1" w14:textId="08397A0F" w:rsidR="00906672" w:rsidRDefault="00451336" w:rsidP="006D1202">
            <w:pPr>
              <w:spacing w:before="60" w:after="60"/>
              <w:rPr>
                <w:rFonts w:cs="Arial"/>
                <w:szCs w:val="20"/>
              </w:rPr>
            </w:pPr>
            <w:r>
              <w:rPr>
                <w:rFonts w:cs="Arial"/>
                <w:szCs w:val="20"/>
              </w:rPr>
              <w:t xml:space="preserve">If the Customer is procuring software support Services for software other than Licensed Software, the Customer should use the Services (Non-Cloud) Module. </w:t>
            </w:r>
          </w:p>
          <w:p w14:paraId="2481E36B" w14:textId="028AAAE3" w:rsidR="00630D28" w:rsidRDefault="00451336" w:rsidP="006D1202">
            <w:pPr>
              <w:spacing w:before="60" w:after="60"/>
              <w:rPr>
                <w:rFonts w:cs="Arial"/>
                <w:szCs w:val="20"/>
              </w:rPr>
            </w:pPr>
            <w:r>
              <w:rPr>
                <w:rFonts w:cs="Arial"/>
                <w:szCs w:val="20"/>
              </w:rPr>
              <w:t>If the Customer is procuring software development Services, the Supplier should use the Services Module</w:t>
            </w:r>
            <w:r w:rsidR="00906672">
              <w:rPr>
                <w:rFonts w:cs="Arial"/>
                <w:szCs w:val="20"/>
              </w:rPr>
              <w:t xml:space="preserve"> (Non-Cloud),</w:t>
            </w:r>
            <w:r>
              <w:rPr>
                <w:rFonts w:cs="Arial"/>
                <w:szCs w:val="20"/>
              </w:rPr>
              <w:t xml:space="preserve"> which includes specific provisions</w:t>
            </w:r>
            <w:r w:rsidR="00C638DB">
              <w:rPr>
                <w:rFonts w:cs="Arial"/>
                <w:szCs w:val="20"/>
              </w:rPr>
              <w:t xml:space="preserve"> relating to the development of software</w:t>
            </w:r>
            <w:r>
              <w:rPr>
                <w:rFonts w:cs="Arial"/>
                <w:szCs w:val="20"/>
              </w:rPr>
              <w:t xml:space="preserve">.  </w:t>
            </w:r>
          </w:p>
          <w:p w14:paraId="7A7E2A30" w14:textId="5CE4EB76" w:rsidR="007C74CB" w:rsidRPr="000411CB" w:rsidRDefault="00451336" w:rsidP="00BD23BD">
            <w:pPr>
              <w:spacing w:before="60" w:after="60"/>
              <w:rPr>
                <w:rFonts w:cs="Arial"/>
                <w:szCs w:val="20"/>
              </w:rPr>
            </w:pPr>
            <w:r>
              <w:rPr>
                <w:rFonts w:cs="Arial"/>
                <w:szCs w:val="20"/>
              </w:rPr>
              <w:t>Please refer to the Digital</w:t>
            </w:r>
            <w:r w:rsidR="006A5C92">
              <w:rPr>
                <w:rFonts w:cs="Arial"/>
                <w:szCs w:val="20"/>
              </w:rPr>
              <w:t xml:space="preserve"> </w:t>
            </w:r>
            <w:r>
              <w:rPr>
                <w:rFonts w:cs="Arial"/>
                <w:szCs w:val="20"/>
              </w:rPr>
              <w:t xml:space="preserve">NSW ICT Purchasing Framework User Guide for more details </w:t>
            </w:r>
            <w:r w:rsidR="00BD23BD">
              <w:rPr>
                <w:rFonts w:cs="Arial"/>
                <w:szCs w:val="20"/>
              </w:rPr>
              <w:t>in relation to</w:t>
            </w:r>
            <w:r>
              <w:rPr>
                <w:rFonts w:cs="Arial"/>
                <w:szCs w:val="20"/>
              </w:rPr>
              <w:t xml:space="preserve"> the use of this Module.</w:t>
            </w:r>
          </w:p>
        </w:tc>
      </w:tr>
    </w:tbl>
    <w:p w14:paraId="05DE01E1" w14:textId="77777777" w:rsidR="005557A4" w:rsidRDefault="005557A4" w:rsidP="005C1099">
      <w:pPr>
        <w:rPr>
          <w:color w:val="000000"/>
        </w:rPr>
      </w:pPr>
    </w:p>
    <w:p w14:paraId="40C852C0" w14:textId="77777777" w:rsidR="00C04974" w:rsidRDefault="00C04974" w:rsidP="00C04974">
      <w:pPr>
        <w:rPr>
          <w:i/>
        </w:rPr>
      </w:pPr>
    </w:p>
    <w:p w14:paraId="3B288687" w14:textId="77777777" w:rsidR="00C04974" w:rsidRDefault="00C04974" w:rsidP="00C04974">
      <w:pPr>
        <w:rPr>
          <w:i/>
        </w:rPr>
      </w:pPr>
    </w:p>
    <w:p w14:paraId="40D22A54" w14:textId="76EC57C9" w:rsidR="009F1918" w:rsidRPr="00C04974" w:rsidRDefault="009F1918" w:rsidP="00C04974">
      <w:pPr>
        <w:sectPr w:rsidR="009F1918" w:rsidRPr="00C04974" w:rsidSect="00665DE4">
          <w:footerReference w:type="even" r:id="rId15"/>
          <w:footerReference w:type="default" r:id="rId16"/>
          <w:footerReference w:type="first" r:id="rId17"/>
          <w:endnotePr>
            <w:numFmt w:val="decimal"/>
          </w:endnotePr>
          <w:pgSz w:w="11905" w:h="16837" w:code="9"/>
          <w:pgMar w:top="1134" w:right="1134" w:bottom="1134" w:left="1418" w:header="1077" w:footer="567" w:gutter="0"/>
          <w:pgNumType w:start="1"/>
          <w:cols w:space="720"/>
          <w:noEndnote/>
          <w:docGrid w:linePitch="71"/>
        </w:sectPr>
      </w:pPr>
    </w:p>
    <w:p w14:paraId="22411C3D" w14:textId="77777777" w:rsidR="005C1099" w:rsidRDefault="00451336" w:rsidP="005C1099">
      <w:pPr>
        <w:pStyle w:val="TOCHeader"/>
        <w:rPr>
          <w:color w:val="000000"/>
        </w:rPr>
      </w:pPr>
      <w:r>
        <w:rPr>
          <w:color w:val="000000"/>
        </w:rPr>
        <w:lastRenderedPageBreak/>
        <w:t>Contents</w:t>
      </w:r>
    </w:p>
    <w:p w14:paraId="543724B6" w14:textId="068C0EE6" w:rsidR="00213B31" w:rsidRDefault="00451336">
      <w:pPr>
        <w:pStyle w:val="TOC1"/>
        <w:rPr>
          <w:rFonts w:asciiTheme="minorHAnsi" w:eastAsiaTheme="minorEastAsia" w:hAnsiTheme="minorHAnsi" w:cstheme="minorBidi"/>
          <w:b w:val="0"/>
          <w:noProof/>
          <w:kern w:val="2"/>
          <w:sz w:val="24"/>
          <w:lang w:eastAsia="en-AU"/>
          <w14:ligatures w14:val="standardContextual"/>
        </w:rPr>
      </w:pPr>
      <w:r>
        <w:fldChar w:fldCharType="begin"/>
      </w:r>
      <w:r w:rsidRPr="00F902C7">
        <w:instrText xml:space="preserve"> </w:instrText>
      </w:r>
      <w:r>
        <w:instrText xml:space="preserve">TOC \h \z \t "Heading 1,1,Heading 2,2,Heading 9,1, </w:instrText>
      </w:r>
      <w:r w:rsidRPr="003222BB">
        <w:instrText>Schedule Heading</w:instrText>
      </w:r>
      <w:r>
        <w:instrText xml:space="preserve">,1, Annexure </w:instrText>
      </w:r>
      <w:r w:rsidRPr="003222BB">
        <w:instrText>Heading</w:instrText>
      </w:r>
      <w:r w:rsidR="007C6312">
        <w:instrText>,1, Subtitle,1</w:instrText>
      </w:r>
      <w:r>
        <w:instrText xml:space="preserve"> " </w:instrText>
      </w:r>
      <w:r>
        <w:fldChar w:fldCharType="separate"/>
      </w:r>
      <w:hyperlink w:anchor="_Toc204703544" w:history="1">
        <w:r w:rsidR="00213B31" w:rsidRPr="00A336C2">
          <w:rPr>
            <w:rStyle w:val="Hyperlink"/>
            <w:noProof/>
          </w:rPr>
          <w:t>PART A: PRELIMINARIES</w:t>
        </w:r>
        <w:r w:rsidR="00213B31">
          <w:rPr>
            <w:noProof/>
            <w:webHidden/>
          </w:rPr>
          <w:tab/>
        </w:r>
        <w:r w:rsidR="00213B31">
          <w:rPr>
            <w:noProof/>
            <w:webHidden/>
          </w:rPr>
          <w:fldChar w:fldCharType="begin"/>
        </w:r>
        <w:r w:rsidR="00213B31">
          <w:rPr>
            <w:noProof/>
            <w:webHidden/>
          </w:rPr>
          <w:instrText xml:space="preserve"> PAGEREF _Toc204703544 \h </w:instrText>
        </w:r>
        <w:r w:rsidR="00213B31">
          <w:rPr>
            <w:noProof/>
            <w:webHidden/>
          </w:rPr>
        </w:r>
        <w:r w:rsidR="00213B31">
          <w:rPr>
            <w:noProof/>
            <w:webHidden/>
          </w:rPr>
          <w:fldChar w:fldCharType="separate"/>
        </w:r>
        <w:r w:rsidR="00213B31">
          <w:rPr>
            <w:noProof/>
            <w:webHidden/>
          </w:rPr>
          <w:t>1</w:t>
        </w:r>
        <w:r w:rsidR="00213B31">
          <w:rPr>
            <w:noProof/>
            <w:webHidden/>
          </w:rPr>
          <w:fldChar w:fldCharType="end"/>
        </w:r>
      </w:hyperlink>
    </w:p>
    <w:p w14:paraId="62884EAB" w14:textId="7A5DC4DD"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45" w:history="1">
        <w:r w:rsidRPr="00A336C2">
          <w:rPr>
            <w:rStyle w:val="Hyperlink"/>
            <w:caps/>
            <w:noProof/>
          </w:rPr>
          <w:t>1.</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General</w:t>
        </w:r>
        <w:r>
          <w:rPr>
            <w:noProof/>
            <w:webHidden/>
          </w:rPr>
          <w:tab/>
        </w:r>
        <w:r>
          <w:rPr>
            <w:noProof/>
            <w:webHidden/>
          </w:rPr>
          <w:fldChar w:fldCharType="begin"/>
        </w:r>
        <w:r>
          <w:rPr>
            <w:noProof/>
            <w:webHidden/>
          </w:rPr>
          <w:instrText xml:space="preserve"> PAGEREF _Toc204703545 \h </w:instrText>
        </w:r>
        <w:r>
          <w:rPr>
            <w:noProof/>
            <w:webHidden/>
          </w:rPr>
        </w:r>
        <w:r>
          <w:rPr>
            <w:noProof/>
            <w:webHidden/>
          </w:rPr>
          <w:fldChar w:fldCharType="separate"/>
        </w:r>
        <w:r>
          <w:rPr>
            <w:noProof/>
            <w:webHidden/>
          </w:rPr>
          <w:t>1</w:t>
        </w:r>
        <w:r>
          <w:rPr>
            <w:noProof/>
            <w:webHidden/>
          </w:rPr>
          <w:fldChar w:fldCharType="end"/>
        </w:r>
      </w:hyperlink>
    </w:p>
    <w:p w14:paraId="223ED189" w14:textId="5D764DD8"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46" w:history="1">
        <w:r w:rsidRPr="00A336C2">
          <w:rPr>
            <w:rStyle w:val="Hyperlink"/>
            <w:noProof/>
          </w:rPr>
          <w:t>1.1</w:t>
        </w:r>
        <w:r>
          <w:rPr>
            <w:rFonts w:asciiTheme="minorHAnsi" w:eastAsiaTheme="minorEastAsia" w:hAnsiTheme="minorHAnsi" w:cstheme="minorBidi"/>
            <w:noProof/>
            <w:kern w:val="2"/>
            <w:sz w:val="24"/>
            <w:lang w:eastAsia="en-AU"/>
            <w14:ligatures w14:val="standardContextual"/>
          </w:rPr>
          <w:tab/>
        </w:r>
        <w:r w:rsidRPr="00A336C2">
          <w:rPr>
            <w:rStyle w:val="Hyperlink"/>
            <w:noProof/>
          </w:rPr>
          <w:t>Scope</w:t>
        </w:r>
        <w:r>
          <w:rPr>
            <w:noProof/>
            <w:webHidden/>
          </w:rPr>
          <w:tab/>
        </w:r>
        <w:r>
          <w:rPr>
            <w:noProof/>
            <w:webHidden/>
          </w:rPr>
          <w:fldChar w:fldCharType="begin"/>
        </w:r>
        <w:r>
          <w:rPr>
            <w:noProof/>
            <w:webHidden/>
          </w:rPr>
          <w:instrText xml:space="preserve"> PAGEREF _Toc204703546 \h </w:instrText>
        </w:r>
        <w:r>
          <w:rPr>
            <w:noProof/>
            <w:webHidden/>
          </w:rPr>
        </w:r>
        <w:r>
          <w:rPr>
            <w:noProof/>
            <w:webHidden/>
          </w:rPr>
          <w:fldChar w:fldCharType="separate"/>
        </w:r>
        <w:r>
          <w:rPr>
            <w:noProof/>
            <w:webHidden/>
          </w:rPr>
          <w:t>1</w:t>
        </w:r>
        <w:r>
          <w:rPr>
            <w:noProof/>
            <w:webHidden/>
          </w:rPr>
          <w:fldChar w:fldCharType="end"/>
        </w:r>
      </w:hyperlink>
    </w:p>
    <w:p w14:paraId="5EF93F52" w14:textId="5F155867"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47" w:history="1">
        <w:r w:rsidRPr="00A336C2">
          <w:rPr>
            <w:rStyle w:val="Hyperlink"/>
            <w:noProof/>
          </w:rPr>
          <w:t>1.2</w:t>
        </w:r>
        <w:r>
          <w:rPr>
            <w:rFonts w:asciiTheme="minorHAnsi" w:eastAsiaTheme="minorEastAsia" w:hAnsiTheme="minorHAnsi" w:cstheme="minorBidi"/>
            <w:noProof/>
            <w:kern w:val="2"/>
            <w:sz w:val="24"/>
            <w:lang w:eastAsia="en-AU"/>
            <w14:ligatures w14:val="standardContextual"/>
          </w:rPr>
          <w:tab/>
        </w:r>
        <w:r w:rsidRPr="00A336C2">
          <w:rPr>
            <w:rStyle w:val="Hyperlink"/>
            <w:noProof/>
          </w:rPr>
          <w:t>Acknowledgements</w:t>
        </w:r>
        <w:r>
          <w:rPr>
            <w:noProof/>
            <w:webHidden/>
          </w:rPr>
          <w:tab/>
        </w:r>
        <w:r>
          <w:rPr>
            <w:noProof/>
            <w:webHidden/>
          </w:rPr>
          <w:fldChar w:fldCharType="begin"/>
        </w:r>
        <w:r>
          <w:rPr>
            <w:noProof/>
            <w:webHidden/>
          </w:rPr>
          <w:instrText xml:space="preserve"> PAGEREF _Toc204703547 \h </w:instrText>
        </w:r>
        <w:r>
          <w:rPr>
            <w:noProof/>
            <w:webHidden/>
          </w:rPr>
        </w:r>
        <w:r>
          <w:rPr>
            <w:noProof/>
            <w:webHidden/>
          </w:rPr>
          <w:fldChar w:fldCharType="separate"/>
        </w:r>
        <w:r>
          <w:rPr>
            <w:noProof/>
            <w:webHidden/>
          </w:rPr>
          <w:t>1</w:t>
        </w:r>
        <w:r>
          <w:rPr>
            <w:noProof/>
            <w:webHidden/>
          </w:rPr>
          <w:fldChar w:fldCharType="end"/>
        </w:r>
      </w:hyperlink>
    </w:p>
    <w:p w14:paraId="1AFF22BB" w14:textId="38801790"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48" w:history="1">
        <w:r w:rsidRPr="00A336C2">
          <w:rPr>
            <w:rStyle w:val="Hyperlink"/>
            <w:noProof/>
          </w:rPr>
          <w:t>PART B: SOFTWARE LICENSING</w:t>
        </w:r>
        <w:r>
          <w:rPr>
            <w:noProof/>
            <w:webHidden/>
          </w:rPr>
          <w:tab/>
        </w:r>
        <w:r>
          <w:rPr>
            <w:noProof/>
            <w:webHidden/>
          </w:rPr>
          <w:fldChar w:fldCharType="begin"/>
        </w:r>
        <w:r>
          <w:rPr>
            <w:noProof/>
            <w:webHidden/>
          </w:rPr>
          <w:instrText xml:space="preserve"> PAGEREF _Toc204703548 \h </w:instrText>
        </w:r>
        <w:r>
          <w:rPr>
            <w:noProof/>
            <w:webHidden/>
          </w:rPr>
        </w:r>
        <w:r>
          <w:rPr>
            <w:noProof/>
            <w:webHidden/>
          </w:rPr>
          <w:fldChar w:fldCharType="separate"/>
        </w:r>
        <w:r>
          <w:rPr>
            <w:noProof/>
            <w:webHidden/>
          </w:rPr>
          <w:t>1</w:t>
        </w:r>
        <w:r>
          <w:rPr>
            <w:noProof/>
            <w:webHidden/>
          </w:rPr>
          <w:fldChar w:fldCharType="end"/>
        </w:r>
      </w:hyperlink>
    </w:p>
    <w:p w14:paraId="48E40FAA" w14:textId="29DD2A30"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49" w:history="1">
        <w:r w:rsidRPr="00A336C2">
          <w:rPr>
            <w:rStyle w:val="Hyperlink"/>
            <w:caps/>
            <w:noProof/>
          </w:rPr>
          <w:t>2.</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Licensed Software</w:t>
        </w:r>
        <w:r>
          <w:rPr>
            <w:noProof/>
            <w:webHidden/>
          </w:rPr>
          <w:tab/>
        </w:r>
        <w:r>
          <w:rPr>
            <w:noProof/>
            <w:webHidden/>
          </w:rPr>
          <w:fldChar w:fldCharType="begin"/>
        </w:r>
        <w:r>
          <w:rPr>
            <w:noProof/>
            <w:webHidden/>
          </w:rPr>
          <w:instrText xml:space="preserve"> PAGEREF _Toc204703549 \h </w:instrText>
        </w:r>
        <w:r>
          <w:rPr>
            <w:noProof/>
            <w:webHidden/>
          </w:rPr>
        </w:r>
        <w:r>
          <w:rPr>
            <w:noProof/>
            <w:webHidden/>
          </w:rPr>
          <w:fldChar w:fldCharType="separate"/>
        </w:r>
        <w:r>
          <w:rPr>
            <w:noProof/>
            <w:webHidden/>
          </w:rPr>
          <w:t>1</w:t>
        </w:r>
        <w:r>
          <w:rPr>
            <w:noProof/>
            <w:webHidden/>
          </w:rPr>
          <w:fldChar w:fldCharType="end"/>
        </w:r>
      </w:hyperlink>
    </w:p>
    <w:p w14:paraId="7039BB48" w14:textId="629BE8A9"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50" w:history="1">
        <w:r w:rsidRPr="00A336C2">
          <w:rPr>
            <w:rStyle w:val="Hyperlink"/>
            <w:noProof/>
          </w:rPr>
          <w:t>2.1</w:t>
        </w:r>
        <w:r>
          <w:rPr>
            <w:rFonts w:asciiTheme="minorHAnsi" w:eastAsiaTheme="minorEastAsia" w:hAnsiTheme="minorHAnsi" w:cstheme="minorBidi"/>
            <w:noProof/>
            <w:kern w:val="2"/>
            <w:sz w:val="24"/>
            <w:lang w:eastAsia="en-AU"/>
            <w14:ligatures w14:val="standardContextual"/>
          </w:rPr>
          <w:tab/>
        </w:r>
        <w:r w:rsidRPr="00A336C2">
          <w:rPr>
            <w:rStyle w:val="Hyperlink"/>
            <w:noProof/>
          </w:rPr>
          <w:t>Provision of Licensed Software</w:t>
        </w:r>
        <w:r>
          <w:rPr>
            <w:noProof/>
            <w:webHidden/>
          </w:rPr>
          <w:tab/>
        </w:r>
        <w:r>
          <w:rPr>
            <w:noProof/>
            <w:webHidden/>
          </w:rPr>
          <w:fldChar w:fldCharType="begin"/>
        </w:r>
        <w:r>
          <w:rPr>
            <w:noProof/>
            <w:webHidden/>
          </w:rPr>
          <w:instrText xml:space="preserve"> PAGEREF _Toc204703550 \h </w:instrText>
        </w:r>
        <w:r>
          <w:rPr>
            <w:noProof/>
            <w:webHidden/>
          </w:rPr>
        </w:r>
        <w:r>
          <w:rPr>
            <w:noProof/>
            <w:webHidden/>
          </w:rPr>
          <w:fldChar w:fldCharType="separate"/>
        </w:r>
        <w:r>
          <w:rPr>
            <w:noProof/>
            <w:webHidden/>
          </w:rPr>
          <w:t>1</w:t>
        </w:r>
        <w:r>
          <w:rPr>
            <w:noProof/>
            <w:webHidden/>
          </w:rPr>
          <w:fldChar w:fldCharType="end"/>
        </w:r>
      </w:hyperlink>
    </w:p>
    <w:p w14:paraId="71D2A0C8" w14:textId="43363ABE"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51" w:history="1">
        <w:r w:rsidRPr="00A336C2">
          <w:rPr>
            <w:rStyle w:val="Hyperlink"/>
            <w:noProof/>
          </w:rPr>
          <w:t>2.2</w:t>
        </w:r>
        <w:r>
          <w:rPr>
            <w:rFonts w:asciiTheme="minorHAnsi" w:eastAsiaTheme="minorEastAsia" w:hAnsiTheme="minorHAnsi" w:cstheme="minorBidi"/>
            <w:noProof/>
            <w:kern w:val="2"/>
            <w:sz w:val="24"/>
            <w:lang w:eastAsia="en-AU"/>
            <w14:ligatures w14:val="standardContextual"/>
          </w:rPr>
          <w:tab/>
        </w:r>
        <w:r w:rsidRPr="00A336C2">
          <w:rPr>
            <w:rStyle w:val="Hyperlink"/>
            <w:noProof/>
          </w:rPr>
          <w:t>Installation by the Supplier</w:t>
        </w:r>
        <w:r>
          <w:rPr>
            <w:noProof/>
            <w:webHidden/>
          </w:rPr>
          <w:tab/>
        </w:r>
        <w:r>
          <w:rPr>
            <w:noProof/>
            <w:webHidden/>
          </w:rPr>
          <w:fldChar w:fldCharType="begin"/>
        </w:r>
        <w:r>
          <w:rPr>
            <w:noProof/>
            <w:webHidden/>
          </w:rPr>
          <w:instrText xml:space="preserve"> PAGEREF _Toc204703551 \h </w:instrText>
        </w:r>
        <w:r>
          <w:rPr>
            <w:noProof/>
            <w:webHidden/>
          </w:rPr>
        </w:r>
        <w:r>
          <w:rPr>
            <w:noProof/>
            <w:webHidden/>
          </w:rPr>
          <w:fldChar w:fldCharType="separate"/>
        </w:r>
        <w:r>
          <w:rPr>
            <w:noProof/>
            <w:webHidden/>
          </w:rPr>
          <w:t>2</w:t>
        </w:r>
        <w:r>
          <w:rPr>
            <w:noProof/>
            <w:webHidden/>
          </w:rPr>
          <w:fldChar w:fldCharType="end"/>
        </w:r>
      </w:hyperlink>
    </w:p>
    <w:p w14:paraId="386EFA97" w14:textId="2F6C07D7"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52" w:history="1">
        <w:r w:rsidRPr="00A336C2">
          <w:rPr>
            <w:rStyle w:val="Hyperlink"/>
            <w:noProof/>
          </w:rPr>
          <w:t>2.3</w:t>
        </w:r>
        <w:r>
          <w:rPr>
            <w:rFonts w:asciiTheme="minorHAnsi" w:eastAsiaTheme="minorEastAsia" w:hAnsiTheme="minorHAnsi" w:cstheme="minorBidi"/>
            <w:noProof/>
            <w:kern w:val="2"/>
            <w:sz w:val="24"/>
            <w:lang w:eastAsia="en-AU"/>
            <w14:ligatures w14:val="standardContextual"/>
          </w:rPr>
          <w:tab/>
        </w:r>
        <w:r w:rsidRPr="00A336C2">
          <w:rPr>
            <w:rStyle w:val="Hyperlink"/>
            <w:noProof/>
          </w:rPr>
          <w:t>Backups</w:t>
        </w:r>
        <w:r>
          <w:rPr>
            <w:noProof/>
            <w:webHidden/>
          </w:rPr>
          <w:tab/>
        </w:r>
        <w:r>
          <w:rPr>
            <w:noProof/>
            <w:webHidden/>
          </w:rPr>
          <w:fldChar w:fldCharType="begin"/>
        </w:r>
        <w:r>
          <w:rPr>
            <w:noProof/>
            <w:webHidden/>
          </w:rPr>
          <w:instrText xml:space="preserve"> PAGEREF _Toc204703552 \h </w:instrText>
        </w:r>
        <w:r>
          <w:rPr>
            <w:noProof/>
            <w:webHidden/>
          </w:rPr>
        </w:r>
        <w:r>
          <w:rPr>
            <w:noProof/>
            <w:webHidden/>
          </w:rPr>
          <w:fldChar w:fldCharType="separate"/>
        </w:r>
        <w:r>
          <w:rPr>
            <w:noProof/>
            <w:webHidden/>
          </w:rPr>
          <w:t>2</w:t>
        </w:r>
        <w:r>
          <w:rPr>
            <w:noProof/>
            <w:webHidden/>
          </w:rPr>
          <w:fldChar w:fldCharType="end"/>
        </w:r>
      </w:hyperlink>
    </w:p>
    <w:p w14:paraId="149035EB" w14:textId="5C8975D5"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53" w:history="1">
        <w:r w:rsidRPr="00A336C2">
          <w:rPr>
            <w:rStyle w:val="Hyperlink"/>
            <w:caps/>
            <w:noProof/>
          </w:rPr>
          <w:t>3.</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Licensing</w:t>
        </w:r>
        <w:r>
          <w:rPr>
            <w:noProof/>
            <w:webHidden/>
          </w:rPr>
          <w:tab/>
        </w:r>
        <w:r>
          <w:rPr>
            <w:noProof/>
            <w:webHidden/>
          </w:rPr>
          <w:fldChar w:fldCharType="begin"/>
        </w:r>
        <w:r>
          <w:rPr>
            <w:noProof/>
            <w:webHidden/>
          </w:rPr>
          <w:instrText xml:space="preserve"> PAGEREF _Toc204703553 \h </w:instrText>
        </w:r>
        <w:r>
          <w:rPr>
            <w:noProof/>
            <w:webHidden/>
          </w:rPr>
        </w:r>
        <w:r>
          <w:rPr>
            <w:noProof/>
            <w:webHidden/>
          </w:rPr>
          <w:fldChar w:fldCharType="separate"/>
        </w:r>
        <w:r>
          <w:rPr>
            <w:noProof/>
            <w:webHidden/>
          </w:rPr>
          <w:t>3</w:t>
        </w:r>
        <w:r>
          <w:rPr>
            <w:noProof/>
            <w:webHidden/>
          </w:rPr>
          <w:fldChar w:fldCharType="end"/>
        </w:r>
      </w:hyperlink>
    </w:p>
    <w:p w14:paraId="7B7141A6" w14:textId="101DCA6A"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54" w:history="1">
        <w:r w:rsidRPr="00A336C2">
          <w:rPr>
            <w:rStyle w:val="Hyperlink"/>
            <w:noProof/>
          </w:rPr>
          <w:t>3.1</w:t>
        </w:r>
        <w:r>
          <w:rPr>
            <w:rFonts w:asciiTheme="minorHAnsi" w:eastAsiaTheme="minorEastAsia" w:hAnsiTheme="minorHAnsi" w:cstheme="minorBidi"/>
            <w:noProof/>
            <w:kern w:val="2"/>
            <w:sz w:val="24"/>
            <w:lang w:eastAsia="en-AU"/>
            <w14:ligatures w14:val="standardContextual"/>
          </w:rPr>
          <w:tab/>
        </w:r>
        <w:r w:rsidRPr="00A336C2">
          <w:rPr>
            <w:rStyle w:val="Hyperlink"/>
            <w:noProof/>
          </w:rPr>
          <w:t>Licence Period</w:t>
        </w:r>
        <w:r>
          <w:rPr>
            <w:noProof/>
            <w:webHidden/>
          </w:rPr>
          <w:tab/>
        </w:r>
        <w:r>
          <w:rPr>
            <w:noProof/>
            <w:webHidden/>
          </w:rPr>
          <w:fldChar w:fldCharType="begin"/>
        </w:r>
        <w:r>
          <w:rPr>
            <w:noProof/>
            <w:webHidden/>
          </w:rPr>
          <w:instrText xml:space="preserve"> PAGEREF _Toc204703554 \h </w:instrText>
        </w:r>
        <w:r>
          <w:rPr>
            <w:noProof/>
            <w:webHidden/>
          </w:rPr>
        </w:r>
        <w:r>
          <w:rPr>
            <w:noProof/>
            <w:webHidden/>
          </w:rPr>
          <w:fldChar w:fldCharType="separate"/>
        </w:r>
        <w:r>
          <w:rPr>
            <w:noProof/>
            <w:webHidden/>
          </w:rPr>
          <w:t>3</w:t>
        </w:r>
        <w:r>
          <w:rPr>
            <w:noProof/>
            <w:webHidden/>
          </w:rPr>
          <w:fldChar w:fldCharType="end"/>
        </w:r>
      </w:hyperlink>
    </w:p>
    <w:p w14:paraId="42F06FDF" w14:textId="0C9A62D8"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55" w:history="1">
        <w:r w:rsidRPr="00A336C2">
          <w:rPr>
            <w:rStyle w:val="Hyperlink"/>
            <w:noProof/>
          </w:rPr>
          <w:t>3.2</w:t>
        </w:r>
        <w:r>
          <w:rPr>
            <w:rFonts w:asciiTheme="minorHAnsi" w:eastAsiaTheme="minorEastAsia" w:hAnsiTheme="minorHAnsi" w:cstheme="minorBidi"/>
            <w:noProof/>
            <w:kern w:val="2"/>
            <w:sz w:val="24"/>
            <w:lang w:eastAsia="en-AU"/>
            <w14:ligatures w14:val="standardContextual"/>
          </w:rPr>
          <w:tab/>
        </w:r>
        <w:r w:rsidRPr="00A336C2">
          <w:rPr>
            <w:rStyle w:val="Hyperlink"/>
            <w:noProof/>
          </w:rPr>
          <w:t>Licensing model</w:t>
        </w:r>
        <w:r>
          <w:rPr>
            <w:noProof/>
            <w:webHidden/>
          </w:rPr>
          <w:tab/>
        </w:r>
        <w:r>
          <w:rPr>
            <w:noProof/>
            <w:webHidden/>
          </w:rPr>
          <w:fldChar w:fldCharType="begin"/>
        </w:r>
        <w:r>
          <w:rPr>
            <w:noProof/>
            <w:webHidden/>
          </w:rPr>
          <w:instrText xml:space="preserve"> PAGEREF _Toc204703555 \h </w:instrText>
        </w:r>
        <w:r>
          <w:rPr>
            <w:noProof/>
            <w:webHidden/>
          </w:rPr>
        </w:r>
        <w:r>
          <w:rPr>
            <w:noProof/>
            <w:webHidden/>
          </w:rPr>
          <w:fldChar w:fldCharType="separate"/>
        </w:r>
        <w:r>
          <w:rPr>
            <w:noProof/>
            <w:webHidden/>
          </w:rPr>
          <w:t>3</w:t>
        </w:r>
        <w:r>
          <w:rPr>
            <w:noProof/>
            <w:webHidden/>
          </w:rPr>
          <w:fldChar w:fldCharType="end"/>
        </w:r>
      </w:hyperlink>
    </w:p>
    <w:p w14:paraId="1D008D83" w14:textId="2B47D653"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56" w:history="1">
        <w:r w:rsidRPr="00A336C2">
          <w:rPr>
            <w:rStyle w:val="Hyperlink"/>
            <w:noProof/>
          </w:rPr>
          <w:t>3.3</w:t>
        </w:r>
        <w:r>
          <w:rPr>
            <w:rFonts w:asciiTheme="minorHAnsi" w:eastAsiaTheme="minorEastAsia" w:hAnsiTheme="minorHAnsi" w:cstheme="minorBidi"/>
            <w:noProof/>
            <w:kern w:val="2"/>
            <w:sz w:val="24"/>
            <w:lang w:eastAsia="en-AU"/>
            <w14:ligatures w14:val="standardContextual"/>
          </w:rPr>
          <w:tab/>
        </w:r>
        <w:r w:rsidRPr="00A336C2">
          <w:rPr>
            <w:rStyle w:val="Hyperlink"/>
            <w:noProof/>
          </w:rPr>
          <w:t>Scope of licence</w:t>
        </w:r>
        <w:r>
          <w:rPr>
            <w:noProof/>
            <w:webHidden/>
          </w:rPr>
          <w:tab/>
        </w:r>
        <w:r>
          <w:rPr>
            <w:noProof/>
            <w:webHidden/>
          </w:rPr>
          <w:fldChar w:fldCharType="begin"/>
        </w:r>
        <w:r>
          <w:rPr>
            <w:noProof/>
            <w:webHidden/>
          </w:rPr>
          <w:instrText xml:space="preserve"> PAGEREF _Toc204703556 \h </w:instrText>
        </w:r>
        <w:r>
          <w:rPr>
            <w:noProof/>
            <w:webHidden/>
          </w:rPr>
        </w:r>
        <w:r>
          <w:rPr>
            <w:noProof/>
            <w:webHidden/>
          </w:rPr>
          <w:fldChar w:fldCharType="separate"/>
        </w:r>
        <w:r>
          <w:rPr>
            <w:noProof/>
            <w:webHidden/>
          </w:rPr>
          <w:t>3</w:t>
        </w:r>
        <w:r>
          <w:rPr>
            <w:noProof/>
            <w:webHidden/>
          </w:rPr>
          <w:fldChar w:fldCharType="end"/>
        </w:r>
      </w:hyperlink>
    </w:p>
    <w:p w14:paraId="3941A9B7" w14:textId="61C2F6C6"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57" w:history="1">
        <w:r w:rsidRPr="00A336C2">
          <w:rPr>
            <w:rStyle w:val="Hyperlink"/>
            <w:caps/>
            <w:noProof/>
          </w:rPr>
          <w:t>4.</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Updates and New Releases</w:t>
        </w:r>
        <w:r>
          <w:rPr>
            <w:noProof/>
            <w:webHidden/>
          </w:rPr>
          <w:tab/>
        </w:r>
        <w:r>
          <w:rPr>
            <w:noProof/>
            <w:webHidden/>
          </w:rPr>
          <w:fldChar w:fldCharType="begin"/>
        </w:r>
        <w:r>
          <w:rPr>
            <w:noProof/>
            <w:webHidden/>
          </w:rPr>
          <w:instrText xml:space="preserve"> PAGEREF _Toc204703557 \h </w:instrText>
        </w:r>
        <w:r>
          <w:rPr>
            <w:noProof/>
            <w:webHidden/>
          </w:rPr>
        </w:r>
        <w:r>
          <w:rPr>
            <w:noProof/>
            <w:webHidden/>
          </w:rPr>
          <w:fldChar w:fldCharType="separate"/>
        </w:r>
        <w:r>
          <w:rPr>
            <w:noProof/>
            <w:webHidden/>
          </w:rPr>
          <w:t>4</w:t>
        </w:r>
        <w:r>
          <w:rPr>
            <w:noProof/>
            <w:webHidden/>
          </w:rPr>
          <w:fldChar w:fldCharType="end"/>
        </w:r>
      </w:hyperlink>
    </w:p>
    <w:p w14:paraId="2718A421" w14:textId="05F1C3E5"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58" w:history="1">
        <w:r w:rsidRPr="00A336C2">
          <w:rPr>
            <w:rStyle w:val="Hyperlink"/>
            <w:noProof/>
          </w:rPr>
          <w:t>4.1</w:t>
        </w:r>
        <w:r>
          <w:rPr>
            <w:rFonts w:asciiTheme="minorHAnsi" w:eastAsiaTheme="minorEastAsia" w:hAnsiTheme="minorHAnsi" w:cstheme="minorBidi"/>
            <w:noProof/>
            <w:kern w:val="2"/>
            <w:sz w:val="24"/>
            <w:lang w:eastAsia="en-AU"/>
            <w14:ligatures w14:val="standardContextual"/>
          </w:rPr>
          <w:tab/>
        </w:r>
        <w:r w:rsidRPr="00A336C2">
          <w:rPr>
            <w:rStyle w:val="Hyperlink"/>
            <w:noProof/>
          </w:rPr>
          <w:t>Application</w:t>
        </w:r>
        <w:r>
          <w:rPr>
            <w:noProof/>
            <w:webHidden/>
          </w:rPr>
          <w:tab/>
        </w:r>
        <w:r>
          <w:rPr>
            <w:noProof/>
            <w:webHidden/>
          </w:rPr>
          <w:fldChar w:fldCharType="begin"/>
        </w:r>
        <w:r>
          <w:rPr>
            <w:noProof/>
            <w:webHidden/>
          </w:rPr>
          <w:instrText xml:space="preserve"> PAGEREF _Toc204703558 \h </w:instrText>
        </w:r>
        <w:r>
          <w:rPr>
            <w:noProof/>
            <w:webHidden/>
          </w:rPr>
        </w:r>
        <w:r>
          <w:rPr>
            <w:noProof/>
            <w:webHidden/>
          </w:rPr>
          <w:fldChar w:fldCharType="separate"/>
        </w:r>
        <w:r>
          <w:rPr>
            <w:noProof/>
            <w:webHidden/>
          </w:rPr>
          <w:t>4</w:t>
        </w:r>
        <w:r>
          <w:rPr>
            <w:noProof/>
            <w:webHidden/>
          </w:rPr>
          <w:fldChar w:fldCharType="end"/>
        </w:r>
      </w:hyperlink>
    </w:p>
    <w:p w14:paraId="775D46E0" w14:textId="1CE0A6AC"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59" w:history="1">
        <w:r w:rsidRPr="00A336C2">
          <w:rPr>
            <w:rStyle w:val="Hyperlink"/>
            <w:noProof/>
          </w:rPr>
          <w:t>4.2</w:t>
        </w:r>
        <w:r>
          <w:rPr>
            <w:rFonts w:asciiTheme="minorHAnsi" w:eastAsiaTheme="minorEastAsia" w:hAnsiTheme="minorHAnsi" w:cstheme="minorBidi"/>
            <w:noProof/>
            <w:kern w:val="2"/>
            <w:sz w:val="24"/>
            <w:lang w:eastAsia="en-AU"/>
            <w14:ligatures w14:val="standardContextual"/>
          </w:rPr>
          <w:tab/>
        </w:r>
        <w:r w:rsidRPr="00A336C2">
          <w:rPr>
            <w:rStyle w:val="Hyperlink"/>
            <w:noProof/>
          </w:rPr>
          <w:t>Updates and New Releases</w:t>
        </w:r>
        <w:r>
          <w:rPr>
            <w:noProof/>
            <w:webHidden/>
          </w:rPr>
          <w:tab/>
        </w:r>
        <w:r>
          <w:rPr>
            <w:noProof/>
            <w:webHidden/>
          </w:rPr>
          <w:fldChar w:fldCharType="begin"/>
        </w:r>
        <w:r>
          <w:rPr>
            <w:noProof/>
            <w:webHidden/>
          </w:rPr>
          <w:instrText xml:space="preserve"> PAGEREF _Toc204703559 \h </w:instrText>
        </w:r>
        <w:r>
          <w:rPr>
            <w:noProof/>
            <w:webHidden/>
          </w:rPr>
        </w:r>
        <w:r>
          <w:rPr>
            <w:noProof/>
            <w:webHidden/>
          </w:rPr>
          <w:fldChar w:fldCharType="separate"/>
        </w:r>
        <w:r>
          <w:rPr>
            <w:noProof/>
            <w:webHidden/>
          </w:rPr>
          <w:t>5</w:t>
        </w:r>
        <w:r>
          <w:rPr>
            <w:noProof/>
            <w:webHidden/>
          </w:rPr>
          <w:fldChar w:fldCharType="end"/>
        </w:r>
      </w:hyperlink>
    </w:p>
    <w:p w14:paraId="5074E4C1" w14:textId="10BB66E7"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60" w:history="1">
        <w:r w:rsidRPr="00A336C2">
          <w:rPr>
            <w:rStyle w:val="Hyperlink"/>
            <w:noProof/>
          </w:rPr>
          <w:t>4.3</w:t>
        </w:r>
        <w:r>
          <w:rPr>
            <w:rFonts w:asciiTheme="minorHAnsi" w:eastAsiaTheme="minorEastAsia" w:hAnsiTheme="minorHAnsi" w:cstheme="minorBidi"/>
            <w:noProof/>
            <w:kern w:val="2"/>
            <w:sz w:val="24"/>
            <w:lang w:eastAsia="en-AU"/>
            <w14:ligatures w14:val="standardContextual"/>
          </w:rPr>
          <w:tab/>
        </w:r>
        <w:r w:rsidRPr="00A336C2">
          <w:rPr>
            <w:rStyle w:val="Hyperlink"/>
            <w:noProof/>
          </w:rPr>
          <w:t>No restriction</w:t>
        </w:r>
        <w:r>
          <w:rPr>
            <w:noProof/>
            <w:webHidden/>
          </w:rPr>
          <w:tab/>
        </w:r>
        <w:r>
          <w:rPr>
            <w:noProof/>
            <w:webHidden/>
          </w:rPr>
          <w:fldChar w:fldCharType="begin"/>
        </w:r>
        <w:r>
          <w:rPr>
            <w:noProof/>
            <w:webHidden/>
          </w:rPr>
          <w:instrText xml:space="preserve"> PAGEREF _Toc204703560 \h </w:instrText>
        </w:r>
        <w:r>
          <w:rPr>
            <w:noProof/>
            <w:webHidden/>
          </w:rPr>
        </w:r>
        <w:r>
          <w:rPr>
            <w:noProof/>
            <w:webHidden/>
          </w:rPr>
          <w:fldChar w:fldCharType="separate"/>
        </w:r>
        <w:r>
          <w:rPr>
            <w:noProof/>
            <w:webHidden/>
          </w:rPr>
          <w:t>6</w:t>
        </w:r>
        <w:r>
          <w:rPr>
            <w:noProof/>
            <w:webHidden/>
          </w:rPr>
          <w:fldChar w:fldCharType="end"/>
        </w:r>
      </w:hyperlink>
    </w:p>
    <w:p w14:paraId="2F7890D0" w14:textId="194D7129"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61" w:history="1">
        <w:r w:rsidRPr="00A336C2">
          <w:rPr>
            <w:rStyle w:val="Hyperlink"/>
            <w:caps/>
            <w:noProof/>
          </w:rPr>
          <w:t>5.</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Transfer of licences</w:t>
        </w:r>
        <w:r>
          <w:rPr>
            <w:noProof/>
            <w:webHidden/>
          </w:rPr>
          <w:tab/>
        </w:r>
        <w:r>
          <w:rPr>
            <w:noProof/>
            <w:webHidden/>
          </w:rPr>
          <w:fldChar w:fldCharType="begin"/>
        </w:r>
        <w:r>
          <w:rPr>
            <w:noProof/>
            <w:webHidden/>
          </w:rPr>
          <w:instrText xml:space="preserve"> PAGEREF _Toc204703561 \h </w:instrText>
        </w:r>
        <w:r>
          <w:rPr>
            <w:noProof/>
            <w:webHidden/>
          </w:rPr>
        </w:r>
        <w:r>
          <w:rPr>
            <w:noProof/>
            <w:webHidden/>
          </w:rPr>
          <w:fldChar w:fldCharType="separate"/>
        </w:r>
        <w:r>
          <w:rPr>
            <w:noProof/>
            <w:webHidden/>
          </w:rPr>
          <w:t>6</w:t>
        </w:r>
        <w:r>
          <w:rPr>
            <w:noProof/>
            <w:webHidden/>
          </w:rPr>
          <w:fldChar w:fldCharType="end"/>
        </w:r>
      </w:hyperlink>
    </w:p>
    <w:p w14:paraId="3F584717" w14:textId="154718AD"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62" w:history="1">
        <w:r w:rsidRPr="00A336C2">
          <w:rPr>
            <w:rStyle w:val="Hyperlink"/>
            <w:noProof/>
          </w:rPr>
          <w:t>5.1</w:t>
        </w:r>
        <w:r>
          <w:rPr>
            <w:rFonts w:asciiTheme="minorHAnsi" w:eastAsiaTheme="minorEastAsia" w:hAnsiTheme="minorHAnsi" w:cstheme="minorBidi"/>
            <w:noProof/>
            <w:kern w:val="2"/>
            <w:sz w:val="24"/>
            <w:lang w:eastAsia="en-AU"/>
            <w14:ligatures w14:val="standardContextual"/>
          </w:rPr>
          <w:tab/>
        </w:r>
        <w:r w:rsidRPr="00A336C2">
          <w:rPr>
            <w:rStyle w:val="Hyperlink"/>
            <w:noProof/>
          </w:rPr>
          <w:t>Transfer rights</w:t>
        </w:r>
        <w:r>
          <w:rPr>
            <w:noProof/>
            <w:webHidden/>
          </w:rPr>
          <w:tab/>
        </w:r>
        <w:r>
          <w:rPr>
            <w:noProof/>
            <w:webHidden/>
          </w:rPr>
          <w:fldChar w:fldCharType="begin"/>
        </w:r>
        <w:r>
          <w:rPr>
            <w:noProof/>
            <w:webHidden/>
          </w:rPr>
          <w:instrText xml:space="preserve"> PAGEREF _Toc204703562 \h </w:instrText>
        </w:r>
        <w:r>
          <w:rPr>
            <w:noProof/>
            <w:webHidden/>
          </w:rPr>
        </w:r>
        <w:r>
          <w:rPr>
            <w:noProof/>
            <w:webHidden/>
          </w:rPr>
          <w:fldChar w:fldCharType="separate"/>
        </w:r>
        <w:r>
          <w:rPr>
            <w:noProof/>
            <w:webHidden/>
          </w:rPr>
          <w:t>6</w:t>
        </w:r>
        <w:r>
          <w:rPr>
            <w:noProof/>
            <w:webHidden/>
          </w:rPr>
          <w:fldChar w:fldCharType="end"/>
        </w:r>
      </w:hyperlink>
    </w:p>
    <w:p w14:paraId="38AC1ACB" w14:textId="4F2E8585"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63" w:history="1">
        <w:r w:rsidRPr="00A336C2">
          <w:rPr>
            <w:rStyle w:val="Hyperlink"/>
            <w:noProof/>
          </w:rPr>
          <w:t>5.2</w:t>
        </w:r>
        <w:r>
          <w:rPr>
            <w:rFonts w:asciiTheme="minorHAnsi" w:eastAsiaTheme="minorEastAsia" w:hAnsiTheme="minorHAnsi" w:cstheme="minorBidi"/>
            <w:noProof/>
            <w:kern w:val="2"/>
            <w:sz w:val="24"/>
            <w:lang w:eastAsia="en-AU"/>
            <w14:ligatures w14:val="standardContextual"/>
          </w:rPr>
          <w:tab/>
        </w:r>
        <w:r w:rsidRPr="00A336C2">
          <w:rPr>
            <w:rStyle w:val="Hyperlink"/>
            <w:noProof/>
          </w:rPr>
          <w:t>Effect of transfer</w:t>
        </w:r>
        <w:r>
          <w:rPr>
            <w:noProof/>
            <w:webHidden/>
          </w:rPr>
          <w:tab/>
        </w:r>
        <w:r>
          <w:rPr>
            <w:noProof/>
            <w:webHidden/>
          </w:rPr>
          <w:fldChar w:fldCharType="begin"/>
        </w:r>
        <w:r>
          <w:rPr>
            <w:noProof/>
            <w:webHidden/>
          </w:rPr>
          <w:instrText xml:space="preserve"> PAGEREF _Toc204703563 \h </w:instrText>
        </w:r>
        <w:r>
          <w:rPr>
            <w:noProof/>
            <w:webHidden/>
          </w:rPr>
        </w:r>
        <w:r>
          <w:rPr>
            <w:noProof/>
            <w:webHidden/>
          </w:rPr>
          <w:fldChar w:fldCharType="separate"/>
        </w:r>
        <w:r>
          <w:rPr>
            <w:noProof/>
            <w:webHidden/>
          </w:rPr>
          <w:t>6</w:t>
        </w:r>
        <w:r>
          <w:rPr>
            <w:noProof/>
            <w:webHidden/>
          </w:rPr>
          <w:fldChar w:fldCharType="end"/>
        </w:r>
      </w:hyperlink>
    </w:p>
    <w:p w14:paraId="3D8CA4A1" w14:textId="1317FD0F"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64" w:history="1">
        <w:r w:rsidRPr="00A336C2">
          <w:rPr>
            <w:rStyle w:val="Hyperlink"/>
            <w:caps/>
            <w:noProof/>
          </w:rPr>
          <w:t>6.</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Additional licensing conditions</w:t>
        </w:r>
        <w:r>
          <w:rPr>
            <w:noProof/>
            <w:webHidden/>
          </w:rPr>
          <w:tab/>
        </w:r>
        <w:r>
          <w:rPr>
            <w:noProof/>
            <w:webHidden/>
          </w:rPr>
          <w:fldChar w:fldCharType="begin"/>
        </w:r>
        <w:r>
          <w:rPr>
            <w:noProof/>
            <w:webHidden/>
          </w:rPr>
          <w:instrText xml:space="preserve"> PAGEREF _Toc204703564 \h </w:instrText>
        </w:r>
        <w:r>
          <w:rPr>
            <w:noProof/>
            <w:webHidden/>
          </w:rPr>
        </w:r>
        <w:r>
          <w:rPr>
            <w:noProof/>
            <w:webHidden/>
          </w:rPr>
          <w:fldChar w:fldCharType="separate"/>
        </w:r>
        <w:r>
          <w:rPr>
            <w:noProof/>
            <w:webHidden/>
          </w:rPr>
          <w:t>7</w:t>
        </w:r>
        <w:r>
          <w:rPr>
            <w:noProof/>
            <w:webHidden/>
          </w:rPr>
          <w:fldChar w:fldCharType="end"/>
        </w:r>
      </w:hyperlink>
    </w:p>
    <w:p w14:paraId="579487E2" w14:textId="1F6DB628"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65" w:history="1">
        <w:r w:rsidRPr="00A336C2">
          <w:rPr>
            <w:rStyle w:val="Hyperlink"/>
            <w:noProof/>
          </w:rPr>
          <w:t>6.1</w:t>
        </w:r>
        <w:r>
          <w:rPr>
            <w:rFonts w:asciiTheme="minorHAnsi" w:eastAsiaTheme="minorEastAsia" w:hAnsiTheme="minorHAnsi" w:cstheme="minorBidi"/>
            <w:noProof/>
            <w:kern w:val="2"/>
            <w:sz w:val="24"/>
            <w:lang w:eastAsia="en-AU"/>
            <w14:ligatures w14:val="standardContextual"/>
          </w:rPr>
          <w:tab/>
        </w:r>
        <w:r w:rsidRPr="00A336C2">
          <w:rPr>
            <w:rStyle w:val="Hyperlink"/>
            <w:noProof/>
          </w:rPr>
          <w:t>Restrictions</w:t>
        </w:r>
        <w:r>
          <w:rPr>
            <w:noProof/>
            <w:webHidden/>
          </w:rPr>
          <w:tab/>
        </w:r>
        <w:r>
          <w:rPr>
            <w:noProof/>
            <w:webHidden/>
          </w:rPr>
          <w:fldChar w:fldCharType="begin"/>
        </w:r>
        <w:r>
          <w:rPr>
            <w:noProof/>
            <w:webHidden/>
          </w:rPr>
          <w:instrText xml:space="preserve"> PAGEREF _Toc204703565 \h </w:instrText>
        </w:r>
        <w:r>
          <w:rPr>
            <w:noProof/>
            <w:webHidden/>
          </w:rPr>
        </w:r>
        <w:r>
          <w:rPr>
            <w:noProof/>
            <w:webHidden/>
          </w:rPr>
          <w:fldChar w:fldCharType="separate"/>
        </w:r>
        <w:r>
          <w:rPr>
            <w:noProof/>
            <w:webHidden/>
          </w:rPr>
          <w:t>7</w:t>
        </w:r>
        <w:r>
          <w:rPr>
            <w:noProof/>
            <w:webHidden/>
          </w:rPr>
          <w:fldChar w:fldCharType="end"/>
        </w:r>
      </w:hyperlink>
    </w:p>
    <w:p w14:paraId="782DC94E" w14:textId="32A81625"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66" w:history="1">
        <w:r w:rsidRPr="00A336C2">
          <w:rPr>
            <w:rStyle w:val="Hyperlink"/>
            <w:noProof/>
          </w:rPr>
          <w:t>6.2</w:t>
        </w:r>
        <w:r>
          <w:rPr>
            <w:rFonts w:asciiTheme="minorHAnsi" w:eastAsiaTheme="minorEastAsia" w:hAnsiTheme="minorHAnsi" w:cstheme="minorBidi"/>
            <w:noProof/>
            <w:kern w:val="2"/>
            <w:sz w:val="24"/>
            <w:lang w:eastAsia="en-AU"/>
            <w14:ligatures w14:val="standardContextual"/>
          </w:rPr>
          <w:tab/>
        </w:r>
        <w:r w:rsidRPr="00A336C2">
          <w:rPr>
            <w:rStyle w:val="Hyperlink"/>
            <w:noProof/>
          </w:rPr>
          <w:t>End of Licence Period</w:t>
        </w:r>
        <w:r>
          <w:rPr>
            <w:noProof/>
            <w:webHidden/>
          </w:rPr>
          <w:tab/>
        </w:r>
        <w:r>
          <w:rPr>
            <w:noProof/>
            <w:webHidden/>
          </w:rPr>
          <w:fldChar w:fldCharType="begin"/>
        </w:r>
        <w:r>
          <w:rPr>
            <w:noProof/>
            <w:webHidden/>
          </w:rPr>
          <w:instrText xml:space="preserve"> PAGEREF _Toc204703566 \h </w:instrText>
        </w:r>
        <w:r>
          <w:rPr>
            <w:noProof/>
            <w:webHidden/>
          </w:rPr>
        </w:r>
        <w:r>
          <w:rPr>
            <w:noProof/>
            <w:webHidden/>
          </w:rPr>
          <w:fldChar w:fldCharType="separate"/>
        </w:r>
        <w:r>
          <w:rPr>
            <w:noProof/>
            <w:webHidden/>
          </w:rPr>
          <w:t>7</w:t>
        </w:r>
        <w:r>
          <w:rPr>
            <w:noProof/>
            <w:webHidden/>
          </w:rPr>
          <w:fldChar w:fldCharType="end"/>
        </w:r>
      </w:hyperlink>
    </w:p>
    <w:p w14:paraId="0F90BE3C" w14:textId="6FBA23D7"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67" w:history="1">
        <w:r w:rsidRPr="00A336C2">
          <w:rPr>
            <w:rStyle w:val="Hyperlink"/>
            <w:caps/>
            <w:noProof/>
          </w:rPr>
          <w:t>7.</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Third parties</w:t>
        </w:r>
        <w:r>
          <w:rPr>
            <w:noProof/>
            <w:webHidden/>
          </w:rPr>
          <w:tab/>
        </w:r>
        <w:r>
          <w:rPr>
            <w:noProof/>
            <w:webHidden/>
          </w:rPr>
          <w:fldChar w:fldCharType="begin"/>
        </w:r>
        <w:r>
          <w:rPr>
            <w:noProof/>
            <w:webHidden/>
          </w:rPr>
          <w:instrText xml:space="preserve"> PAGEREF _Toc204703567 \h </w:instrText>
        </w:r>
        <w:r>
          <w:rPr>
            <w:noProof/>
            <w:webHidden/>
          </w:rPr>
        </w:r>
        <w:r>
          <w:rPr>
            <w:noProof/>
            <w:webHidden/>
          </w:rPr>
          <w:fldChar w:fldCharType="separate"/>
        </w:r>
        <w:r>
          <w:rPr>
            <w:noProof/>
            <w:webHidden/>
          </w:rPr>
          <w:t>7</w:t>
        </w:r>
        <w:r>
          <w:rPr>
            <w:noProof/>
            <w:webHidden/>
          </w:rPr>
          <w:fldChar w:fldCharType="end"/>
        </w:r>
      </w:hyperlink>
    </w:p>
    <w:p w14:paraId="3EDEB1E1" w14:textId="711D8F1A"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68" w:history="1">
        <w:r w:rsidRPr="00A336C2">
          <w:rPr>
            <w:rStyle w:val="Hyperlink"/>
            <w:noProof/>
          </w:rPr>
          <w:t>7.1</w:t>
        </w:r>
        <w:r>
          <w:rPr>
            <w:rFonts w:asciiTheme="minorHAnsi" w:eastAsiaTheme="minorEastAsia" w:hAnsiTheme="minorHAnsi" w:cstheme="minorBidi"/>
            <w:noProof/>
            <w:kern w:val="2"/>
            <w:sz w:val="24"/>
            <w:lang w:eastAsia="en-AU"/>
            <w14:ligatures w14:val="standardContextual"/>
          </w:rPr>
          <w:tab/>
        </w:r>
        <w:r w:rsidRPr="00A336C2">
          <w:rPr>
            <w:rStyle w:val="Hyperlink"/>
            <w:noProof/>
          </w:rPr>
          <w:t>Third Party Components</w:t>
        </w:r>
        <w:r>
          <w:rPr>
            <w:noProof/>
            <w:webHidden/>
          </w:rPr>
          <w:tab/>
        </w:r>
        <w:r>
          <w:rPr>
            <w:noProof/>
            <w:webHidden/>
          </w:rPr>
          <w:fldChar w:fldCharType="begin"/>
        </w:r>
        <w:r>
          <w:rPr>
            <w:noProof/>
            <w:webHidden/>
          </w:rPr>
          <w:instrText xml:space="preserve"> PAGEREF _Toc204703568 \h </w:instrText>
        </w:r>
        <w:r>
          <w:rPr>
            <w:noProof/>
            <w:webHidden/>
          </w:rPr>
        </w:r>
        <w:r>
          <w:rPr>
            <w:noProof/>
            <w:webHidden/>
          </w:rPr>
          <w:fldChar w:fldCharType="separate"/>
        </w:r>
        <w:r>
          <w:rPr>
            <w:noProof/>
            <w:webHidden/>
          </w:rPr>
          <w:t>7</w:t>
        </w:r>
        <w:r>
          <w:rPr>
            <w:noProof/>
            <w:webHidden/>
          </w:rPr>
          <w:fldChar w:fldCharType="end"/>
        </w:r>
      </w:hyperlink>
    </w:p>
    <w:p w14:paraId="005AD36B" w14:textId="432C6B5D"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69" w:history="1">
        <w:r w:rsidRPr="00A336C2">
          <w:rPr>
            <w:rStyle w:val="Hyperlink"/>
            <w:noProof/>
          </w:rPr>
          <w:t>7.2</w:t>
        </w:r>
        <w:r>
          <w:rPr>
            <w:rFonts w:asciiTheme="minorHAnsi" w:eastAsiaTheme="minorEastAsia" w:hAnsiTheme="minorHAnsi" w:cstheme="minorBidi"/>
            <w:noProof/>
            <w:kern w:val="2"/>
            <w:sz w:val="24"/>
            <w:lang w:eastAsia="en-AU"/>
            <w14:ligatures w14:val="standardContextual"/>
          </w:rPr>
          <w:tab/>
        </w:r>
        <w:r w:rsidRPr="00A336C2">
          <w:rPr>
            <w:rStyle w:val="Hyperlink"/>
            <w:noProof/>
          </w:rPr>
          <w:t>Third party warranties</w:t>
        </w:r>
        <w:r>
          <w:rPr>
            <w:noProof/>
            <w:webHidden/>
          </w:rPr>
          <w:tab/>
        </w:r>
        <w:r>
          <w:rPr>
            <w:noProof/>
            <w:webHidden/>
          </w:rPr>
          <w:fldChar w:fldCharType="begin"/>
        </w:r>
        <w:r>
          <w:rPr>
            <w:noProof/>
            <w:webHidden/>
          </w:rPr>
          <w:instrText xml:space="preserve"> PAGEREF _Toc204703569 \h </w:instrText>
        </w:r>
        <w:r>
          <w:rPr>
            <w:noProof/>
            <w:webHidden/>
          </w:rPr>
        </w:r>
        <w:r>
          <w:rPr>
            <w:noProof/>
            <w:webHidden/>
          </w:rPr>
          <w:fldChar w:fldCharType="separate"/>
        </w:r>
        <w:r>
          <w:rPr>
            <w:noProof/>
            <w:webHidden/>
          </w:rPr>
          <w:t>8</w:t>
        </w:r>
        <w:r>
          <w:rPr>
            <w:noProof/>
            <w:webHidden/>
          </w:rPr>
          <w:fldChar w:fldCharType="end"/>
        </w:r>
      </w:hyperlink>
    </w:p>
    <w:p w14:paraId="376D58B5" w14:textId="4B587683"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70" w:history="1">
        <w:r w:rsidRPr="00A336C2">
          <w:rPr>
            <w:rStyle w:val="Hyperlink"/>
            <w:caps/>
            <w:noProof/>
          </w:rPr>
          <w:t>8.</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Audits</w:t>
        </w:r>
        <w:r>
          <w:rPr>
            <w:noProof/>
            <w:webHidden/>
          </w:rPr>
          <w:tab/>
        </w:r>
        <w:r>
          <w:rPr>
            <w:noProof/>
            <w:webHidden/>
          </w:rPr>
          <w:fldChar w:fldCharType="begin"/>
        </w:r>
        <w:r>
          <w:rPr>
            <w:noProof/>
            <w:webHidden/>
          </w:rPr>
          <w:instrText xml:space="preserve"> PAGEREF _Toc204703570 \h </w:instrText>
        </w:r>
        <w:r>
          <w:rPr>
            <w:noProof/>
            <w:webHidden/>
          </w:rPr>
        </w:r>
        <w:r>
          <w:rPr>
            <w:noProof/>
            <w:webHidden/>
          </w:rPr>
          <w:fldChar w:fldCharType="separate"/>
        </w:r>
        <w:r>
          <w:rPr>
            <w:noProof/>
            <w:webHidden/>
          </w:rPr>
          <w:t>8</w:t>
        </w:r>
        <w:r>
          <w:rPr>
            <w:noProof/>
            <w:webHidden/>
          </w:rPr>
          <w:fldChar w:fldCharType="end"/>
        </w:r>
      </w:hyperlink>
    </w:p>
    <w:p w14:paraId="78F0F15E" w14:textId="4B25F277"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71" w:history="1">
        <w:r w:rsidRPr="00A336C2">
          <w:rPr>
            <w:rStyle w:val="Hyperlink"/>
            <w:noProof/>
          </w:rPr>
          <w:t>8.1</w:t>
        </w:r>
        <w:r>
          <w:rPr>
            <w:rFonts w:asciiTheme="minorHAnsi" w:eastAsiaTheme="minorEastAsia" w:hAnsiTheme="minorHAnsi" w:cstheme="minorBidi"/>
            <w:noProof/>
            <w:kern w:val="2"/>
            <w:sz w:val="24"/>
            <w:lang w:eastAsia="en-AU"/>
            <w14:ligatures w14:val="standardContextual"/>
          </w:rPr>
          <w:tab/>
        </w:r>
        <w:r w:rsidRPr="00A336C2">
          <w:rPr>
            <w:rStyle w:val="Hyperlink"/>
            <w:noProof/>
          </w:rPr>
          <w:t>Records of usage</w:t>
        </w:r>
        <w:r>
          <w:rPr>
            <w:noProof/>
            <w:webHidden/>
          </w:rPr>
          <w:tab/>
        </w:r>
        <w:r>
          <w:rPr>
            <w:noProof/>
            <w:webHidden/>
          </w:rPr>
          <w:fldChar w:fldCharType="begin"/>
        </w:r>
        <w:r>
          <w:rPr>
            <w:noProof/>
            <w:webHidden/>
          </w:rPr>
          <w:instrText xml:space="preserve"> PAGEREF _Toc204703571 \h </w:instrText>
        </w:r>
        <w:r>
          <w:rPr>
            <w:noProof/>
            <w:webHidden/>
          </w:rPr>
        </w:r>
        <w:r>
          <w:rPr>
            <w:noProof/>
            <w:webHidden/>
          </w:rPr>
          <w:fldChar w:fldCharType="separate"/>
        </w:r>
        <w:r>
          <w:rPr>
            <w:noProof/>
            <w:webHidden/>
          </w:rPr>
          <w:t>8</w:t>
        </w:r>
        <w:r>
          <w:rPr>
            <w:noProof/>
            <w:webHidden/>
          </w:rPr>
          <w:fldChar w:fldCharType="end"/>
        </w:r>
      </w:hyperlink>
    </w:p>
    <w:p w14:paraId="4E6894AA" w14:textId="18DD1419"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72" w:history="1">
        <w:r w:rsidRPr="00A336C2">
          <w:rPr>
            <w:rStyle w:val="Hyperlink"/>
            <w:noProof/>
          </w:rPr>
          <w:t>8.2</w:t>
        </w:r>
        <w:r>
          <w:rPr>
            <w:rFonts w:asciiTheme="minorHAnsi" w:eastAsiaTheme="minorEastAsia" w:hAnsiTheme="minorHAnsi" w:cstheme="minorBidi"/>
            <w:noProof/>
            <w:kern w:val="2"/>
            <w:sz w:val="24"/>
            <w:lang w:eastAsia="en-AU"/>
            <w14:ligatures w14:val="standardContextual"/>
          </w:rPr>
          <w:tab/>
        </w:r>
        <w:r w:rsidRPr="00A336C2">
          <w:rPr>
            <w:rStyle w:val="Hyperlink"/>
            <w:noProof/>
          </w:rPr>
          <w:t>Audit and verification</w:t>
        </w:r>
        <w:r>
          <w:rPr>
            <w:noProof/>
            <w:webHidden/>
          </w:rPr>
          <w:tab/>
        </w:r>
        <w:r>
          <w:rPr>
            <w:noProof/>
            <w:webHidden/>
          </w:rPr>
          <w:fldChar w:fldCharType="begin"/>
        </w:r>
        <w:r>
          <w:rPr>
            <w:noProof/>
            <w:webHidden/>
          </w:rPr>
          <w:instrText xml:space="preserve"> PAGEREF _Toc204703572 \h </w:instrText>
        </w:r>
        <w:r>
          <w:rPr>
            <w:noProof/>
            <w:webHidden/>
          </w:rPr>
        </w:r>
        <w:r>
          <w:rPr>
            <w:noProof/>
            <w:webHidden/>
          </w:rPr>
          <w:fldChar w:fldCharType="separate"/>
        </w:r>
        <w:r>
          <w:rPr>
            <w:noProof/>
            <w:webHidden/>
          </w:rPr>
          <w:t>8</w:t>
        </w:r>
        <w:r>
          <w:rPr>
            <w:noProof/>
            <w:webHidden/>
          </w:rPr>
          <w:fldChar w:fldCharType="end"/>
        </w:r>
      </w:hyperlink>
    </w:p>
    <w:p w14:paraId="1D1C1ECB" w14:textId="0B493326"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73" w:history="1">
        <w:r w:rsidRPr="00A336C2">
          <w:rPr>
            <w:rStyle w:val="Hyperlink"/>
            <w:noProof/>
          </w:rPr>
          <w:t>8.3</w:t>
        </w:r>
        <w:r>
          <w:rPr>
            <w:rFonts w:asciiTheme="minorHAnsi" w:eastAsiaTheme="minorEastAsia" w:hAnsiTheme="minorHAnsi" w:cstheme="minorBidi"/>
            <w:noProof/>
            <w:kern w:val="2"/>
            <w:sz w:val="24"/>
            <w:lang w:eastAsia="en-AU"/>
            <w14:ligatures w14:val="standardContextual"/>
          </w:rPr>
          <w:tab/>
        </w:r>
        <w:r w:rsidRPr="00A336C2">
          <w:rPr>
            <w:rStyle w:val="Hyperlink"/>
            <w:noProof/>
          </w:rPr>
          <w:t>Results and consequences of Software Audit</w:t>
        </w:r>
        <w:r>
          <w:rPr>
            <w:noProof/>
            <w:webHidden/>
          </w:rPr>
          <w:tab/>
        </w:r>
        <w:r>
          <w:rPr>
            <w:noProof/>
            <w:webHidden/>
          </w:rPr>
          <w:fldChar w:fldCharType="begin"/>
        </w:r>
        <w:r>
          <w:rPr>
            <w:noProof/>
            <w:webHidden/>
          </w:rPr>
          <w:instrText xml:space="preserve"> PAGEREF _Toc204703573 \h </w:instrText>
        </w:r>
        <w:r>
          <w:rPr>
            <w:noProof/>
            <w:webHidden/>
          </w:rPr>
        </w:r>
        <w:r>
          <w:rPr>
            <w:noProof/>
            <w:webHidden/>
          </w:rPr>
          <w:fldChar w:fldCharType="separate"/>
        </w:r>
        <w:r>
          <w:rPr>
            <w:noProof/>
            <w:webHidden/>
          </w:rPr>
          <w:t>9</w:t>
        </w:r>
        <w:r>
          <w:rPr>
            <w:noProof/>
            <w:webHidden/>
          </w:rPr>
          <w:fldChar w:fldCharType="end"/>
        </w:r>
      </w:hyperlink>
    </w:p>
    <w:p w14:paraId="5AD60DD6" w14:textId="218DC4B1"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74" w:history="1">
        <w:r w:rsidRPr="00A336C2">
          <w:rPr>
            <w:rStyle w:val="Hyperlink"/>
            <w:noProof/>
          </w:rPr>
          <w:t>PART C: SOFTWARE SUPPORT SERVICES</w:t>
        </w:r>
        <w:r>
          <w:rPr>
            <w:noProof/>
            <w:webHidden/>
          </w:rPr>
          <w:tab/>
        </w:r>
        <w:r>
          <w:rPr>
            <w:noProof/>
            <w:webHidden/>
          </w:rPr>
          <w:fldChar w:fldCharType="begin"/>
        </w:r>
        <w:r>
          <w:rPr>
            <w:noProof/>
            <w:webHidden/>
          </w:rPr>
          <w:instrText xml:space="preserve"> PAGEREF _Toc204703574 \h </w:instrText>
        </w:r>
        <w:r>
          <w:rPr>
            <w:noProof/>
            <w:webHidden/>
          </w:rPr>
        </w:r>
        <w:r>
          <w:rPr>
            <w:noProof/>
            <w:webHidden/>
          </w:rPr>
          <w:fldChar w:fldCharType="separate"/>
        </w:r>
        <w:r>
          <w:rPr>
            <w:noProof/>
            <w:webHidden/>
          </w:rPr>
          <w:t>9</w:t>
        </w:r>
        <w:r>
          <w:rPr>
            <w:noProof/>
            <w:webHidden/>
          </w:rPr>
          <w:fldChar w:fldCharType="end"/>
        </w:r>
      </w:hyperlink>
    </w:p>
    <w:p w14:paraId="60DDBE81" w14:textId="09677705"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75" w:history="1">
        <w:r w:rsidRPr="00A336C2">
          <w:rPr>
            <w:rStyle w:val="Hyperlink"/>
            <w:caps/>
            <w:noProof/>
          </w:rPr>
          <w:t>9.</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Provision of Software Support Services</w:t>
        </w:r>
        <w:r>
          <w:rPr>
            <w:noProof/>
            <w:webHidden/>
          </w:rPr>
          <w:tab/>
        </w:r>
        <w:r>
          <w:rPr>
            <w:noProof/>
            <w:webHidden/>
          </w:rPr>
          <w:fldChar w:fldCharType="begin"/>
        </w:r>
        <w:r>
          <w:rPr>
            <w:noProof/>
            <w:webHidden/>
          </w:rPr>
          <w:instrText xml:space="preserve"> PAGEREF _Toc204703575 \h </w:instrText>
        </w:r>
        <w:r>
          <w:rPr>
            <w:noProof/>
            <w:webHidden/>
          </w:rPr>
        </w:r>
        <w:r>
          <w:rPr>
            <w:noProof/>
            <w:webHidden/>
          </w:rPr>
          <w:fldChar w:fldCharType="separate"/>
        </w:r>
        <w:r>
          <w:rPr>
            <w:noProof/>
            <w:webHidden/>
          </w:rPr>
          <w:t>9</w:t>
        </w:r>
        <w:r>
          <w:rPr>
            <w:noProof/>
            <w:webHidden/>
          </w:rPr>
          <w:fldChar w:fldCharType="end"/>
        </w:r>
      </w:hyperlink>
    </w:p>
    <w:p w14:paraId="35E24D0E" w14:textId="7C6941D0"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76" w:history="1">
        <w:r w:rsidRPr="00A336C2">
          <w:rPr>
            <w:rStyle w:val="Hyperlink"/>
            <w:noProof/>
          </w:rPr>
          <w:t>9.1</w:t>
        </w:r>
        <w:r>
          <w:rPr>
            <w:rFonts w:asciiTheme="minorHAnsi" w:eastAsiaTheme="minorEastAsia" w:hAnsiTheme="minorHAnsi" w:cstheme="minorBidi"/>
            <w:noProof/>
            <w:kern w:val="2"/>
            <w:sz w:val="24"/>
            <w:lang w:eastAsia="en-AU"/>
            <w14:ligatures w14:val="standardContextual"/>
          </w:rPr>
          <w:tab/>
        </w:r>
        <w:r w:rsidRPr="00A336C2">
          <w:rPr>
            <w:rStyle w:val="Hyperlink"/>
            <w:noProof/>
          </w:rPr>
          <w:t>Application</w:t>
        </w:r>
        <w:r>
          <w:rPr>
            <w:noProof/>
            <w:webHidden/>
          </w:rPr>
          <w:tab/>
        </w:r>
        <w:r>
          <w:rPr>
            <w:noProof/>
            <w:webHidden/>
          </w:rPr>
          <w:fldChar w:fldCharType="begin"/>
        </w:r>
        <w:r>
          <w:rPr>
            <w:noProof/>
            <w:webHidden/>
          </w:rPr>
          <w:instrText xml:space="preserve"> PAGEREF _Toc204703576 \h </w:instrText>
        </w:r>
        <w:r>
          <w:rPr>
            <w:noProof/>
            <w:webHidden/>
          </w:rPr>
        </w:r>
        <w:r>
          <w:rPr>
            <w:noProof/>
            <w:webHidden/>
          </w:rPr>
          <w:fldChar w:fldCharType="separate"/>
        </w:r>
        <w:r>
          <w:rPr>
            <w:noProof/>
            <w:webHidden/>
          </w:rPr>
          <w:t>9</w:t>
        </w:r>
        <w:r>
          <w:rPr>
            <w:noProof/>
            <w:webHidden/>
          </w:rPr>
          <w:fldChar w:fldCharType="end"/>
        </w:r>
      </w:hyperlink>
    </w:p>
    <w:p w14:paraId="45B2E508" w14:textId="67D4C001"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77" w:history="1">
        <w:r w:rsidRPr="00A336C2">
          <w:rPr>
            <w:rStyle w:val="Hyperlink"/>
            <w:noProof/>
          </w:rPr>
          <w:t>9.2</w:t>
        </w:r>
        <w:r>
          <w:rPr>
            <w:rFonts w:asciiTheme="minorHAnsi" w:eastAsiaTheme="minorEastAsia" w:hAnsiTheme="minorHAnsi" w:cstheme="minorBidi"/>
            <w:noProof/>
            <w:kern w:val="2"/>
            <w:sz w:val="24"/>
            <w:lang w:eastAsia="en-AU"/>
            <w14:ligatures w14:val="standardContextual"/>
          </w:rPr>
          <w:tab/>
        </w:r>
        <w:r w:rsidRPr="00A336C2">
          <w:rPr>
            <w:rStyle w:val="Hyperlink"/>
            <w:noProof/>
          </w:rPr>
          <w:t>Support Period</w:t>
        </w:r>
        <w:r>
          <w:rPr>
            <w:noProof/>
            <w:webHidden/>
          </w:rPr>
          <w:tab/>
        </w:r>
        <w:r>
          <w:rPr>
            <w:noProof/>
            <w:webHidden/>
          </w:rPr>
          <w:fldChar w:fldCharType="begin"/>
        </w:r>
        <w:r>
          <w:rPr>
            <w:noProof/>
            <w:webHidden/>
          </w:rPr>
          <w:instrText xml:space="preserve"> PAGEREF _Toc204703577 \h </w:instrText>
        </w:r>
        <w:r>
          <w:rPr>
            <w:noProof/>
            <w:webHidden/>
          </w:rPr>
        </w:r>
        <w:r>
          <w:rPr>
            <w:noProof/>
            <w:webHidden/>
          </w:rPr>
          <w:fldChar w:fldCharType="separate"/>
        </w:r>
        <w:r>
          <w:rPr>
            <w:noProof/>
            <w:webHidden/>
          </w:rPr>
          <w:t>9</w:t>
        </w:r>
        <w:r>
          <w:rPr>
            <w:noProof/>
            <w:webHidden/>
          </w:rPr>
          <w:fldChar w:fldCharType="end"/>
        </w:r>
      </w:hyperlink>
    </w:p>
    <w:p w14:paraId="7B0940AA" w14:textId="381EF3F4"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78" w:history="1">
        <w:r w:rsidRPr="00A336C2">
          <w:rPr>
            <w:rStyle w:val="Hyperlink"/>
            <w:noProof/>
          </w:rPr>
          <w:t>9.3</w:t>
        </w:r>
        <w:r>
          <w:rPr>
            <w:rFonts w:asciiTheme="minorHAnsi" w:eastAsiaTheme="minorEastAsia" w:hAnsiTheme="minorHAnsi" w:cstheme="minorBidi"/>
            <w:noProof/>
            <w:kern w:val="2"/>
            <w:sz w:val="24"/>
            <w:lang w:eastAsia="en-AU"/>
            <w14:ligatures w14:val="standardContextual"/>
          </w:rPr>
          <w:tab/>
        </w:r>
        <w:r w:rsidRPr="00A336C2">
          <w:rPr>
            <w:rStyle w:val="Hyperlink"/>
            <w:noProof/>
          </w:rPr>
          <w:t>General</w:t>
        </w:r>
        <w:r>
          <w:rPr>
            <w:noProof/>
            <w:webHidden/>
          </w:rPr>
          <w:tab/>
        </w:r>
        <w:r>
          <w:rPr>
            <w:noProof/>
            <w:webHidden/>
          </w:rPr>
          <w:fldChar w:fldCharType="begin"/>
        </w:r>
        <w:r>
          <w:rPr>
            <w:noProof/>
            <w:webHidden/>
          </w:rPr>
          <w:instrText xml:space="preserve"> PAGEREF _Toc204703578 \h </w:instrText>
        </w:r>
        <w:r>
          <w:rPr>
            <w:noProof/>
            <w:webHidden/>
          </w:rPr>
        </w:r>
        <w:r>
          <w:rPr>
            <w:noProof/>
            <w:webHidden/>
          </w:rPr>
          <w:fldChar w:fldCharType="separate"/>
        </w:r>
        <w:r>
          <w:rPr>
            <w:noProof/>
            <w:webHidden/>
          </w:rPr>
          <w:t>9</w:t>
        </w:r>
        <w:r>
          <w:rPr>
            <w:noProof/>
            <w:webHidden/>
          </w:rPr>
          <w:fldChar w:fldCharType="end"/>
        </w:r>
      </w:hyperlink>
    </w:p>
    <w:p w14:paraId="2D02B504" w14:textId="09FDFC4A"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79" w:history="1">
        <w:r w:rsidRPr="00A336C2">
          <w:rPr>
            <w:rStyle w:val="Hyperlink"/>
            <w:caps/>
            <w:noProof/>
          </w:rPr>
          <w:t>10.</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Help desk</w:t>
        </w:r>
        <w:r>
          <w:rPr>
            <w:noProof/>
            <w:webHidden/>
          </w:rPr>
          <w:tab/>
        </w:r>
        <w:r>
          <w:rPr>
            <w:noProof/>
            <w:webHidden/>
          </w:rPr>
          <w:fldChar w:fldCharType="begin"/>
        </w:r>
        <w:r>
          <w:rPr>
            <w:noProof/>
            <w:webHidden/>
          </w:rPr>
          <w:instrText xml:space="preserve"> PAGEREF _Toc204703579 \h </w:instrText>
        </w:r>
        <w:r>
          <w:rPr>
            <w:noProof/>
            <w:webHidden/>
          </w:rPr>
        </w:r>
        <w:r>
          <w:rPr>
            <w:noProof/>
            <w:webHidden/>
          </w:rPr>
          <w:fldChar w:fldCharType="separate"/>
        </w:r>
        <w:r>
          <w:rPr>
            <w:noProof/>
            <w:webHidden/>
          </w:rPr>
          <w:t>9</w:t>
        </w:r>
        <w:r>
          <w:rPr>
            <w:noProof/>
            <w:webHidden/>
          </w:rPr>
          <w:fldChar w:fldCharType="end"/>
        </w:r>
      </w:hyperlink>
    </w:p>
    <w:p w14:paraId="5BE72CA6" w14:textId="591825C4"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80" w:history="1">
        <w:r w:rsidRPr="00A336C2">
          <w:rPr>
            <w:rStyle w:val="Hyperlink"/>
            <w:noProof/>
          </w:rPr>
          <w:t>PART D: GENERAL</w:t>
        </w:r>
        <w:r>
          <w:rPr>
            <w:noProof/>
            <w:webHidden/>
          </w:rPr>
          <w:tab/>
        </w:r>
        <w:r>
          <w:rPr>
            <w:noProof/>
            <w:webHidden/>
          </w:rPr>
          <w:fldChar w:fldCharType="begin"/>
        </w:r>
        <w:r>
          <w:rPr>
            <w:noProof/>
            <w:webHidden/>
          </w:rPr>
          <w:instrText xml:space="preserve"> PAGEREF _Toc204703580 \h </w:instrText>
        </w:r>
        <w:r>
          <w:rPr>
            <w:noProof/>
            <w:webHidden/>
          </w:rPr>
        </w:r>
        <w:r>
          <w:rPr>
            <w:noProof/>
            <w:webHidden/>
          </w:rPr>
          <w:fldChar w:fldCharType="separate"/>
        </w:r>
        <w:r>
          <w:rPr>
            <w:noProof/>
            <w:webHidden/>
          </w:rPr>
          <w:t>10</w:t>
        </w:r>
        <w:r>
          <w:rPr>
            <w:noProof/>
            <w:webHidden/>
          </w:rPr>
          <w:fldChar w:fldCharType="end"/>
        </w:r>
      </w:hyperlink>
    </w:p>
    <w:p w14:paraId="4EA8C01C" w14:textId="23181787"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81" w:history="1">
        <w:r w:rsidRPr="00A336C2">
          <w:rPr>
            <w:rStyle w:val="Hyperlink"/>
            <w:caps/>
            <w:noProof/>
          </w:rPr>
          <w:t>11.</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Training</w:t>
        </w:r>
        <w:r>
          <w:rPr>
            <w:noProof/>
            <w:webHidden/>
          </w:rPr>
          <w:tab/>
        </w:r>
        <w:r>
          <w:rPr>
            <w:noProof/>
            <w:webHidden/>
          </w:rPr>
          <w:fldChar w:fldCharType="begin"/>
        </w:r>
        <w:r>
          <w:rPr>
            <w:noProof/>
            <w:webHidden/>
          </w:rPr>
          <w:instrText xml:space="preserve"> PAGEREF _Toc204703581 \h </w:instrText>
        </w:r>
        <w:r>
          <w:rPr>
            <w:noProof/>
            <w:webHidden/>
          </w:rPr>
        </w:r>
        <w:r>
          <w:rPr>
            <w:noProof/>
            <w:webHidden/>
          </w:rPr>
          <w:fldChar w:fldCharType="separate"/>
        </w:r>
        <w:r>
          <w:rPr>
            <w:noProof/>
            <w:webHidden/>
          </w:rPr>
          <w:t>10</w:t>
        </w:r>
        <w:r>
          <w:rPr>
            <w:noProof/>
            <w:webHidden/>
          </w:rPr>
          <w:fldChar w:fldCharType="end"/>
        </w:r>
      </w:hyperlink>
    </w:p>
    <w:p w14:paraId="3ADEC9EA" w14:textId="5CEDDB58"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82" w:history="1">
        <w:r w:rsidRPr="00A336C2">
          <w:rPr>
            <w:rStyle w:val="Hyperlink"/>
            <w:noProof/>
          </w:rPr>
          <w:t>11.1</w:t>
        </w:r>
        <w:r>
          <w:rPr>
            <w:rFonts w:asciiTheme="minorHAnsi" w:eastAsiaTheme="minorEastAsia" w:hAnsiTheme="minorHAnsi" w:cstheme="minorBidi"/>
            <w:noProof/>
            <w:kern w:val="2"/>
            <w:sz w:val="24"/>
            <w:lang w:eastAsia="en-AU"/>
            <w14:ligatures w14:val="standardContextual"/>
          </w:rPr>
          <w:tab/>
        </w:r>
        <w:r w:rsidRPr="00A336C2">
          <w:rPr>
            <w:rStyle w:val="Hyperlink"/>
            <w:noProof/>
          </w:rPr>
          <w:t>Training Services</w:t>
        </w:r>
        <w:r>
          <w:rPr>
            <w:noProof/>
            <w:webHidden/>
          </w:rPr>
          <w:tab/>
        </w:r>
        <w:r>
          <w:rPr>
            <w:noProof/>
            <w:webHidden/>
          </w:rPr>
          <w:fldChar w:fldCharType="begin"/>
        </w:r>
        <w:r>
          <w:rPr>
            <w:noProof/>
            <w:webHidden/>
          </w:rPr>
          <w:instrText xml:space="preserve"> PAGEREF _Toc204703582 \h </w:instrText>
        </w:r>
        <w:r>
          <w:rPr>
            <w:noProof/>
            <w:webHidden/>
          </w:rPr>
        </w:r>
        <w:r>
          <w:rPr>
            <w:noProof/>
            <w:webHidden/>
          </w:rPr>
          <w:fldChar w:fldCharType="separate"/>
        </w:r>
        <w:r>
          <w:rPr>
            <w:noProof/>
            <w:webHidden/>
          </w:rPr>
          <w:t>10</w:t>
        </w:r>
        <w:r>
          <w:rPr>
            <w:noProof/>
            <w:webHidden/>
          </w:rPr>
          <w:fldChar w:fldCharType="end"/>
        </w:r>
      </w:hyperlink>
    </w:p>
    <w:p w14:paraId="0FF4E463" w14:textId="49B1747D"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83" w:history="1">
        <w:r w:rsidRPr="00A336C2">
          <w:rPr>
            <w:rStyle w:val="Hyperlink"/>
            <w:noProof/>
          </w:rPr>
          <w:t>11.2</w:t>
        </w:r>
        <w:r>
          <w:rPr>
            <w:rFonts w:asciiTheme="minorHAnsi" w:eastAsiaTheme="minorEastAsia" w:hAnsiTheme="minorHAnsi" w:cstheme="minorBidi"/>
            <w:noProof/>
            <w:kern w:val="2"/>
            <w:sz w:val="24"/>
            <w:lang w:eastAsia="en-AU"/>
            <w14:ligatures w14:val="standardContextual"/>
          </w:rPr>
          <w:tab/>
        </w:r>
        <w:r w:rsidRPr="00A336C2">
          <w:rPr>
            <w:rStyle w:val="Hyperlink"/>
            <w:noProof/>
          </w:rPr>
          <w:t>Training Reports</w:t>
        </w:r>
        <w:r>
          <w:rPr>
            <w:noProof/>
            <w:webHidden/>
          </w:rPr>
          <w:tab/>
        </w:r>
        <w:r>
          <w:rPr>
            <w:noProof/>
            <w:webHidden/>
          </w:rPr>
          <w:fldChar w:fldCharType="begin"/>
        </w:r>
        <w:r>
          <w:rPr>
            <w:noProof/>
            <w:webHidden/>
          </w:rPr>
          <w:instrText xml:space="preserve"> PAGEREF _Toc204703583 \h </w:instrText>
        </w:r>
        <w:r>
          <w:rPr>
            <w:noProof/>
            <w:webHidden/>
          </w:rPr>
        </w:r>
        <w:r>
          <w:rPr>
            <w:noProof/>
            <w:webHidden/>
          </w:rPr>
          <w:fldChar w:fldCharType="separate"/>
        </w:r>
        <w:r>
          <w:rPr>
            <w:noProof/>
            <w:webHidden/>
          </w:rPr>
          <w:t>10</w:t>
        </w:r>
        <w:r>
          <w:rPr>
            <w:noProof/>
            <w:webHidden/>
          </w:rPr>
          <w:fldChar w:fldCharType="end"/>
        </w:r>
      </w:hyperlink>
    </w:p>
    <w:p w14:paraId="40EA5D4A" w14:textId="1112D903"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84" w:history="1">
        <w:r w:rsidRPr="00A336C2">
          <w:rPr>
            <w:rStyle w:val="Hyperlink"/>
            <w:caps/>
            <w:noProof/>
          </w:rPr>
          <w:t>12.</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Additional and ancillary Deliverables and Services</w:t>
        </w:r>
        <w:r>
          <w:rPr>
            <w:noProof/>
            <w:webHidden/>
          </w:rPr>
          <w:tab/>
        </w:r>
        <w:r>
          <w:rPr>
            <w:noProof/>
            <w:webHidden/>
          </w:rPr>
          <w:fldChar w:fldCharType="begin"/>
        </w:r>
        <w:r>
          <w:rPr>
            <w:noProof/>
            <w:webHidden/>
          </w:rPr>
          <w:instrText xml:space="preserve"> PAGEREF _Toc204703584 \h </w:instrText>
        </w:r>
        <w:r>
          <w:rPr>
            <w:noProof/>
            <w:webHidden/>
          </w:rPr>
        </w:r>
        <w:r>
          <w:rPr>
            <w:noProof/>
            <w:webHidden/>
          </w:rPr>
          <w:fldChar w:fldCharType="separate"/>
        </w:r>
        <w:r>
          <w:rPr>
            <w:noProof/>
            <w:webHidden/>
          </w:rPr>
          <w:t>11</w:t>
        </w:r>
        <w:r>
          <w:rPr>
            <w:noProof/>
            <w:webHidden/>
          </w:rPr>
          <w:fldChar w:fldCharType="end"/>
        </w:r>
      </w:hyperlink>
    </w:p>
    <w:p w14:paraId="7A09C9FA" w14:textId="1B04C18F"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85" w:history="1">
        <w:r w:rsidRPr="00A336C2">
          <w:rPr>
            <w:rStyle w:val="Hyperlink"/>
            <w:noProof/>
          </w:rPr>
          <w:t>12.1</w:t>
        </w:r>
        <w:r>
          <w:rPr>
            <w:rFonts w:asciiTheme="minorHAnsi" w:eastAsiaTheme="minorEastAsia" w:hAnsiTheme="minorHAnsi" w:cstheme="minorBidi"/>
            <w:noProof/>
            <w:kern w:val="2"/>
            <w:sz w:val="24"/>
            <w:lang w:eastAsia="en-AU"/>
            <w14:ligatures w14:val="standardContextual"/>
          </w:rPr>
          <w:tab/>
        </w:r>
        <w:r w:rsidRPr="00A336C2">
          <w:rPr>
            <w:rStyle w:val="Hyperlink"/>
            <w:noProof/>
          </w:rPr>
          <w:t>Provision of additional and ancillary Deliverables and Services</w:t>
        </w:r>
        <w:r>
          <w:rPr>
            <w:noProof/>
            <w:webHidden/>
          </w:rPr>
          <w:tab/>
        </w:r>
        <w:r>
          <w:rPr>
            <w:noProof/>
            <w:webHidden/>
          </w:rPr>
          <w:fldChar w:fldCharType="begin"/>
        </w:r>
        <w:r>
          <w:rPr>
            <w:noProof/>
            <w:webHidden/>
          </w:rPr>
          <w:instrText xml:space="preserve"> PAGEREF _Toc204703585 \h </w:instrText>
        </w:r>
        <w:r>
          <w:rPr>
            <w:noProof/>
            <w:webHidden/>
          </w:rPr>
        </w:r>
        <w:r>
          <w:rPr>
            <w:noProof/>
            <w:webHidden/>
          </w:rPr>
          <w:fldChar w:fldCharType="separate"/>
        </w:r>
        <w:r>
          <w:rPr>
            <w:noProof/>
            <w:webHidden/>
          </w:rPr>
          <w:t>11</w:t>
        </w:r>
        <w:r>
          <w:rPr>
            <w:noProof/>
            <w:webHidden/>
          </w:rPr>
          <w:fldChar w:fldCharType="end"/>
        </w:r>
      </w:hyperlink>
    </w:p>
    <w:p w14:paraId="649683D0" w14:textId="407663B3" w:rsidR="00213B31" w:rsidRDefault="00213B31">
      <w:pPr>
        <w:pStyle w:val="TOC2"/>
        <w:rPr>
          <w:rFonts w:asciiTheme="minorHAnsi" w:eastAsiaTheme="minorEastAsia" w:hAnsiTheme="minorHAnsi" w:cstheme="minorBidi"/>
          <w:noProof/>
          <w:kern w:val="2"/>
          <w:sz w:val="24"/>
          <w:lang w:eastAsia="en-AU"/>
          <w14:ligatures w14:val="standardContextual"/>
        </w:rPr>
      </w:pPr>
      <w:hyperlink w:anchor="_Toc204703586" w:history="1">
        <w:r w:rsidRPr="00A336C2">
          <w:rPr>
            <w:rStyle w:val="Hyperlink"/>
            <w:noProof/>
          </w:rPr>
          <w:t>12.2</w:t>
        </w:r>
        <w:r>
          <w:rPr>
            <w:rFonts w:asciiTheme="minorHAnsi" w:eastAsiaTheme="minorEastAsia" w:hAnsiTheme="minorHAnsi" w:cstheme="minorBidi"/>
            <w:noProof/>
            <w:kern w:val="2"/>
            <w:sz w:val="24"/>
            <w:lang w:eastAsia="en-AU"/>
            <w14:ligatures w14:val="standardContextual"/>
          </w:rPr>
          <w:tab/>
        </w:r>
        <w:r w:rsidRPr="00A336C2">
          <w:rPr>
            <w:rStyle w:val="Hyperlink"/>
            <w:noProof/>
          </w:rPr>
          <w:t>Requirements</w:t>
        </w:r>
        <w:r>
          <w:rPr>
            <w:noProof/>
            <w:webHidden/>
          </w:rPr>
          <w:tab/>
        </w:r>
        <w:r>
          <w:rPr>
            <w:noProof/>
            <w:webHidden/>
          </w:rPr>
          <w:fldChar w:fldCharType="begin"/>
        </w:r>
        <w:r>
          <w:rPr>
            <w:noProof/>
            <w:webHidden/>
          </w:rPr>
          <w:instrText xml:space="preserve"> PAGEREF _Toc204703586 \h </w:instrText>
        </w:r>
        <w:r>
          <w:rPr>
            <w:noProof/>
            <w:webHidden/>
          </w:rPr>
        </w:r>
        <w:r>
          <w:rPr>
            <w:noProof/>
            <w:webHidden/>
          </w:rPr>
          <w:fldChar w:fldCharType="separate"/>
        </w:r>
        <w:r>
          <w:rPr>
            <w:noProof/>
            <w:webHidden/>
          </w:rPr>
          <w:t>11</w:t>
        </w:r>
        <w:r>
          <w:rPr>
            <w:noProof/>
            <w:webHidden/>
          </w:rPr>
          <w:fldChar w:fldCharType="end"/>
        </w:r>
      </w:hyperlink>
    </w:p>
    <w:p w14:paraId="7D4BB679" w14:textId="3D63CABC"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87" w:history="1">
        <w:r w:rsidRPr="00A336C2">
          <w:rPr>
            <w:rStyle w:val="Hyperlink"/>
            <w:caps/>
            <w:noProof/>
          </w:rPr>
          <w:t>13.</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Exports</w:t>
        </w:r>
        <w:r>
          <w:rPr>
            <w:noProof/>
            <w:webHidden/>
          </w:rPr>
          <w:tab/>
        </w:r>
        <w:r>
          <w:rPr>
            <w:noProof/>
            <w:webHidden/>
          </w:rPr>
          <w:fldChar w:fldCharType="begin"/>
        </w:r>
        <w:r>
          <w:rPr>
            <w:noProof/>
            <w:webHidden/>
          </w:rPr>
          <w:instrText xml:space="preserve"> PAGEREF _Toc204703587 \h </w:instrText>
        </w:r>
        <w:r>
          <w:rPr>
            <w:noProof/>
            <w:webHidden/>
          </w:rPr>
        </w:r>
        <w:r>
          <w:rPr>
            <w:noProof/>
            <w:webHidden/>
          </w:rPr>
          <w:fldChar w:fldCharType="separate"/>
        </w:r>
        <w:r>
          <w:rPr>
            <w:noProof/>
            <w:webHidden/>
          </w:rPr>
          <w:t>11</w:t>
        </w:r>
        <w:r>
          <w:rPr>
            <w:noProof/>
            <w:webHidden/>
          </w:rPr>
          <w:fldChar w:fldCharType="end"/>
        </w:r>
      </w:hyperlink>
    </w:p>
    <w:p w14:paraId="5CA44015" w14:textId="246D22FE"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88" w:history="1">
        <w:r w:rsidRPr="00A336C2">
          <w:rPr>
            <w:rStyle w:val="Hyperlink"/>
            <w:caps/>
            <w:noProof/>
          </w:rPr>
          <w:t>14.</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Records</w:t>
        </w:r>
        <w:r>
          <w:rPr>
            <w:noProof/>
            <w:webHidden/>
          </w:rPr>
          <w:tab/>
        </w:r>
        <w:r>
          <w:rPr>
            <w:noProof/>
            <w:webHidden/>
          </w:rPr>
          <w:fldChar w:fldCharType="begin"/>
        </w:r>
        <w:r>
          <w:rPr>
            <w:noProof/>
            <w:webHidden/>
          </w:rPr>
          <w:instrText xml:space="preserve"> PAGEREF _Toc204703588 \h </w:instrText>
        </w:r>
        <w:r>
          <w:rPr>
            <w:noProof/>
            <w:webHidden/>
          </w:rPr>
        </w:r>
        <w:r>
          <w:rPr>
            <w:noProof/>
            <w:webHidden/>
          </w:rPr>
          <w:fldChar w:fldCharType="separate"/>
        </w:r>
        <w:r>
          <w:rPr>
            <w:noProof/>
            <w:webHidden/>
          </w:rPr>
          <w:t>12</w:t>
        </w:r>
        <w:r>
          <w:rPr>
            <w:noProof/>
            <w:webHidden/>
          </w:rPr>
          <w:fldChar w:fldCharType="end"/>
        </w:r>
      </w:hyperlink>
    </w:p>
    <w:p w14:paraId="243B56D9" w14:textId="13EAEBA9"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89" w:history="1">
        <w:r w:rsidRPr="00A336C2">
          <w:rPr>
            <w:rStyle w:val="Hyperlink"/>
            <w:caps/>
            <w:noProof/>
          </w:rPr>
          <w:t>15.</w:t>
        </w:r>
        <w:r>
          <w:rPr>
            <w:rFonts w:asciiTheme="minorHAnsi" w:eastAsiaTheme="minorEastAsia" w:hAnsiTheme="minorHAnsi" w:cstheme="minorBidi"/>
            <w:b w:val="0"/>
            <w:noProof/>
            <w:kern w:val="2"/>
            <w:sz w:val="24"/>
            <w:lang w:eastAsia="en-AU"/>
            <w14:ligatures w14:val="standardContextual"/>
          </w:rPr>
          <w:tab/>
        </w:r>
        <w:r w:rsidRPr="00A336C2">
          <w:rPr>
            <w:rStyle w:val="Hyperlink"/>
            <w:noProof/>
          </w:rPr>
          <w:t>Exceptions</w:t>
        </w:r>
        <w:r>
          <w:rPr>
            <w:noProof/>
            <w:webHidden/>
          </w:rPr>
          <w:tab/>
        </w:r>
        <w:r>
          <w:rPr>
            <w:noProof/>
            <w:webHidden/>
          </w:rPr>
          <w:fldChar w:fldCharType="begin"/>
        </w:r>
        <w:r>
          <w:rPr>
            <w:noProof/>
            <w:webHidden/>
          </w:rPr>
          <w:instrText xml:space="preserve"> PAGEREF _Toc204703589 \h </w:instrText>
        </w:r>
        <w:r>
          <w:rPr>
            <w:noProof/>
            <w:webHidden/>
          </w:rPr>
        </w:r>
        <w:r>
          <w:rPr>
            <w:noProof/>
            <w:webHidden/>
          </w:rPr>
          <w:fldChar w:fldCharType="separate"/>
        </w:r>
        <w:r>
          <w:rPr>
            <w:noProof/>
            <w:webHidden/>
          </w:rPr>
          <w:t>12</w:t>
        </w:r>
        <w:r>
          <w:rPr>
            <w:noProof/>
            <w:webHidden/>
          </w:rPr>
          <w:fldChar w:fldCharType="end"/>
        </w:r>
      </w:hyperlink>
    </w:p>
    <w:p w14:paraId="137F87EB" w14:textId="05BFA315" w:rsidR="00213B31" w:rsidRDefault="00213B31">
      <w:pPr>
        <w:pStyle w:val="TOC1"/>
        <w:rPr>
          <w:rFonts w:asciiTheme="minorHAnsi" w:eastAsiaTheme="minorEastAsia" w:hAnsiTheme="minorHAnsi" w:cstheme="minorBidi"/>
          <w:b w:val="0"/>
          <w:noProof/>
          <w:kern w:val="2"/>
          <w:sz w:val="24"/>
          <w:lang w:eastAsia="en-AU"/>
          <w14:ligatures w14:val="standardContextual"/>
        </w:rPr>
      </w:pPr>
      <w:hyperlink w:anchor="_Toc204703590" w:history="1">
        <w:r w:rsidRPr="00A336C2">
          <w:rPr>
            <w:rStyle w:val="Hyperlink"/>
            <w:noProof/>
          </w:rPr>
          <w:t>Annexure A: Definitions and interpretation</w:t>
        </w:r>
        <w:r>
          <w:rPr>
            <w:noProof/>
            <w:webHidden/>
          </w:rPr>
          <w:tab/>
        </w:r>
        <w:r>
          <w:rPr>
            <w:noProof/>
            <w:webHidden/>
          </w:rPr>
          <w:fldChar w:fldCharType="begin"/>
        </w:r>
        <w:r>
          <w:rPr>
            <w:noProof/>
            <w:webHidden/>
          </w:rPr>
          <w:instrText xml:space="preserve"> PAGEREF _Toc204703590 \h </w:instrText>
        </w:r>
        <w:r>
          <w:rPr>
            <w:noProof/>
            <w:webHidden/>
          </w:rPr>
        </w:r>
        <w:r>
          <w:rPr>
            <w:noProof/>
            <w:webHidden/>
          </w:rPr>
          <w:fldChar w:fldCharType="separate"/>
        </w:r>
        <w:r>
          <w:rPr>
            <w:noProof/>
            <w:webHidden/>
          </w:rPr>
          <w:t>14</w:t>
        </w:r>
        <w:r>
          <w:rPr>
            <w:noProof/>
            <w:webHidden/>
          </w:rPr>
          <w:fldChar w:fldCharType="end"/>
        </w:r>
      </w:hyperlink>
    </w:p>
    <w:p w14:paraId="1442E770" w14:textId="1E8E07FB" w:rsidR="005C1099" w:rsidRDefault="00451336" w:rsidP="005C1099">
      <w:pPr>
        <w:rPr>
          <w:color w:val="000000"/>
        </w:rPr>
        <w:sectPr w:rsidR="005C1099" w:rsidSect="00665DE4">
          <w:headerReference w:type="default" r:id="rId18"/>
          <w:footerReference w:type="even" r:id="rId19"/>
          <w:footerReference w:type="default" r:id="rId20"/>
          <w:endnotePr>
            <w:numFmt w:val="decimal"/>
          </w:endnotePr>
          <w:pgSz w:w="11905" w:h="16837" w:code="9"/>
          <w:pgMar w:top="1134" w:right="1134" w:bottom="1134" w:left="1417" w:header="1077" w:footer="567" w:gutter="0"/>
          <w:paperSrc w:first="21680" w:other="21680"/>
          <w:pgNumType w:fmt="lowerRoman" w:start="1"/>
          <w:cols w:space="720"/>
          <w:noEndnote/>
          <w:docGrid w:linePitch="71"/>
        </w:sectPr>
      </w:pPr>
      <w:r>
        <w:fldChar w:fldCharType="end"/>
      </w:r>
    </w:p>
    <w:p w14:paraId="65B573F9" w14:textId="73BEAB8B" w:rsidR="005C1099" w:rsidRDefault="00451336" w:rsidP="00434B2F">
      <w:pPr>
        <w:pStyle w:val="DocumentName"/>
      </w:pPr>
      <w:r>
        <w:lastRenderedPageBreak/>
        <w:t>Software</w:t>
      </w:r>
      <w:r w:rsidR="00850CE6">
        <w:t xml:space="preserve"> </w:t>
      </w:r>
      <w:r w:rsidR="00AB0B5D">
        <w:t>Module</w:t>
      </w:r>
      <w:r w:rsidR="00013DCF">
        <w:t xml:space="preserve"> (</w:t>
      </w:r>
      <w:r w:rsidR="00216B4D">
        <w:t>N</w:t>
      </w:r>
      <w:r w:rsidR="00013DCF">
        <w:t>on-Cloud)</w:t>
      </w:r>
    </w:p>
    <w:p w14:paraId="7D2F11D0" w14:textId="77777777" w:rsidR="00035E58" w:rsidRPr="00EF3FCB" w:rsidRDefault="00451336" w:rsidP="00EF3FCB">
      <w:pPr>
        <w:rPr>
          <w:b/>
          <w:sz w:val="28"/>
        </w:rPr>
      </w:pPr>
      <w:r w:rsidRPr="00EF3FCB">
        <w:rPr>
          <w:b/>
          <w:sz w:val="28"/>
        </w:rPr>
        <w:t>Background</w:t>
      </w:r>
    </w:p>
    <w:p w14:paraId="11CB4A28" w14:textId="4728D435" w:rsidR="00AB0CD4" w:rsidRDefault="00451336" w:rsidP="00AB0CD4">
      <w:pPr>
        <w:pStyle w:val="Background"/>
      </w:pPr>
      <w:r>
        <w:t>This Module forms part of the</w:t>
      </w:r>
      <w:r w:rsidR="002A1FC8" w:rsidRPr="002A1FC8">
        <w:t xml:space="preserve"> </w:t>
      </w:r>
      <w:r w:rsidR="00FC32BC">
        <w:t>Digital</w:t>
      </w:r>
      <w:r w:rsidR="006A5C92">
        <w:t xml:space="preserve"> </w:t>
      </w:r>
      <w:r w:rsidR="00FC32BC">
        <w:t>NSW</w:t>
      </w:r>
      <w:r>
        <w:t xml:space="preserve"> ICT </w:t>
      </w:r>
      <w:r w:rsidR="003F4D2D">
        <w:t xml:space="preserve">Purchasing </w:t>
      </w:r>
      <w:r w:rsidR="008145E2">
        <w:t>Framework</w:t>
      </w:r>
      <w:r>
        <w:t xml:space="preserve">. </w:t>
      </w:r>
    </w:p>
    <w:p w14:paraId="3EE8A218" w14:textId="45F80B03" w:rsidR="00635E0B" w:rsidRDefault="00451336" w:rsidP="00A84264">
      <w:pPr>
        <w:pStyle w:val="Background"/>
      </w:pPr>
      <w:r>
        <w:t xml:space="preserve">The purpose of this </w:t>
      </w:r>
      <w:r w:rsidR="00B14BA3">
        <w:t xml:space="preserve">Module </w:t>
      </w:r>
      <w:r>
        <w:t>is to set out the specific terms and conditions which apply to the provision of</w:t>
      </w:r>
      <w:r w:rsidR="00120623">
        <w:t xml:space="preserve"> </w:t>
      </w:r>
      <w:r w:rsidR="00C6392C">
        <w:t xml:space="preserve">Licensed </w:t>
      </w:r>
      <w:r w:rsidR="00B4162F">
        <w:t xml:space="preserve">Software, Software Support Services </w:t>
      </w:r>
      <w:r w:rsidR="005B060A">
        <w:t xml:space="preserve">and related </w:t>
      </w:r>
      <w:r w:rsidR="00D510F4">
        <w:t xml:space="preserve">or </w:t>
      </w:r>
      <w:r w:rsidR="005B060A">
        <w:t>ancillary goods and services</w:t>
      </w:r>
      <w:r>
        <w:t>.</w:t>
      </w:r>
    </w:p>
    <w:p w14:paraId="7D9F4A15" w14:textId="0A772DDB" w:rsidR="005B060A" w:rsidRDefault="00451336" w:rsidP="00F73454">
      <w:pPr>
        <w:pStyle w:val="Background"/>
      </w:pPr>
      <w:r>
        <w:t xml:space="preserve">The specific </w:t>
      </w:r>
      <w:r w:rsidR="001A50C6">
        <w:t xml:space="preserve">Deliverables and Services </w:t>
      </w:r>
      <w:r>
        <w:t>that the Supplier wil</w:t>
      </w:r>
      <w:r w:rsidR="00F73454">
        <w:t>l provide under the Agreement are</w:t>
      </w:r>
      <w:r>
        <w:t xml:space="preserve"> described in the Order Form.</w:t>
      </w:r>
    </w:p>
    <w:p w14:paraId="62E9FFE3" w14:textId="77777777" w:rsidR="005C1099" w:rsidRDefault="00451336" w:rsidP="005C1099">
      <w:pPr>
        <w:pStyle w:val="Subtitle"/>
      </w:pPr>
      <w:bookmarkStart w:id="0" w:name="_Toc204703544"/>
      <w:r w:rsidRPr="001B6FBA">
        <w:rPr>
          <w:szCs w:val="32"/>
        </w:rPr>
        <w:t>PART A</w:t>
      </w:r>
      <w:r w:rsidR="00391B02" w:rsidRPr="001B6FBA">
        <w:rPr>
          <w:szCs w:val="32"/>
        </w:rPr>
        <w:t xml:space="preserve">: </w:t>
      </w:r>
      <w:r w:rsidRPr="001B6FBA">
        <w:rPr>
          <w:szCs w:val="32"/>
        </w:rPr>
        <w:t>PRELIMINARIES</w:t>
      </w:r>
      <w:bookmarkEnd w:id="0"/>
    </w:p>
    <w:p w14:paraId="555D661A" w14:textId="77777777" w:rsidR="00B456F0" w:rsidRDefault="00451336" w:rsidP="008177A5">
      <w:pPr>
        <w:pStyle w:val="Heading1"/>
      </w:pPr>
      <w:bookmarkStart w:id="1" w:name="_Toc204703545"/>
      <w:bookmarkStart w:id="2" w:name="_Toc191278502"/>
      <w:bookmarkStart w:id="3" w:name="_Toc191798904"/>
      <w:bookmarkStart w:id="4" w:name="_Toc70928128"/>
      <w:bookmarkStart w:id="5" w:name="_Toc83795739"/>
      <w:bookmarkStart w:id="6" w:name="_Toc84990862"/>
      <w:bookmarkStart w:id="7" w:name="_Toc140898716"/>
      <w:r>
        <w:t>General</w:t>
      </w:r>
      <w:bookmarkEnd w:id="1"/>
    </w:p>
    <w:p w14:paraId="7B22CF3B" w14:textId="77777777" w:rsidR="007B2AA6" w:rsidRPr="001B6FBA" w:rsidRDefault="00451336" w:rsidP="001B6FBA">
      <w:pPr>
        <w:pStyle w:val="Heading2"/>
      </w:pPr>
      <w:bookmarkStart w:id="8" w:name="_Toc204703546"/>
      <w:r>
        <w:t>Scope</w:t>
      </w:r>
      <w:bookmarkEnd w:id="8"/>
    </w:p>
    <w:p w14:paraId="0174F7D5" w14:textId="434B62B0" w:rsidR="00CC0B01" w:rsidRDefault="00451336" w:rsidP="00DD6E59">
      <w:pPr>
        <w:pStyle w:val="Heading3"/>
        <w:numPr>
          <w:ilvl w:val="0"/>
          <w:numId w:val="0"/>
        </w:numPr>
        <w:ind w:left="964"/>
      </w:pPr>
      <w:r>
        <w:t>Th</w:t>
      </w:r>
      <w:r w:rsidR="005B060A">
        <w:t xml:space="preserve">e Supplier </w:t>
      </w:r>
      <w:r w:rsidR="002F623C">
        <w:t>must</w:t>
      </w:r>
      <w:r w:rsidR="005B060A">
        <w:t xml:space="preserve"> provide the </w:t>
      </w:r>
      <w:r w:rsidR="00103C39">
        <w:t>Licensed Software</w:t>
      </w:r>
      <w:r w:rsidR="00C644FE">
        <w:t>,</w:t>
      </w:r>
      <w:r w:rsidR="00103C39">
        <w:t xml:space="preserve"> </w:t>
      </w:r>
      <w:r w:rsidR="00A24BF2">
        <w:t xml:space="preserve">Software Support Services </w:t>
      </w:r>
      <w:r w:rsidR="00C644FE">
        <w:t xml:space="preserve">and associated Deliverables </w:t>
      </w:r>
      <w:r w:rsidR="002A00CA">
        <w:t xml:space="preserve">described in </w:t>
      </w:r>
      <w:r w:rsidR="005B060A" w:rsidRPr="00700696">
        <w:t xml:space="preserve">the </w:t>
      </w:r>
      <w:r w:rsidR="005B060A">
        <w:t xml:space="preserve">Order Form </w:t>
      </w:r>
      <w:r w:rsidR="001F6431">
        <w:t>on the terms of this Module and the other terms of the Agreement</w:t>
      </w:r>
      <w:r w:rsidR="00B456F0">
        <w:t>.</w:t>
      </w:r>
      <w:r>
        <w:t xml:space="preserve"> </w:t>
      </w:r>
    </w:p>
    <w:p w14:paraId="222A1A5D" w14:textId="77777777" w:rsidR="007B2AA6" w:rsidRDefault="00451336" w:rsidP="001B6FBA">
      <w:pPr>
        <w:pStyle w:val="Heading2"/>
      </w:pPr>
      <w:bookmarkStart w:id="9" w:name="_Toc204703547"/>
      <w:r>
        <w:t>Acknowledgement</w:t>
      </w:r>
      <w:r w:rsidR="00AA6839">
        <w:t>s</w:t>
      </w:r>
      <w:bookmarkEnd w:id="9"/>
    </w:p>
    <w:p w14:paraId="444230AF" w14:textId="24D14CD8" w:rsidR="00AA6839" w:rsidRDefault="00451336" w:rsidP="00990713">
      <w:pPr>
        <w:pStyle w:val="IndentParaLevel1"/>
      </w:pPr>
      <w:r>
        <w:t>The parties acknowledge and agree that</w:t>
      </w:r>
      <w:r w:rsidR="00862D76">
        <w:t xml:space="preserve"> the</w:t>
      </w:r>
      <w:r>
        <w:t>:</w:t>
      </w:r>
    </w:p>
    <w:p w14:paraId="3A528DAE" w14:textId="0668A5CE" w:rsidR="00990713" w:rsidRDefault="00451336" w:rsidP="00AA6839">
      <w:pPr>
        <w:pStyle w:val="Heading3"/>
      </w:pPr>
      <w:r>
        <w:t>obligations in this Module supplement</w:t>
      </w:r>
      <w:r w:rsidR="0089475C">
        <w:t>,</w:t>
      </w:r>
      <w:r>
        <w:t xml:space="preserve"> and are in addition to</w:t>
      </w:r>
      <w:r w:rsidR="0089475C">
        <w:t>,</w:t>
      </w:r>
      <w:r>
        <w:t xml:space="preserve"> the </w:t>
      </w:r>
      <w:r w:rsidR="0089475C">
        <w:t xml:space="preserve">parties' </w:t>
      </w:r>
      <w:r>
        <w:t xml:space="preserve">other </w:t>
      </w:r>
      <w:r w:rsidR="0089475C">
        <w:t xml:space="preserve">rights and </w:t>
      </w:r>
      <w:r>
        <w:t xml:space="preserve">obligations under the Agreement. </w:t>
      </w:r>
      <w:r w:rsidR="0089475C">
        <w:t>Except to the extent expressly provided</w:t>
      </w:r>
      <w:r w:rsidR="002A00CA">
        <w:t xml:space="preserve"> in the Agreement</w:t>
      </w:r>
      <w:r w:rsidR="0089475C">
        <w:t>, n</w:t>
      </w:r>
      <w:r>
        <w:t xml:space="preserve">othing in this Module is intended to limit or restrict any other </w:t>
      </w:r>
      <w:r w:rsidR="0089475C">
        <w:t xml:space="preserve">provision </w:t>
      </w:r>
      <w:r w:rsidR="00AA6839">
        <w:t>under the Agreement; and</w:t>
      </w:r>
    </w:p>
    <w:p w14:paraId="0C121977" w14:textId="65630094" w:rsidR="00AA6839" w:rsidRDefault="00451336" w:rsidP="00AA6839">
      <w:pPr>
        <w:pStyle w:val="Heading3"/>
      </w:pPr>
      <w:r>
        <w:t xml:space="preserve">Customer is relying on the </w:t>
      </w:r>
      <w:r w:rsidR="0051763D">
        <w:t>Supplier</w:t>
      </w:r>
      <w:r>
        <w:t>'s expertise in</w:t>
      </w:r>
      <w:r w:rsidRPr="009F3EF6">
        <w:t xml:space="preserve"> </w:t>
      </w:r>
      <w:r w:rsidR="002B5A48">
        <w:t xml:space="preserve">providing the </w:t>
      </w:r>
      <w:r w:rsidR="00B4162F">
        <w:t>Deliverables</w:t>
      </w:r>
      <w:r>
        <w:t xml:space="preserve"> </w:t>
      </w:r>
      <w:r w:rsidR="002B5A48">
        <w:t xml:space="preserve">and Services </w:t>
      </w:r>
      <w:r>
        <w:t>under this Module.</w:t>
      </w:r>
    </w:p>
    <w:p w14:paraId="004E6B81" w14:textId="520CAB68" w:rsidR="00B4162F" w:rsidRDefault="00451336" w:rsidP="00B4162F">
      <w:pPr>
        <w:pStyle w:val="Subtitle"/>
      </w:pPr>
      <w:bookmarkStart w:id="10" w:name="_Toc204703548"/>
      <w:r>
        <w:t>PART B: SOFTWARE LICENSING</w:t>
      </w:r>
      <w:bookmarkEnd w:id="10"/>
    </w:p>
    <w:p w14:paraId="4E5C6D91" w14:textId="46317544" w:rsidR="00B4162F" w:rsidRDefault="00451336" w:rsidP="00B4162F">
      <w:pPr>
        <w:pStyle w:val="Heading1"/>
      </w:pPr>
      <w:bookmarkStart w:id="11" w:name="_Ref72188005"/>
      <w:bookmarkStart w:id="12" w:name="_Toc204703549"/>
      <w:r>
        <w:t>Licensed Software</w:t>
      </w:r>
      <w:bookmarkEnd w:id="11"/>
      <w:bookmarkEnd w:id="12"/>
    </w:p>
    <w:p w14:paraId="7FAC4800" w14:textId="0E8F584C" w:rsidR="00B4162F" w:rsidRDefault="00451336" w:rsidP="0065423E">
      <w:pPr>
        <w:pStyle w:val="Heading2"/>
      </w:pPr>
      <w:bookmarkStart w:id="13" w:name="_Ref72187999"/>
      <w:bookmarkStart w:id="14" w:name="_Toc204703550"/>
      <w:r>
        <w:t>Provision of Licensed Software</w:t>
      </w:r>
      <w:bookmarkEnd w:id="13"/>
      <w:bookmarkEnd w:id="14"/>
      <w:r>
        <w:t xml:space="preserve"> </w:t>
      </w:r>
      <w:r w:rsidR="0065423E">
        <w:t xml:space="preserve"> </w:t>
      </w:r>
    </w:p>
    <w:p w14:paraId="4C8D6AEA" w14:textId="0EA25C44" w:rsidR="00630D28" w:rsidRDefault="00451336" w:rsidP="00FD7EDE">
      <w:pPr>
        <w:pStyle w:val="Heading3"/>
      </w:pPr>
      <w:r>
        <w:t xml:space="preserve">Except where otherwise specified, this Part B applies where it is specified in the Order Form that the Supplier will provide Licensed Software. </w:t>
      </w:r>
    </w:p>
    <w:p w14:paraId="1EAA5C4F" w14:textId="32003B1A" w:rsidR="00A85F68" w:rsidRDefault="00451336" w:rsidP="00FD7EDE">
      <w:pPr>
        <w:pStyle w:val="Heading3"/>
      </w:pPr>
      <w:r>
        <w:t xml:space="preserve">By the </w:t>
      </w:r>
      <w:r w:rsidR="00DA5F74">
        <w:t xml:space="preserve">Dates for Delivery </w:t>
      </w:r>
      <w:r w:rsidR="00EC63E8">
        <w:t>(or as otherwise agreed between the parties in writing), the Supplier must</w:t>
      </w:r>
      <w:r>
        <w:t xml:space="preserve"> </w:t>
      </w:r>
      <w:r w:rsidR="00DA5F74">
        <w:t xml:space="preserve">deliver or </w:t>
      </w:r>
      <w:r>
        <w:t>provide the Customer</w:t>
      </w:r>
      <w:r w:rsidR="00DA5F74">
        <w:t xml:space="preserve"> with access to (as applicable)</w:t>
      </w:r>
      <w:r>
        <w:t>:</w:t>
      </w:r>
    </w:p>
    <w:p w14:paraId="3C6967D1" w14:textId="6E2539B8" w:rsidR="00A85F68" w:rsidRDefault="00451336" w:rsidP="00A85F68">
      <w:pPr>
        <w:pStyle w:val="Heading4"/>
      </w:pPr>
      <w:r>
        <w:t xml:space="preserve">the Licensed </w:t>
      </w:r>
      <w:proofErr w:type="gramStart"/>
      <w:r>
        <w:t>Software;</w:t>
      </w:r>
      <w:proofErr w:type="gramEnd"/>
      <w:r>
        <w:t xml:space="preserve"> </w:t>
      </w:r>
    </w:p>
    <w:p w14:paraId="79508D42" w14:textId="77777777" w:rsidR="00A85F68" w:rsidRDefault="00451336" w:rsidP="00A85F68">
      <w:pPr>
        <w:pStyle w:val="Heading4"/>
      </w:pPr>
      <w:r>
        <w:t>User Documentation that:</w:t>
      </w:r>
    </w:p>
    <w:p w14:paraId="716A748A" w14:textId="77777777" w:rsidR="00A85F68" w:rsidRDefault="00451336" w:rsidP="00A85F68">
      <w:pPr>
        <w:pStyle w:val="Heading5"/>
      </w:pPr>
      <w:r>
        <w:t xml:space="preserve">contains sufficient information to enable the Customer and Permitted Users to use the Licensed Software for the Permitted Purpose and in the manner contemplated under the Agreement; and </w:t>
      </w:r>
    </w:p>
    <w:p w14:paraId="023850DF" w14:textId="77777777" w:rsidR="00DA5F74" w:rsidRDefault="00451336" w:rsidP="00A85F68">
      <w:pPr>
        <w:pStyle w:val="Heading5"/>
      </w:pPr>
      <w:r>
        <w:lastRenderedPageBreak/>
        <w:t xml:space="preserve">complies with clause 8.4 (User Documentation) of the Agreement; and </w:t>
      </w:r>
    </w:p>
    <w:p w14:paraId="715E53D5" w14:textId="25243FF5" w:rsidR="002F52CE" w:rsidRDefault="00451336" w:rsidP="002017F7">
      <w:pPr>
        <w:pStyle w:val="Heading4"/>
      </w:pPr>
      <w:r>
        <w:t xml:space="preserve">any </w:t>
      </w:r>
      <w:proofErr w:type="gramStart"/>
      <w:r w:rsidR="00230DA4">
        <w:t>Third Party</w:t>
      </w:r>
      <w:proofErr w:type="gramEnd"/>
      <w:r w:rsidR="00230DA4">
        <w:t xml:space="preserve"> Components </w:t>
      </w:r>
      <w:r>
        <w:t xml:space="preserve">or </w:t>
      </w:r>
      <w:r w:rsidR="00230DA4">
        <w:t xml:space="preserve">other </w:t>
      </w:r>
      <w:r>
        <w:t>Deliverables that are specified in the Order Form or are needed to operate the Licensed Software in accordance with the Agreement.</w:t>
      </w:r>
    </w:p>
    <w:p w14:paraId="1EC61C15" w14:textId="77777777" w:rsidR="00C644FE" w:rsidRDefault="00451336" w:rsidP="00FD7EDE">
      <w:pPr>
        <w:pStyle w:val="Heading3"/>
      </w:pPr>
      <w:r w:rsidRPr="00FD7EDE">
        <w:t xml:space="preserve">Unless the Order Form specifies that the </w:t>
      </w:r>
      <w:r w:rsidR="00E148E5">
        <w:t xml:space="preserve">Supplier </w:t>
      </w:r>
      <w:r w:rsidRPr="00FD7EDE">
        <w:t xml:space="preserve">is responsible for installing the </w:t>
      </w:r>
      <w:r w:rsidR="004C6F92">
        <w:t xml:space="preserve">Licensed </w:t>
      </w:r>
      <w:r w:rsidRPr="00FD7EDE">
        <w:t>Software, the Customer</w:t>
      </w:r>
      <w:r>
        <w:t>:</w:t>
      </w:r>
    </w:p>
    <w:p w14:paraId="03E0F03C" w14:textId="18E75F88" w:rsidR="00E148E5" w:rsidRDefault="00451336" w:rsidP="001A28B6">
      <w:pPr>
        <w:pStyle w:val="Heading4"/>
      </w:pPr>
      <w:r w:rsidRPr="00FD7EDE">
        <w:t>is responsible for downloading (if applicable) and/or installing the</w:t>
      </w:r>
      <w:r w:rsidR="004C6F92">
        <w:t xml:space="preserve"> Licensed</w:t>
      </w:r>
      <w:r w:rsidRPr="00FD7EDE">
        <w:t xml:space="preserve"> Software</w:t>
      </w:r>
      <w:r w:rsidR="00E766CA">
        <w:t>; and</w:t>
      </w:r>
      <w:r w:rsidRPr="00FD7EDE">
        <w:t xml:space="preserve"> </w:t>
      </w:r>
    </w:p>
    <w:p w14:paraId="24F628ED" w14:textId="7F48B207" w:rsidR="00E148E5" w:rsidRDefault="00451336" w:rsidP="001A28B6">
      <w:pPr>
        <w:pStyle w:val="Heading4"/>
      </w:pPr>
      <w:r w:rsidRPr="00FD7EDE">
        <w:t>must perform the installation in accordance with any instructions in the User Documentation or other instructions</w:t>
      </w:r>
      <w:r w:rsidR="002B5A48">
        <w:t xml:space="preserve"> specified in the Order Documents</w:t>
      </w:r>
      <w:r>
        <w:t xml:space="preserve">. </w:t>
      </w:r>
    </w:p>
    <w:p w14:paraId="4B6A00C5" w14:textId="09945F4C" w:rsidR="00E148E5" w:rsidRDefault="00451336" w:rsidP="00FD7EDE">
      <w:pPr>
        <w:pStyle w:val="Heading3"/>
      </w:pPr>
      <w:r w:rsidRPr="00FD7EDE">
        <w:t xml:space="preserve">Where the </w:t>
      </w:r>
      <w:r>
        <w:t xml:space="preserve">Supplier </w:t>
      </w:r>
      <w:r w:rsidRPr="00FD7EDE">
        <w:t xml:space="preserve">makes the Licensed Software and User Documentation available for download from a website, the </w:t>
      </w:r>
      <w:r w:rsidR="00E54A05">
        <w:t xml:space="preserve">Supplier </w:t>
      </w:r>
      <w:r w:rsidRPr="00FD7EDE">
        <w:t xml:space="preserve">must provide the Customer with the relevant access codes </w:t>
      </w:r>
      <w:r>
        <w:t>by the date specified in the Order Form, or where no date is specified, on the Commencement Date.</w:t>
      </w:r>
      <w:r w:rsidRPr="00FD7EDE">
        <w:t xml:space="preserve"> </w:t>
      </w:r>
    </w:p>
    <w:p w14:paraId="4343ED19" w14:textId="24E8653C" w:rsidR="00FD7EDE" w:rsidRDefault="00451336" w:rsidP="00E148E5">
      <w:pPr>
        <w:pStyle w:val="Heading2"/>
      </w:pPr>
      <w:bookmarkStart w:id="15" w:name="_Toc204703551"/>
      <w:r>
        <w:t>Installation by the Supplier</w:t>
      </w:r>
      <w:bookmarkEnd w:id="15"/>
    </w:p>
    <w:p w14:paraId="517BE934" w14:textId="77777777" w:rsidR="00E54A05" w:rsidRDefault="00451336" w:rsidP="002017F7">
      <w:pPr>
        <w:pStyle w:val="Heading3"/>
        <w:numPr>
          <w:ilvl w:val="0"/>
          <w:numId w:val="0"/>
        </w:numPr>
        <w:ind w:left="964"/>
      </w:pPr>
      <w:r w:rsidRPr="00FD7EDE">
        <w:t>Where the Order Form specifies that the Supplier is to install the L</w:t>
      </w:r>
      <w:r>
        <w:t>icensed Software, the Supplier</w:t>
      </w:r>
      <w:r w:rsidRPr="00FD7EDE">
        <w:t xml:space="preserve"> must</w:t>
      </w:r>
      <w:r>
        <w:t>:</w:t>
      </w:r>
    </w:p>
    <w:p w14:paraId="0280638D" w14:textId="4DE81A81" w:rsidR="00E148E5" w:rsidRDefault="00451336" w:rsidP="002017F7">
      <w:pPr>
        <w:pStyle w:val="Heading3"/>
      </w:pPr>
      <w:r>
        <w:t xml:space="preserve">properly </w:t>
      </w:r>
      <w:r w:rsidRPr="00FD7EDE">
        <w:t>install the Licensed Software</w:t>
      </w:r>
      <w:r>
        <w:t xml:space="preserve"> </w:t>
      </w:r>
      <w:r w:rsidR="00DA5F74">
        <w:t xml:space="preserve">within the </w:t>
      </w:r>
      <w:r w:rsidR="00252580">
        <w:t xml:space="preserve">Customer Environment </w:t>
      </w:r>
      <w:r w:rsidR="00DA5F74">
        <w:t xml:space="preserve">and </w:t>
      </w:r>
      <w:r>
        <w:t>at the times</w:t>
      </w:r>
      <w:r w:rsidR="00F911DB">
        <w:t>,</w:t>
      </w:r>
      <w:r>
        <w:t xml:space="preserve"> and in accordance with the requirements</w:t>
      </w:r>
      <w:r w:rsidR="00F911DB">
        <w:t>,</w:t>
      </w:r>
      <w:r>
        <w:t xml:space="preserve"> specified in the Order </w:t>
      </w:r>
      <w:r w:rsidR="00E4381B">
        <w:t>Documents</w:t>
      </w:r>
      <w:r>
        <w:t xml:space="preserve"> (or as otherwise agreed b</w:t>
      </w:r>
      <w:r w:rsidR="00E54A05">
        <w:t>etween the parties in writing); and</w:t>
      </w:r>
    </w:p>
    <w:p w14:paraId="335F836F" w14:textId="74C7D9C5" w:rsidR="00A875AC" w:rsidRDefault="00451336" w:rsidP="002017F7">
      <w:pPr>
        <w:pStyle w:val="Heading3"/>
      </w:pPr>
      <w:r>
        <w:t>following installation, carry out all necessary tests to ensure that the installed Licensed Software complies with the Specifications and operates in accordance with all requirements of th</w:t>
      </w:r>
      <w:r w:rsidR="00E361F5">
        <w:t>e</w:t>
      </w:r>
      <w:r>
        <w:t xml:space="preserve"> Agreement.</w:t>
      </w:r>
    </w:p>
    <w:p w14:paraId="2C34C084" w14:textId="04394AE4" w:rsidR="00DA5F74" w:rsidRDefault="00451336" w:rsidP="002017F7">
      <w:pPr>
        <w:pStyle w:val="Heading2"/>
      </w:pPr>
      <w:bookmarkStart w:id="16" w:name="_Toc204703552"/>
      <w:r>
        <w:t>Backups</w:t>
      </w:r>
      <w:bookmarkEnd w:id="16"/>
    </w:p>
    <w:p w14:paraId="0E06C98B" w14:textId="6F92033C" w:rsidR="00297ECD" w:rsidRDefault="00451336" w:rsidP="00297ECD">
      <w:pPr>
        <w:pStyle w:val="Heading3"/>
      </w:pPr>
      <w:r>
        <w:t>Unless otherwise specified in the Order Form:</w:t>
      </w:r>
    </w:p>
    <w:p w14:paraId="35215C88" w14:textId="44331E5F" w:rsidR="00297ECD" w:rsidRDefault="00451336" w:rsidP="00297ECD">
      <w:pPr>
        <w:pStyle w:val="Heading4"/>
      </w:pPr>
      <w:bookmarkStart w:id="17" w:name="_Ref73548032"/>
      <w:r>
        <w:t>prior to loading data into the Licensed Software, the Customer must take and maintain adequate backups of</w:t>
      </w:r>
      <w:r w:rsidR="00902957">
        <w:t xml:space="preserve"> the data </w:t>
      </w:r>
      <w:r w:rsidR="009046CE">
        <w:t>that is loaded into the Licensed Software</w:t>
      </w:r>
      <w:r>
        <w:t>; and</w:t>
      </w:r>
      <w:bookmarkEnd w:id="17"/>
    </w:p>
    <w:p w14:paraId="3EB9A913" w14:textId="7821026B" w:rsidR="00297ECD" w:rsidRDefault="00451336" w:rsidP="00297ECD">
      <w:pPr>
        <w:pStyle w:val="Heading4"/>
      </w:pPr>
      <w:r>
        <w:t xml:space="preserve">the Supplier must </w:t>
      </w:r>
      <w:r w:rsidR="006F1E18">
        <w:t xml:space="preserve">reasonably </w:t>
      </w:r>
      <w:r>
        <w:t xml:space="preserve">assist the Customer in relation to any transfer or </w:t>
      </w:r>
      <w:r w:rsidR="00FF6281">
        <w:t xml:space="preserve">restoration </w:t>
      </w:r>
      <w:r>
        <w:t>of such data</w:t>
      </w:r>
      <w:r w:rsidR="00FF6281">
        <w:t xml:space="preserve"> and in relation to any backups made by the Customer</w:t>
      </w:r>
      <w:r>
        <w:t>.</w:t>
      </w:r>
    </w:p>
    <w:p w14:paraId="4D711F07" w14:textId="77777777" w:rsidR="009677C1" w:rsidRDefault="00451336" w:rsidP="00297ECD">
      <w:pPr>
        <w:pStyle w:val="Heading3"/>
      </w:pPr>
      <w:bookmarkStart w:id="18" w:name="_Ref73551510"/>
      <w:r>
        <w:t xml:space="preserve">Where </w:t>
      </w:r>
      <w:r w:rsidR="00297ECD">
        <w:t xml:space="preserve">it is specified in the Order Form that it is the </w:t>
      </w:r>
      <w:r w:rsidR="003274CF">
        <w:t>Supplier's responsibility to backup any data that is loaded into the Licensed Software, the S</w:t>
      </w:r>
      <w:r w:rsidR="00AF011F">
        <w:t>upplier must</w:t>
      </w:r>
      <w:r>
        <w:t>:</w:t>
      </w:r>
      <w:bookmarkEnd w:id="18"/>
    </w:p>
    <w:p w14:paraId="5D1FC311" w14:textId="7C79D9F2" w:rsidR="00200363" w:rsidRDefault="00451336" w:rsidP="009677C1">
      <w:pPr>
        <w:pStyle w:val="Heading4"/>
      </w:pPr>
      <w:bookmarkStart w:id="19" w:name="_Ref73548044"/>
      <w:r>
        <w:t xml:space="preserve">perform an initial backup of such </w:t>
      </w:r>
      <w:proofErr w:type="gramStart"/>
      <w:r>
        <w:t>data;</w:t>
      </w:r>
      <w:proofErr w:type="gramEnd"/>
    </w:p>
    <w:p w14:paraId="25C6C3F9" w14:textId="51526213" w:rsidR="00297ECD" w:rsidRDefault="00451336" w:rsidP="009677C1">
      <w:pPr>
        <w:pStyle w:val="Heading4"/>
      </w:pPr>
      <w:r>
        <w:t>ta</w:t>
      </w:r>
      <w:r w:rsidR="003274CF">
        <w:t xml:space="preserve">ke and maintain adequate </w:t>
      </w:r>
      <w:r w:rsidR="00AD34AF">
        <w:t xml:space="preserve">and </w:t>
      </w:r>
      <w:r w:rsidR="00200363">
        <w:t>regular</w:t>
      </w:r>
      <w:r w:rsidR="00AD34AF">
        <w:t xml:space="preserve"> </w:t>
      </w:r>
      <w:r w:rsidR="003274CF">
        <w:t xml:space="preserve">backups of such </w:t>
      </w:r>
      <w:proofErr w:type="gramStart"/>
      <w:r w:rsidR="003274CF">
        <w:t xml:space="preserve">data </w:t>
      </w:r>
      <w:r w:rsidR="009677C1">
        <w:t>;</w:t>
      </w:r>
      <w:proofErr w:type="gramEnd"/>
      <w:r w:rsidR="009677C1">
        <w:t xml:space="preserve"> and</w:t>
      </w:r>
      <w:bookmarkEnd w:id="19"/>
      <w:r w:rsidR="009677C1">
        <w:t xml:space="preserve"> </w:t>
      </w:r>
    </w:p>
    <w:p w14:paraId="5003726F" w14:textId="0B59912A" w:rsidR="009677C1" w:rsidRPr="00F911DB" w:rsidRDefault="00451336" w:rsidP="009677C1">
      <w:pPr>
        <w:pStyle w:val="Heading4"/>
      </w:pPr>
      <w:r>
        <w:t xml:space="preserve">carry out any other Data Services </w:t>
      </w:r>
      <w:r w:rsidR="00B732B7">
        <w:t xml:space="preserve">relevant to data backup </w:t>
      </w:r>
      <w:r>
        <w:t xml:space="preserve">specified in the Order Documents. </w:t>
      </w:r>
    </w:p>
    <w:p w14:paraId="1E7773D1" w14:textId="66DF2195" w:rsidR="00FF6281" w:rsidRDefault="00451336" w:rsidP="00FF6281">
      <w:pPr>
        <w:pStyle w:val="Heading3"/>
      </w:pPr>
      <w:bookmarkStart w:id="20" w:name="_Ref72188013"/>
      <w:r>
        <w:t xml:space="preserve">A backup undertaken under clause </w:t>
      </w:r>
      <w:r w:rsidR="00200363">
        <w:fldChar w:fldCharType="begin"/>
      </w:r>
      <w:r w:rsidR="00200363">
        <w:instrText xml:space="preserve"> REF _Ref73551510 \w \h </w:instrText>
      </w:r>
      <w:r w:rsidR="00200363">
        <w:fldChar w:fldCharType="separate"/>
      </w:r>
      <w:r w:rsidR="00213B31">
        <w:t>2.3(b)</w:t>
      </w:r>
      <w:r w:rsidR="00200363">
        <w:fldChar w:fldCharType="end"/>
      </w:r>
      <w:r w:rsidR="00200363">
        <w:t xml:space="preserve"> </w:t>
      </w:r>
      <w:r>
        <w:t>must be undertaken in a manner which enables the relevant data to be accurately and completely restored, in the event that any failure of the Licensed Software causes damage to, or loss of, that data.</w:t>
      </w:r>
    </w:p>
    <w:p w14:paraId="3410496F" w14:textId="61A77D76" w:rsidR="008F5433" w:rsidRPr="00E148E5" w:rsidRDefault="00451336" w:rsidP="008F5433">
      <w:pPr>
        <w:pStyle w:val="Heading1"/>
      </w:pPr>
      <w:bookmarkStart w:id="21" w:name="_Toc204703553"/>
      <w:r>
        <w:lastRenderedPageBreak/>
        <w:t>Licensing</w:t>
      </w:r>
      <w:bookmarkEnd w:id="20"/>
      <w:bookmarkEnd w:id="21"/>
    </w:p>
    <w:p w14:paraId="50E641E7" w14:textId="7AB65412" w:rsidR="00572DF3" w:rsidRDefault="00451336" w:rsidP="00572DF3">
      <w:pPr>
        <w:pStyle w:val="Heading2"/>
      </w:pPr>
      <w:bookmarkStart w:id="22" w:name="_Toc204703554"/>
      <w:r>
        <w:t xml:space="preserve">Licence </w:t>
      </w:r>
      <w:r w:rsidR="0099159E">
        <w:t>Period</w:t>
      </w:r>
      <w:bookmarkEnd w:id="22"/>
    </w:p>
    <w:p w14:paraId="43632835" w14:textId="3FC42DFA" w:rsidR="00DB1AAD" w:rsidRDefault="00451336" w:rsidP="00572DF3">
      <w:pPr>
        <w:pStyle w:val="Heading3"/>
      </w:pPr>
      <w:bookmarkStart w:id="23" w:name="_Ref43191361"/>
      <w:r>
        <w:t xml:space="preserve">The Supplier provides the Customer </w:t>
      </w:r>
      <w:r w:rsidR="00F911DB">
        <w:t xml:space="preserve">with </w:t>
      </w:r>
      <w:r>
        <w:t>a licence to use the Licensed Software:</w:t>
      </w:r>
      <w:bookmarkEnd w:id="23"/>
    </w:p>
    <w:p w14:paraId="3D47BA84" w14:textId="176DC7B9" w:rsidR="00DB1AAD" w:rsidRDefault="00451336" w:rsidP="00DB1AAD">
      <w:pPr>
        <w:pStyle w:val="Heading4"/>
      </w:pPr>
      <w:r>
        <w:t xml:space="preserve">for the </w:t>
      </w:r>
      <w:r w:rsidR="00572DF3">
        <w:t>Licence Period</w:t>
      </w:r>
      <w:r>
        <w:t xml:space="preserve"> (including any Extended Periods); </w:t>
      </w:r>
      <w:r w:rsidR="00EE21B3">
        <w:t xml:space="preserve">or </w:t>
      </w:r>
    </w:p>
    <w:p w14:paraId="2C7B1BCD" w14:textId="32C56C53" w:rsidR="00572DF3" w:rsidRDefault="00451336" w:rsidP="00DB1AAD">
      <w:pPr>
        <w:pStyle w:val="Heading4"/>
      </w:pPr>
      <w:r>
        <w:t>where a perpetual licence is granted, on a perpetual basis</w:t>
      </w:r>
      <w:r w:rsidR="00CF2B9A">
        <w:t>.</w:t>
      </w:r>
      <w:r>
        <w:t xml:space="preserve"> </w:t>
      </w:r>
    </w:p>
    <w:p w14:paraId="3A5AA330" w14:textId="5AD979C7" w:rsidR="00DB1AAD" w:rsidRDefault="00451336" w:rsidP="00F64A8A">
      <w:pPr>
        <w:pStyle w:val="Heading3"/>
      </w:pPr>
      <w:bookmarkStart w:id="24" w:name="_Ref43068058"/>
      <w:r>
        <w:t xml:space="preserve">The Customer may, at its sole discretion, exercise one or more options to extend the Licence Period for any </w:t>
      </w:r>
      <w:r w:rsidRPr="00676F30">
        <w:t>Extended Period specified in the Order Form, by giving the Supplier a notice in writing at least 1</w:t>
      </w:r>
      <w:r w:rsidR="00CF2B9A">
        <w:t>5</w:t>
      </w:r>
      <w:r w:rsidRPr="00676F30">
        <w:t xml:space="preserve"> Business Days prior to the end of the then-current Licence </w:t>
      </w:r>
      <w:r w:rsidR="0099159E" w:rsidRPr="00676F30">
        <w:t>Period</w:t>
      </w:r>
      <w:r w:rsidRPr="00676F30">
        <w:t xml:space="preserve"> or such other notice period as may be specified in the Order Form</w:t>
      </w:r>
      <w:r>
        <w:t>.</w:t>
      </w:r>
      <w:bookmarkEnd w:id="24"/>
      <w:r>
        <w:t xml:space="preserve"> </w:t>
      </w:r>
    </w:p>
    <w:p w14:paraId="25192FFB" w14:textId="5235B6A5" w:rsidR="008F5433" w:rsidRDefault="00451336" w:rsidP="00572DF3">
      <w:pPr>
        <w:pStyle w:val="Heading2"/>
      </w:pPr>
      <w:bookmarkStart w:id="25" w:name="_Toc204703555"/>
      <w:r>
        <w:t>Licensing model</w:t>
      </w:r>
      <w:bookmarkEnd w:id="25"/>
    </w:p>
    <w:p w14:paraId="71ACB29A" w14:textId="728CD804" w:rsidR="008F5433" w:rsidRDefault="00451336" w:rsidP="008F5433">
      <w:pPr>
        <w:pStyle w:val="Heading3"/>
      </w:pPr>
      <w:r>
        <w:t xml:space="preserve">The parties agree that the licensing model specified in </w:t>
      </w:r>
      <w:r w:rsidRPr="00676F30">
        <w:t>the Order Form</w:t>
      </w:r>
      <w:r w:rsidR="00246FF3">
        <w:t xml:space="preserve"> </w:t>
      </w:r>
      <w:r>
        <w:t>applies</w:t>
      </w:r>
      <w:r w:rsidR="00246FF3">
        <w:t xml:space="preserve"> to </w:t>
      </w:r>
      <w:r w:rsidR="00FF4FD0">
        <w:t xml:space="preserve">the </w:t>
      </w:r>
      <w:r w:rsidR="00D76D1F">
        <w:t>Licensed Software</w:t>
      </w:r>
      <w:r w:rsidR="00010F51">
        <w:t xml:space="preserve"> being provided under the </w:t>
      </w:r>
      <w:r w:rsidR="00FF4FD0">
        <w:t>Agreement</w:t>
      </w:r>
      <w:r w:rsidR="00246FF3">
        <w:t xml:space="preserve">. </w:t>
      </w:r>
    </w:p>
    <w:p w14:paraId="43FD4660" w14:textId="4BDE3882" w:rsidR="008F5433" w:rsidRDefault="00451336" w:rsidP="008F5433">
      <w:pPr>
        <w:pStyle w:val="Heading3"/>
      </w:pPr>
      <w:r>
        <w:t xml:space="preserve">Where the </w:t>
      </w:r>
      <w:r w:rsidR="00605356">
        <w:t xml:space="preserve">Licensed Software is licensed on </w:t>
      </w:r>
      <w:r>
        <w:t>a User Licensing Model, the</w:t>
      </w:r>
      <w:r w:rsidR="00353551">
        <w:t xml:space="preserve"> </w:t>
      </w:r>
      <w:r w:rsidR="00293FBC">
        <w:t>following terms apply</w:t>
      </w:r>
      <w:r>
        <w:t>, unless otherwise expressly stated in the Order Form:</w:t>
      </w:r>
    </w:p>
    <w:p w14:paraId="25558F00" w14:textId="6FC3E1D3" w:rsidR="00293FBC" w:rsidRDefault="00451336" w:rsidP="00293FBC">
      <w:pPr>
        <w:pStyle w:val="Heading4"/>
        <w:numPr>
          <w:ilvl w:val="3"/>
          <w:numId w:val="19"/>
        </w:numPr>
      </w:pPr>
      <w:r>
        <w:t>there is no cap on the number of Permitted Users who may access and use the</w:t>
      </w:r>
      <w:r w:rsidR="0017456F">
        <w:t xml:space="preserve"> Licensed Software</w:t>
      </w:r>
      <w:r>
        <w:t>, except where otherwise specified in the Order Form; and</w:t>
      </w:r>
    </w:p>
    <w:p w14:paraId="5E5BA700" w14:textId="77777777" w:rsidR="00293FBC" w:rsidRPr="00567825" w:rsidRDefault="00451336" w:rsidP="00293FBC">
      <w:pPr>
        <w:pStyle w:val="Heading4"/>
        <w:numPr>
          <w:ilvl w:val="3"/>
          <w:numId w:val="19"/>
        </w:numPr>
      </w:pPr>
      <w:r w:rsidRPr="00D22475">
        <w:t>where</w:t>
      </w:r>
      <w:r w:rsidRPr="005D5382">
        <w:t xml:space="preserve"> the Order Form specifies that</w:t>
      </w:r>
      <w:r w:rsidRPr="00D22475">
        <w:t xml:space="preserve"> there is a cap on the number of Permitted Users, the Customer</w:t>
      </w:r>
      <w:r w:rsidRPr="00567825">
        <w:t>:</w:t>
      </w:r>
    </w:p>
    <w:p w14:paraId="7D228715" w14:textId="4BE981E6" w:rsidR="00293FBC" w:rsidRDefault="00451336" w:rsidP="00293FBC">
      <w:pPr>
        <w:pStyle w:val="CUNumber5"/>
        <w:ind w:left="3855"/>
      </w:pPr>
      <w:r>
        <w:t xml:space="preserve">must ensure that only the number of Permitted Users specified in </w:t>
      </w:r>
      <w:r w:rsidRPr="00BC0224">
        <w:t>the Order Form</w:t>
      </w:r>
      <w:r>
        <w:t xml:space="preserve"> (or as otherwise agreed between the parties in writing) use the</w:t>
      </w:r>
      <w:r w:rsidR="0017456F">
        <w:t xml:space="preserve"> Licensed Software</w:t>
      </w:r>
      <w:r>
        <w:t>; and</w:t>
      </w:r>
    </w:p>
    <w:p w14:paraId="6D287105" w14:textId="2826960F" w:rsidR="00293FBC" w:rsidRDefault="00451336" w:rsidP="00471AF1">
      <w:pPr>
        <w:pStyle w:val="CUNumber5"/>
      </w:pPr>
      <w:r>
        <w:t>may, at its sole discretion, increase the number of Permitted Users at any time</w:t>
      </w:r>
      <w:r w:rsidR="00CF2B9A">
        <w:t xml:space="preserve"> during the Licence</w:t>
      </w:r>
      <w:r w:rsidR="00C638DB">
        <w:t xml:space="preserve"> Period</w:t>
      </w:r>
      <w:r w:rsidR="00CF2B9A">
        <w:t xml:space="preserve"> </w:t>
      </w:r>
      <w:r w:rsidR="009C6E29">
        <w:t>(</w:t>
      </w:r>
      <w:r w:rsidR="00CF2B9A">
        <w:t>or while a licence is in place to use the Licensed Software</w:t>
      </w:r>
      <w:r w:rsidR="009C6E29">
        <w:t>)</w:t>
      </w:r>
      <w:r>
        <w:t>, subject to paying the additional licence fees in accordance with the rates and charges specified in the Payment</w:t>
      </w:r>
      <w:r w:rsidR="0017456F">
        <w:t xml:space="preserve"> Particulars</w:t>
      </w:r>
      <w:r>
        <w:t xml:space="preserve">. </w:t>
      </w:r>
    </w:p>
    <w:p w14:paraId="06816B47" w14:textId="60894A44" w:rsidR="005A081C" w:rsidRPr="008F5433" w:rsidRDefault="00451336" w:rsidP="00EE7251">
      <w:pPr>
        <w:pStyle w:val="Heading3"/>
        <w:numPr>
          <w:ilvl w:val="2"/>
          <w:numId w:val="19"/>
        </w:numPr>
      </w:pPr>
      <w:r>
        <w:t xml:space="preserve">Where the Licensed Software is not licensed on a User Licensing Model, the Customer must ensure that it does not exceed any </w:t>
      </w:r>
      <w:r w:rsidR="00A20701">
        <w:t xml:space="preserve">applicable </w:t>
      </w:r>
      <w:r>
        <w:t xml:space="preserve">consumption or other ceiling with respect to use of the Licensed Software as specified in the Order Form. The Customer may, at its sole discretion, increase its consumption or ceiling at any time during the </w:t>
      </w:r>
      <w:r w:rsidR="0071508C">
        <w:t xml:space="preserve">Licence </w:t>
      </w:r>
      <w:r>
        <w:t>Period</w:t>
      </w:r>
      <w:r w:rsidR="00CF2B9A">
        <w:t xml:space="preserve"> </w:t>
      </w:r>
      <w:r w:rsidR="009C6E29">
        <w:t>(</w:t>
      </w:r>
      <w:r w:rsidR="00CF2B9A">
        <w:t>or while a licence is in place to use the Licensed Software</w:t>
      </w:r>
      <w:r w:rsidR="009C6E29">
        <w:t>)</w:t>
      </w:r>
      <w:r>
        <w:t>, subject to paying the additional licence fees in accordance with the rates and charges specified in the Payment</w:t>
      </w:r>
      <w:r w:rsidR="005447C3">
        <w:t xml:space="preserve"> Particulars</w:t>
      </w:r>
      <w:r>
        <w:t xml:space="preserve">. </w:t>
      </w:r>
    </w:p>
    <w:p w14:paraId="4FBB5319" w14:textId="1834D509" w:rsidR="00572DF3" w:rsidRDefault="00451336" w:rsidP="00572DF3">
      <w:pPr>
        <w:pStyle w:val="Heading2"/>
      </w:pPr>
      <w:bookmarkStart w:id="26" w:name="_Ref43027913"/>
      <w:bookmarkStart w:id="27" w:name="_Toc204703556"/>
      <w:r>
        <w:t>Scope of licence</w:t>
      </w:r>
      <w:bookmarkEnd w:id="26"/>
      <w:bookmarkEnd w:id="27"/>
    </w:p>
    <w:p w14:paraId="0AD901F7" w14:textId="21C6B9A9" w:rsidR="00D951CA" w:rsidRDefault="00451336" w:rsidP="00AA14EE">
      <w:pPr>
        <w:pStyle w:val="Heading3"/>
        <w:numPr>
          <w:ilvl w:val="2"/>
          <w:numId w:val="19"/>
        </w:numPr>
      </w:pPr>
      <w:bookmarkStart w:id="28" w:name="_Ref40023328"/>
      <w:bookmarkStart w:id="29" w:name="_Ref42781402"/>
      <w:r>
        <w:t>Notwithstanding clauses 17.2, 17.4 and 17.5 of the Agreement, the parties agree that the licence rights with respect to the Licensed Software will be on the terms specified in this</w:t>
      </w:r>
      <w:r w:rsidR="00FD51F4">
        <w:t xml:space="preserve"> Module</w:t>
      </w:r>
      <w:r>
        <w:t xml:space="preserve">. </w:t>
      </w:r>
    </w:p>
    <w:p w14:paraId="14167C36" w14:textId="16C125EF" w:rsidR="0088756A" w:rsidRDefault="00451336" w:rsidP="00AA14EE">
      <w:pPr>
        <w:pStyle w:val="Heading3"/>
        <w:numPr>
          <w:ilvl w:val="2"/>
          <w:numId w:val="19"/>
        </w:numPr>
      </w:pPr>
      <w:r>
        <w:t xml:space="preserve">Unless otherwise </w:t>
      </w:r>
      <w:r w:rsidRPr="00676F30">
        <w:t>specified in the Order Form</w:t>
      </w:r>
      <w:r>
        <w:t>, the Supplier grants (or must procure a grant) to the Customer and its Personnel a</w:t>
      </w:r>
      <w:r w:rsidR="006516A4">
        <w:t xml:space="preserve"> non-exclusive</w:t>
      </w:r>
      <w:r w:rsidR="009F2770">
        <w:t xml:space="preserve"> </w:t>
      </w:r>
      <w:r>
        <w:t xml:space="preserve">licence to </w:t>
      </w:r>
      <w:r w:rsidR="004568F8">
        <w:t xml:space="preserve">access and </w:t>
      </w:r>
      <w:r>
        <w:t xml:space="preserve">use </w:t>
      </w:r>
      <w:r w:rsidR="009D040E">
        <w:t xml:space="preserve">the Licensed Software </w:t>
      </w:r>
      <w:r>
        <w:t>for any purpose in connection with:</w:t>
      </w:r>
    </w:p>
    <w:p w14:paraId="0FA575D5" w14:textId="5CD980B0" w:rsidR="0088756A" w:rsidRDefault="00451336" w:rsidP="0088756A">
      <w:pPr>
        <w:pStyle w:val="Heading4"/>
      </w:pPr>
      <w:r>
        <w:lastRenderedPageBreak/>
        <w:t xml:space="preserve">the Customer performing its obligations, and exercising its rights, under the </w:t>
      </w:r>
      <w:proofErr w:type="gramStart"/>
      <w:r>
        <w:t>Agreement;</w:t>
      </w:r>
      <w:proofErr w:type="gramEnd"/>
      <w:r>
        <w:t xml:space="preserve"> </w:t>
      </w:r>
    </w:p>
    <w:p w14:paraId="1F2AC8C4" w14:textId="51BC585E" w:rsidR="0088756A" w:rsidRDefault="00451336" w:rsidP="0088756A">
      <w:pPr>
        <w:pStyle w:val="Heading4"/>
      </w:pPr>
      <w:r>
        <w:t xml:space="preserve">the full use </w:t>
      </w:r>
      <w:r w:rsidR="00516F8F">
        <w:t>of the Licensed Software</w:t>
      </w:r>
      <w:r w:rsidR="000374D3">
        <w:t xml:space="preserve"> as contemplated under the Agreement</w:t>
      </w:r>
      <w:r w:rsidR="00516F8F">
        <w:t>, including</w:t>
      </w:r>
      <w:r w:rsidR="000374D3">
        <w:t>, where applicable,</w:t>
      </w:r>
      <w:r w:rsidR="00516F8F">
        <w:t xml:space="preserve"> installing, operating, supporting, enhancing</w:t>
      </w:r>
      <w:r w:rsidR="006516A4">
        <w:t>, upgrading</w:t>
      </w:r>
      <w:r w:rsidR="00516F8F">
        <w:t xml:space="preserve"> and maintain</w:t>
      </w:r>
      <w:r w:rsidR="006516A4">
        <w:t>ing</w:t>
      </w:r>
      <w:r w:rsidR="00516F8F">
        <w:t xml:space="preserve"> </w:t>
      </w:r>
      <w:r w:rsidR="00353551">
        <w:t xml:space="preserve">the Licensed Software </w:t>
      </w:r>
      <w:r w:rsidR="00516F8F">
        <w:t xml:space="preserve">or integrating it with other </w:t>
      </w:r>
      <w:r w:rsidR="00B75FE1">
        <w:t xml:space="preserve">software, </w:t>
      </w:r>
      <w:r w:rsidR="005D3F0A">
        <w:t xml:space="preserve">systems, </w:t>
      </w:r>
      <w:r w:rsidR="00516F8F">
        <w:t xml:space="preserve">equipment or infrastructure owned, operated or maintained by the Customer or a Government </w:t>
      </w:r>
      <w:proofErr w:type="gramStart"/>
      <w:r w:rsidR="00516F8F">
        <w:t>Agency;</w:t>
      </w:r>
      <w:proofErr w:type="gramEnd"/>
      <w:r w:rsidR="00516F8F">
        <w:t xml:space="preserve"> </w:t>
      </w:r>
    </w:p>
    <w:p w14:paraId="32CC8D4F" w14:textId="010D88C0" w:rsidR="006D3085" w:rsidRDefault="00451336" w:rsidP="0088756A">
      <w:pPr>
        <w:pStyle w:val="Heading4"/>
      </w:pPr>
      <w:r>
        <w:t>the performance of tests and other quali</w:t>
      </w:r>
      <w:r w:rsidR="008F31AF">
        <w:t>t</w:t>
      </w:r>
      <w:r>
        <w:t>y assurance processes</w:t>
      </w:r>
      <w:r w:rsidR="00B76090">
        <w:t>, including Acceptance Tests,</w:t>
      </w:r>
      <w:r>
        <w:t xml:space="preserve"> in relation to the Licensed Software and associated Deliverables or systems that may integrate or interoperate with the Licensed </w:t>
      </w:r>
      <w:proofErr w:type="gramStart"/>
      <w:r>
        <w:t>Software;</w:t>
      </w:r>
      <w:proofErr w:type="gramEnd"/>
      <w:r>
        <w:t xml:space="preserve"> </w:t>
      </w:r>
    </w:p>
    <w:p w14:paraId="14F76E9C" w14:textId="5ACF92FE" w:rsidR="00516F8F" w:rsidRDefault="00451336" w:rsidP="0088756A">
      <w:pPr>
        <w:pStyle w:val="Heading4"/>
      </w:pPr>
      <w:r>
        <w:t xml:space="preserve">the carrying out, or exercise, of the functions or powers of the Customer, </w:t>
      </w:r>
      <w:proofErr w:type="gramStart"/>
      <w:r w:rsidR="006516A4">
        <w:t>a</w:t>
      </w:r>
      <w:proofErr w:type="gramEnd"/>
      <w:r>
        <w:t xml:space="preserve"> NSW Government Agency or the Crown; or</w:t>
      </w:r>
      <w:r w:rsidR="00B11663">
        <w:t xml:space="preserve"> </w:t>
      </w:r>
    </w:p>
    <w:p w14:paraId="7B36591C" w14:textId="576DDBE8" w:rsidR="00AA14EE" w:rsidRDefault="00451336" w:rsidP="000411CB">
      <w:pPr>
        <w:pStyle w:val="Heading4"/>
      </w:pPr>
      <w:r>
        <w:t xml:space="preserve">such </w:t>
      </w:r>
      <w:r w:rsidR="00CB4812">
        <w:t>other Permitted Purpose specified in the Order Form</w:t>
      </w:r>
      <w:r>
        <w:t>.</w:t>
      </w:r>
      <w:bookmarkEnd w:id="28"/>
    </w:p>
    <w:p w14:paraId="6F05868C" w14:textId="6C22CD31" w:rsidR="00AA14EE" w:rsidRDefault="00451336" w:rsidP="00AA14EE">
      <w:pPr>
        <w:pStyle w:val="Heading3"/>
        <w:numPr>
          <w:ilvl w:val="2"/>
          <w:numId w:val="19"/>
        </w:numPr>
      </w:pPr>
      <w:r>
        <w:t>For clarity</w:t>
      </w:r>
      <w:r w:rsidR="004568F8">
        <w:t>, t</w:t>
      </w:r>
      <w:r>
        <w:t xml:space="preserve">he Customer may </w:t>
      </w:r>
      <w:r w:rsidR="004568F8">
        <w:t xml:space="preserve">use or </w:t>
      </w:r>
      <w:r>
        <w:t xml:space="preserve">make such number of copies of the </w:t>
      </w:r>
      <w:r w:rsidR="009D040E">
        <w:t xml:space="preserve">Licensed Software </w:t>
      </w:r>
      <w:r>
        <w:t>as are reasonably required for:</w:t>
      </w:r>
    </w:p>
    <w:p w14:paraId="4207A0F8" w14:textId="77777777" w:rsidR="00AA14EE" w:rsidRDefault="00451336" w:rsidP="00DD4040">
      <w:pPr>
        <w:pStyle w:val="Heading4"/>
      </w:pPr>
      <w:r>
        <w:t xml:space="preserve">evaluation and </w:t>
      </w:r>
      <w:proofErr w:type="gramStart"/>
      <w:r>
        <w:t>training;</w:t>
      </w:r>
      <w:proofErr w:type="gramEnd"/>
      <w:r>
        <w:t xml:space="preserve"> </w:t>
      </w:r>
    </w:p>
    <w:p w14:paraId="39B72A87" w14:textId="00D5152A" w:rsidR="00AA14EE" w:rsidRDefault="00451336" w:rsidP="00DD4040">
      <w:pPr>
        <w:pStyle w:val="Heading4"/>
      </w:pPr>
      <w:r>
        <w:t xml:space="preserve">backup or disaster </w:t>
      </w:r>
      <w:proofErr w:type="gramStart"/>
      <w:r>
        <w:t>recovery;</w:t>
      </w:r>
      <w:proofErr w:type="gramEnd"/>
      <w:r>
        <w:t xml:space="preserve"> </w:t>
      </w:r>
    </w:p>
    <w:p w14:paraId="42E74E1E" w14:textId="77777777" w:rsidR="00AA14EE" w:rsidRDefault="00451336" w:rsidP="00DD4040">
      <w:pPr>
        <w:pStyle w:val="Heading4"/>
      </w:pPr>
      <w:r>
        <w:t xml:space="preserve">archiving or </w:t>
      </w:r>
      <w:proofErr w:type="gramStart"/>
      <w:r>
        <w:t>record-keeping;</w:t>
      </w:r>
      <w:proofErr w:type="gramEnd"/>
      <w:r>
        <w:t xml:space="preserve"> </w:t>
      </w:r>
    </w:p>
    <w:p w14:paraId="3EAC9CE8" w14:textId="77777777" w:rsidR="00AA14EE" w:rsidRDefault="00451336" w:rsidP="00DD4040">
      <w:pPr>
        <w:pStyle w:val="Heading4"/>
      </w:pPr>
      <w:r>
        <w:t xml:space="preserve">security </w:t>
      </w:r>
      <w:proofErr w:type="gramStart"/>
      <w:r>
        <w:t>purposes;</w:t>
      </w:r>
      <w:proofErr w:type="gramEnd"/>
      <w:r>
        <w:t xml:space="preserve"> </w:t>
      </w:r>
    </w:p>
    <w:p w14:paraId="7F0C391C" w14:textId="4739D794" w:rsidR="00AA14EE" w:rsidRDefault="00451336" w:rsidP="00DD4040">
      <w:pPr>
        <w:pStyle w:val="Heading4"/>
      </w:pPr>
      <w:r>
        <w:t>the Customer's internal business</w:t>
      </w:r>
      <w:r w:rsidR="00297ECD">
        <w:t xml:space="preserve"> or operational</w:t>
      </w:r>
      <w:r>
        <w:t xml:space="preserve"> purposes; or</w:t>
      </w:r>
    </w:p>
    <w:p w14:paraId="08C14BDE" w14:textId="0E26B9B4" w:rsidR="00042D5B" w:rsidRDefault="00451336" w:rsidP="00DD4040">
      <w:pPr>
        <w:pStyle w:val="Heading4"/>
      </w:pPr>
      <w:r>
        <w:t xml:space="preserve">exercising any of the </w:t>
      </w:r>
      <w:r w:rsidR="009D040E">
        <w:t xml:space="preserve">Customer's rights </w:t>
      </w:r>
      <w:r>
        <w:t>at Law or under th</w:t>
      </w:r>
      <w:r w:rsidR="00E361F5">
        <w:t>e</w:t>
      </w:r>
      <w:r>
        <w:t xml:space="preserve"> Agreement.</w:t>
      </w:r>
    </w:p>
    <w:bookmarkEnd w:id="29"/>
    <w:p w14:paraId="6AB8109A" w14:textId="4FD076C8" w:rsidR="00B65AB7" w:rsidRDefault="00451336" w:rsidP="002017F7">
      <w:pPr>
        <w:pStyle w:val="Heading3"/>
      </w:pPr>
      <w:r>
        <w:t>The Customer may sub-license</w:t>
      </w:r>
      <w:r w:rsidR="009275A7">
        <w:t xml:space="preserve"> or transfer</w:t>
      </w:r>
      <w:r>
        <w:t xml:space="preserve"> its rights under clause </w:t>
      </w:r>
      <w:r>
        <w:fldChar w:fldCharType="begin"/>
      </w:r>
      <w:r>
        <w:instrText xml:space="preserve"> REF _Ref43027913 \w \h </w:instrText>
      </w:r>
      <w:r>
        <w:fldChar w:fldCharType="separate"/>
      </w:r>
      <w:r w:rsidR="00213B31">
        <w:t>3.3</w:t>
      </w:r>
      <w:r>
        <w:fldChar w:fldCharType="end"/>
      </w:r>
      <w:r>
        <w:t xml:space="preserve"> to any class of Permitted Users. </w:t>
      </w:r>
      <w:r w:rsidR="00E36377">
        <w:t xml:space="preserve">The Customer must use its reasonable endeavours to ensure that Permitted Users only access and use the Licensed Software </w:t>
      </w:r>
      <w:r w:rsidR="005F7CE8">
        <w:t xml:space="preserve">for the Permitted Purpose and </w:t>
      </w:r>
      <w:r w:rsidR="00E36377">
        <w:t xml:space="preserve">in accordance with this Module.  </w:t>
      </w:r>
    </w:p>
    <w:p w14:paraId="086C89EB" w14:textId="77777777" w:rsidR="00E36377" w:rsidRDefault="00451336" w:rsidP="002017F7">
      <w:pPr>
        <w:pStyle w:val="Heading3"/>
      </w:pPr>
      <w:r>
        <w:t>The parties acknowledge and agree that:</w:t>
      </w:r>
    </w:p>
    <w:p w14:paraId="75F76DDD" w14:textId="71B8BD64" w:rsidR="00BE18E5" w:rsidRDefault="00451336" w:rsidP="002017F7">
      <w:pPr>
        <w:pStyle w:val="Heading4"/>
      </w:pPr>
      <w:bookmarkStart w:id="30" w:name="_Ref42951644"/>
      <w:r>
        <w:t xml:space="preserve">the rights and licences specified in this clause </w:t>
      </w:r>
      <w:r>
        <w:fldChar w:fldCharType="begin"/>
      </w:r>
      <w:r>
        <w:instrText xml:space="preserve"> REF _Ref43027913 \w \h </w:instrText>
      </w:r>
      <w:r>
        <w:fldChar w:fldCharType="separate"/>
      </w:r>
      <w:r w:rsidR="00213B31">
        <w:t>3.3</w:t>
      </w:r>
      <w:r>
        <w:fldChar w:fldCharType="end"/>
      </w:r>
      <w:r>
        <w:t xml:space="preserve"> are included in the Price </w:t>
      </w:r>
      <w:r w:rsidR="00E6146B">
        <w:t xml:space="preserve">and will be provided to the Customer and Permitted Users on a </w:t>
      </w:r>
      <w:r>
        <w:t>royalty-free</w:t>
      </w:r>
      <w:r w:rsidR="00E6146B">
        <w:t xml:space="preserve"> basis</w:t>
      </w:r>
      <w:r w:rsidR="006D3085">
        <w:t xml:space="preserve"> and at no additional charge to the Customer and Permitted Users,</w:t>
      </w:r>
      <w:r>
        <w:t xml:space="preserve"> unless otherwise specified in the Order Form; </w:t>
      </w:r>
    </w:p>
    <w:p w14:paraId="4AA1F2E7" w14:textId="4A6BF99F" w:rsidR="00E36377" w:rsidRDefault="00451336" w:rsidP="002017F7">
      <w:pPr>
        <w:pStyle w:val="Heading4"/>
      </w:pPr>
      <w:r>
        <w:t xml:space="preserve">the Customer obtains no right, title or interest with respect to the Licensed Software, except to the extent expressly set out in the Agreement, including </w:t>
      </w:r>
      <w:r w:rsidR="002B5A48">
        <w:t>in</w:t>
      </w:r>
      <w:r w:rsidR="00B65AB7">
        <w:t xml:space="preserve"> this</w:t>
      </w:r>
      <w:r w:rsidR="002B5A48">
        <w:t xml:space="preserve"> </w:t>
      </w:r>
      <w:r>
        <w:t xml:space="preserve">clause </w:t>
      </w:r>
      <w:r w:rsidR="00B65AB7">
        <w:fldChar w:fldCharType="begin"/>
      </w:r>
      <w:r w:rsidR="00B65AB7">
        <w:instrText xml:space="preserve"> REF _Ref43027913 \w \h </w:instrText>
      </w:r>
      <w:r w:rsidR="00B65AB7">
        <w:fldChar w:fldCharType="separate"/>
      </w:r>
      <w:r w:rsidR="00213B31">
        <w:t>3.3</w:t>
      </w:r>
      <w:r w:rsidR="00B65AB7">
        <w:fldChar w:fldCharType="end"/>
      </w:r>
      <w:r w:rsidR="006516A4">
        <w:t xml:space="preserve">; </w:t>
      </w:r>
      <w:r w:rsidR="0014090E">
        <w:t>and</w:t>
      </w:r>
    </w:p>
    <w:p w14:paraId="288EAE3B" w14:textId="6CE8AC31" w:rsidR="006516A4" w:rsidRDefault="00451336" w:rsidP="002017F7">
      <w:pPr>
        <w:pStyle w:val="Heading4"/>
      </w:pPr>
      <w:r>
        <w:t xml:space="preserve">nothing in this Module is intended to exclude or restrict any rights that the </w:t>
      </w:r>
      <w:r w:rsidR="00E43868">
        <w:t>Customer has at Law</w:t>
      </w:r>
      <w:r>
        <w:t xml:space="preserve">, including under Part III, Division 4A of the </w:t>
      </w:r>
      <w:r w:rsidRPr="002017F7">
        <w:rPr>
          <w:i/>
        </w:rPr>
        <w:t>Copyright Act 196</w:t>
      </w:r>
      <w:r>
        <w:rPr>
          <w:i/>
        </w:rPr>
        <w:t>8</w:t>
      </w:r>
      <w:r>
        <w:t xml:space="preserve"> (Cth)</w:t>
      </w:r>
      <w:bookmarkEnd w:id="30"/>
      <w:r w:rsidR="0014090E">
        <w:t>.</w:t>
      </w:r>
    </w:p>
    <w:p w14:paraId="2F9190CE" w14:textId="330E46EB" w:rsidR="00D34C39" w:rsidRDefault="00451336" w:rsidP="002017F7">
      <w:pPr>
        <w:pStyle w:val="Heading1"/>
      </w:pPr>
      <w:bookmarkStart w:id="31" w:name="_Ref43025848"/>
      <w:bookmarkStart w:id="32" w:name="_Toc204703557"/>
      <w:r>
        <w:t>Updates and New Releases</w:t>
      </w:r>
      <w:bookmarkEnd w:id="31"/>
      <w:bookmarkEnd w:id="32"/>
      <w:r w:rsidR="00306286">
        <w:t xml:space="preserve"> </w:t>
      </w:r>
    </w:p>
    <w:p w14:paraId="219F79F0" w14:textId="066C593C" w:rsidR="00D34C39" w:rsidRPr="00D34C39" w:rsidRDefault="00451336">
      <w:pPr>
        <w:pStyle w:val="Heading2"/>
      </w:pPr>
      <w:bookmarkStart w:id="33" w:name="_Toc204703558"/>
      <w:r>
        <w:t>Application</w:t>
      </w:r>
      <w:bookmarkEnd w:id="33"/>
      <w:r>
        <w:t xml:space="preserve"> </w:t>
      </w:r>
    </w:p>
    <w:p w14:paraId="7F669F2F" w14:textId="55C31F7D" w:rsidR="00D34C39" w:rsidRDefault="00451336" w:rsidP="002017F7">
      <w:pPr>
        <w:pStyle w:val="Heading3"/>
        <w:numPr>
          <w:ilvl w:val="0"/>
          <w:numId w:val="0"/>
        </w:numPr>
        <w:ind w:left="1928" w:hanging="964"/>
      </w:pPr>
      <w:r>
        <w:t xml:space="preserve">This clause </w:t>
      </w:r>
      <w:r>
        <w:fldChar w:fldCharType="begin"/>
      </w:r>
      <w:r>
        <w:instrText xml:space="preserve"> REF _Ref43025848 \w \h </w:instrText>
      </w:r>
      <w:r>
        <w:fldChar w:fldCharType="separate"/>
      </w:r>
      <w:r w:rsidR="00213B31">
        <w:t>4</w:t>
      </w:r>
      <w:r>
        <w:fldChar w:fldCharType="end"/>
      </w:r>
      <w:r>
        <w:t xml:space="preserve"> applies where:</w:t>
      </w:r>
    </w:p>
    <w:p w14:paraId="19FF23F8" w14:textId="37DD05F6" w:rsidR="00D34C39" w:rsidRDefault="00451336" w:rsidP="002017F7">
      <w:pPr>
        <w:pStyle w:val="Heading3"/>
      </w:pPr>
      <w:r>
        <w:lastRenderedPageBreak/>
        <w:t xml:space="preserve">it is specified in </w:t>
      </w:r>
      <w:r w:rsidRPr="00967DD9">
        <w:t>the Order Form</w:t>
      </w:r>
      <w:r>
        <w:t xml:space="preserve"> that the Customer is entitled to Updates and</w:t>
      </w:r>
      <w:r w:rsidR="00BC54CA">
        <w:t>/or</w:t>
      </w:r>
      <w:r>
        <w:t xml:space="preserve"> New Releases for the Licensed Software as part of the licence; or</w:t>
      </w:r>
    </w:p>
    <w:p w14:paraId="00EDB965" w14:textId="6D6378D0" w:rsidR="00D34C39" w:rsidRDefault="00451336" w:rsidP="002017F7">
      <w:pPr>
        <w:pStyle w:val="Heading3"/>
      </w:pPr>
      <w:r>
        <w:t>the Supplier provides Software Support Services and Updates and</w:t>
      </w:r>
      <w:r w:rsidR="00BC54CA">
        <w:t>/or</w:t>
      </w:r>
      <w:r>
        <w:t xml:space="preserve"> New Releases form part of those </w:t>
      </w:r>
      <w:r w:rsidR="00E43868">
        <w:t xml:space="preserve">Software Support </w:t>
      </w:r>
      <w:r>
        <w:t xml:space="preserve">Services. </w:t>
      </w:r>
    </w:p>
    <w:p w14:paraId="30934E5A" w14:textId="3EA429E5" w:rsidR="00D34C39" w:rsidRDefault="00451336" w:rsidP="002017F7">
      <w:pPr>
        <w:pStyle w:val="Heading2"/>
      </w:pPr>
      <w:bookmarkStart w:id="34" w:name="_Ref43062072"/>
      <w:bookmarkStart w:id="35" w:name="_Toc204703559"/>
      <w:r>
        <w:t>Updates and New Releases</w:t>
      </w:r>
      <w:bookmarkEnd w:id="34"/>
      <w:bookmarkEnd w:id="35"/>
    </w:p>
    <w:p w14:paraId="7E6CFFAE" w14:textId="0DF30AF7" w:rsidR="00D34C39" w:rsidRDefault="00451336" w:rsidP="002017F7">
      <w:pPr>
        <w:pStyle w:val="Heading3"/>
      </w:pPr>
      <w:r>
        <w:t>T</w:t>
      </w:r>
      <w:r w:rsidR="00BC54CA">
        <w:t xml:space="preserve">he </w:t>
      </w:r>
      <w:r>
        <w:t xml:space="preserve">Supplier </w:t>
      </w:r>
      <w:r w:rsidR="001B215B">
        <w:t>must</w:t>
      </w:r>
      <w:r>
        <w:t xml:space="preserve"> offer</w:t>
      </w:r>
      <w:r w:rsidR="001B215B">
        <w:t xml:space="preserve"> and provide</w:t>
      </w:r>
      <w:r>
        <w:t xml:space="preserve"> the Customer all:</w:t>
      </w:r>
    </w:p>
    <w:p w14:paraId="3699B60A" w14:textId="221009F2" w:rsidR="00D34C39" w:rsidRDefault="00451336" w:rsidP="00D34C39">
      <w:pPr>
        <w:pStyle w:val="Heading4"/>
        <w:numPr>
          <w:ilvl w:val="3"/>
          <w:numId w:val="19"/>
        </w:numPr>
      </w:pPr>
      <w:r>
        <w:t>Updates applicable to the Licensed Software; and</w:t>
      </w:r>
      <w:r w:rsidR="00BC54CA">
        <w:t>/or</w:t>
      </w:r>
    </w:p>
    <w:p w14:paraId="41E972FA" w14:textId="7C27D7B8" w:rsidR="00D34C39" w:rsidRDefault="00451336" w:rsidP="00D34C39">
      <w:pPr>
        <w:pStyle w:val="Heading4"/>
        <w:numPr>
          <w:ilvl w:val="3"/>
          <w:numId w:val="19"/>
        </w:numPr>
      </w:pPr>
      <w:r>
        <w:t>New Releases applicable to the Licensed Software,</w:t>
      </w:r>
    </w:p>
    <w:p w14:paraId="33ECB664" w14:textId="63002F5E" w:rsidR="00D34C39" w:rsidRDefault="00451336" w:rsidP="00D34C39">
      <w:pPr>
        <w:pStyle w:val="Heading3"/>
        <w:numPr>
          <w:ilvl w:val="0"/>
          <w:numId w:val="0"/>
        </w:numPr>
        <w:ind w:left="1928"/>
      </w:pPr>
      <w:r>
        <w:t>at no additional cost and when the Update and/or New Release becomes available</w:t>
      </w:r>
      <w:r w:rsidR="00967DD9">
        <w:t>, except where otherwise specified in the Order Form (in relation to either Updates or New Releases, or both)</w:t>
      </w:r>
      <w:r>
        <w:t>.</w:t>
      </w:r>
    </w:p>
    <w:p w14:paraId="1B1DDE71" w14:textId="143DB9A7" w:rsidR="00D34C39" w:rsidRDefault="00451336" w:rsidP="00D34C39">
      <w:pPr>
        <w:pStyle w:val="Heading3"/>
        <w:numPr>
          <w:ilvl w:val="2"/>
          <w:numId w:val="19"/>
        </w:numPr>
      </w:pPr>
      <w:bookmarkStart w:id="36" w:name="_Ref67916845"/>
      <w:r>
        <w:t xml:space="preserve">All Updates and New Releases </w:t>
      </w:r>
      <w:r w:rsidR="0096092A">
        <w:t xml:space="preserve">that the Supplier provides </w:t>
      </w:r>
      <w:r>
        <w:t>must conform to the security and other requirements of the Agreement and must not reduce or diminish the functionality</w:t>
      </w:r>
      <w:r w:rsidR="00F304B8">
        <w:t>,</w:t>
      </w:r>
      <w:r>
        <w:t xml:space="preserve"> performance </w:t>
      </w:r>
      <w:r w:rsidR="00D34145">
        <w:t>or</w:t>
      </w:r>
      <w:r w:rsidR="00F304B8">
        <w:t xml:space="preserve"> availability </w:t>
      </w:r>
      <w:r>
        <w:t>of the Licensed Software.</w:t>
      </w:r>
      <w:bookmarkEnd w:id="36"/>
    </w:p>
    <w:p w14:paraId="3ADF93D5" w14:textId="514B83CB" w:rsidR="000D02BC" w:rsidRPr="00E3382A" w:rsidRDefault="00451336" w:rsidP="00EE7251">
      <w:pPr>
        <w:pStyle w:val="Heading3"/>
        <w:numPr>
          <w:ilvl w:val="2"/>
          <w:numId w:val="19"/>
        </w:numPr>
      </w:pPr>
      <w:r w:rsidRPr="00E3382A">
        <w:t>To the extent reasonably practicable</w:t>
      </w:r>
      <w:r w:rsidR="003B4373" w:rsidRPr="00E3382A">
        <w:t>, but without limiting clause 6.11 of the Agreement</w:t>
      </w:r>
      <w:r w:rsidRPr="00E3382A">
        <w:t>, the Supplier must:</w:t>
      </w:r>
    </w:p>
    <w:p w14:paraId="70335B44" w14:textId="2A1488D0" w:rsidR="000D02BC" w:rsidRPr="00E3382A" w:rsidRDefault="00451336" w:rsidP="00471AF1">
      <w:pPr>
        <w:pStyle w:val="Heading4"/>
      </w:pPr>
      <w:r w:rsidRPr="00E3382A">
        <w:t xml:space="preserve">subject to clause </w:t>
      </w:r>
      <w:r w:rsidRPr="00E3382A">
        <w:fldChar w:fldCharType="begin"/>
      </w:r>
      <w:r w:rsidRPr="00E3382A">
        <w:instrText xml:space="preserve"> REF _Ref198559311 \w \h </w:instrText>
      </w:r>
      <w:r w:rsidR="00E3382A">
        <w:instrText xml:space="preserve"> \* MERGEFORMAT </w:instrText>
      </w:r>
      <w:r w:rsidRPr="00E3382A">
        <w:fldChar w:fldCharType="separate"/>
      </w:r>
      <w:r w:rsidR="00213B31">
        <w:t>4.2(d)</w:t>
      </w:r>
      <w:r w:rsidRPr="00E3382A">
        <w:fldChar w:fldCharType="end"/>
      </w:r>
      <w:r w:rsidRPr="00E3382A">
        <w:t xml:space="preserve">, provide the Customer with written notice of all Updates and New Releases prior to installation; and </w:t>
      </w:r>
    </w:p>
    <w:p w14:paraId="25F33CF1" w14:textId="4D8E3841" w:rsidR="00FA09BE" w:rsidRPr="00CD65A4" w:rsidRDefault="00451336" w:rsidP="003B4373">
      <w:pPr>
        <w:pStyle w:val="Heading4"/>
      </w:pPr>
      <w:r>
        <w:t>i</w:t>
      </w:r>
      <w:r w:rsidR="00D34C39">
        <w:t xml:space="preserve">f requested to do so by the Customer, </w:t>
      </w:r>
      <w:r w:rsidR="00374EC7">
        <w:t xml:space="preserve">at </w:t>
      </w:r>
      <w:r w:rsidR="00EE6457">
        <w:t xml:space="preserve">the Supplier's </w:t>
      </w:r>
      <w:r w:rsidR="00374EC7">
        <w:t>sole cost</w:t>
      </w:r>
      <w:r w:rsidR="00066D28">
        <w:t xml:space="preserve"> (unless otherwise specified in the Order Form)</w:t>
      </w:r>
      <w:r w:rsidR="00374EC7">
        <w:t xml:space="preserve">, </w:t>
      </w:r>
      <w:r w:rsidR="00D34C39">
        <w:t xml:space="preserve">demonstrate the extent to which the </w:t>
      </w:r>
      <w:r w:rsidR="00FB598B">
        <w:t xml:space="preserve">relevant </w:t>
      </w:r>
      <w:r w:rsidR="00D34C39">
        <w:t xml:space="preserve">Update </w:t>
      </w:r>
      <w:r w:rsidR="00FB598B">
        <w:t>and</w:t>
      </w:r>
      <w:r w:rsidR="00D34C39">
        <w:t xml:space="preserve"> New Release is capable of providing the functionality and performance specified in the Specifications and Order </w:t>
      </w:r>
      <w:r w:rsidR="00D34C39" w:rsidRPr="00CD65A4">
        <w:t>Documents</w:t>
      </w:r>
      <w:r w:rsidR="00967DD9" w:rsidRPr="00CD65A4">
        <w:t xml:space="preserve"> (including, where available, through the provision of release notes pertaining to the Update </w:t>
      </w:r>
      <w:r w:rsidR="00FB598B" w:rsidRPr="00CD65A4">
        <w:t>and</w:t>
      </w:r>
      <w:r w:rsidR="00967DD9" w:rsidRPr="00CD65A4">
        <w:t xml:space="preserve"> New Release)</w:t>
      </w:r>
      <w:r w:rsidR="003B4373" w:rsidRPr="00CD65A4">
        <w:t>.</w:t>
      </w:r>
    </w:p>
    <w:p w14:paraId="42558312" w14:textId="77777777" w:rsidR="005D4E8A" w:rsidRPr="00CD65A4" w:rsidRDefault="00451336" w:rsidP="00FA09BE">
      <w:pPr>
        <w:pStyle w:val="Heading3"/>
      </w:pPr>
      <w:bookmarkStart w:id="37" w:name="_Ref198559311"/>
      <w:bookmarkStart w:id="38" w:name="_Ref198559566"/>
      <w:r w:rsidRPr="00CD65A4">
        <w:t>Where the Licensed Software is an AI System</w:t>
      </w:r>
      <w:r w:rsidR="00E3382A" w:rsidRPr="00CD65A4">
        <w:t xml:space="preserve"> </w:t>
      </w:r>
      <w:bookmarkStart w:id="39" w:name="_Hlk201917890"/>
      <w:r w:rsidR="00E3382A" w:rsidRPr="00CD65A4">
        <w:t>or an AI System forms part of an Update or New Release</w:t>
      </w:r>
      <w:r w:rsidRPr="00CD65A4">
        <w:t>,</w:t>
      </w:r>
      <w:bookmarkEnd w:id="37"/>
      <w:r w:rsidRPr="00CD65A4">
        <w:t xml:space="preserve"> the Supplier must </w:t>
      </w:r>
      <w:bookmarkStart w:id="40" w:name="_Hlk198561221"/>
      <w:r w:rsidRPr="00CD65A4">
        <w:t>provide the Customer with at least</w:t>
      </w:r>
      <w:r w:rsidR="005D4E8A" w:rsidRPr="00CD65A4">
        <w:t>:</w:t>
      </w:r>
      <w:r w:rsidRPr="00CD65A4">
        <w:t xml:space="preserve"> </w:t>
      </w:r>
      <w:bookmarkEnd w:id="39"/>
    </w:p>
    <w:p w14:paraId="2170FA74" w14:textId="573C3616" w:rsidR="005D4E8A" w:rsidRPr="00CD65A4" w:rsidRDefault="005D4E8A" w:rsidP="005D4E8A">
      <w:pPr>
        <w:pStyle w:val="Heading4"/>
      </w:pPr>
      <w:bookmarkStart w:id="41" w:name="_Hlk201917901"/>
      <w:r w:rsidRPr="00CD65A4">
        <w:t xml:space="preserve">6 months’ notice (or such other period </w:t>
      </w:r>
      <w:r w:rsidR="00F9239F">
        <w:t>specified</w:t>
      </w:r>
      <w:r w:rsidRPr="00CD65A4">
        <w:t xml:space="preserve"> in the Order Form) prior to installation of the Update and New Release, where the Update and New Release involves an update or change to the underlying model of the AI System; and</w:t>
      </w:r>
    </w:p>
    <w:p w14:paraId="453E2D0F" w14:textId="1B5A5C38" w:rsidR="003B4373" w:rsidRPr="00CD65A4" w:rsidRDefault="005D4E8A" w:rsidP="005D4E8A">
      <w:pPr>
        <w:pStyle w:val="Heading4"/>
      </w:pPr>
      <w:r w:rsidRPr="00CD65A4">
        <w:t xml:space="preserve">otherwise, </w:t>
      </w:r>
      <w:r w:rsidR="00451336" w:rsidRPr="00CD65A4">
        <w:t xml:space="preserve">3 months’ notice (or such other period set out in the Order Form) </w:t>
      </w:r>
      <w:r w:rsidRPr="00CD65A4">
        <w:t xml:space="preserve">prior to the installation </w:t>
      </w:r>
      <w:r w:rsidR="00451336" w:rsidRPr="00CD65A4">
        <w:t xml:space="preserve">of </w:t>
      </w:r>
      <w:r w:rsidRPr="00CD65A4">
        <w:t>the</w:t>
      </w:r>
      <w:r w:rsidR="00451336" w:rsidRPr="00CD65A4">
        <w:t xml:space="preserve"> Update and New Release</w:t>
      </w:r>
      <w:r w:rsidRPr="00CD65A4">
        <w:t>.</w:t>
      </w:r>
      <w:bookmarkEnd w:id="38"/>
      <w:bookmarkEnd w:id="40"/>
    </w:p>
    <w:p w14:paraId="6E9BBFC0" w14:textId="2527F43E" w:rsidR="00374EC7" w:rsidRPr="00CD65A4" w:rsidRDefault="00451336" w:rsidP="00FA09BE">
      <w:pPr>
        <w:pStyle w:val="Heading3"/>
      </w:pPr>
      <w:bookmarkStart w:id="42" w:name="_Hlk198561269"/>
      <w:bookmarkStart w:id="43" w:name="_Ref198559568"/>
      <w:bookmarkEnd w:id="41"/>
      <w:r w:rsidRPr="00CD65A4">
        <w:t xml:space="preserve">If </w:t>
      </w:r>
      <w:r w:rsidR="00632C5C">
        <w:t>specified</w:t>
      </w:r>
      <w:r w:rsidRPr="00CD65A4">
        <w:t xml:space="preserve"> in the Order Form, </w:t>
      </w:r>
      <w:bookmarkEnd w:id="42"/>
      <w:r w:rsidR="003B4373" w:rsidRPr="00CD65A4">
        <w:t xml:space="preserve">the Supplier must </w:t>
      </w:r>
      <w:bookmarkStart w:id="44" w:name="_Hlk198561245"/>
      <w:r w:rsidRPr="00CD65A4">
        <w:t xml:space="preserve">carry out (or, where </w:t>
      </w:r>
      <w:r w:rsidR="00632C5C">
        <w:t>specified</w:t>
      </w:r>
      <w:r w:rsidRPr="00CD65A4">
        <w:t xml:space="preserve"> in the Order Form, allow the Customer to carry out), Acceptance Testing on the relevant Update and New Release in accordance with clause </w:t>
      </w:r>
      <w:r w:rsidR="000F3075">
        <w:t>14</w:t>
      </w:r>
      <w:r w:rsidR="004734F3">
        <w:t xml:space="preserve"> of the Agreement</w:t>
      </w:r>
      <w:r w:rsidRPr="00CD65A4">
        <w:t xml:space="preserve"> to ensure the Update</w:t>
      </w:r>
      <w:r w:rsidR="00807971" w:rsidRPr="00CD65A4">
        <w:t xml:space="preserve"> or New Release</w:t>
      </w:r>
      <w:r w:rsidRPr="00CD65A4">
        <w:t xml:space="preserve"> meets the Acceptance Criteria.</w:t>
      </w:r>
      <w:bookmarkEnd w:id="43"/>
      <w:r w:rsidRPr="00CD65A4">
        <w:t xml:space="preserve"> </w:t>
      </w:r>
      <w:bookmarkEnd w:id="44"/>
    </w:p>
    <w:p w14:paraId="71B1F9CB" w14:textId="55FC163D" w:rsidR="00D34C39" w:rsidRPr="00CD65A4" w:rsidRDefault="00451336" w:rsidP="00D34C39">
      <w:pPr>
        <w:pStyle w:val="Heading3"/>
        <w:numPr>
          <w:ilvl w:val="2"/>
          <w:numId w:val="19"/>
        </w:numPr>
      </w:pPr>
      <w:r w:rsidRPr="00CD65A4">
        <w:t>Subject to clause</w:t>
      </w:r>
      <w:r w:rsidR="00943C8D" w:rsidRPr="00CD65A4">
        <w:t>s</w:t>
      </w:r>
      <w:r w:rsidRPr="00CD65A4">
        <w:t xml:space="preserve"> </w:t>
      </w:r>
      <w:r w:rsidR="0019103A" w:rsidRPr="00CD65A4">
        <w:fldChar w:fldCharType="begin"/>
      </w:r>
      <w:r w:rsidR="0019103A" w:rsidRPr="00CD65A4">
        <w:instrText xml:space="preserve"> REF _Ref68086490 \w \h </w:instrText>
      </w:r>
      <w:r w:rsidR="00CD65A4">
        <w:instrText xml:space="preserve"> \* MERGEFORMAT </w:instrText>
      </w:r>
      <w:r w:rsidR="0019103A" w:rsidRPr="00CD65A4">
        <w:fldChar w:fldCharType="separate"/>
      </w:r>
      <w:r w:rsidR="00213B31">
        <w:t>4.2(g)</w:t>
      </w:r>
      <w:r w:rsidR="0019103A" w:rsidRPr="00CD65A4">
        <w:fldChar w:fldCharType="end"/>
      </w:r>
      <w:r w:rsidR="0019103A" w:rsidRPr="00CD65A4">
        <w:t xml:space="preserve"> and </w:t>
      </w:r>
      <w:r w:rsidR="0097079B" w:rsidRPr="00CD65A4">
        <w:fldChar w:fldCharType="begin"/>
      </w:r>
      <w:r w:rsidR="0097079B" w:rsidRPr="00CD65A4">
        <w:instrText xml:space="preserve"> REF _Ref43061998 \w \h </w:instrText>
      </w:r>
      <w:r w:rsidR="00CD65A4">
        <w:instrText xml:space="preserve"> \* MERGEFORMAT </w:instrText>
      </w:r>
      <w:r w:rsidR="0097079B" w:rsidRPr="00CD65A4">
        <w:fldChar w:fldCharType="separate"/>
      </w:r>
      <w:r w:rsidR="00213B31">
        <w:t>4.2(h)</w:t>
      </w:r>
      <w:r w:rsidR="0097079B" w:rsidRPr="00CD65A4">
        <w:fldChar w:fldCharType="end"/>
      </w:r>
      <w:r w:rsidR="00943C8D" w:rsidRPr="00CD65A4">
        <w:t>,</w:t>
      </w:r>
      <w:r w:rsidR="00FB598B" w:rsidRPr="00CD65A4">
        <w:t xml:space="preserve"> </w:t>
      </w:r>
      <w:r w:rsidRPr="00CD65A4">
        <w:t>the Customer is under no obligation to accept</w:t>
      </w:r>
      <w:r w:rsidR="00967DD9" w:rsidRPr="00CD65A4">
        <w:t>,</w:t>
      </w:r>
      <w:r w:rsidRPr="00CD65A4">
        <w:t xml:space="preserve"> approve </w:t>
      </w:r>
      <w:r w:rsidR="00967DD9" w:rsidRPr="00CD65A4">
        <w:t xml:space="preserve">or permit the installation (whether manually or automatically applied) of </w:t>
      </w:r>
      <w:r w:rsidRPr="00CD65A4">
        <w:t xml:space="preserve">any Update or New Release offered by the Supplier pursuant to this clause </w:t>
      </w:r>
      <w:r w:rsidR="0097079B" w:rsidRPr="00CD65A4">
        <w:fldChar w:fldCharType="begin"/>
      </w:r>
      <w:r w:rsidR="0097079B" w:rsidRPr="00CD65A4">
        <w:instrText xml:space="preserve"> REF _Ref43062072 \w \h </w:instrText>
      </w:r>
      <w:r w:rsidR="00CD65A4">
        <w:instrText xml:space="preserve"> \* MERGEFORMAT </w:instrText>
      </w:r>
      <w:r w:rsidR="0097079B" w:rsidRPr="00CD65A4">
        <w:fldChar w:fldCharType="separate"/>
      </w:r>
      <w:r w:rsidR="00213B31">
        <w:t>4.2</w:t>
      </w:r>
      <w:r w:rsidR="0097079B" w:rsidRPr="00CD65A4">
        <w:fldChar w:fldCharType="end"/>
      </w:r>
      <w:r w:rsidRPr="00CD65A4">
        <w:t xml:space="preserve"> and a refusal </w:t>
      </w:r>
      <w:r w:rsidR="009046CE" w:rsidRPr="00CD65A4">
        <w:t>by</w:t>
      </w:r>
      <w:r w:rsidRPr="00CD65A4">
        <w:t xml:space="preserve"> the Customer to implement an Update or New Release will not affect the Customer's entitlement to the Deliverables and Services. </w:t>
      </w:r>
    </w:p>
    <w:p w14:paraId="40683169" w14:textId="583C9900" w:rsidR="00EE6457" w:rsidRPr="00CD65A4" w:rsidRDefault="00451336" w:rsidP="00D34C39">
      <w:pPr>
        <w:pStyle w:val="Heading3"/>
        <w:numPr>
          <w:ilvl w:val="2"/>
          <w:numId w:val="19"/>
        </w:numPr>
      </w:pPr>
      <w:bookmarkStart w:id="45" w:name="_Ref68086490"/>
      <w:r w:rsidRPr="00CD65A4">
        <w:t xml:space="preserve">Notwithstanding the above, the Customer must accept any Update that is designed to </w:t>
      </w:r>
      <w:r w:rsidR="009D1331" w:rsidRPr="00CD65A4">
        <w:t xml:space="preserve">correct or redress </w:t>
      </w:r>
      <w:r w:rsidRPr="00CD65A4">
        <w:t xml:space="preserve">a security </w:t>
      </w:r>
      <w:r w:rsidR="00807971" w:rsidRPr="00CD65A4">
        <w:t xml:space="preserve">or safety </w:t>
      </w:r>
      <w:r w:rsidRPr="00CD65A4">
        <w:t xml:space="preserve">vulnerability </w:t>
      </w:r>
      <w:r w:rsidR="00691BC5" w:rsidRPr="00CD65A4">
        <w:t xml:space="preserve">that is affecting the </w:t>
      </w:r>
      <w:r w:rsidRPr="00CD65A4">
        <w:t xml:space="preserve">Licensed Software </w:t>
      </w:r>
      <w:r w:rsidR="009D1331" w:rsidRPr="00CD65A4">
        <w:t>(</w:t>
      </w:r>
      <w:r w:rsidR="009D1331" w:rsidRPr="00CD65A4">
        <w:rPr>
          <w:b/>
        </w:rPr>
        <w:t>Security Correction</w:t>
      </w:r>
      <w:r w:rsidR="009D1331" w:rsidRPr="00CD65A4">
        <w:t xml:space="preserve">) </w:t>
      </w:r>
      <w:r w:rsidR="00691BC5" w:rsidRPr="00CD65A4">
        <w:t xml:space="preserve">but only to the extent that </w:t>
      </w:r>
      <w:r w:rsidR="001F306C" w:rsidRPr="00CD65A4">
        <w:t xml:space="preserve">the </w:t>
      </w:r>
      <w:r w:rsidRPr="00CD65A4">
        <w:t xml:space="preserve">Update complies with </w:t>
      </w:r>
      <w:r w:rsidRPr="00CD65A4">
        <w:lastRenderedPageBreak/>
        <w:t xml:space="preserve">clause </w:t>
      </w:r>
      <w:r w:rsidRPr="00CD65A4">
        <w:fldChar w:fldCharType="begin"/>
      </w:r>
      <w:r w:rsidRPr="00CD65A4">
        <w:instrText xml:space="preserve"> REF _Ref67916845 \w \h </w:instrText>
      </w:r>
      <w:r w:rsidR="00CD65A4">
        <w:instrText xml:space="preserve"> \* MERGEFORMAT </w:instrText>
      </w:r>
      <w:r w:rsidRPr="00CD65A4">
        <w:fldChar w:fldCharType="separate"/>
      </w:r>
      <w:r w:rsidR="00213B31">
        <w:t>4.2(b)</w:t>
      </w:r>
      <w:r w:rsidRPr="00CD65A4">
        <w:fldChar w:fldCharType="end"/>
      </w:r>
      <w:bookmarkEnd w:id="45"/>
      <w:r w:rsidR="009377EB" w:rsidRPr="00CD65A4">
        <w:t xml:space="preserve"> and such other conditions specified in the Order Form</w:t>
      </w:r>
      <w:r w:rsidR="003B4373" w:rsidRPr="00CD65A4">
        <w:t xml:space="preserve">, and the Supplier has complied with clauses </w:t>
      </w:r>
      <w:r w:rsidR="003B4373" w:rsidRPr="00CD65A4">
        <w:fldChar w:fldCharType="begin"/>
      </w:r>
      <w:r w:rsidR="003B4373" w:rsidRPr="00CD65A4">
        <w:instrText xml:space="preserve"> REF _Ref198559566 \w \h  \* MERGEFORMAT </w:instrText>
      </w:r>
      <w:r w:rsidR="003B4373" w:rsidRPr="00CD65A4">
        <w:fldChar w:fldCharType="separate"/>
      </w:r>
      <w:r w:rsidR="00213B31">
        <w:t>4.2(d)</w:t>
      </w:r>
      <w:r w:rsidR="003B4373" w:rsidRPr="00CD65A4">
        <w:fldChar w:fldCharType="end"/>
      </w:r>
      <w:r w:rsidR="003B4373" w:rsidRPr="00CD65A4">
        <w:t xml:space="preserve"> and </w:t>
      </w:r>
      <w:r w:rsidR="003B4373" w:rsidRPr="00CD65A4">
        <w:fldChar w:fldCharType="begin"/>
      </w:r>
      <w:r w:rsidR="003B4373" w:rsidRPr="00CD65A4">
        <w:instrText xml:space="preserve"> REF _Ref198559568 \w \h  \* MERGEFORMAT </w:instrText>
      </w:r>
      <w:r w:rsidR="003B4373" w:rsidRPr="00CD65A4">
        <w:fldChar w:fldCharType="separate"/>
      </w:r>
      <w:r w:rsidR="00213B31">
        <w:t>4.2(e)</w:t>
      </w:r>
      <w:r w:rsidR="003B4373" w:rsidRPr="00CD65A4">
        <w:fldChar w:fldCharType="end"/>
      </w:r>
      <w:r w:rsidR="00B64D07" w:rsidRPr="00CD65A4">
        <w:t>.</w:t>
      </w:r>
    </w:p>
    <w:p w14:paraId="53C8C9F2" w14:textId="6D05AA63" w:rsidR="00D34C39" w:rsidRDefault="00451336" w:rsidP="00D34C39">
      <w:pPr>
        <w:pStyle w:val="Heading3"/>
        <w:numPr>
          <w:ilvl w:val="2"/>
          <w:numId w:val="19"/>
        </w:numPr>
      </w:pPr>
      <w:bookmarkStart w:id="46" w:name="_Ref43061998"/>
      <w:r w:rsidRPr="00CD65A4">
        <w:t>If the Customer rejects the offer by the Supplier of an Update or New Release</w:t>
      </w:r>
      <w:r w:rsidR="00E17C74" w:rsidRPr="00CD65A4">
        <w:t xml:space="preserve"> (other than any Security Correction)</w:t>
      </w:r>
      <w:r w:rsidRPr="00CD65A4">
        <w:t xml:space="preserve">, the Supplier must </w:t>
      </w:r>
      <w:r w:rsidR="007B4F8E" w:rsidRPr="00CD65A4">
        <w:t xml:space="preserve">(unless otherwise specified in the Order Form) </w:t>
      </w:r>
      <w:r w:rsidRPr="00CD65A4">
        <w:t>continue to maintain the version of the Licensed</w:t>
      </w:r>
      <w:r>
        <w:t xml:space="preserve"> Software that the Customer is using for 18 months (or such other period as specified in the Order Form) from the date that the Customer provides written notice to the Supplier of the rejection of the Up</w:t>
      </w:r>
      <w:r w:rsidR="00044DEC">
        <w:t>date</w:t>
      </w:r>
      <w:r>
        <w:t xml:space="preserve"> or New Release. After this period, the parties acknowledge and agree that:</w:t>
      </w:r>
      <w:bookmarkEnd w:id="46"/>
    </w:p>
    <w:p w14:paraId="58F823A7" w14:textId="4ED44FE6" w:rsidR="00D34C39" w:rsidRDefault="00451336" w:rsidP="00D34C39">
      <w:pPr>
        <w:pStyle w:val="Heading4"/>
        <w:numPr>
          <w:ilvl w:val="3"/>
          <w:numId w:val="19"/>
        </w:numPr>
      </w:pPr>
      <w:r>
        <w:t xml:space="preserve">the Licensed Software may have its usefulness reduced over </w:t>
      </w:r>
      <w:proofErr w:type="gramStart"/>
      <w:r>
        <w:t>time;</w:t>
      </w:r>
      <w:proofErr w:type="gramEnd"/>
    </w:p>
    <w:p w14:paraId="427C963C" w14:textId="7C4B7897" w:rsidR="00D34C39" w:rsidRDefault="00451336" w:rsidP="00D34C39">
      <w:pPr>
        <w:pStyle w:val="Heading4"/>
        <w:numPr>
          <w:ilvl w:val="3"/>
          <w:numId w:val="19"/>
        </w:numPr>
      </w:pPr>
      <w:r>
        <w:t>the Supplier may not be able to remedy any Defects in the Licensed Software; and</w:t>
      </w:r>
    </w:p>
    <w:p w14:paraId="409C4A19" w14:textId="73E9A135" w:rsidR="00D34C39" w:rsidRDefault="00451336" w:rsidP="00D34C39">
      <w:pPr>
        <w:pStyle w:val="Heading4"/>
        <w:numPr>
          <w:ilvl w:val="3"/>
          <w:numId w:val="19"/>
        </w:numPr>
      </w:pPr>
      <w:r>
        <w:t xml:space="preserve">the Supplier is not responsible for any Defect in the Licensed Software, nor any incident, outage or breach of any Service Level, which would not have occurred had the Update or New Release been installed. </w:t>
      </w:r>
    </w:p>
    <w:p w14:paraId="390E6DB1" w14:textId="06E6988A" w:rsidR="00D34C39" w:rsidRDefault="00451336" w:rsidP="00D34C39">
      <w:pPr>
        <w:pStyle w:val="Heading3"/>
        <w:numPr>
          <w:ilvl w:val="2"/>
          <w:numId w:val="19"/>
        </w:numPr>
      </w:pPr>
      <w:r>
        <w:t>If the Customer accepts an Update or New Release</w:t>
      </w:r>
      <w:r w:rsidR="00F62CD3">
        <w:t xml:space="preserve"> the</w:t>
      </w:r>
      <w:r>
        <w:t>:</w:t>
      </w:r>
    </w:p>
    <w:p w14:paraId="7993008E" w14:textId="647CDFB6" w:rsidR="00D34C39" w:rsidRDefault="00451336" w:rsidP="00D34C39">
      <w:pPr>
        <w:pStyle w:val="Heading4"/>
        <w:numPr>
          <w:ilvl w:val="3"/>
          <w:numId w:val="19"/>
        </w:numPr>
      </w:pPr>
      <w:r>
        <w:t xml:space="preserve">Specifications with respect to the Licensed Software will be deemed to be amended to the extent that the specifications for the Update </w:t>
      </w:r>
      <w:r w:rsidR="006806C4">
        <w:t>and</w:t>
      </w:r>
      <w:r>
        <w:t xml:space="preserve"> New Release supersede the existing </w:t>
      </w:r>
      <w:proofErr w:type="gramStart"/>
      <w:r>
        <w:t>Specifications;</w:t>
      </w:r>
      <w:proofErr w:type="gramEnd"/>
      <w:r>
        <w:t xml:space="preserve"> </w:t>
      </w:r>
    </w:p>
    <w:p w14:paraId="17893EF3" w14:textId="14D1402F" w:rsidR="00D34C39" w:rsidRDefault="00451336" w:rsidP="00D34C39">
      <w:pPr>
        <w:pStyle w:val="Heading4"/>
        <w:numPr>
          <w:ilvl w:val="3"/>
          <w:numId w:val="19"/>
        </w:numPr>
      </w:pPr>
      <w:r>
        <w:t xml:space="preserve">Supplier must promptly update the User Documentation to the extent required to reflect the Update </w:t>
      </w:r>
      <w:r w:rsidR="006806C4">
        <w:t>and</w:t>
      </w:r>
      <w:r>
        <w:t xml:space="preserve"> New Release</w:t>
      </w:r>
      <w:r w:rsidR="0097079B">
        <w:t xml:space="preserve"> </w:t>
      </w:r>
      <w:proofErr w:type="gramStart"/>
      <w:r w:rsidR="0097079B">
        <w:t>and</w:t>
      </w:r>
      <w:r w:rsidR="00E43868">
        <w:t>,</w:t>
      </w:r>
      <w:proofErr w:type="gramEnd"/>
      <w:r w:rsidR="00E43868">
        <w:t xml:space="preserve"> once updated, promptly provide a copy to the </w:t>
      </w:r>
      <w:proofErr w:type="gramStart"/>
      <w:r w:rsidR="0097079B">
        <w:t>Customer</w:t>
      </w:r>
      <w:r>
        <w:t>;</w:t>
      </w:r>
      <w:proofErr w:type="gramEnd"/>
      <w:r>
        <w:t xml:space="preserve"> </w:t>
      </w:r>
    </w:p>
    <w:p w14:paraId="0740B165" w14:textId="3A980B10" w:rsidR="00D34C39" w:rsidRDefault="00451336" w:rsidP="00D34C39">
      <w:pPr>
        <w:pStyle w:val="Heading4"/>
        <w:numPr>
          <w:ilvl w:val="3"/>
          <w:numId w:val="19"/>
        </w:numPr>
      </w:pPr>
      <w:r>
        <w:t xml:space="preserve">Supplier must deliver the Update </w:t>
      </w:r>
      <w:r w:rsidR="00FB598B">
        <w:t>and</w:t>
      </w:r>
      <w:r>
        <w:t xml:space="preserve"> New Release in a timely manner and in accordance with any timeframes agreed between the parties in writing;</w:t>
      </w:r>
      <w:r w:rsidR="006E73F6">
        <w:t xml:space="preserve"> </w:t>
      </w:r>
      <w:r w:rsidR="00AD01A7">
        <w:t>and</w:t>
      </w:r>
    </w:p>
    <w:p w14:paraId="34F5C36C" w14:textId="1434E9B9" w:rsidR="00D34C39" w:rsidRDefault="00451336" w:rsidP="00D34C39">
      <w:pPr>
        <w:pStyle w:val="Heading4"/>
        <w:numPr>
          <w:ilvl w:val="3"/>
          <w:numId w:val="19"/>
        </w:numPr>
      </w:pPr>
      <w:r>
        <w:t xml:space="preserve">Agreement will continue to apply in all respects to the Update </w:t>
      </w:r>
      <w:r w:rsidR="00FB598B">
        <w:t>and</w:t>
      </w:r>
      <w:r>
        <w:t xml:space="preserve"> New Release. </w:t>
      </w:r>
    </w:p>
    <w:p w14:paraId="74E3A749" w14:textId="7E6E90C2" w:rsidR="005023B0" w:rsidRDefault="00451336" w:rsidP="00471AF1">
      <w:pPr>
        <w:pStyle w:val="Heading2"/>
      </w:pPr>
      <w:bookmarkStart w:id="47" w:name="_Toc204703560"/>
      <w:r>
        <w:t xml:space="preserve">No </w:t>
      </w:r>
      <w:r w:rsidR="00951919">
        <w:t>restriction</w:t>
      </w:r>
      <w:bookmarkEnd w:id="47"/>
      <w:r w:rsidR="00951919">
        <w:t xml:space="preserve"> </w:t>
      </w:r>
    </w:p>
    <w:p w14:paraId="42557443" w14:textId="03FB6FBF" w:rsidR="005023B0" w:rsidRPr="00951919" w:rsidRDefault="00451336" w:rsidP="00471AF1">
      <w:pPr>
        <w:pStyle w:val="IndentParaLevel1"/>
      </w:pPr>
      <w:r>
        <w:t xml:space="preserve">Nothing in this clause </w:t>
      </w:r>
      <w:r>
        <w:fldChar w:fldCharType="begin"/>
      </w:r>
      <w:r>
        <w:instrText xml:space="preserve"> REF _Ref43025848 \w \h </w:instrText>
      </w:r>
      <w:r>
        <w:fldChar w:fldCharType="separate"/>
      </w:r>
      <w:r w:rsidR="00213B31">
        <w:t>4</w:t>
      </w:r>
      <w:r>
        <w:fldChar w:fldCharType="end"/>
      </w:r>
      <w:r>
        <w:t xml:space="preserve"> is intended to reduce or restrict the Supplier's obligations to </w:t>
      </w:r>
      <w:r w:rsidR="001B46F5">
        <w:t xml:space="preserve">respond to </w:t>
      </w:r>
      <w:r>
        <w:t>and r</w:t>
      </w:r>
      <w:r w:rsidR="00B832A3">
        <w:t>edress</w:t>
      </w:r>
      <w:r>
        <w:t xml:space="preserve"> Defects </w:t>
      </w:r>
      <w:r w:rsidR="00B832A3">
        <w:t xml:space="preserve">and </w:t>
      </w:r>
      <w:r>
        <w:t>Security Incidents</w:t>
      </w:r>
      <w:r w:rsidR="00206526">
        <w:t xml:space="preserve"> (including through the provision of appropriate patches</w:t>
      </w:r>
      <w:r w:rsidR="007B7959">
        <w:t xml:space="preserve"> for</w:t>
      </w:r>
      <w:r w:rsidR="00206526">
        <w:t xml:space="preserve"> security vulnerabilities)</w:t>
      </w:r>
      <w:r>
        <w:t xml:space="preserve">. Such matters must be completed in accordance with any applicable Service Levels and all other requirements of the Agreement. </w:t>
      </w:r>
      <w:r w:rsidR="005C527E">
        <w:t xml:space="preserve"> </w:t>
      </w:r>
    </w:p>
    <w:p w14:paraId="7D091B54" w14:textId="77777777" w:rsidR="00246FF3" w:rsidRDefault="00451336" w:rsidP="002017F7">
      <w:pPr>
        <w:pStyle w:val="Heading1"/>
      </w:pPr>
      <w:bookmarkStart w:id="48" w:name="_Ref43072170"/>
      <w:bookmarkStart w:id="49" w:name="_Ref44329860"/>
      <w:bookmarkStart w:id="50" w:name="_Ref44329984"/>
      <w:bookmarkStart w:id="51" w:name="_Toc204703561"/>
      <w:r>
        <w:t>Transfer of licences</w:t>
      </w:r>
      <w:bookmarkEnd w:id="48"/>
      <w:bookmarkEnd w:id="49"/>
      <w:bookmarkEnd w:id="50"/>
      <w:bookmarkEnd w:id="51"/>
    </w:p>
    <w:p w14:paraId="39415944" w14:textId="676B3946" w:rsidR="00570733" w:rsidRDefault="00451336" w:rsidP="002017F7">
      <w:pPr>
        <w:pStyle w:val="Heading2"/>
      </w:pPr>
      <w:bookmarkStart w:id="52" w:name="_Ref73661468"/>
      <w:bookmarkStart w:id="53" w:name="_Toc204703562"/>
      <w:r>
        <w:t>Transfer rights</w:t>
      </w:r>
      <w:bookmarkEnd w:id="52"/>
      <w:bookmarkEnd w:id="53"/>
      <w:r>
        <w:t xml:space="preserve"> </w:t>
      </w:r>
      <w:bookmarkStart w:id="54" w:name="_Toc43076884"/>
      <w:bookmarkStart w:id="55" w:name="_Toc43076886"/>
      <w:bookmarkStart w:id="56" w:name="_Ref42782439"/>
      <w:bookmarkEnd w:id="54"/>
      <w:bookmarkEnd w:id="55"/>
    </w:p>
    <w:p w14:paraId="1DB27894" w14:textId="382F87EE" w:rsidR="00570733" w:rsidRDefault="00451336" w:rsidP="002017F7">
      <w:pPr>
        <w:pStyle w:val="Heading3"/>
        <w:numPr>
          <w:ilvl w:val="0"/>
          <w:numId w:val="0"/>
        </w:numPr>
        <w:ind w:left="964"/>
      </w:pPr>
      <w:r>
        <w:t xml:space="preserve">If the Customer has paid for the Licensed Software in advance and the number of </w:t>
      </w:r>
      <w:r w:rsidR="00E43868">
        <w:t>Permitted U</w:t>
      </w:r>
      <w:r>
        <w:t xml:space="preserve">sers that it has paid for exceeds the Customer's requirements at any time, the Customer may </w:t>
      </w:r>
      <w:r w:rsidR="004E2C55">
        <w:t xml:space="preserve">sub-licence and </w:t>
      </w:r>
      <w:r>
        <w:t xml:space="preserve">transfer its excess licences and associated licensing rights and obligations </w:t>
      </w:r>
      <w:r w:rsidR="00FF4FD0">
        <w:t xml:space="preserve">under the Agreement </w:t>
      </w:r>
      <w:r>
        <w:t xml:space="preserve">to any </w:t>
      </w:r>
      <w:r w:rsidR="000C75D0">
        <w:t>Government A</w:t>
      </w:r>
      <w:r w:rsidR="00FB761D">
        <w:t>gency or</w:t>
      </w:r>
      <w:r w:rsidR="000C75D0">
        <w:t xml:space="preserve"> other </w:t>
      </w:r>
      <w:r>
        <w:t>Eligible Customer</w:t>
      </w:r>
      <w:r w:rsidR="000C75D0">
        <w:t xml:space="preserve"> specified in the Order Form</w:t>
      </w:r>
      <w:r>
        <w:t>.</w:t>
      </w:r>
      <w:r w:rsidR="00E01C27">
        <w:t xml:space="preserve"> </w:t>
      </w:r>
    </w:p>
    <w:p w14:paraId="09958730" w14:textId="3DC0D085" w:rsidR="00A74473" w:rsidRDefault="00451336" w:rsidP="002017F7">
      <w:pPr>
        <w:pStyle w:val="Heading2"/>
      </w:pPr>
      <w:bookmarkStart w:id="57" w:name="_Toc204703563"/>
      <w:r>
        <w:t>Effect of transfer</w:t>
      </w:r>
      <w:bookmarkEnd w:id="57"/>
    </w:p>
    <w:p w14:paraId="2CA22693" w14:textId="2BD136F2" w:rsidR="00A74473" w:rsidRDefault="00451336" w:rsidP="000411CB">
      <w:pPr>
        <w:pStyle w:val="Heading3"/>
        <w:numPr>
          <w:ilvl w:val="0"/>
          <w:numId w:val="0"/>
        </w:numPr>
        <w:ind w:left="1928" w:hanging="964"/>
      </w:pPr>
      <w:r>
        <w:t>Transfer</w:t>
      </w:r>
      <w:r w:rsidR="00A869BF">
        <w:t>s</w:t>
      </w:r>
      <w:r>
        <w:t xml:space="preserve"> </w:t>
      </w:r>
      <w:r w:rsidR="00A869BF">
        <w:t xml:space="preserve">under clause </w:t>
      </w:r>
      <w:r w:rsidR="00D34D60">
        <w:fldChar w:fldCharType="begin"/>
      </w:r>
      <w:r w:rsidR="00D34D60">
        <w:instrText xml:space="preserve"> REF _Ref73661468 \w \h </w:instrText>
      </w:r>
      <w:r w:rsidR="00D34D60">
        <w:fldChar w:fldCharType="separate"/>
      </w:r>
      <w:r w:rsidR="00213B31">
        <w:t>5.1</w:t>
      </w:r>
      <w:r w:rsidR="00D34D60">
        <w:fldChar w:fldCharType="end"/>
      </w:r>
      <w:r w:rsidR="00A869BF">
        <w:t xml:space="preserve"> will</w:t>
      </w:r>
      <w:r>
        <w:t>:</w:t>
      </w:r>
    </w:p>
    <w:p w14:paraId="63AE8F65" w14:textId="0CDFC17D" w:rsidR="00A74473" w:rsidRDefault="00451336" w:rsidP="000411CB">
      <w:pPr>
        <w:pStyle w:val="Heading3"/>
      </w:pPr>
      <w:r>
        <w:lastRenderedPageBreak/>
        <w:t>take effect from the effective transfer date as notified by the Customer to the Supplier</w:t>
      </w:r>
      <w:r w:rsidR="00FF4FD0">
        <w:t xml:space="preserve"> in writing</w:t>
      </w:r>
      <w:r>
        <w:t xml:space="preserve">; and </w:t>
      </w:r>
    </w:p>
    <w:p w14:paraId="7A61E38F" w14:textId="7F43D48F" w:rsidR="00F64A8A" w:rsidRDefault="00451336" w:rsidP="002017F7">
      <w:pPr>
        <w:pStyle w:val="Heading3"/>
      </w:pPr>
      <w:r>
        <w:t xml:space="preserve">be on the same licensing terms and conditions </w:t>
      </w:r>
      <w:r w:rsidR="00EA23B8">
        <w:t>as</w:t>
      </w:r>
      <w:r>
        <w:t xml:space="preserve"> this Module</w:t>
      </w:r>
      <w:r w:rsidR="00E33662">
        <w:t xml:space="preserve"> or such other terms as </w:t>
      </w:r>
      <w:r w:rsidR="00FF4FD0">
        <w:t xml:space="preserve">agreed </w:t>
      </w:r>
      <w:r w:rsidR="00E33662">
        <w:t>by the parties in writing</w:t>
      </w:r>
      <w:r>
        <w:t>.</w:t>
      </w:r>
      <w:r w:rsidR="00444E80">
        <w:t xml:space="preserve"> </w:t>
      </w:r>
      <w:r w:rsidR="007A3FDE">
        <w:t xml:space="preserve">From the effective transfer date, the </w:t>
      </w:r>
      <w:r w:rsidR="00785EC2">
        <w:t>Government Agency (</w:t>
      </w:r>
      <w:r w:rsidR="00FF4DE6">
        <w:t xml:space="preserve">or, </w:t>
      </w:r>
      <w:r w:rsidR="00785EC2">
        <w:t xml:space="preserve">where applicable, other </w:t>
      </w:r>
      <w:r w:rsidR="007A3FDE">
        <w:t>Eligible Customer</w:t>
      </w:r>
      <w:r w:rsidR="00785EC2">
        <w:t>)</w:t>
      </w:r>
      <w:r w:rsidR="007A3FDE">
        <w:t xml:space="preserve"> will be deemed to be a Permitted User under this Module. </w:t>
      </w:r>
    </w:p>
    <w:p w14:paraId="61A0C326" w14:textId="6EFCC1F5" w:rsidR="00D34C39" w:rsidRDefault="00451336" w:rsidP="002017F7">
      <w:pPr>
        <w:pStyle w:val="Heading1"/>
      </w:pPr>
      <w:bookmarkStart w:id="58" w:name="_Toc204703564"/>
      <w:bookmarkStart w:id="59" w:name="_Ref42941069"/>
      <w:r>
        <w:t>Additional licensing conditions</w:t>
      </w:r>
      <w:bookmarkEnd w:id="58"/>
      <w:r>
        <w:t xml:space="preserve"> </w:t>
      </w:r>
    </w:p>
    <w:p w14:paraId="1A41ABFE" w14:textId="411E079C" w:rsidR="00A85F68" w:rsidRDefault="00451336">
      <w:pPr>
        <w:pStyle w:val="Heading2"/>
      </w:pPr>
      <w:bookmarkStart w:id="60" w:name="_Ref43062477"/>
      <w:bookmarkStart w:id="61" w:name="_Toc204703565"/>
      <w:r>
        <w:t>Restrictions</w:t>
      </w:r>
      <w:bookmarkEnd w:id="59"/>
      <w:bookmarkEnd w:id="60"/>
      <w:bookmarkEnd w:id="61"/>
    </w:p>
    <w:p w14:paraId="4B602DAF" w14:textId="7EAEED41" w:rsidR="00EC63E8" w:rsidRDefault="00451336" w:rsidP="002017F7">
      <w:pPr>
        <w:pStyle w:val="Heading3"/>
      </w:pPr>
      <w:r>
        <w:t>Except to the extent permitted by Law or by th</w:t>
      </w:r>
      <w:r w:rsidR="00E361F5">
        <w:t>e</w:t>
      </w:r>
      <w:r>
        <w:t xml:space="preserve"> Agreement, the Customer must</w:t>
      </w:r>
      <w:r w:rsidR="005171D5">
        <w:t xml:space="preserve"> not</w:t>
      </w:r>
      <w:r w:rsidR="00103C39">
        <w:t xml:space="preserve"> without the Supplier's written consent</w:t>
      </w:r>
      <w:r>
        <w:t>:</w:t>
      </w:r>
    </w:p>
    <w:p w14:paraId="55875760" w14:textId="68E7DC58" w:rsidR="00042D5B" w:rsidRDefault="00451336" w:rsidP="002017F7">
      <w:pPr>
        <w:pStyle w:val="Heading4"/>
      </w:pPr>
      <w:r>
        <w:t>remove</w:t>
      </w:r>
      <w:r w:rsidR="00DF68D0">
        <w:t xml:space="preserve"> or alter</w:t>
      </w:r>
      <w:r>
        <w:t xml:space="preserve"> any copyright or other proprietary notices on the Licensed </w:t>
      </w:r>
      <w:proofErr w:type="gramStart"/>
      <w:r>
        <w:t>Software;</w:t>
      </w:r>
      <w:proofErr w:type="gramEnd"/>
    </w:p>
    <w:p w14:paraId="0D223365" w14:textId="598AA4AD" w:rsidR="00A85F68" w:rsidRDefault="00451336" w:rsidP="002017F7">
      <w:pPr>
        <w:pStyle w:val="Heading4"/>
      </w:pPr>
      <w:r>
        <w:t xml:space="preserve">sell, </w:t>
      </w:r>
      <w:r w:rsidR="00BC798C">
        <w:t>lease, licence, sub-licence, assign or</w:t>
      </w:r>
      <w:r>
        <w:t xml:space="preserve"> transfer the Licensed Software to any third </w:t>
      </w:r>
      <w:proofErr w:type="gramStart"/>
      <w:r>
        <w:t>party</w:t>
      </w:r>
      <w:r w:rsidR="00DF68D0">
        <w:t>;</w:t>
      </w:r>
      <w:proofErr w:type="gramEnd"/>
    </w:p>
    <w:p w14:paraId="0106E2E8" w14:textId="3E55A9B6" w:rsidR="005171D5" w:rsidRDefault="00451336" w:rsidP="002017F7">
      <w:pPr>
        <w:pStyle w:val="Heading4"/>
      </w:pPr>
      <w:r>
        <w:t xml:space="preserve">reverse engineer, decompile, dissemble or otherwise attempt to </w:t>
      </w:r>
      <w:r w:rsidR="00BC798C">
        <w:t xml:space="preserve">discover </w:t>
      </w:r>
      <w:r>
        <w:t xml:space="preserve">the </w:t>
      </w:r>
      <w:r w:rsidR="00DD4040">
        <w:t>s</w:t>
      </w:r>
      <w:r>
        <w:t xml:space="preserve">ource </w:t>
      </w:r>
      <w:r w:rsidR="00DD4040">
        <w:t>c</w:t>
      </w:r>
      <w:r>
        <w:t xml:space="preserve">ode </w:t>
      </w:r>
      <w:r w:rsidR="00BC798C">
        <w:t xml:space="preserve">of </w:t>
      </w:r>
      <w:r>
        <w:t xml:space="preserve">the </w:t>
      </w:r>
      <w:r w:rsidR="00F3183D">
        <w:t xml:space="preserve">Licensed </w:t>
      </w:r>
      <w:r>
        <w:t>Software</w:t>
      </w:r>
      <w:r w:rsidR="00103C39">
        <w:t xml:space="preserve"> other than in accordance with any applicable </w:t>
      </w:r>
      <w:r w:rsidR="0097079B">
        <w:t>escrow agreement</w:t>
      </w:r>
      <w:r w:rsidR="00DF68D0">
        <w:t xml:space="preserve">; or </w:t>
      </w:r>
    </w:p>
    <w:p w14:paraId="0918F170" w14:textId="03258719" w:rsidR="00DF68D0" w:rsidRDefault="00451336" w:rsidP="002017F7">
      <w:pPr>
        <w:pStyle w:val="Heading4"/>
      </w:pPr>
      <w:r>
        <w:t xml:space="preserve">do, or omit to do, any additional things </w:t>
      </w:r>
      <w:r w:rsidR="00E37756">
        <w:t xml:space="preserve">with respect to the Licensed Software as </w:t>
      </w:r>
      <w:r>
        <w:t xml:space="preserve">specified in </w:t>
      </w:r>
      <w:r w:rsidR="00AD2151" w:rsidRPr="003659F4">
        <w:t>the Order Form</w:t>
      </w:r>
      <w:r>
        <w:t>.</w:t>
      </w:r>
    </w:p>
    <w:p w14:paraId="0810F7E2" w14:textId="6820DE72" w:rsidR="00103C39" w:rsidRDefault="00451336" w:rsidP="002017F7">
      <w:pPr>
        <w:pStyle w:val="Heading3"/>
      </w:pPr>
      <w:r>
        <w:t>N</w:t>
      </w:r>
      <w:r w:rsidR="00BC798C">
        <w:t>othing in this clause</w:t>
      </w:r>
      <w:r w:rsidR="00F3183D">
        <w:t xml:space="preserve"> </w:t>
      </w:r>
      <w:r w:rsidR="0097079B">
        <w:fldChar w:fldCharType="begin"/>
      </w:r>
      <w:r w:rsidR="0097079B">
        <w:instrText xml:space="preserve"> REF _Ref43062477 \w \h </w:instrText>
      </w:r>
      <w:r w:rsidR="0097079B">
        <w:fldChar w:fldCharType="separate"/>
      </w:r>
      <w:r w:rsidR="00213B31">
        <w:t>6.1</w:t>
      </w:r>
      <w:r w:rsidR="0097079B">
        <w:fldChar w:fldCharType="end"/>
      </w:r>
      <w:r w:rsidR="0097079B">
        <w:t xml:space="preserve"> </w:t>
      </w:r>
      <w:r w:rsidR="00BC798C">
        <w:t>restricts the Customer from</w:t>
      </w:r>
      <w:r>
        <w:t>:</w:t>
      </w:r>
    </w:p>
    <w:p w14:paraId="15337A1A" w14:textId="4C32D1B0" w:rsidR="00103C39" w:rsidRDefault="00451336" w:rsidP="002017F7">
      <w:pPr>
        <w:pStyle w:val="Heading4"/>
      </w:pPr>
      <w:r>
        <w:t>providing the Permitted Use</w:t>
      </w:r>
      <w:r w:rsidR="009E55F7">
        <w:t>rs with access to</w:t>
      </w:r>
      <w:r w:rsidR="0097079B">
        <w:t>, and use of,</w:t>
      </w:r>
      <w:r w:rsidR="009E55F7">
        <w:t xml:space="preserve"> the </w:t>
      </w:r>
      <w:r w:rsidR="00F3183D">
        <w:t xml:space="preserve">Licensed </w:t>
      </w:r>
      <w:r w:rsidR="009E55F7">
        <w:t>Software</w:t>
      </w:r>
      <w:r w:rsidR="009046CE">
        <w:t xml:space="preserve"> in accordance with these Module Terms</w:t>
      </w:r>
      <w:r>
        <w:t>;</w:t>
      </w:r>
      <w:r w:rsidR="009E55F7">
        <w:t xml:space="preserve"> or</w:t>
      </w:r>
    </w:p>
    <w:p w14:paraId="28AB7B1A" w14:textId="0F836083" w:rsidR="00BC798C" w:rsidRDefault="00451336" w:rsidP="002017F7">
      <w:pPr>
        <w:pStyle w:val="Heading4"/>
      </w:pPr>
      <w:r>
        <w:t>exercising any of the Customer's rights under clause</w:t>
      </w:r>
      <w:r w:rsidR="00F40604">
        <w:t xml:space="preserve"> </w:t>
      </w:r>
      <w:r w:rsidR="0093054D">
        <w:fldChar w:fldCharType="begin"/>
      </w:r>
      <w:r w:rsidR="0093054D">
        <w:instrText xml:space="preserve"> REF _Ref43072170 \w \h </w:instrText>
      </w:r>
      <w:r w:rsidR="0093054D">
        <w:fldChar w:fldCharType="separate"/>
      </w:r>
      <w:r w:rsidR="00213B31">
        <w:t>5</w:t>
      </w:r>
      <w:r w:rsidR="0093054D">
        <w:fldChar w:fldCharType="end"/>
      </w:r>
      <w:r w:rsidR="0093054D">
        <w:t xml:space="preserve">. </w:t>
      </w:r>
    </w:p>
    <w:p w14:paraId="3042048B" w14:textId="48B6E52E" w:rsidR="004B4980" w:rsidRDefault="00451336" w:rsidP="004B4980">
      <w:pPr>
        <w:pStyle w:val="Heading2"/>
      </w:pPr>
      <w:bookmarkStart w:id="62" w:name="_Toc204703566"/>
      <w:r>
        <w:t>End of Licence</w:t>
      </w:r>
      <w:bookmarkEnd w:id="56"/>
      <w:r>
        <w:t xml:space="preserve"> Period</w:t>
      </w:r>
      <w:bookmarkEnd w:id="62"/>
    </w:p>
    <w:p w14:paraId="6C558AE3" w14:textId="37B603FF" w:rsidR="004B4980" w:rsidRDefault="00451336" w:rsidP="004B4980">
      <w:pPr>
        <w:pStyle w:val="Heading3"/>
      </w:pPr>
      <w:bookmarkStart w:id="63" w:name="_Ref42782442"/>
      <w:r>
        <w:t>Except where a perpetual licence has been granted</w:t>
      </w:r>
      <w:r w:rsidR="00A875AC">
        <w:t xml:space="preserve"> to the</w:t>
      </w:r>
      <w:r w:rsidR="00042D5B">
        <w:t xml:space="preserve"> Customer</w:t>
      </w:r>
      <w:r w:rsidR="009E55F7">
        <w:t xml:space="preserve"> under the Agreement</w:t>
      </w:r>
      <w:r>
        <w:t xml:space="preserve">, </w:t>
      </w:r>
      <w:r w:rsidR="00F40604">
        <w:t xml:space="preserve">within </w:t>
      </w:r>
      <w:r w:rsidR="007A3FDE" w:rsidRPr="000411CB">
        <w:t>20</w:t>
      </w:r>
      <w:r w:rsidR="00F40604" w:rsidRPr="000411CB">
        <w:t xml:space="preserve"> Business Days</w:t>
      </w:r>
      <w:r w:rsidR="00F40604">
        <w:t xml:space="preserve"> following the </w:t>
      </w:r>
      <w:r>
        <w:t>end of the Licence Period</w:t>
      </w:r>
      <w:r w:rsidR="00F40604">
        <w:t xml:space="preserve"> (or such later period specified in the Order Form)</w:t>
      </w:r>
      <w:r>
        <w:t xml:space="preserve">, the Customer must </w:t>
      </w:r>
      <w:r w:rsidR="00C754D0">
        <w:t xml:space="preserve">in accordance with the Order Form either </w:t>
      </w:r>
      <w:r>
        <w:t xml:space="preserve">destroy or return </w:t>
      </w:r>
      <w:r w:rsidR="00C754D0">
        <w:t xml:space="preserve">(as applicable) </w:t>
      </w:r>
      <w:r>
        <w:t xml:space="preserve">to the Supplier all copies of the </w:t>
      </w:r>
      <w:r w:rsidR="00F3183D">
        <w:t xml:space="preserve">Licensed </w:t>
      </w:r>
      <w:r>
        <w:t>Software that are in its possession or control</w:t>
      </w:r>
      <w:bookmarkEnd w:id="63"/>
      <w:r w:rsidR="00A875AC">
        <w:t>.</w:t>
      </w:r>
    </w:p>
    <w:p w14:paraId="52F612BA" w14:textId="0DC6269C" w:rsidR="004B4980" w:rsidRDefault="00451336" w:rsidP="004B4980">
      <w:pPr>
        <w:pStyle w:val="Heading3"/>
      </w:pPr>
      <w:r>
        <w:t xml:space="preserve">Notwithstanding clause </w:t>
      </w:r>
      <w:r>
        <w:fldChar w:fldCharType="begin"/>
      </w:r>
      <w:r>
        <w:instrText xml:space="preserve"> REF _Ref42782442 \w \h </w:instrText>
      </w:r>
      <w:r>
        <w:fldChar w:fldCharType="separate"/>
      </w:r>
      <w:r w:rsidR="00213B31">
        <w:t>6.2(a)</w:t>
      </w:r>
      <w:r>
        <w:fldChar w:fldCharType="end"/>
      </w:r>
      <w:r w:rsidR="00562936">
        <w:t xml:space="preserve">, the Customer may retain a copy of the Licensed Software </w:t>
      </w:r>
      <w:r w:rsidR="00A875AC">
        <w:t xml:space="preserve">for archival </w:t>
      </w:r>
      <w:r w:rsidR="00042D5B">
        <w:t xml:space="preserve">or record-keeping </w:t>
      </w:r>
      <w:r w:rsidR="00A875AC">
        <w:t xml:space="preserve">purposes or </w:t>
      </w:r>
      <w:r w:rsidR="00562936">
        <w:t xml:space="preserve">to the extent </w:t>
      </w:r>
      <w:r w:rsidR="007A3FDE">
        <w:t xml:space="preserve">authorised or </w:t>
      </w:r>
      <w:r w:rsidR="00562936">
        <w:t xml:space="preserve">required by Law.  </w:t>
      </w:r>
    </w:p>
    <w:p w14:paraId="731C76CD" w14:textId="5B8DAA10" w:rsidR="00BB13E4" w:rsidRDefault="00451336" w:rsidP="00562936">
      <w:pPr>
        <w:pStyle w:val="Heading1"/>
      </w:pPr>
      <w:bookmarkStart w:id="64" w:name="_Toc58376463"/>
      <w:bookmarkStart w:id="65" w:name="_Toc58381961"/>
      <w:bookmarkStart w:id="66" w:name="_Toc58376464"/>
      <w:bookmarkStart w:id="67" w:name="_Toc58381962"/>
      <w:bookmarkStart w:id="68" w:name="_Toc58376465"/>
      <w:bookmarkStart w:id="69" w:name="_Toc58381963"/>
      <w:bookmarkStart w:id="70" w:name="_Toc58376466"/>
      <w:bookmarkStart w:id="71" w:name="_Toc58381964"/>
      <w:bookmarkStart w:id="72" w:name="_Toc58376467"/>
      <w:bookmarkStart w:id="73" w:name="_Toc58381965"/>
      <w:bookmarkStart w:id="74" w:name="_Toc204703567"/>
      <w:bookmarkStart w:id="75" w:name="_Ref42952037"/>
      <w:bookmarkEnd w:id="64"/>
      <w:bookmarkEnd w:id="65"/>
      <w:bookmarkEnd w:id="66"/>
      <w:bookmarkEnd w:id="67"/>
      <w:bookmarkEnd w:id="68"/>
      <w:bookmarkEnd w:id="69"/>
      <w:bookmarkEnd w:id="70"/>
      <w:bookmarkEnd w:id="71"/>
      <w:bookmarkEnd w:id="72"/>
      <w:bookmarkEnd w:id="73"/>
      <w:r>
        <w:t>Third part</w:t>
      </w:r>
      <w:r w:rsidR="00E43868">
        <w:t>ies</w:t>
      </w:r>
      <w:bookmarkEnd w:id="74"/>
      <w:r w:rsidR="00E43868">
        <w:t xml:space="preserve"> </w:t>
      </w:r>
    </w:p>
    <w:p w14:paraId="0A8D8F3B" w14:textId="526AEC77" w:rsidR="00BB13E4" w:rsidRDefault="00451336" w:rsidP="002017F7">
      <w:pPr>
        <w:pStyle w:val="Heading2"/>
      </w:pPr>
      <w:bookmarkStart w:id="76" w:name="_Toc204703568"/>
      <w:r>
        <w:t xml:space="preserve">Third Party </w:t>
      </w:r>
      <w:r w:rsidR="00252580">
        <w:t>Components</w:t>
      </w:r>
      <w:bookmarkEnd w:id="76"/>
    </w:p>
    <w:p w14:paraId="60B6E082" w14:textId="7C07CD11" w:rsidR="00BB13E4" w:rsidRDefault="00451336" w:rsidP="002017F7">
      <w:pPr>
        <w:pStyle w:val="Heading3"/>
      </w:pPr>
      <w:r>
        <w:t>This clause applies where the Supplier s</w:t>
      </w:r>
      <w:r w:rsidR="00252580">
        <w:t xml:space="preserve">upplies any </w:t>
      </w:r>
      <w:proofErr w:type="gramStart"/>
      <w:r w:rsidR="00252580">
        <w:t>Third Party</w:t>
      </w:r>
      <w:proofErr w:type="gramEnd"/>
      <w:r w:rsidR="00252580">
        <w:t xml:space="preserve"> Components</w:t>
      </w:r>
      <w:r w:rsidR="00A3030E">
        <w:t xml:space="preserve">. </w:t>
      </w:r>
    </w:p>
    <w:p w14:paraId="4F544D95" w14:textId="326884E3" w:rsidR="00A3030E" w:rsidRPr="00A056F2" w:rsidRDefault="00451336" w:rsidP="002017F7">
      <w:pPr>
        <w:pStyle w:val="Heading3"/>
      </w:pPr>
      <w:r w:rsidRPr="00A056F2">
        <w:t xml:space="preserve">Any </w:t>
      </w:r>
      <w:proofErr w:type="gramStart"/>
      <w:r w:rsidRPr="00A056F2">
        <w:t>Third Party</w:t>
      </w:r>
      <w:proofErr w:type="gramEnd"/>
      <w:r w:rsidRPr="00A056F2">
        <w:t xml:space="preserve"> </w:t>
      </w:r>
      <w:r w:rsidR="00252580" w:rsidRPr="00A056F2">
        <w:t xml:space="preserve">Components </w:t>
      </w:r>
      <w:r w:rsidRPr="00A056F2">
        <w:t xml:space="preserve">will be licensed to the Customer on the same terms and conditions as the Licensed Software or pursuant to such other terms as specified in the Order Form. </w:t>
      </w:r>
    </w:p>
    <w:p w14:paraId="77F98187" w14:textId="5EA638A3" w:rsidR="00562936" w:rsidRPr="00A056F2" w:rsidRDefault="00451336" w:rsidP="002017F7">
      <w:pPr>
        <w:pStyle w:val="Heading2"/>
      </w:pPr>
      <w:bookmarkStart w:id="77" w:name="_Ref43023979"/>
      <w:bookmarkStart w:id="78" w:name="_Toc204703569"/>
      <w:r w:rsidRPr="00A056F2">
        <w:lastRenderedPageBreak/>
        <w:t>Third party w</w:t>
      </w:r>
      <w:r w:rsidR="00BB13E4" w:rsidRPr="00A056F2">
        <w:t>arranties</w:t>
      </w:r>
      <w:bookmarkEnd w:id="75"/>
      <w:bookmarkEnd w:id="77"/>
      <w:bookmarkEnd w:id="78"/>
    </w:p>
    <w:p w14:paraId="6808A9E5" w14:textId="4945C0C4" w:rsidR="001C2407" w:rsidRPr="00A056F2" w:rsidRDefault="00451336" w:rsidP="001C2407">
      <w:pPr>
        <w:pStyle w:val="Heading3"/>
      </w:pPr>
      <w:r w:rsidRPr="00A056F2">
        <w:t>This clause</w:t>
      </w:r>
      <w:r w:rsidR="0044272F" w:rsidRPr="00A056F2">
        <w:t xml:space="preserve"> </w:t>
      </w:r>
      <w:r w:rsidR="00BB13E4" w:rsidRPr="00A056F2">
        <w:fldChar w:fldCharType="begin"/>
      </w:r>
      <w:r w:rsidR="00BB13E4" w:rsidRPr="00A056F2">
        <w:instrText xml:space="preserve"> REF _Ref43023979 \w \h </w:instrText>
      </w:r>
      <w:r w:rsidR="00A056F2">
        <w:instrText xml:space="preserve"> \* MERGEFORMAT </w:instrText>
      </w:r>
      <w:r w:rsidR="00BB13E4" w:rsidRPr="00A056F2">
        <w:fldChar w:fldCharType="separate"/>
      </w:r>
      <w:r w:rsidR="00213B31">
        <w:t>7.2</w:t>
      </w:r>
      <w:r w:rsidR="00BB13E4" w:rsidRPr="00A056F2">
        <w:fldChar w:fldCharType="end"/>
      </w:r>
      <w:r w:rsidRPr="00A056F2">
        <w:t xml:space="preserve"> applies where it is specified in the Order Form that</w:t>
      </w:r>
      <w:r w:rsidR="00BB13E4" w:rsidRPr="00A056F2">
        <w:t xml:space="preserve"> </w:t>
      </w:r>
      <w:r w:rsidRPr="00A056F2">
        <w:t xml:space="preserve">pass-through or </w:t>
      </w:r>
      <w:proofErr w:type="gramStart"/>
      <w:r w:rsidRPr="00A056F2">
        <w:t>third party</w:t>
      </w:r>
      <w:proofErr w:type="gramEnd"/>
      <w:r w:rsidRPr="00A056F2">
        <w:t xml:space="preserve"> warranties apply.</w:t>
      </w:r>
    </w:p>
    <w:p w14:paraId="13764214" w14:textId="2FFD72E1" w:rsidR="00144EE4" w:rsidRPr="00A056F2" w:rsidRDefault="00451336" w:rsidP="00144EE4">
      <w:pPr>
        <w:pStyle w:val="Heading3"/>
      </w:pPr>
      <w:r w:rsidRPr="00A056F2">
        <w:t xml:space="preserve">Without limiting any other warranty or obligation of the Supplier under the Agreement or this Module, the Supplier must ensure that the Customer receives all relevant </w:t>
      </w:r>
      <w:proofErr w:type="gramStart"/>
      <w:r w:rsidRPr="00A056F2">
        <w:t>third party</w:t>
      </w:r>
      <w:proofErr w:type="gramEnd"/>
      <w:r w:rsidRPr="00A056F2">
        <w:t xml:space="preserve"> warranties in relation to the </w:t>
      </w:r>
      <w:r w:rsidR="00F3183D" w:rsidRPr="00A056F2">
        <w:t xml:space="preserve">Licensed </w:t>
      </w:r>
      <w:r w:rsidRPr="00A056F2">
        <w:t>Software stated or referred to in the Order Form.</w:t>
      </w:r>
    </w:p>
    <w:p w14:paraId="21F84D96" w14:textId="3E0E1A9F" w:rsidR="00326440" w:rsidRDefault="00451336" w:rsidP="00326440">
      <w:pPr>
        <w:pStyle w:val="Heading1"/>
      </w:pPr>
      <w:bookmarkStart w:id="79" w:name="_Ref42952071"/>
      <w:bookmarkStart w:id="80" w:name="_Toc204703570"/>
      <w:r>
        <w:t>Audits</w:t>
      </w:r>
      <w:bookmarkEnd w:id="79"/>
      <w:bookmarkEnd w:id="80"/>
    </w:p>
    <w:p w14:paraId="3E200DD8" w14:textId="5B53707B" w:rsidR="00326440" w:rsidRDefault="00451336" w:rsidP="00326440">
      <w:pPr>
        <w:pStyle w:val="Heading2"/>
      </w:pPr>
      <w:bookmarkStart w:id="81" w:name="_Toc204703571"/>
      <w:r>
        <w:t>Records</w:t>
      </w:r>
      <w:r w:rsidR="00675C30">
        <w:t xml:space="preserve"> of usage</w:t>
      </w:r>
      <w:bookmarkEnd w:id="81"/>
    </w:p>
    <w:p w14:paraId="5B1E9EA5" w14:textId="60EF3529" w:rsidR="00326440" w:rsidRDefault="00451336" w:rsidP="00326440">
      <w:pPr>
        <w:pStyle w:val="IndentParaLevel1"/>
      </w:pPr>
      <w:r>
        <w:t xml:space="preserve">If specified in </w:t>
      </w:r>
      <w:r w:rsidRPr="00713784">
        <w:t>the Order Form</w:t>
      </w:r>
      <w:r w:rsidR="009806FF">
        <w:t>, the</w:t>
      </w:r>
      <w:r>
        <w:t>:</w:t>
      </w:r>
    </w:p>
    <w:p w14:paraId="2DF9616B" w14:textId="3D918F11" w:rsidR="00326440" w:rsidRDefault="00451336" w:rsidP="00326440">
      <w:pPr>
        <w:pStyle w:val="Heading3"/>
      </w:pPr>
      <w:r>
        <w:t xml:space="preserve">Customer must maintain records of the location of all copies of the Licensed Software and the usage of the Licensed </w:t>
      </w:r>
      <w:proofErr w:type="gramStart"/>
      <w:r>
        <w:t>Software;</w:t>
      </w:r>
      <w:proofErr w:type="gramEnd"/>
      <w:r>
        <w:t xml:space="preserve"> </w:t>
      </w:r>
    </w:p>
    <w:p w14:paraId="60500BED" w14:textId="052DE35C" w:rsidR="009806FF" w:rsidRDefault="00451336" w:rsidP="00326440">
      <w:pPr>
        <w:pStyle w:val="Heading3"/>
      </w:pPr>
      <w:r>
        <w:t xml:space="preserve">Customer must </w:t>
      </w:r>
      <w:r w:rsidR="00326440">
        <w:t>provide copies of the records kept under this clause</w:t>
      </w:r>
      <w:r w:rsidR="0044272F">
        <w:t xml:space="preserve"> </w:t>
      </w:r>
      <w:r w:rsidR="0044272F">
        <w:fldChar w:fldCharType="begin"/>
      </w:r>
      <w:r w:rsidR="0044272F">
        <w:instrText xml:space="preserve"> REF _Ref42952071 \w \h </w:instrText>
      </w:r>
      <w:r w:rsidR="0044272F">
        <w:fldChar w:fldCharType="separate"/>
      </w:r>
      <w:r w:rsidR="00213B31">
        <w:t>8</w:t>
      </w:r>
      <w:r w:rsidR="0044272F">
        <w:fldChar w:fldCharType="end"/>
      </w:r>
      <w:r w:rsidR="00326440">
        <w:t xml:space="preserve"> to the Supplier </w:t>
      </w:r>
      <w:r w:rsidR="009E55F7">
        <w:t>at the times and the</w:t>
      </w:r>
      <w:r w:rsidR="004B3137">
        <w:t xml:space="preserve"> intervals specified in the Order Form</w:t>
      </w:r>
      <w:r w:rsidR="005171D5">
        <w:t xml:space="preserve"> or</w:t>
      </w:r>
      <w:r w:rsidR="00F40604">
        <w:t xml:space="preserve"> as otherwise agreed between the parties in writing</w:t>
      </w:r>
      <w:r>
        <w:t xml:space="preserve">; and </w:t>
      </w:r>
    </w:p>
    <w:p w14:paraId="6A8419A7" w14:textId="36249175" w:rsidR="00326440" w:rsidRDefault="00451336" w:rsidP="00326440">
      <w:pPr>
        <w:pStyle w:val="Heading3"/>
      </w:pPr>
      <w:r>
        <w:t>Supplier must supply the C</w:t>
      </w:r>
      <w:r w:rsidR="00343CFD">
        <w:t xml:space="preserve">ustomer with </w:t>
      </w:r>
      <w:r>
        <w:t xml:space="preserve">reporting and monitoring tools to </w:t>
      </w:r>
      <w:r w:rsidR="00343CFD">
        <w:t xml:space="preserve">assist the Customer to </w:t>
      </w:r>
      <w:r>
        <w:t xml:space="preserve">verify </w:t>
      </w:r>
      <w:r w:rsidR="00343CFD">
        <w:t xml:space="preserve">its </w:t>
      </w:r>
      <w:r>
        <w:t>compliance with the</w:t>
      </w:r>
      <w:r w:rsidR="00343CFD">
        <w:t xml:space="preserve"> licensing terms under this Module. </w:t>
      </w:r>
    </w:p>
    <w:p w14:paraId="363FA2BE" w14:textId="5CE0AA29" w:rsidR="004B3137" w:rsidRDefault="00451336" w:rsidP="004B3137">
      <w:pPr>
        <w:pStyle w:val="Heading2"/>
      </w:pPr>
      <w:bookmarkStart w:id="82" w:name="_Ref42906491"/>
      <w:bookmarkStart w:id="83" w:name="_Toc204703572"/>
      <w:r>
        <w:t>Audit and verification</w:t>
      </w:r>
      <w:bookmarkEnd w:id="82"/>
      <w:bookmarkEnd w:id="83"/>
    </w:p>
    <w:p w14:paraId="1FD931A1" w14:textId="06636975" w:rsidR="004B3137" w:rsidRDefault="00451336" w:rsidP="004B3137">
      <w:pPr>
        <w:pStyle w:val="Heading3"/>
      </w:pPr>
      <w:bookmarkStart w:id="84" w:name="_Ref42940890"/>
      <w:r>
        <w:t xml:space="preserve">Subject to clause </w:t>
      </w:r>
      <w:r>
        <w:fldChar w:fldCharType="begin"/>
      </w:r>
      <w:r>
        <w:instrText xml:space="preserve"> REF _Ref48333927 \w \h </w:instrText>
      </w:r>
      <w:r>
        <w:fldChar w:fldCharType="separate"/>
      </w:r>
      <w:r w:rsidR="00213B31">
        <w:t>8.2(c)</w:t>
      </w:r>
      <w:r>
        <w:fldChar w:fldCharType="end"/>
      </w:r>
      <w:r>
        <w:t>, the Supplier may, acting reasonably,</w:t>
      </w:r>
      <w:r w:rsidR="005171D5">
        <w:t xml:space="preserve"> undertake audits </w:t>
      </w:r>
      <w:r>
        <w:t xml:space="preserve">in </w:t>
      </w:r>
      <w:r w:rsidR="003B39A6">
        <w:t xml:space="preserve">accordance with this clause </w:t>
      </w:r>
      <w:r w:rsidR="003B39A6">
        <w:fldChar w:fldCharType="begin"/>
      </w:r>
      <w:r w:rsidR="003B39A6">
        <w:instrText xml:space="preserve"> REF _Ref42906491 \w \h </w:instrText>
      </w:r>
      <w:r w:rsidR="003B39A6">
        <w:fldChar w:fldCharType="separate"/>
      </w:r>
      <w:r w:rsidR="00213B31">
        <w:t>8.2</w:t>
      </w:r>
      <w:r w:rsidR="003B39A6">
        <w:fldChar w:fldCharType="end"/>
      </w:r>
      <w:r w:rsidR="003B39A6">
        <w:t xml:space="preserve"> </w:t>
      </w:r>
      <w:r>
        <w:t xml:space="preserve">to verify the Customer's compliance with the </w:t>
      </w:r>
      <w:r w:rsidR="00F3183D">
        <w:t xml:space="preserve">Licensed </w:t>
      </w:r>
      <w:r w:rsidR="009E55F7">
        <w:t xml:space="preserve">Software </w:t>
      </w:r>
      <w:r>
        <w:t>term</w:t>
      </w:r>
      <w:r w:rsidR="009E55F7">
        <w:t>s under the Agreement (</w:t>
      </w:r>
      <w:r w:rsidR="009E55F7" w:rsidRPr="009E55F7">
        <w:rPr>
          <w:b/>
        </w:rPr>
        <w:t>Software Audits</w:t>
      </w:r>
      <w:r w:rsidR="009E55F7">
        <w:t>)</w:t>
      </w:r>
      <w:r>
        <w:t xml:space="preserve">. </w:t>
      </w:r>
      <w:r w:rsidR="002B1FF6">
        <w:t>All Software A</w:t>
      </w:r>
      <w:r w:rsidR="005171D5">
        <w:t xml:space="preserve">udits </w:t>
      </w:r>
      <w:r w:rsidR="00F3183D">
        <w:t>will be conducted at the</w:t>
      </w:r>
      <w:r>
        <w:t xml:space="preserve"> Supplier's sole cost</w:t>
      </w:r>
      <w:bookmarkEnd w:id="84"/>
      <w:r w:rsidR="00F3183D">
        <w:t xml:space="preserve">. </w:t>
      </w:r>
    </w:p>
    <w:p w14:paraId="59E67D5F" w14:textId="11E896AE" w:rsidR="00476958" w:rsidRDefault="00451336" w:rsidP="00476958">
      <w:pPr>
        <w:pStyle w:val="Heading3"/>
      </w:pPr>
      <w:r>
        <w:t xml:space="preserve">The Supplier may undertake </w:t>
      </w:r>
      <w:r w:rsidR="002B1FF6">
        <w:t>Software A</w:t>
      </w:r>
      <w:r>
        <w:t xml:space="preserve">udits </w:t>
      </w:r>
      <w:r w:rsidR="00954C21">
        <w:t xml:space="preserve">in accordance with the </w:t>
      </w:r>
      <w:r w:rsidR="00293FBC">
        <w:t xml:space="preserve">approved </w:t>
      </w:r>
      <w:r w:rsidR="00954C21">
        <w:t xml:space="preserve">Audit Procedure and </w:t>
      </w:r>
      <w:r>
        <w:t>at the times and the intervals specified in the Order Form</w:t>
      </w:r>
      <w:r w:rsidR="005171D5">
        <w:t xml:space="preserve"> </w:t>
      </w:r>
      <w:r>
        <w:t xml:space="preserve">or as otherwise agreed between the parties in writing. </w:t>
      </w:r>
    </w:p>
    <w:p w14:paraId="654F1422" w14:textId="77777777" w:rsidR="00A55009" w:rsidRDefault="00451336" w:rsidP="00FF73F4">
      <w:pPr>
        <w:pStyle w:val="Heading3"/>
      </w:pPr>
      <w:bookmarkStart w:id="85" w:name="_Ref48333927"/>
      <w:r>
        <w:t>The Supplier must:</w:t>
      </w:r>
      <w:bookmarkEnd w:id="85"/>
    </w:p>
    <w:p w14:paraId="10956407" w14:textId="795671C9" w:rsidR="00A55009" w:rsidRDefault="00451336" w:rsidP="00EE7251">
      <w:pPr>
        <w:pStyle w:val="Heading4"/>
      </w:pPr>
      <w:bookmarkStart w:id="86" w:name="_Ref48333929"/>
      <w:r>
        <w:t>provide the Customer with at least 90 d</w:t>
      </w:r>
      <w:r w:rsidRPr="000411CB">
        <w:t>ays'</w:t>
      </w:r>
      <w:r>
        <w:t xml:space="preserve"> written notice prior to undertaking an</w:t>
      </w:r>
      <w:r w:rsidR="00F40604">
        <w:t>y</w:t>
      </w:r>
      <w:r>
        <w:t xml:space="preserve"> </w:t>
      </w:r>
      <w:r w:rsidR="00F40604">
        <w:t xml:space="preserve">Software </w:t>
      </w:r>
      <w:r w:rsidR="00FF73F4">
        <w:t>A</w:t>
      </w:r>
      <w:r>
        <w:t>udit</w:t>
      </w:r>
      <w:r w:rsidR="00F40604">
        <w:t>s</w:t>
      </w:r>
      <w:r w:rsidR="00F3183D">
        <w:t xml:space="preserve"> (or such other notice specified in the Order Form</w:t>
      </w:r>
      <w:proofErr w:type="gramStart"/>
      <w:r w:rsidR="00F3183D">
        <w:t>)</w:t>
      </w:r>
      <w:r>
        <w:t>;</w:t>
      </w:r>
      <w:proofErr w:type="gramEnd"/>
      <w:r>
        <w:t xml:space="preserve"> </w:t>
      </w:r>
      <w:bookmarkEnd w:id="86"/>
      <w:r>
        <w:t xml:space="preserve"> </w:t>
      </w:r>
    </w:p>
    <w:p w14:paraId="76A8B1D3" w14:textId="2FC7A2C6" w:rsidR="009340CF" w:rsidRDefault="00451336" w:rsidP="00EE7251">
      <w:pPr>
        <w:pStyle w:val="Heading4"/>
      </w:pPr>
      <w:bookmarkStart w:id="87" w:name="_Ref72186112"/>
      <w:r>
        <w:t>at the time of providing notice</w:t>
      </w:r>
      <w:r w:rsidR="003E0C6A">
        <w:t xml:space="preserve"> pursuant to clause </w:t>
      </w:r>
      <w:r w:rsidR="003E0C6A">
        <w:fldChar w:fldCharType="begin"/>
      </w:r>
      <w:r w:rsidR="003E0C6A">
        <w:instrText xml:space="preserve"> REF _Ref48333929 \w \h </w:instrText>
      </w:r>
      <w:r w:rsidR="003E0C6A">
        <w:fldChar w:fldCharType="separate"/>
      </w:r>
      <w:r w:rsidR="00213B31">
        <w:t>8.2(c)(</w:t>
      </w:r>
      <w:proofErr w:type="spellStart"/>
      <w:r w:rsidR="00213B31">
        <w:t>i</w:t>
      </w:r>
      <w:proofErr w:type="spellEnd"/>
      <w:r w:rsidR="00213B31">
        <w:t>)</w:t>
      </w:r>
      <w:r w:rsidR="003E0C6A">
        <w:fldChar w:fldCharType="end"/>
      </w:r>
      <w:r w:rsidR="003E0C6A">
        <w:t xml:space="preserve">, </w:t>
      </w:r>
      <w:r w:rsidR="000C7583">
        <w:t xml:space="preserve">provide </w:t>
      </w:r>
      <w:r w:rsidR="00DD4040">
        <w:t xml:space="preserve">to </w:t>
      </w:r>
      <w:r w:rsidR="000C7583">
        <w:t>the Customer</w:t>
      </w:r>
      <w:r>
        <w:t>,</w:t>
      </w:r>
      <w:r w:rsidR="000C7583">
        <w:t xml:space="preserve"> </w:t>
      </w:r>
      <w:r>
        <w:t xml:space="preserve">for its approval, a draft copy of </w:t>
      </w:r>
      <w:r w:rsidR="000C7583">
        <w:t xml:space="preserve">the processes and procedures </w:t>
      </w:r>
      <w:r>
        <w:t>that will be used to carry out the relevant Software Audit (</w:t>
      </w:r>
      <w:r w:rsidRPr="00D4196B">
        <w:rPr>
          <w:b/>
        </w:rPr>
        <w:t>Audit Procedure</w:t>
      </w:r>
      <w:r>
        <w:t xml:space="preserve">) </w:t>
      </w:r>
      <w:r w:rsidR="000C7583">
        <w:t xml:space="preserve">and such other information that is reasonably required by the Customer to </w:t>
      </w:r>
      <w:r w:rsidR="00A55009">
        <w:t xml:space="preserve">sufficiently </w:t>
      </w:r>
      <w:r>
        <w:t>understand the Audit P</w:t>
      </w:r>
      <w:r w:rsidR="00A55009">
        <w:t>rocedure</w:t>
      </w:r>
      <w:r>
        <w:t>; and</w:t>
      </w:r>
      <w:bookmarkEnd w:id="87"/>
      <w:r>
        <w:t xml:space="preserve"> </w:t>
      </w:r>
    </w:p>
    <w:p w14:paraId="0F4E97AB" w14:textId="04581D04" w:rsidR="00FF73F4" w:rsidRDefault="00451336" w:rsidP="00EE7251">
      <w:pPr>
        <w:pStyle w:val="Heading4"/>
      </w:pPr>
      <w:r>
        <w:t xml:space="preserve">if requested by the Customer, </w:t>
      </w:r>
      <w:r w:rsidR="00E22B26">
        <w:t>within two Business Days of the C</w:t>
      </w:r>
      <w:r w:rsidR="00954C21">
        <w:t xml:space="preserve">ustomer's request, </w:t>
      </w:r>
      <w:r>
        <w:t>provide the Customer with information in relation to the Customer's licences and entitlements under th</w:t>
      </w:r>
      <w:r w:rsidR="00E361F5">
        <w:t>e</w:t>
      </w:r>
      <w:r>
        <w:t xml:space="preserve"> Agreement</w:t>
      </w:r>
      <w:r w:rsidR="00A55009">
        <w:t xml:space="preserve">. </w:t>
      </w:r>
    </w:p>
    <w:p w14:paraId="57402333" w14:textId="253AE558" w:rsidR="00FF73F4" w:rsidRDefault="00451336" w:rsidP="00FF73F4">
      <w:pPr>
        <w:pStyle w:val="Heading3"/>
      </w:pPr>
      <w:bookmarkStart w:id="88" w:name="_Ref58225709"/>
      <w:r>
        <w:t xml:space="preserve">The Supplier must not install any tools or applications within the Customer Environment or systems </w:t>
      </w:r>
      <w:proofErr w:type="gramStart"/>
      <w:r>
        <w:t>in order to</w:t>
      </w:r>
      <w:proofErr w:type="gramEnd"/>
      <w:r>
        <w:t xml:space="preserve"> conduct any </w:t>
      </w:r>
      <w:r w:rsidR="00CB2066">
        <w:t>Software A</w:t>
      </w:r>
      <w:r>
        <w:t>udit</w:t>
      </w:r>
      <w:r w:rsidR="00CB2066">
        <w:t>s</w:t>
      </w:r>
      <w:r>
        <w:t xml:space="preserve"> without the Customer's prior written agreement.</w:t>
      </w:r>
      <w:bookmarkEnd w:id="88"/>
      <w:r>
        <w:t xml:space="preserve">  </w:t>
      </w:r>
    </w:p>
    <w:p w14:paraId="3370896E" w14:textId="431BAF32" w:rsidR="00476958" w:rsidRDefault="00451336" w:rsidP="002017F7">
      <w:pPr>
        <w:pStyle w:val="Heading2"/>
      </w:pPr>
      <w:bookmarkStart w:id="89" w:name="_Toc204703573"/>
      <w:r>
        <w:lastRenderedPageBreak/>
        <w:t>Results and consequences of Software Audit</w:t>
      </w:r>
      <w:bookmarkEnd w:id="89"/>
    </w:p>
    <w:p w14:paraId="009493EA" w14:textId="6339C205" w:rsidR="004B6A34" w:rsidRDefault="00451336" w:rsidP="004B3137">
      <w:pPr>
        <w:pStyle w:val="Heading3"/>
      </w:pPr>
      <w:r>
        <w:t>Upon completion of each Software A</w:t>
      </w:r>
      <w:r w:rsidR="00BC798C">
        <w:t>udit, t</w:t>
      </w:r>
      <w:r>
        <w:t xml:space="preserve">he Supplier must </w:t>
      </w:r>
      <w:r w:rsidR="00BC798C">
        <w:t xml:space="preserve">promptly </w:t>
      </w:r>
      <w:r>
        <w:t>provide the Customer</w:t>
      </w:r>
      <w:r w:rsidR="00F40604">
        <w:t>'s Representative</w:t>
      </w:r>
      <w:r>
        <w:t xml:space="preserve"> with a copy of the Software Audit</w:t>
      </w:r>
      <w:r w:rsidR="004E6EFF">
        <w:t>'s</w:t>
      </w:r>
      <w:r>
        <w:t xml:space="preserve"> </w:t>
      </w:r>
      <w:r w:rsidR="00BC798C">
        <w:t xml:space="preserve">report or </w:t>
      </w:r>
      <w:r>
        <w:t>findings</w:t>
      </w:r>
      <w:r w:rsidR="00BC798C">
        <w:t xml:space="preserve">. </w:t>
      </w:r>
    </w:p>
    <w:p w14:paraId="75F4FA60" w14:textId="0602E287" w:rsidR="00B200FA" w:rsidRDefault="00451336" w:rsidP="004B3137">
      <w:pPr>
        <w:pStyle w:val="Heading3"/>
      </w:pPr>
      <w:r>
        <w:t xml:space="preserve">If the </w:t>
      </w:r>
      <w:r w:rsidR="002B1FF6">
        <w:t>results of any Software A</w:t>
      </w:r>
      <w:r w:rsidR="00042D5B">
        <w:t>udit demonstrate</w:t>
      </w:r>
      <w:r w:rsidR="00FF73F4">
        <w:t xml:space="preserve"> </w:t>
      </w:r>
      <w:r>
        <w:t>that the Customer has</w:t>
      </w:r>
      <w:r w:rsidR="00FF73F4">
        <w:t xml:space="preserve"> exceeded the scope of the licence</w:t>
      </w:r>
      <w:r w:rsidR="00CB2066">
        <w:t>s</w:t>
      </w:r>
      <w:r w:rsidR="00FF73F4">
        <w:t xml:space="preserve"> granted </w:t>
      </w:r>
      <w:r w:rsidR="00144AB7">
        <w:t xml:space="preserve">to it </w:t>
      </w:r>
      <w:r w:rsidR="00FF73F4">
        <w:t>under the Agreement</w:t>
      </w:r>
      <w:r w:rsidR="00144AB7">
        <w:t xml:space="preserve"> </w:t>
      </w:r>
      <w:r>
        <w:t>and</w:t>
      </w:r>
      <w:r w:rsidR="00144AB7">
        <w:t>,</w:t>
      </w:r>
      <w:r>
        <w:t xml:space="preserve"> as a result</w:t>
      </w:r>
      <w:r w:rsidR="00144AB7">
        <w:t>,</w:t>
      </w:r>
      <w:r>
        <w:t xml:space="preserve"> </w:t>
      </w:r>
      <w:r w:rsidR="00144AB7">
        <w:t>the Customer has</w:t>
      </w:r>
      <w:r>
        <w:t xml:space="preserve"> underpaid the </w:t>
      </w:r>
      <w:r w:rsidR="00042D5B">
        <w:t>Supplier</w:t>
      </w:r>
      <w:r w:rsidR="00CB2066">
        <w:t xml:space="preserve"> under the Agreement</w:t>
      </w:r>
      <w:r w:rsidR="00FF73F4">
        <w:t>,</w:t>
      </w:r>
      <w:r w:rsidR="00042D5B">
        <w:t xml:space="preserve"> </w:t>
      </w:r>
      <w:r>
        <w:t>then:</w:t>
      </w:r>
    </w:p>
    <w:p w14:paraId="055B8326" w14:textId="5E54B02C" w:rsidR="00B200FA" w:rsidRDefault="00451336" w:rsidP="00471AF1">
      <w:pPr>
        <w:pStyle w:val="Heading4"/>
      </w:pPr>
      <w:r>
        <w:t>the Supplier must notify the Customer's Representative of the excess scope</w:t>
      </w:r>
      <w:r w:rsidR="00CA4AC6">
        <w:t xml:space="preserve"> and any unpaid licence fees</w:t>
      </w:r>
      <w:r w:rsidR="0047782A">
        <w:t>; and</w:t>
      </w:r>
    </w:p>
    <w:p w14:paraId="6F8444AA" w14:textId="22C8E8FE" w:rsidR="004B3137" w:rsidRPr="004B3137" w:rsidRDefault="00451336" w:rsidP="00471AF1">
      <w:pPr>
        <w:pStyle w:val="Heading4"/>
      </w:pPr>
      <w:r>
        <w:t xml:space="preserve">if requested by the Supplier, </w:t>
      </w:r>
      <w:r w:rsidR="00B200FA">
        <w:t xml:space="preserve">the </w:t>
      </w:r>
      <w:r>
        <w:t xml:space="preserve">Customer must pay to the </w:t>
      </w:r>
      <w:r w:rsidR="00042D5B">
        <w:t xml:space="preserve">Supplier </w:t>
      </w:r>
      <w:r>
        <w:t xml:space="preserve">the unpaid licence fees as calculated in accordance with </w:t>
      </w:r>
      <w:r w:rsidR="003E0C6A">
        <w:t>the then</w:t>
      </w:r>
      <w:r w:rsidR="00104583">
        <w:t xml:space="preserve"> </w:t>
      </w:r>
      <w:r w:rsidR="003E0C6A">
        <w:t xml:space="preserve">current </w:t>
      </w:r>
      <w:r>
        <w:t xml:space="preserve">rates and charges </w:t>
      </w:r>
      <w:r w:rsidR="003E0C6A">
        <w:t xml:space="preserve">that the Customer is paying for the Licensed Software under the Agreement, unless </w:t>
      </w:r>
      <w:r>
        <w:t xml:space="preserve">otherwise set out in the Order </w:t>
      </w:r>
      <w:r w:rsidR="00FB598B">
        <w:t>Form</w:t>
      </w:r>
      <w:r>
        <w:t xml:space="preserve">. </w:t>
      </w:r>
      <w:r w:rsidR="00F3183D">
        <w:t>The parties agree that</w:t>
      </w:r>
      <w:r w:rsidR="00144AB7">
        <w:t xml:space="preserve"> </w:t>
      </w:r>
      <w:r w:rsidR="00F3183D">
        <w:t>this</w:t>
      </w:r>
      <w:r w:rsidR="00BC798C">
        <w:t xml:space="preserve"> will </w:t>
      </w:r>
      <w:proofErr w:type="gramStart"/>
      <w:r w:rsidR="00BC798C">
        <w:t xml:space="preserve">be the Supplier's sole </w:t>
      </w:r>
      <w:r w:rsidR="00F40604">
        <w:t xml:space="preserve">and exclusive </w:t>
      </w:r>
      <w:r w:rsidR="00BC798C">
        <w:t>remedy</w:t>
      </w:r>
      <w:r w:rsidR="00FF73F4">
        <w:t xml:space="preserve"> with respect to</w:t>
      </w:r>
      <w:r w:rsidR="00144AB7">
        <w:t xml:space="preserve"> this matter (to the fullest extent</w:t>
      </w:r>
      <w:proofErr w:type="gramEnd"/>
      <w:r w:rsidR="00144AB7">
        <w:t xml:space="preserve"> permitted by Law)</w:t>
      </w:r>
      <w:r w:rsidR="00BC798C">
        <w:t>.</w:t>
      </w:r>
      <w:r w:rsidR="00817C82">
        <w:t xml:space="preserve"> </w:t>
      </w:r>
    </w:p>
    <w:p w14:paraId="6941D14D" w14:textId="5A4EF8D4" w:rsidR="007B2AA6" w:rsidRDefault="00451336" w:rsidP="00EF3FCB">
      <w:pPr>
        <w:pStyle w:val="Subtitle"/>
      </w:pPr>
      <w:bookmarkStart w:id="90" w:name="_Toc204703574"/>
      <w:r>
        <w:t>PART C</w:t>
      </w:r>
      <w:r w:rsidR="00F36347">
        <w:t xml:space="preserve">: </w:t>
      </w:r>
      <w:r w:rsidR="001C2407">
        <w:t xml:space="preserve">SOFTWARE </w:t>
      </w:r>
      <w:r w:rsidR="00F36347">
        <w:t xml:space="preserve">SUPPORT </w:t>
      </w:r>
      <w:r w:rsidR="00C718F2">
        <w:t>SERVICES</w:t>
      </w:r>
      <w:bookmarkEnd w:id="90"/>
      <w:r w:rsidR="00850CE6">
        <w:t xml:space="preserve"> </w:t>
      </w:r>
    </w:p>
    <w:p w14:paraId="77DA425F" w14:textId="6BF8EC3D" w:rsidR="00CB4E57" w:rsidRDefault="00451336" w:rsidP="004E6EFF">
      <w:pPr>
        <w:pStyle w:val="Heading1"/>
      </w:pPr>
      <w:bookmarkStart w:id="91" w:name="_Toc39851843"/>
      <w:bookmarkStart w:id="92" w:name="_Toc39855819"/>
      <w:bookmarkStart w:id="93" w:name="_Toc204703575"/>
      <w:bookmarkEnd w:id="2"/>
      <w:bookmarkEnd w:id="3"/>
      <w:bookmarkEnd w:id="4"/>
      <w:bookmarkEnd w:id="5"/>
      <w:bookmarkEnd w:id="6"/>
      <w:bookmarkEnd w:id="7"/>
      <w:bookmarkEnd w:id="91"/>
      <w:bookmarkEnd w:id="92"/>
      <w:r>
        <w:t xml:space="preserve">Provision of </w:t>
      </w:r>
      <w:r w:rsidR="001C2407">
        <w:t xml:space="preserve">Software </w:t>
      </w:r>
      <w:r>
        <w:t>Support Services</w:t>
      </w:r>
      <w:bookmarkEnd w:id="93"/>
    </w:p>
    <w:p w14:paraId="3657EEFD" w14:textId="7007A870" w:rsidR="00626774" w:rsidRDefault="00451336" w:rsidP="00F341B9">
      <w:pPr>
        <w:pStyle w:val="Heading2"/>
        <w:numPr>
          <w:ilvl w:val="1"/>
          <w:numId w:val="19"/>
        </w:numPr>
      </w:pPr>
      <w:bookmarkStart w:id="94" w:name="_Toc204703576"/>
      <w:r>
        <w:t>Application</w:t>
      </w:r>
      <w:bookmarkEnd w:id="94"/>
    </w:p>
    <w:p w14:paraId="22087EE6" w14:textId="20E9A36A" w:rsidR="001C2407" w:rsidRDefault="00451336" w:rsidP="001C2407">
      <w:pPr>
        <w:pStyle w:val="IndentParaLevel1"/>
      </w:pPr>
      <w:r>
        <w:t xml:space="preserve">This Part C applies where it is specified in </w:t>
      </w:r>
      <w:r w:rsidRPr="00713784">
        <w:t>the Order Form</w:t>
      </w:r>
      <w:r>
        <w:t xml:space="preserve"> that the Supplier will provide Software Support Services</w:t>
      </w:r>
      <w:r w:rsidR="0042054C">
        <w:t xml:space="preserve"> with respect to the Licensed Software</w:t>
      </w:r>
      <w:r>
        <w:t xml:space="preserve">. </w:t>
      </w:r>
    </w:p>
    <w:p w14:paraId="34ED63A3" w14:textId="33553230" w:rsidR="001C2407" w:rsidRDefault="00451336" w:rsidP="001C2407">
      <w:pPr>
        <w:pStyle w:val="Heading2"/>
        <w:numPr>
          <w:ilvl w:val="1"/>
          <w:numId w:val="19"/>
        </w:numPr>
      </w:pPr>
      <w:bookmarkStart w:id="95" w:name="_Toc204703577"/>
      <w:r>
        <w:t>Support Period</w:t>
      </w:r>
      <w:bookmarkEnd w:id="95"/>
    </w:p>
    <w:p w14:paraId="3C81FA27" w14:textId="10BBBD1B" w:rsidR="001C2407" w:rsidRDefault="00451336" w:rsidP="00471AF1">
      <w:pPr>
        <w:pStyle w:val="Heading3"/>
        <w:numPr>
          <w:ilvl w:val="0"/>
          <w:numId w:val="0"/>
        </w:numPr>
        <w:ind w:left="1928" w:hanging="964"/>
      </w:pPr>
      <w:bookmarkStart w:id="96" w:name="_Ref42671336"/>
      <w:r>
        <w:t>All Software Support Services under this Module must be provided for the</w:t>
      </w:r>
      <w:r w:rsidR="00534474">
        <w:t xml:space="preserve"> Support Period</w:t>
      </w:r>
      <w:r>
        <w:t>.</w:t>
      </w:r>
      <w:bookmarkEnd w:id="96"/>
      <w:r>
        <w:t xml:space="preserve"> </w:t>
      </w:r>
    </w:p>
    <w:p w14:paraId="3AF903FD" w14:textId="4E7D3880" w:rsidR="001C2407" w:rsidRDefault="00451336" w:rsidP="001C2407">
      <w:pPr>
        <w:pStyle w:val="Heading2"/>
        <w:numPr>
          <w:ilvl w:val="1"/>
          <w:numId w:val="19"/>
        </w:numPr>
      </w:pPr>
      <w:bookmarkStart w:id="97" w:name="_Toc58375295"/>
      <w:bookmarkStart w:id="98" w:name="_Toc58376479"/>
      <w:bookmarkStart w:id="99" w:name="_Toc58381977"/>
      <w:bookmarkStart w:id="100" w:name="_Toc204703578"/>
      <w:bookmarkEnd w:id="97"/>
      <w:bookmarkEnd w:id="98"/>
      <w:bookmarkEnd w:id="99"/>
      <w:r>
        <w:t>General</w:t>
      </w:r>
      <w:bookmarkEnd w:id="100"/>
      <w:r>
        <w:t xml:space="preserve"> </w:t>
      </w:r>
    </w:p>
    <w:p w14:paraId="3AB5E9E6" w14:textId="2CD199C5" w:rsidR="003A6DAD" w:rsidRDefault="00451336" w:rsidP="00576A4E">
      <w:pPr>
        <w:pStyle w:val="Heading3"/>
      </w:pPr>
      <w:r>
        <w:t xml:space="preserve">The Supplier must carry out the </w:t>
      </w:r>
      <w:r w:rsidR="00093A20">
        <w:t xml:space="preserve">Software </w:t>
      </w:r>
      <w:r>
        <w:t>Support Services specified in the Order</w:t>
      </w:r>
      <w:r w:rsidR="00FB598B">
        <w:t xml:space="preserve"> Form</w:t>
      </w:r>
      <w:r>
        <w:t xml:space="preserve">. </w:t>
      </w:r>
    </w:p>
    <w:p w14:paraId="7E1AD0DB" w14:textId="0004F097" w:rsidR="001C2407" w:rsidRDefault="00451336" w:rsidP="00576A4E">
      <w:pPr>
        <w:pStyle w:val="Heading3"/>
      </w:pPr>
      <w:r>
        <w:t xml:space="preserve">The Supplier must carry out </w:t>
      </w:r>
      <w:r w:rsidR="004B4301">
        <w:t>all</w:t>
      </w:r>
      <w:r>
        <w:t xml:space="preserve"> Software Support Services:</w:t>
      </w:r>
    </w:p>
    <w:p w14:paraId="65CB5A7E" w14:textId="6BBA221B" w:rsidR="001C2407" w:rsidRDefault="00451336" w:rsidP="00576A4E">
      <w:pPr>
        <w:pStyle w:val="Heading4"/>
      </w:pPr>
      <w:r>
        <w:t xml:space="preserve">in accordance with the requirements in this Part C and any additional requirements specified in the </w:t>
      </w:r>
      <w:r w:rsidR="00D448AF">
        <w:t xml:space="preserve">other </w:t>
      </w:r>
      <w:r w:rsidR="00E80E5A">
        <w:t xml:space="preserve">Order </w:t>
      </w:r>
      <w:proofErr w:type="gramStart"/>
      <w:r w:rsidR="00E80E5A">
        <w:t>Documents</w:t>
      </w:r>
      <w:r>
        <w:t>;</w:t>
      </w:r>
      <w:proofErr w:type="gramEnd"/>
      <w:r>
        <w:t xml:space="preserve"> </w:t>
      </w:r>
    </w:p>
    <w:p w14:paraId="455B7435" w14:textId="05B7827B" w:rsidR="001C2407" w:rsidRDefault="00451336" w:rsidP="00576A4E">
      <w:pPr>
        <w:pStyle w:val="Heading4"/>
      </w:pPr>
      <w:r>
        <w:t xml:space="preserve">to meet any applicable Service </w:t>
      </w:r>
      <w:proofErr w:type="gramStart"/>
      <w:r>
        <w:t>Levels;</w:t>
      </w:r>
      <w:proofErr w:type="gramEnd"/>
    </w:p>
    <w:p w14:paraId="6085E653" w14:textId="77777777" w:rsidR="001C2407" w:rsidRDefault="00451336" w:rsidP="00576A4E">
      <w:pPr>
        <w:pStyle w:val="Heading4"/>
      </w:pPr>
      <w:r>
        <w:t>in a manner that is consistent with the Customer's operating requirements (if any) and the Specifications; and</w:t>
      </w:r>
    </w:p>
    <w:p w14:paraId="0BE1EC86" w14:textId="467BE7D1" w:rsidR="001C2407" w:rsidRDefault="00451336" w:rsidP="00576A4E">
      <w:pPr>
        <w:pStyle w:val="Heading4"/>
      </w:pPr>
      <w:r>
        <w:t xml:space="preserve">in a manner that causes minimal disruption to </w:t>
      </w:r>
      <w:r w:rsidR="00FB598B">
        <w:t xml:space="preserve">Permitted </w:t>
      </w:r>
      <w:r>
        <w:t>Users and the Customer's operations.</w:t>
      </w:r>
    </w:p>
    <w:p w14:paraId="65033640" w14:textId="00344600" w:rsidR="007E206D" w:rsidRDefault="00451336" w:rsidP="002017F7">
      <w:pPr>
        <w:pStyle w:val="Heading1"/>
      </w:pPr>
      <w:bookmarkStart w:id="101" w:name="_Toc204703579"/>
      <w:r>
        <w:t>Help desk</w:t>
      </w:r>
      <w:bookmarkEnd w:id="101"/>
    </w:p>
    <w:p w14:paraId="0A7CFF59" w14:textId="34946C99" w:rsidR="001C2407" w:rsidRDefault="00451336" w:rsidP="001C2407">
      <w:pPr>
        <w:pStyle w:val="Heading3"/>
        <w:numPr>
          <w:ilvl w:val="2"/>
          <w:numId w:val="19"/>
        </w:numPr>
      </w:pPr>
      <w:r w:rsidRPr="00700696">
        <w:t xml:space="preserve">If </w:t>
      </w:r>
      <w:r>
        <w:t xml:space="preserve">the Order Form specifies that the Supplier will provide help desk </w:t>
      </w:r>
      <w:r w:rsidR="00CA3CA6">
        <w:t>S</w:t>
      </w:r>
      <w:r>
        <w:t xml:space="preserve">ervices, the Supplier must provide help desk </w:t>
      </w:r>
      <w:r w:rsidR="004E6EFF">
        <w:t>S</w:t>
      </w:r>
      <w:r>
        <w:t>ervices during the times of operation and in accordance with the Specifications and any other requirements of the Agreement.</w:t>
      </w:r>
    </w:p>
    <w:p w14:paraId="785CBB31" w14:textId="77777777" w:rsidR="001C2407" w:rsidRDefault="00451336" w:rsidP="001C2407">
      <w:pPr>
        <w:pStyle w:val="Heading3"/>
        <w:numPr>
          <w:ilvl w:val="2"/>
          <w:numId w:val="19"/>
        </w:numPr>
      </w:pPr>
      <w:r>
        <w:t>The Supplier must:</w:t>
      </w:r>
    </w:p>
    <w:p w14:paraId="18863A0B" w14:textId="3D16FAE1" w:rsidR="001C2407" w:rsidRDefault="00451336" w:rsidP="001C2407">
      <w:pPr>
        <w:pStyle w:val="Heading4"/>
        <w:numPr>
          <w:ilvl w:val="3"/>
          <w:numId w:val="19"/>
        </w:numPr>
      </w:pPr>
      <w:r>
        <w:lastRenderedPageBreak/>
        <w:t xml:space="preserve">respond to, and investigate, requests to the help desk in a timely and efficient manner and in accordance with any requirements and Service Levels specified in the Order Documents; and </w:t>
      </w:r>
    </w:p>
    <w:p w14:paraId="706D798E" w14:textId="77777777" w:rsidR="001C2407" w:rsidRDefault="00451336" w:rsidP="001C2407">
      <w:pPr>
        <w:pStyle w:val="Heading4"/>
        <w:numPr>
          <w:ilvl w:val="3"/>
          <w:numId w:val="19"/>
        </w:numPr>
      </w:pPr>
      <w:r>
        <w:t>ensure the help desk is provided by Personnel who are sufficiently qualified and experienced to resolve and escalate issues.</w:t>
      </w:r>
    </w:p>
    <w:p w14:paraId="7FA803EB" w14:textId="0C749E63" w:rsidR="006C215E" w:rsidRDefault="00451336" w:rsidP="007C6312">
      <w:pPr>
        <w:pStyle w:val="Subtitle"/>
      </w:pPr>
      <w:bookmarkStart w:id="102" w:name="_Toc204703580"/>
      <w:r>
        <w:t>PART D: GENERAL</w:t>
      </w:r>
      <w:bookmarkEnd w:id="102"/>
    </w:p>
    <w:p w14:paraId="7B9A4DA5" w14:textId="77777777" w:rsidR="00881D40" w:rsidRDefault="00451336" w:rsidP="00881D40">
      <w:pPr>
        <w:pStyle w:val="Heading1"/>
        <w:numPr>
          <w:ilvl w:val="0"/>
          <w:numId w:val="19"/>
        </w:numPr>
      </w:pPr>
      <w:bookmarkStart w:id="103" w:name="_Ref42597616"/>
      <w:bookmarkStart w:id="104" w:name="_Toc204703581"/>
      <w:r>
        <w:t>Training</w:t>
      </w:r>
      <w:bookmarkEnd w:id="103"/>
      <w:bookmarkEnd w:id="104"/>
    </w:p>
    <w:p w14:paraId="69A1B3AA" w14:textId="77777777" w:rsidR="00881D40" w:rsidRPr="00973A1F" w:rsidRDefault="00451336" w:rsidP="00881D40">
      <w:pPr>
        <w:pStyle w:val="Heading2"/>
        <w:numPr>
          <w:ilvl w:val="1"/>
          <w:numId w:val="19"/>
        </w:numPr>
      </w:pPr>
      <w:bookmarkStart w:id="105" w:name="_Toc204703582"/>
      <w:r>
        <w:t>Training Services</w:t>
      </w:r>
      <w:bookmarkEnd w:id="105"/>
    </w:p>
    <w:p w14:paraId="7B76835B" w14:textId="0B00F948" w:rsidR="00881D40" w:rsidRDefault="00451336" w:rsidP="00881D40">
      <w:pPr>
        <w:pStyle w:val="Heading3"/>
        <w:numPr>
          <w:ilvl w:val="2"/>
          <w:numId w:val="19"/>
        </w:numPr>
      </w:pPr>
      <w:r>
        <w:t xml:space="preserve">This clause </w:t>
      </w:r>
      <w:r>
        <w:fldChar w:fldCharType="begin"/>
      </w:r>
      <w:r>
        <w:instrText xml:space="preserve"> REF _Ref42597616 \w \h </w:instrText>
      </w:r>
      <w:r>
        <w:fldChar w:fldCharType="separate"/>
      </w:r>
      <w:r w:rsidR="00213B31">
        <w:t>11</w:t>
      </w:r>
      <w:r>
        <w:fldChar w:fldCharType="end"/>
      </w:r>
      <w:r>
        <w:t xml:space="preserve"> only applies where it is specified in the Order </w:t>
      </w:r>
      <w:r w:rsidR="00225B7B">
        <w:t xml:space="preserve">Form </w:t>
      </w:r>
      <w:r>
        <w:t xml:space="preserve">that the Supplier will provide training Services or Deliverables. </w:t>
      </w:r>
    </w:p>
    <w:p w14:paraId="0C9A2AE7" w14:textId="3D2154C8" w:rsidR="00881D40" w:rsidRDefault="00451336" w:rsidP="00881D40">
      <w:pPr>
        <w:pStyle w:val="Heading3"/>
        <w:numPr>
          <w:ilvl w:val="2"/>
          <w:numId w:val="19"/>
        </w:numPr>
      </w:pPr>
      <w:r>
        <w:t xml:space="preserve">Unless otherwise </w:t>
      </w:r>
      <w:r w:rsidR="003D3309">
        <w:t xml:space="preserve">specified </w:t>
      </w:r>
      <w:r>
        <w:t>in the Order Documents, the Supplier must:</w:t>
      </w:r>
    </w:p>
    <w:p w14:paraId="116CA8AD" w14:textId="5A2FC287" w:rsidR="00881D40" w:rsidRDefault="00451336" w:rsidP="00881D40">
      <w:pPr>
        <w:pStyle w:val="Heading4"/>
        <w:numPr>
          <w:ilvl w:val="3"/>
          <w:numId w:val="19"/>
        </w:numPr>
      </w:pPr>
      <w:r>
        <w:t>provide training Services and any training materials at the times and in accordance with the requirements specified in the Order Documents; and</w:t>
      </w:r>
    </w:p>
    <w:p w14:paraId="108FB6A3" w14:textId="548D4EA0" w:rsidR="00881D40" w:rsidRDefault="00451336" w:rsidP="00881D40">
      <w:pPr>
        <w:pStyle w:val="Heading4"/>
        <w:numPr>
          <w:ilvl w:val="3"/>
          <w:numId w:val="19"/>
        </w:numPr>
      </w:pPr>
      <w:r>
        <w:t xml:space="preserve">prepare and submit to the Customer's Representative for approval, by the date specified in the Order </w:t>
      </w:r>
      <w:r w:rsidR="00DE6CD2">
        <w:t>Documents</w:t>
      </w:r>
      <w:r>
        <w:t xml:space="preserve">, a training </w:t>
      </w:r>
      <w:r w:rsidR="00813A5A">
        <w:t>P</w:t>
      </w:r>
      <w:r>
        <w:t xml:space="preserve">lan for carrying out the training Services. The training </w:t>
      </w:r>
      <w:r w:rsidR="00813A5A">
        <w:t>P</w:t>
      </w:r>
      <w:r>
        <w:t>lan must:</w:t>
      </w:r>
    </w:p>
    <w:p w14:paraId="745E511F" w14:textId="77777777" w:rsidR="00881D40" w:rsidRDefault="00451336" w:rsidP="00881D40">
      <w:pPr>
        <w:pStyle w:val="Heading5"/>
        <w:numPr>
          <w:ilvl w:val="4"/>
          <w:numId w:val="19"/>
        </w:numPr>
      </w:pPr>
      <w:r>
        <w:t>describe the type of training Services to be provided (for example, user training, "train-the trainer" training or awareness training</w:t>
      </w:r>
      <w:proofErr w:type="gramStart"/>
      <w:r>
        <w:t>);</w:t>
      </w:r>
      <w:proofErr w:type="gramEnd"/>
    </w:p>
    <w:p w14:paraId="615AFE28" w14:textId="77777777" w:rsidR="00881D40" w:rsidRDefault="00451336" w:rsidP="00881D40">
      <w:pPr>
        <w:pStyle w:val="Heading5"/>
        <w:numPr>
          <w:ilvl w:val="4"/>
          <w:numId w:val="19"/>
        </w:numPr>
      </w:pPr>
      <w:r>
        <w:t xml:space="preserve">describe how the training will be </w:t>
      </w:r>
      <w:proofErr w:type="gramStart"/>
      <w:r>
        <w:t>delivered;</w:t>
      </w:r>
      <w:proofErr w:type="gramEnd"/>
    </w:p>
    <w:p w14:paraId="7AD533F2" w14:textId="206A0C9B" w:rsidR="00881D40" w:rsidRDefault="00451336" w:rsidP="00881D40">
      <w:pPr>
        <w:pStyle w:val="Heading5"/>
        <w:numPr>
          <w:ilvl w:val="4"/>
          <w:numId w:val="19"/>
        </w:numPr>
      </w:pPr>
      <w:r>
        <w:t xml:space="preserve">specify the responsibilities of both parties in connection with the training, including any Customer Supplied Items to be provided in connection with the </w:t>
      </w:r>
      <w:proofErr w:type="gramStart"/>
      <w:r>
        <w:t>training;</w:t>
      </w:r>
      <w:proofErr w:type="gramEnd"/>
    </w:p>
    <w:p w14:paraId="6036CEF0" w14:textId="77777777" w:rsidR="00881D40" w:rsidRDefault="00451336" w:rsidP="00881D40">
      <w:pPr>
        <w:pStyle w:val="Heading5"/>
        <w:numPr>
          <w:ilvl w:val="4"/>
          <w:numId w:val="19"/>
        </w:numPr>
      </w:pPr>
      <w:r>
        <w:t>specify any maximum and/or minimum number of attendees per training course; and</w:t>
      </w:r>
    </w:p>
    <w:p w14:paraId="31ADA920" w14:textId="77777777" w:rsidR="00881D40" w:rsidRDefault="00451336" w:rsidP="00881D40">
      <w:pPr>
        <w:pStyle w:val="Heading5"/>
        <w:numPr>
          <w:ilvl w:val="4"/>
          <w:numId w:val="19"/>
        </w:numPr>
      </w:pPr>
      <w:r>
        <w:t>include such other detail as specified in the Order Documents.</w:t>
      </w:r>
    </w:p>
    <w:p w14:paraId="1D802CE6" w14:textId="5694F897" w:rsidR="002E6DF8" w:rsidRDefault="00451336" w:rsidP="002E6DF8">
      <w:pPr>
        <w:pStyle w:val="Heading3"/>
        <w:numPr>
          <w:ilvl w:val="2"/>
          <w:numId w:val="19"/>
        </w:numPr>
      </w:pPr>
      <w:r>
        <w:t xml:space="preserve">For clarity, the training </w:t>
      </w:r>
      <w:r w:rsidR="00813A5A">
        <w:t>P</w:t>
      </w:r>
      <w:r>
        <w:t xml:space="preserve">lan is a Document Deliverable. Clause 8 (Document Deliverables) of the Agreement therefore applies to the training </w:t>
      </w:r>
      <w:r w:rsidR="00813A5A">
        <w:t>P</w:t>
      </w:r>
      <w:r>
        <w:t xml:space="preserve">lan, including any updates to it. </w:t>
      </w:r>
    </w:p>
    <w:p w14:paraId="6E3E0597" w14:textId="2C11A547" w:rsidR="00881D40" w:rsidRDefault="00451336" w:rsidP="00881D40">
      <w:pPr>
        <w:pStyle w:val="Heading3"/>
        <w:numPr>
          <w:ilvl w:val="2"/>
          <w:numId w:val="19"/>
        </w:numPr>
      </w:pPr>
      <w:r>
        <w:t xml:space="preserve">Training will occur at the location(s) specified in the Order </w:t>
      </w:r>
      <w:r w:rsidR="00393C38">
        <w:t xml:space="preserve">Documents </w:t>
      </w:r>
      <w:r>
        <w:t>or such other location</w:t>
      </w:r>
      <w:r w:rsidR="00087494">
        <w:t>(s)</w:t>
      </w:r>
      <w:r>
        <w:t xml:space="preserve"> agreed by the Customer in writing.</w:t>
      </w:r>
    </w:p>
    <w:p w14:paraId="5C69714F" w14:textId="31F48FD3" w:rsidR="00881D40" w:rsidRDefault="00451336" w:rsidP="00881D40">
      <w:pPr>
        <w:pStyle w:val="Heading2"/>
        <w:numPr>
          <w:ilvl w:val="1"/>
          <w:numId w:val="19"/>
        </w:numPr>
      </w:pPr>
      <w:bookmarkStart w:id="106" w:name="_Toc204703583"/>
      <w:r>
        <w:t>Training Reports</w:t>
      </w:r>
      <w:bookmarkEnd w:id="106"/>
    </w:p>
    <w:p w14:paraId="542CBC7D" w14:textId="54C2AB46" w:rsidR="00881D40" w:rsidRDefault="00451336" w:rsidP="00881D40">
      <w:pPr>
        <w:pStyle w:val="Heading3"/>
        <w:numPr>
          <w:ilvl w:val="2"/>
          <w:numId w:val="19"/>
        </w:numPr>
      </w:pPr>
      <w:bookmarkStart w:id="107" w:name="_Ref43152322"/>
      <w:r>
        <w:t xml:space="preserve">Where specified in </w:t>
      </w:r>
      <w:r w:rsidRPr="00F71418">
        <w:t>the Order Form</w:t>
      </w:r>
      <w:r>
        <w:t>, the Supplier must provide the Customer's Representative with written reports in relation to the provision of training Services</w:t>
      </w:r>
      <w:r w:rsidR="00E312F6">
        <w:t xml:space="preserve"> (</w:t>
      </w:r>
      <w:r w:rsidR="00E312F6" w:rsidRPr="00E312F6">
        <w:rPr>
          <w:b/>
        </w:rPr>
        <w:t>Training Reports</w:t>
      </w:r>
      <w:r w:rsidR="00E312F6">
        <w:t>)</w:t>
      </w:r>
      <w:r>
        <w:t xml:space="preserve">. Unless otherwise specified in the Order Form, the </w:t>
      </w:r>
      <w:r w:rsidR="00E5007E">
        <w:t>T</w:t>
      </w:r>
      <w:r>
        <w:t xml:space="preserve">raining </w:t>
      </w:r>
      <w:r w:rsidR="00E5007E">
        <w:t>R</w:t>
      </w:r>
      <w:r>
        <w:t>eports must cover:</w:t>
      </w:r>
      <w:bookmarkEnd w:id="107"/>
      <w:r>
        <w:t xml:space="preserve"> </w:t>
      </w:r>
    </w:p>
    <w:p w14:paraId="5347EA9D" w14:textId="77777777" w:rsidR="00881D40" w:rsidRDefault="00451336" w:rsidP="00881D40">
      <w:pPr>
        <w:pStyle w:val="Heading4"/>
        <w:numPr>
          <w:ilvl w:val="3"/>
          <w:numId w:val="19"/>
        </w:numPr>
      </w:pPr>
      <w:r>
        <w:t xml:space="preserve">the status of the </w:t>
      </w:r>
      <w:proofErr w:type="gramStart"/>
      <w:r>
        <w:t>training;</w:t>
      </w:r>
      <w:proofErr w:type="gramEnd"/>
      <w:r>
        <w:t xml:space="preserve"> </w:t>
      </w:r>
    </w:p>
    <w:p w14:paraId="090075C3" w14:textId="77777777" w:rsidR="00881D40" w:rsidRDefault="00451336" w:rsidP="00881D40">
      <w:pPr>
        <w:pStyle w:val="Heading4"/>
        <w:numPr>
          <w:ilvl w:val="3"/>
          <w:numId w:val="19"/>
        </w:numPr>
      </w:pPr>
      <w:r>
        <w:t xml:space="preserve">any issues that the Supplier has encountered in delivering the </w:t>
      </w:r>
      <w:proofErr w:type="gramStart"/>
      <w:r>
        <w:t>training;</w:t>
      </w:r>
      <w:proofErr w:type="gramEnd"/>
      <w:r>
        <w:t xml:space="preserve"> </w:t>
      </w:r>
    </w:p>
    <w:p w14:paraId="71B25C74" w14:textId="77777777" w:rsidR="00881D40" w:rsidRDefault="00451336" w:rsidP="00881D40">
      <w:pPr>
        <w:pStyle w:val="Heading4"/>
        <w:numPr>
          <w:ilvl w:val="3"/>
          <w:numId w:val="19"/>
        </w:numPr>
      </w:pPr>
      <w:r>
        <w:lastRenderedPageBreak/>
        <w:t xml:space="preserve">any "lessons learnt" or areas for future improvement; and </w:t>
      </w:r>
    </w:p>
    <w:p w14:paraId="6291CB32" w14:textId="77777777" w:rsidR="00881D40" w:rsidRDefault="00451336" w:rsidP="00881D40">
      <w:pPr>
        <w:pStyle w:val="Heading4"/>
        <w:numPr>
          <w:ilvl w:val="3"/>
          <w:numId w:val="19"/>
        </w:numPr>
      </w:pPr>
      <w:r>
        <w:t xml:space="preserve">such other details as set out in the Order Form. </w:t>
      </w:r>
    </w:p>
    <w:p w14:paraId="0E2D1D27" w14:textId="749F8BE0" w:rsidR="00881D40" w:rsidRDefault="00451336" w:rsidP="00881D40">
      <w:pPr>
        <w:pStyle w:val="Heading3"/>
        <w:numPr>
          <w:ilvl w:val="2"/>
          <w:numId w:val="19"/>
        </w:numPr>
      </w:pPr>
      <w:r>
        <w:t xml:space="preserve">The Training Reports must be provided by the Supplier on a fortnightly basis for the duration of the training </w:t>
      </w:r>
      <w:r w:rsidR="002A6B33">
        <w:t>S</w:t>
      </w:r>
      <w:r>
        <w:t xml:space="preserve">ervices or at such other intervals as set out in the </w:t>
      </w:r>
      <w:r w:rsidR="006C7F02">
        <w:t xml:space="preserve">other </w:t>
      </w:r>
      <w:r>
        <w:t xml:space="preserve">Order </w:t>
      </w:r>
      <w:r w:rsidR="006C7F02">
        <w:t>Documents</w:t>
      </w:r>
      <w:r>
        <w:t xml:space="preserve">. </w:t>
      </w:r>
    </w:p>
    <w:p w14:paraId="73C4086D" w14:textId="77777777" w:rsidR="00881D40" w:rsidRDefault="00451336" w:rsidP="00881D40">
      <w:pPr>
        <w:pStyle w:val="Heading1"/>
        <w:numPr>
          <w:ilvl w:val="0"/>
          <w:numId w:val="19"/>
        </w:numPr>
      </w:pPr>
      <w:bookmarkStart w:id="108" w:name="_Toc204703584"/>
      <w:r>
        <w:t>Additional and ancillary Deliverables and Services</w:t>
      </w:r>
      <w:bookmarkEnd w:id="108"/>
    </w:p>
    <w:p w14:paraId="428444B2" w14:textId="77777777" w:rsidR="00881D40" w:rsidRDefault="00451336" w:rsidP="00881D40">
      <w:pPr>
        <w:pStyle w:val="Heading2"/>
        <w:numPr>
          <w:ilvl w:val="1"/>
          <w:numId w:val="19"/>
        </w:numPr>
      </w:pPr>
      <w:bookmarkStart w:id="109" w:name="_Ref42697839"/>
      <w:bookmarkStart w:id="110" w:name="_Toc204703585"/>
      <w:r>
        <w:t>Provision of additional and ancillary Deliverables and Services</w:t>
      </w:r>
      <w:bookmarkEnd w:id="109"/>
      <w:bookmarkEnd w:id="110"/>
    </w:p>
    <w:p w14:paraId="674C2752" w14:textId="77777777" w:rsidR="00881D40" w:rsidRDefault="00451336" w:rsidP="00881D40">
      <w:pPr>
        <w:pStyle w:val="Heading3"/>
        <w:keepNext/>
        <w:numPr>
          <w:ilvl w:val="0"/>
          <w:numId w:val="0"/>
        </w:numPr>
        <w:ind w:left="1928" w:hanging="964"/>
      </w:pPr>
      <w:r>
        <w:t>The Supplier must supply:</w:t>
      </w:r>
    </w:p>
    <w:p w14:paraId="16630049" w14:textId="77C35387" w:rsidR="00ED088F" w:rsidRDefault="00451336" w:rsidP="00881D40">
      <w:pPr>
        <w:pStyle w:val="Heading3"/>
        <w:numPr>
          <w:ilvl w:val="2"/>
          <w:numId w:val="19"/>
        </w:numPr>
      </w:pPr>
      <w:r>
        <w:t>any additional or related Deliverables or Services specified in the Order Documents, including (where specified):</w:t>
      </w:r>
    </w:p>
    <w:p w14:paraId="2E776948" w14:textId="6D19910D" w:rsidR="007E206D" w:rsidRDefault="00451336" w:rsidP="00ED088F">
      <w:pPr>
        <w:pStyle w:val="Heading4"/>
      </w:pPr>
      <w:r>
        <w:t>installation</w:t>
      </w:r>
      <w:r w:rsidR="00CB2066">
        <w:t xml:space="preserve"> </w:t>
      </w:r>
      <w:proofErr w:type="gramStart"/>
      <w:r w:rsidR="00CB2066">
        <w:t>Services</w:t>
      </w:r>
      <w:r>
        <w:t>;</w:t>
      </w:r>
      <w:proofErr w:type="gramEnd"/>
      <w:r>
        <w:t xml:space="preserve"> </w:t>
      </w:r>
    </w:p>
    <w:p w14:paraId="36A80E76" w14:textId="533C36BC" w:rsidR="00ED088F" w:rsidRDefault="00451336" w:rsidP="00ED088F">
      <w:pPr>
        <w:pStyle w:val="Heading4"/>
      </w:pPr>
      <w:r>
        <w:t xml:space="preserve">Data Services; </w:t>
      </w:r>
      <w:r w:rsidR="00D50DAC">
        <w:t>and</w:t>
      </w:r>
      <w:r>
        <w:t xml:space="preserve"> </w:t>
      </w:r>
    </w:p>
    <w:p w14:paraId="6F8D59A4" w14:textId="19C506F1" w:rsidR="00881D40" w:rsidRDefault="00451336" w:rsidP="00ED088F">
      <w:pPr>
        <w:pStyle w:val="Heading4"/>
      </w:pPr>
      <w:r>
        <w:t>the provision of Non-ICT Services and associated Deliverables; and</w:t>
      </w:r>
    </w:p>
    <w:p w14:paraId="28E57A6C" w14:textId="4F973AF6" w:rsidR="00881D40" w:rsidRDefault="00451336" w:rsidP="00881D40">
      <w:pPr>
        <w:pStyle w:val="Heading3"/>
        <w:numPr>
          <w:ilvl w:val="2"/>
          <w:numId w:val="19"/>
        </w:numPr>
      </w:pPr>
      <w:r>
        <w:t xml:space="preserve">all other goods and services that are incidental or ancillary to the provision of the </w:t>
      </w:r>
      <w:r w:rsidR="00387D67">
        <w:t xml:space="preserve">Deliverables and </w:t>
      </w:r>
      <w:r>
        <w:t>Services under this Module and that are requ</w:t>
      </w:r>
      <w:r w:rsidR="00387D67">
        <w:t xml:space="preserve">ired to ensure that the </w:t>
      </w:r>
      <w:r w:rsidR="00F3183D">
        <w:t xml:space="preserve">Licensed </w:t>
      </w:r>
      <w:r w:rsidR="00387D67">
        <w:t>Software</w:t>
      </w:r>
      <w:r>
        <w:t xml:space="preserve"> </w:t>
      </w:r>
      <w:r w:rsidR="00387D67">
        <w:t xml:space="preserve">and Software Support Services </w:t>
      </w:r>
      <w:r>
        <w:t>co</w:t>
      </w:r>
      <w:r w:rsidR="00387D67">
        <w:t>mply</w:t>
      </w:r>
      <w:r>
        <w:t xml:space="preserve"> with the Specifications and other requirements of the Agreement.</w:t>
      </w:r>
    </w:p>
    <w:p w14:paraId="06965C47" w14:textId="77777777" w:rsidR="00881D40" w:rsidRDefault="00451336" w:rsidP="00881D40">
      <w:pPr>
        <w:pStyle w:val="Heading2"/>
        <w:numPr>
          <w:ilvl w:val="1"/>
          <w:numId w:val="19"/>
        </w:numPr>
      </w:pPr>
      <w:bookmarkStart w:id="111" w:name="_Toc204703586"/>
      <w:r>
        <w:t>Requirements</w:t>
      </w:r>
      <w:bookmarkEnd w:id="111"/>
    </w:p>
    <w:p w14:paraId="515EB781" w14:textId="1080D1C9" w:rsidR="00881D40" w:rsidRPr="004B64CF" w:rsidRDefault="00451336" w:rsidP="00881D40">
      <w:pPr>
        <w:pStyle w:val="IndentParaLevel1"/>
      </w:pPr>
      <w:r>
        <w:t>The Supplier must provide all additional</w:t>
      </w:r>
      <w:r w:rsidR="00BD3B2B">
        <w:t>, related, incidental</w:t>
      </w:r>
      <w:r>
        <w:t xml:space="preserve"> and/or ancillary Deliverables and Services specified in clause </w:t>
      </w:r>
      <w:r>
        <w:fldChar w:fldCharType="begin"/>
      </w:r>
      <w:r>
        <w:instrText xml:space="preserve"> REF _Ref42697839 \w \h </w:instrText>
      </w:r>
      <w:r>
        <w:fldChar w:fldCharType="separate"/>
      </w:r>
      <w:r w:rsidR="00213B31">
        <w:t>12.1</w:t>
      </w:r>
      <w:r>
        <w:fldChar w:fldCharType="end"/>
      </w:r>
      <w:r>
        <w:t xml:space="preserve"> in accordance with </w:t>
      </w:r>
      <w:r w:rsidR="006B1046">
        <w:t>all applicable</w:t>
      </w:r>
      <w:r>
        <w:t xml:space="preserve"> requirements and timeframes</w:t>
      </w:r>
      <w:r w:rsidR="00BD3B2B">
        <w:t xml:space="preserve"> under the Agreement</w:t>
      </w:r>
      <w:r>
        <w:t xml:space="preserve">. </w:t>
      </w:r>
    </w:p>
    <w:p w14:paraId="7AFA8E80" w14:textId="4ACFD5F3" w:rsidR="00EC63E8" w:rsidRDefault="00451336" w:rsidP="00881D40">
      <w:pPr>
        <w:pStyle w:val="Heading1"/>
        <w:numPr>
          <w:ilvl w:val="0"/>
          <w:numId w:val="19"/>
        </w:numPr>
      </w:pPr>
      <w:bookmarkStart w:id="112" w:name="_Toc204703587"/>
      <w:bookmarkStart w:id="113" w:name="_Ref42631523"/>
      <w:r>
        <w:t>Exports</w:t>
      </w:r>
      <w:bookmarkEnd w:id="112"/>
    </w:p>
    <w:p w14:paraId="3C89FCB2" w14:textId="77777777" w:rsidR="00EC63E8" w:rsidRDefault="00451336" w:rsidP="00EC63E8">
      <w:pPr>
        <w:pStyle w:val="Heading3"/>
      </w:pPr>
      <w:r>
        <w:t>The parties acknowledge and agree that:</w:t>
      </w:r>
    </w:p>
    <w:p w14:paraId="14B00744" w14:textId="33EF9D61" w:rsidR="00EC63E8" w:rsidRDefault="00451336" w:rsidP="00EC63E8">
      <w:pPr>
        <w:pStyle w:val="Heading4"/>
      </w:pPr>
      <w:r>
        <w:t xml:space="preserve">certain Export Laws may apply to the supply of the </w:t>
      </w:r>
      <w:r w:rsidR="00A066A4">
        <w:t xml:space="preserve">Licensed Software </w:t>
      </w:r>
      <w:r>
        <w:t xml:space="preserve">and associated </w:t>
      </w:r>
      <w:r w:rsidR="00A066A4">
        <w:t xml:space="preserve">Deliverables and </w:t>
      </w:r>
      <w:r>
        <w:t>Materials under this Module; and</w:t>
      </w:r>
    </w:p>
    <w:p w14:paraId="401383EF" w14:textId="498580FC" w:rsidR="00EC63E8" w:rsidRDefault="00451336" w:rsidP="00EC63E8">
      <w:pPr>
        <w:pStyle w:val="Heading4"/>
      </w:pPr>
      <w:r>
        <w:t xml:space="preserve">these Export Laws may include Export Laws in Australia as well as the Export Laws in operation in the jurisdiction from which the </w:t>
      </w:r>
      <w:r w:rsidR="007E206D">
        <w:t>Licensed Software,</w:t>
      </w:r>
      <w:r w:rsidR="00A066A4">
        <w:t xml:space="preserve"> </w:t>
      </w:r>
      <w:r>
        <w:t>Deliverables</w:t>
      </w:r>
      <w:r w:rsidR="007E206D">
        <w:t xml:space="preserve"> and Materials</w:t>
      </w:r>
      <w:r>
        <w:t xml:space="preserve"> are shipped or supplied as specified in </w:t>
      </w:r>
      <w:r w:rsidRPr="00F71418">
        <w:t>the Order Form</w:t>
      </w:r>
      <w:r>
        <w:t>.</w:t>
      </w:r>
    </w:p>
    <w:p w14:paraId="47B9458F" w14:textId="1E183873" w:rsidR="00EC63E8" w:rsidRDefault="00451336" w:rsidP="00EC63E8">
      <w:pPr>
        <w:pStyle w:val="Heading3"/>
      </w:pPr>
      <w:r>
        <w:t xml:space="preserve">The parties will take all necessary steps within their control to ensure that no </w:t>
      </w:r>
      <w:r w:rsidR="00A066A4">
        <w:t xml:space="preserve">Licensed Software, </w:t>
      </w:r>
      <w:r>
        <w:t>Deliverables or Materials resulting from the Agreement will be:</w:t>
      </w:r>
    </w:p>
    <w:p w14:paraId="29AE61B5" w14:textId="77777777" w:rsidR="00EC63E8" w:rsidRDefault="00451336" w:rsidP="00EC63E8">
      <w:pPr>
        <w:pStyle w:val="Heading4"/>
      </w:pPr>
      <w:r>
        <w:t>exported, directly or indirectly, in breach of any applicable Export Laws; or</w:t>
      </w:r>
    </w:p>
    <w:p w14:paraId="224FBB4C" w14:textId="4C491254" w:rsidR="00EC63E8" w:rsidRDefault="00451336" w:rsidP="00E54A05">
      <w:pPr>
        <w:pStyle w:val="Heading4"/>
      </w:pPr>
      <w:r>
        <w:t>used for any purpose prohibited by such Export Laws, including nuclear, chemical or biological weapons proliferation or development of missile technology.</w:t>
      </w:r>
    </w:p>
    <w:p w14:paraId="39B2B40B" w14:textId="6E948615" w:rsidR="00881D40" w:rsidRDefault="00451336" w:rsidP="00881D40">
      <w:pPr>
        <w:pStyle w:val="Heading1"/>
        <w:numPr>
          <w:ilvl w:val="0"/>
          <w:numId w:val="19"/>
        </w:numPr>
      </w:pPr>
      <w:bookmarkStart w:id="114" w:name="_Toc58376491"/>
      <w:bookmarkStart w:id="115" w:name="_Toc58381988"/>
      <w:bookmarkStart w:id="116" w:name="_Toc58376492"/>
      <w:bookmarkStart w:id="117" w:name="_Toc58381989"/>
      <w:bookmarkStart w:id="118" w:name="_Toc58253432"/>
      <w:bookmarkStart w:id="119" w:name="_Toc58375308"/>
      <w:bookmarkStart w:id="120" w:name="_Toc58376493"/>
      <w:bookmarkStart w:id="121" w:name="_Toc58381990"/>
      <w:bookmarkStart w:id="122" w:name="_Toc58253433"/>
      <w:bookmarkStart w:id="123" w:name="_Toc58375309"/>
      <w:bookmarkStart w:id="124" w:name="_Toc58376494"/>
      <w:bookmarkStart w:id="125" w:name="_Toc58381991"/>
      <w:bookmarkStart w:id="126" w:name="_Toc48579542"/>
      <w:bookmarkStart w:id="127" w:name="_Toc204703588"/>
      <w:bookmarkStart w:id="128" w:name="_Ref42953247"/>
      <w:bookmarkStart w:id="129" w:name="_Ref42953366"/>
      <w:bookmarkEnd w:id="114"/>
      <w:bookmarkEnd w:id="115"/>
      <w:bookmarkEnd w:id="116"/>
      <w:bookmarkEnd w:id="117"/>
      <w:bookmarkEnd w:id="118"/>
      <w:bookmarkEnd w:id="119"/>
      <w:bookmarkEnd w:id="120"/>
      <w:bookmarkEnd w:id="121"/>
      <w:bookmarkEnd w:id="122"/>
      <w:bookmarkEnd w:id="123"/>
      <w:bookmarkEnd w:id="124"/>
      <w:bookmarkEnd w:id="125"/>
      <w:bookmarkEnd w:id="126"/>
      <w:r>
        <w:lastRenderedPageBreak/>
        <w:t>Records</w:t>
      </w:r>
      <w:bookmarkEnd w:id="127"/>
      <w:r>
        <w:t xml:space="preserve"> </w:t>
      </w:r>
      <w:bookmarkEnd w:id="113"/>
      <w:bookmarkEnd w:id="128"/>
      <w:bookmarkEnd w:id="129"/>
    </w:p>
    <w:p w14:paraId="17B1DE38" w14:textId="571C90D6" w:rsidR="00881D40" w:rsidRDefault="00451336" w:rsidP="00881D40">
      <w:pPr>
        <w:pStyle w:val="Heading3"/>
        <w:keepNext/>
        <w:numPr>
          <w:ilvl w:val="2"/>
          <w:numId w:val="19"/>
        </w:numPr>
      </w:pPr>
      <w:r>
        <w:t xml:space="preserve">The Supplier must keep and maintain full and accurate records of all </w:t>
      </w:r>
      <w:r w:rsidR="00387D67">
        <w:t xml:space="preserve">Deliverables and </w:t>
      </w:r>
      <w:r>
        <w:t>Services provided under this Module in accordance with the Agreement and this clause</w:t>
      </w:r>
      <w:r w:rsidR="00151FF6">
        <w:t xml:space="preserve"> </w:t>
      </w:r>
      <w:r w:rsidR="00151FF6">
        <w:fldChar w:fldCharType="begin"/>
      </w:r>
      <w:r w:rsidR="00151FF6">
        <w:instrText xml:space="preserve"> REF _Ref42953247 \w \h </w:instrText>
      </w:r>
      <w:r w:rsidR="00151FF6">
        <w:fldChar w:fldCharType="separate"/>
      </w:r>
      <w:r w:rsidR="00213B31">
        <w:t>14</w:t>
      </w:r>
      <w:r w:rsidR="00151FF6">
        <w:fldChar w:fldCharType="end"/>
      </w:r>
      <w:r>
        <w:t xml:space="preserve">. </w:t>
      </w:r>
    </w:p>
    <w:p w14:paraId="1DA6C41E" w14:textId="77777777" w:rsidR="00881D40" w:rsidRDefault="00451336" w:rsidP="00881D40">
      <w:pPr>
        <w:pStyle w:val="Heading3"/>
        <w:keepNext/>
        <w:numPr>
          <w:ilvl w:val="2"/>
          <w:numId w:val="19"/>
        </w:numPr>
      </w:pPr>
      <w:r>
        <w:t>Unless otherwise specified in the Order Documents, the records must include the following details:</w:t>
      </w:r>
    </w:p>
    <w:p w14:paraId="21BE681A" w14:textId="27C6142D" w:rsidR="00881D40" w:rsidRDefault="00451336" w:rsidP="00881D40">
      <w:pPr>
        <w:pStyle w:val="Heading4"/>
        <w:numPr>
          <w:ilvl w:val="3"/>
          <w:numId w:val="19"/>
        </w:numPr>
      </w:pPr>
      <w:r>
        <w:t xml:space="preserve">any issues in relation to the </w:t>
      </w:r>
      <w:r w:rsidR="00387D67">
        <w:t xml:space="preserve">Deliverables and </w:t>
      </w:r>
      <w:r>
        <w:t xml:space="preserve">Services that have arisen or been reported by the </w:t>
      </w:r>
      <w:proofErr w:type="gramStart"/>
      <w:r>
        <w:t>Customer;</w:t>
      </w:r>
      <w:proofErr w:type="gramEnd"/>
      <w:r>
        <w:t xml:space="preserve"> </w:t>
      </w:r>
    </w:p>
    <w:p w14:paraId="0C71E681" w14:textId="1C3513AE" w:rsidR="00CA3CA6" w:rsidRDefault="00451336" w:rsidP="00881D40">
      <w:pPr>
        <w:pStyle w:val="Heading4"/>
        <w:numPr>
          <w:ilvl w:val="3"/>
          <w:numId w:val="19"/>
        </w:numPr>
      </w:pPr>
      <w:r>
        <w:t xml:space="preserve">a record of all Deliverables provided, including: </w:t>
      </w:r>
    </w:p>
    <w:p w14:paraId="77D72EDD" w14:textId="77777777" w:rsidR="00CA3CA6" w:rsidRDefault="00451336" w:rsidP="00CA3CA6">
      <w:pPr>
        <w:pStyle w:val="Heading5"/>
        <w:numPr>
          <w:ilvl w:val="4"/>
          <w:numId w:val="19"/>
        </w:numPr>
      </w:pPr>
      <w:r>
        <w:t xml:space="preserve">date </w:t>
      </w:r>
      <w:proofErr w:type="gramStart"/>
      <w:r>
        <w:t>provided;</w:t>
      </w:r>
      <w:proofErr w:type="gramEnd"/>
      <w:r>
        <w:t xml:space="preserve"> </w:t>
      </w:r>
    </w:p>
    <w:p w14:paraId="152DCE59" w14:textId="34C9E15C" w:rsidR="00CA3CA6" w:rsidRDefault="00451336" w:rsidP="00CA3CA6">
      <w:pPr>
        <w:pStyle w:val="Heading5"/>
        <w:numPr>
          <w:ilvl w:val="4"/>
          <w:numId w:val="19"/>
        </w:numPr>
      </w:pPr>
      <w:r>
        <w:t>quantity provided; and</w:t>
      </w:r>
    </w:p>
    <w:p w14:paraId="77B3B293" w14:textId="1E89D72D" w:rsidR="00CA3CA6" w:rsidRDefault="00451336" w:rsidP="00471AF1">
      <w:pPr>
        <w:pStyle w:val="Heading5"/>
        <w:numPr>
          <w:ilvl w:val="4"/>
          <w:numId w:val="19"/>
        </w:numPr>
      </w:pPr>
      <w:r>
        <w:t xml:space="preserve">name and </w:t>
      </w:r>
      <w:r w:rsidR="00817C82">
        <w:t xml:space="preserve">(where applicable) </w:t>
      </w:r>
      <w:r>
        <w:t xml:space="preserve">serial number of the </w:t>
      </w:r>
      <w:proofErr w:type="gramStart"/>
      <w:r>
        <w:t>Deliverables;</w:t>
      </w:r>
      <w:proofErr w:type="gramEnd"/>
      <w:r>
        <w:t xml:space="preserve"> </w:t>
      </w:r>
    </w:p>
    <w:p w14:paraId="3E3EDA6E" w14:textId="2BFA6A25" w:rsidR="00CA3CA6" w:rsidRDefault="00451336" w:rsidP="00881D40">
      <w:pPr>
        <w:pStyle w:val="Heading4"/>
        <w:numPr>
          <w:ilvl w:val="3"/>
          <w:numId w:val="19"/>
        </w:numPr>
      </w:pPr>
      <w:r>
        <w:t>any repairs, replacements or other remedial action taken by the Supplier or its Personnel in relation to any Deliverables (or parts or components</w:t>
      </w:r>
      <w:proofErr w:type="gramStart"/>
      <w:r>
        <w:t>);</w:t>
      </w:r>
      <w:proofErr w:type="gramEnd"/>
    </w:p>
    <w:p w14:paraId="20AC5F93" w14:textId="02B6EA15" w:rsidR="00881D40" w:rsidRDefault="00451336" w:rsidP="00881D40">
      <w:pPr>
        <w:pStyle w:val="Heading4"/>
        <w:numPr>
          <w:ilvl w:val="3"/>
          <w:numId w:val="19"/>
        </w:numPr>
      </w:pPr>
      <w:r>
        <w:t xml:space="preserve">any Delays associated with the provision of the </w:t>
      </w:r>
      <w:r w:rsidR="00387D67">
        <w:t xml:space="preserve">Deliverables and </w:t>
      </w:r>
      <w:r>
        <w:t xml:space="preserve">Services and the reason for those </w:t>
      </w:r>
      <w:proofErr w:type="gramStart"/>
      <w:r>
        <w:t>Delays;</w:t>
      </w:r>
      <w:proofErr w:type="gramEnd"/>
      <w:r>
        <w:t xml:space="preserve"> </w:t>
      </w:r>
    </w:p>
    <w:p w14:paraId="0FDB51BD" w14:textId="4B6F5E88" w:rsidR="00881D40" w:rsidRDefault="00451336" w:rsidP="00881D40">
      <w:pPr>
        <w:pStyle w:val="Heading4"/>
        <w:numPr>
          <w:ilvl w:val="3"/>
          <w:numId w:val="19"/>
        </w:numPr>
      </w:pPr>
      <w:r>
        <w:t xml:space="preserve">any actions that the parties need to take, or decisions that need to be made, to ensure the provision of the </w:t>
      </w:r>
      <w:r w:rsidR="00387D67">
        <w:t xml:space="preserve">Deliverables and </w:t>
      </w:r>
      <w:r>
        <w:t xml:space="preserve">Services in accordance with the requirements of the </w:t>
      </w:r>
      <w:proofErr w:type="gramStart"/>
      <w:r>
        <w:t>Agreement;</w:t>
      </w:r>
      <w:proofErr w:type="gramEnd"/>
    </w:p>
    <w:p w14:paraId="6BDB7023" w14:textId="02D26F90" w:rsidR="00881D40" w:rsidRDefault="00451336" w:rsidP="00881D40">
      <w:pPr>
        <w:pStyle w:val="Heading4"/>
        <w:numPr>
          <w:ilvl w:val="3"/>
          <w:numId w:val="19"/>
        </w:numPr>
      </w:pPr>
      <w:r>
        <w:t xml:space="preserve">the progress of the </w:t>
      </w:r>
      <w:r w:rsidR="00387D67">
        <w:t xml:space="preserve">Deliverables and </w:t>
      </w:r>
      <w:r>
        <w:t xml:space="preserve">Services against any </w:t>
      </w:r>
      <w:r w:rsidR="00151FF6">
        <w:t>P</w:t>
      </w:r>
      <w:r>
        <w:t xml:space="preserve">roject </w:t>
      </w:r>
      <w:r w:rsidR="00151FF6">
        <w:t>P</w:t>
      </w:r>
      <w:r>
        <w:t>lan; and</w:t>
      </w:r>
    </w:p>
    <w:p w14:paraId="5C69DC8F" w14:textId="3B8BDB3A" w:rsidR="00881D40" w:rsidRDefault="00451336" w:rsidP="00881D40">
      <w:pPr>
        <w:pStyle w:val="Heading4"/>
        <w:numPr>
          <w:ilvl w:val="3"/>
          <w:numId w:val="19"/>
        </w:numPr>
      </w:pPr>
      <w:r>
        <w:t xml:space="preserve">such other </w:t>
      </w:r>
      <w:r w:rsidR="00CA4AC6">
        <w:t xml:space="preserve">records in relation to the Deliverables and Services that are </w:t>
      </w:r>
      <w:r>
        <w:t>specified in the Order</w:t>
      </w:r>
      <w:r w:rsidR="004544AF">
        <w:t xml:space="preserve"> Form</w:t>
      </w:r>
      <w:r>
        <w:t>.</w:t>
      </w:r>
    </w:p>
    <w:p w14:paraId="3B7B6C8E" w14:textId="13BFB606" w:rsidR="00881D40" w:rsidRPr="00383309" w:rsidRDefault="00451336" w:rsidP="00881D40">
      <w:pPr>
        <w:pStyle w:val="Heading3"/>
        <w:numPr>
          <w:ilvl w:val="2"/>
          <w:numId w:val="19"/>
        </w:numPr>
      </w:pPr>
      <w:r>
        <w:t xml:space="preserve">The Supplier must, at its sole cost, provide copies of the records required to be maintained and kept under this clause </w:t>
      </w:r>
      <w:r w:rsidR="00151FF6">
        <w:fldChar w:fldCharType="begin"/>
      </w:r>
      <w:r w:rsidR="00151FF6">
        <w:instrText xml:space="preserve"> REF _Ref42953366 \w \h </w:instrText>
      </w:r>
      <w:r w:rsidR="00151FF6">
        <w:fldChar w:fldCharType="separate"/>
      </w:r>
      <w:r w:rsidR="00213B31">
        <w:t>14</w:t>
      </w:r>
      <w:r w:rsidR="00151FF6">
        <w:fldChar w:fldCharType="end"/>
      </w:r>
      <w:r>
        <w:t xml:space="preserve"> to the Customer's Representative in accordance with the times set out in the Order </w:t>
      </w:r>
      <w:r w:rsidR="006C7F02">
        <w:t>Documents</w:t>
      </w:r>
      <w:r>
        <w:t xml:space="preserve"> or as otherwise reasonably required by the Customer.</w:t>
      </w:r>
    </w:p>
    <w:p w14:paraId="5C412E8F" w14:textId="77777777" w:rsidR="00881D40" w:rsidRDefault="00451336" w:rsidP="00881D40">
      <w:pPr>
        <w:pStyle w:val="Heading1"/>
        <w:numPr>
          <w:ilvl w:val="0"/>
          <w:numId w:val="19"/>
        </w:numPr>
      </w:pPr>
      <w:bookmarkStart w:id="130" w:name="_Toc204703589"/>
      <w:r>
        <w:t>Exceptions</w:t>
      </w:r>
      <w:bookmarkEnd w:id="130"/>
    </w:p>
    <w:p w14:paraId="4BA40BCD" w14:textId="1E524408" w:rsidR="00881D40" w:rsidRDefault="00451336" w:rsidP="00881D40">
      <w:pPr>
        <w:pStyle w:val="Heading3"/>
        <w:numPr>
          <w:ilvl w:val="2"/>
          <w:numId w:val="19"/>
        </w:numPr>
      </w:pPr>
      <w:bookmarkStart w:id="131" w:name="_Ref42598671"/>
      <w:r>
        <w:t xml:space="preserve">The Supplier is not liable for any </w:t>
      </w:r>
      <w:r w:rsidR="006C7F02">
        <w:t xml:space="preserve">failure of the </w:t>
      </w:r>
      <w:r w:rsidR="00C27CD7">
        <w:t xml:space="preserve">Licensed </w:t>
      </w:r>
      <w:r w:rsidR="006C7F02">
        <w:t>Software</w:t>
      </w:r>
      <w:r w:rsidR="00706425">
        <w:t xml:space="preserve"> </w:t>
      </w:r>
      <w:r w:rsidR="00DA1C87">
        <w:t xml:space="preserve">or Software Support Services </w:t>
      </w:r>
      <w:r>
        <w:t xml:space="preserve">to </w:t>
      </w:r>
      <w:r w:rsidR="00BF38C5">
        <w:t xml:space="preserve">comply with the Agreement to </w:t>
      </w:r>
      <w:r>
        <w:t xml:space="preserve">the extent arising </w:t>
      </w:r>
      <w:proofErr w:type="gramStart"/>
      <w:r>
        <w:t>as a result of</w:t>
      </w:r>
      <w:proofErr w:type="gramEnd"/>
      <w:r>
        <w:t>:</w:t>
      </w:r>
      <w:bookmarkEnd w:id="131"/>
    </w:p>
    <w:p w14:paraId="6F6587DE" w14:textId="415B02AE" w:rsidR="00881D40" w:rsidRDefault="00451336" w:rsidP="00881D40">
      <w:pPr>
        <w:pStyle w:val="Heading4"/>
        <w:numPr>
          <w:ilvl w:val="3"/>
          <w:numId w:val="19"/>
        </w:numPr>
      </w:pPr>
      <w:r>
        <w:t xml:space="preserve">any </w:t>
      </w:r>
      <w:r w:rsidR="00F62CD3">
        <w:t>Critical CSI</w:t>
      </w:r>
      <w:r w:rsidR="005C7B38">
        <w:t xml:space="preserve"> </w:t>
      </w:r>
      <w:r>
        <w:t xml:space="preserve">not operating in accordance with the </w:t>
      </w:r>
      <w:proofErr w:type="gramStart"/>
      <w:r>
        <w:t>Agreement;</w:t>
      </w:r>
      <w:proofErr w:type="gramEnd"/>
    </w:p>
    <w:p w14:paraId="251A4C08" w14:textId="40F7E00C" w:rsidR="00881D40" w:rsidRDefault="00451336" w:rsidP="00881D40">
      <w:pPr>
        <w:pStyle w:val="Heading4"/>
        <w:numPr>
          <w:ilvl w:val="3"/>
          <w:numId w:val="19"/>
        </w:numPr>
      </w:pPr>
      <w:r>
        <w:t xml:space="preserve">any misuse </w:t>
      </w:r>
      <w:r w:rsidR="00C865E4">
        <w:t xml:space="preserve">of the Licensed Software </w:t>
      </w:r>
      <w:r w:rsidR="00DA1C87">
        <w:t xml:space="preserve">or the Software Support Services </w:t>
      </w:r>
      <w:r w:rsidR="00C865E4">
        <w:t xml:space="preserve">by the </w:t>
      </w:r>
      <w:proofErr w:type="gramStart"/>
      <w:r w:rsidR="00C865E4">
        <w:t>Customer</w:t>
      </w:r>
      <w:r>
        <w:t>;</w:t>
      </w:r>
      <w:proofErr w:type="gramEnd"/>
    </w:p>
    <w:p w14:paraId="01A835DD" w14:textId="64598B1A" w:rsidR="00CB7CAE" w:rsidRDefault="00451336" w:rsidP="009D2CA1">
      <w:pPr>
        <w:pStyle w:val="Heading4"/>
        <w:numPr>
          <w:ilvl w:val="3"/>
          <w:numId w:val="19"/>
        </w:numPr>
      </w:pPr>
      <w:bookmarkStart w:id="132" w:name="_Ref42937066"/>
      <w:r>
        <w:t>the Customer's combination, operation or use of the Licensed Software</w:t>
      </w:r>
      <w:r w:rsidR="00C944CF">
        <w:t xml:space="preserve"> </w:t>
      </w:r>
      <w:r>
        <w:t xml:space="preserve">with any </w:t>
      </w:r>
      <w:r w:rsidR="00966472">
        <w:t xml:space="preserve">other </w:t>
      </w:r>
      <w:r>
        <w:t xml:space="preserve">product, equipment, software or document of the Customer or a third party except where: </w:t>
      </w:r>
    </w:p>
    <w:p w14:paraId="3CD9B0BD" w14:textId="77777777" w:rsidR="00CB7CAE" w:rsidRDefault="00451336" w:rsidP="00CB7CAE">
      <w:pPr>
        <w:pStyle w:val="Heading5"/>
        <w:numPr>
          <w:ilvl w:val="4"/>
          <w:numId w:val="19"/>
        </w:numPr>
      </w:pPr>
      <w:bookmarkStart w:id="133" w:name="_Ref72186185"/>
      <w:r>
        <w:t xml:space="preserve">such combination, operation or use is authorised under the </w:t>
      </w:r>
      <w:proofErr w:type="gramStart"/>
      <w:r>
        <w:t>Agreement;</w:t>
      </w:r>
      <w:bookmarkEnd w:id="133"/>
      <w:proofErr w:type="gramEnd"/>
    </w:p>
    <w:p w14:paraId="065E0E45" w14:textId="413857F5" w:rsidR="00CB7CAE" w:rsidRDefault="00451336" w:rsidP="00CB7CAE">
      <w:pPr>
        <w:pStyle w:val="Heading5"/>
        <w:numPr>
          <w:ilvl w:val="4"/>
          <w:numId w:val="19"/>
        </w:numPr>
      </w:pPr>
      <w:r>
        <w:lastRenderedPageBreak/>
        <w:t xml:space="preserve">the Supplier supplied the </w:t>
      </w:r>
      <w:r w:rsidR="00C27CD7">
        <w:t xml:space="preserve">Licensed </w:t>
      </w:r>
      <w:r>
        <w:t xml:space="preserve">Software on </w:t>
      </w:r>
      <w:r w:rsidR="00C27CD7">
        <w:t>the basis that the Licensed Software</w:t>
      </w:r>
      <w:r>
        <w:t xml:space="preserve"> can be combined, operated or used with the Customer's or relevant </w:t>
      </w:r>
      <w:proofErr w:type="gramStart"/>
      <w:r>
        <w:t>third party</w:t>
      </w:r>
      <w:proofErr w:type="gramEnd"/>
      <w:r>
        <w:t xml:space="preserve"> products; or</w:t>
      </w:r>
    </w:p>
    <w:p w14:paraId="47A88721" w14:textId="3EB89C46" w:rsidR="00DF68D0" w:rsidRDefault="00451336" w:rsidP="00B75C22">
      <w:pPr>
        <w:pStyle w:val="Heading5"/>
        <w:numPr>
          <w:ilvl w:val="4"/>
          <w:numId w:val="19"/>
        </w:numPr>
      </w:pPr>
      <w:bookmarkStart w:id="134" w:name="_Ref72152569"/>
      <w:bookmarkStart w:id="135" w:name="_Ref72155209"/>
      <w:r>
        <w:t xml:space="preserve">such combination, operation or use should have been reasonably anticipated by the Supplier having regard to the nature and purpose of the </w:t>
      </w:r>
      <w:r w:rsidR="0042054C">
        <w:t xml:space="preserve">Licensed </w:t>
      </w:r>
      <w:proofErr w:type="gramStart"/>
      <w:r>
        <w:t>Software</w:t>
      </w:r>
      <w:bookmarkEnd w:id="134"/>
      <w:r>
        <w:t>;</w:t>
      </w:r>
      <w:bookmarkEnd w:id="135"/>
      <w:proofErr w:type="gramEnd"/>
      <w:r>
        <w:t xml:space="preserve"> </w:t>
      </w:r>
      <w:bookmarkEnd w:id="132"/>
    </w:p>
    <w:p w14:paraId="7CE39676" w14:textId="315BB133" w:rsidR="00881D40" w:rsidRDefault="00451336" w:rsidP="00881D40">
      <w:pPr>
        <w:pStyle w:val="Heading4"/>
        <w:numPr>
          <w:ilvl w:val="3"/>
          <w:numId w:val="19"/>
        </w:numPr>
      </w:pPr>
      <w:r>
        <w:t xml:space="preserve">damage caused by the operation of </w:t>
      </w:r>
      <w:r w:rsidR="00A97041">
        <w:t xml:space="preserve">the Licensed Software </w:t>
      </w:r>
      <w:r>
        <w:t xml:space="preserve">other than in accordance with </w:t>
      </w:r>
      <w:r w:rsidR="001444BB">
        <w:t xml:space="preserve">any </w:t>
      </w:r>
      <w:r>
        <w:t xml:space="preserve">recommended </w:t>
      </w:r>
      <w:r w:rsidR="001444BB">
        <w:t xml:space="preserve">and reasonable </w:t>
      </w:r>
      <w:r>
        <w:t xml:space="preserve">operating procedures </w:t>
      </w:r>
      <w:r w:rsidR="00E80E5A">
        <w:t xml:space="preserve">specified in the Order </w:t>
      </w:r>
      <w:r w:rsidR="000D1D46">
        <w:t xml:space="preserve">Form </w:t>
      </w:r>
      <w:r w:rsidR="00510EA9">
        <w:t>and</w:t>
      </w:r>
      <w:r>
        <w:t xml:space="preserve"> User Documentation; or</w:t>
      </w:r>
    </w:p>
    <w:p w14:paraId="4210189D" w14:textId="6B7BF030" w:rsidR="00881D40" w:rsidRDefault="00451336" w:rsidP="00881D40">
      <w:pPr>
        <w:pStyle w:val="Heading4"/>
        <w:numPr>
          <w:ilvl w:val="3"/>
          <w:numId w:val="19"/>
        </w:numPr>
      </w:pPr>
      <w:r>
        <w:t xml:space="preserve">any Virus, Denial of Service </w:t>
      </w:r>
      <w:r w:rsidR="00C137DA">
        <w:t>A</w:t>
      </w:r>
      <w:r>
        <w:t xml:space="preserve">ttack or other malicious act that adversely affects </w:t>
      </w:r>
      <w:r w:rsidR="00387D67">
        <w:t>the Licensed S</w:t>
      </w:r>
      <w:r w:rsidR="00ED088F">
        <w:t>oftware</w:t>
      </w:r>
      <w:r w:rsidR="003831F8">
        <w:t>, Software Support Services or</w:t>
      </w:r>
      <w:r w:rsidR="00ED088F">
        <w:t xml:space="preserve"> </w:t>
      </w:r>
      <w:r w:rsidR="003831F8">
        <w:t xml:space="preserve">associated </w:t>
      </w:r>
      <w:r w:rsidR="00ED088F">
        <w:t xml:space="preserve">Services and </w:t>
      </w:r>
      <w:r>
        <w:t>Deliverable</w:t>
      </w:r>
      <w:r w:rsidR="00387D67">
        <w:t>s</w:t>
      </w:r>
      <w:r>
        <w:t xml:space="preserve"> (or any software installed on the Deliverable</w:t>
      </w:r>
      <w:r w:rsidR="00F3183D">
        <w:t>s</w:t>
      </w:r>
      <w:r>
        <w:t xml:space="preserve"> or</w:t>
      </w:r>
      <w:r w:rsidR="00F3183D">
        <w:t xml:space="preserve"> connected to them</w:t>
      </w:r>
      <w:r>
        <w:t xml:space="preserve">), except to the extent that the Virus, Denial of Service </w:t>
      </w:r>
      <w:r w:rsidR="00C137DA">
        <w:t>A</w:t>
      </w:r>
      <w:r>
        <w:t>ttack or other malicious act was:</w:t>
      </w:r>
    </w:p>
    <w:p w14:paraId="7E8D20AA" w14:textId="4B5000DF" w:rsidR="00881D40" w:rsidRDefault="00451336" w:rsidP="00881D40">
      <w:pPr>
        <w:pStyle w:val="Heading5"/>
        <w:numPr>
          <w:ilvl w:val="4"/>
          <w:numId w:val="19"/>
        </w:numPr>
      </w:pPr>
      <w:bookmarkStart w:id="136" w:name="_Ref68092991"/>
      <w:r>
        <w:t xml:space="preserve">introduced or carried out by the Supplier or its </w:t>
      </w:r>
      <w:proofErr w:type="gramStart"/>
      <w:r>
        <w:t>Personnel;</w:t>
      </w:r>
      <w:bookmarkEnd w:id="136"/>
      <w:proofErr w:type="gramEnd"/>
      <w:r>
        <w:t xml:space="preserve"> </w:t>
      </w:r>
    </w:p>
    <w:p w14:paraId="072B0D9A" w14:textId="13AF1F26" w:rsidR="00881D40" w:rsidRDefault="00451336" w:rsidP="00881D40">
      <w:pPr>
        <w:pStyle w:val="Heading5"/>
        <w:numPr>
          <w:ilvl w:val="4"/>
          <w:numId w:val="19"/>
        </w:numPr>
      </w:pPr>
      <w:r>
        <w:t xml:space="preserve">caused or contributed to by any </w:t>
      </w:r>
      <w:r w:rsidR="001444BB">
        <w:t xml:space="preserve">wrongful </w:t>
      </w:r>
      <w:r>
        <w:t>act or omission of the Supplier or its Personnel; or</w:t>
      </w:r>
    </w:p>
    <w:p w14:paraId="19B57988" w14:textId="5093E85B" w:rsidR="00881D40" w:rsidRPr="004222D2" w:rsidRDefault="00451336" w:rsidP="00881D40">
      <w:pPr>
        <w:pStyle w:val="Heading5"/>
        <w:numPr>
          <w:ilvl w:val="4"/>
          <w:numId w:val="19"/>
        </w:numPr>
      </w:pPr>
      <w:bookmarkStart w:id="137" w:name="_Ref68093012"/>
      <w:r>
        <w:t>due to the Supplier or its Personnel breaching th</w:t>
      </w:r>
      <w:r w:rsidR="00542E1B">
        <w:t>e</w:t>
      </w:r>
      <w:r>
        <w:t xml:space="preserve"> Agreement, including any failure to comply with the security obligations under the Agreement.</w:t>
      </w:r>
      <w:bookmarkEnd w:id="137"/>
      <w:r>
        <w:t xml:space="preserve"> </w:t>
      </w:r>
    </w:p>
    <w:p w14:paraId="41C98D6F" w14:textId="1C0E4866" w:rsidR="00075455" w:rsidRDefault="00451336" w:rsidP="00DF68D0">
      <w:pPr>
        <w:pStyle w:val="Heading3"/>
      </w:pPr>
      <w:r>
        <w:t xml:space="preserve">The Customer may, at its sole discretion, request the Supplier to provide Services in respect of </w:t>
      </w:r>
      <w:r w:rsidR="00542E1B">
        <w:t>correcting or re</w:t>
      </w:r>
      <w:r w:rsidR="00C17339">
        <w:t>solving</w:t>
      </w:r>
      <w:r w:rsidR="00542E1B">
        <w:t xml:space="preserve"> any of the issues set</w:t>
      </w:r>
      <w:r>
        <w:t xml:space="preserve"> out in clause </w:t>
      </w:r>
      <w:r>
        <w:fldChar w:fldCharType="begin"/>
      </w:r>
      <w:r>
        <w:instrText xml:space="preserve"> REF _Ref42598671 \w \h </w:instrText>
      </w:r>
      <w:r>
        <w:fldChar w:fldCharType="separate"/>
      </w:r>
      <w:r w:rsidR="00213B31">
        <w:t>15(a)</w:t>
      </w:r>
      <w:r>
        <w:fldChar w:fldCharType="end"/>
      </w:r>
      <w:r>
        <w:t xml:space="preserve"> </w:t>
      </w:r>
      <w:r w:rsidR="001D0622">
        <w:t>and</w:t>
      </w:r>
      <w:r w:rsidR="00332E1A">
        <w:t>, if so,</w:t>
      </w:r>
      <w:r w:rsidR="001D0622">
        <w:t xml:space="preserve"> the Supplier must provide such Services </w:t>
      </w:r>
      <w:r>
        <w:t>on a time and materials basis</w:t>
      </w:r>
      <w:r w:rsidR="00621CDA">
        <w:t>,</w:t>
      </w:r>
      <w:r>
        <w:t xml:space="preserve"> based on the rates and charges specified in the Payment</w:t>
      </w:r>
      <w:r w:rsidR="005447C3">
        <w:t xml:space="preserve"> Particulars</w:t>
      </w:r>
      <w:r w:rsidR="006C7F02">
        <w:t xml:space="preserve"> or as otherwise agreed between the parties in writing</w:t>
      </w:r>
      <w:r w:rsidR="00DF68D0">
        <w:t xml:space="preserve">. </w:t>
      </w:r>
      <w:r w:rsidR="0018204C">
        <w:t xml:space="preserve">However, any </w:t>
      </w:r>
      <w:r w:rsidR="006C7F02">
        <w:t xml:space="preserve">issue </w:t>
      </w:r>
      <w:r w:rsidR="0018204C">
        <w:t xml:space="preserve">that results from one or more of the circumstances specified in </w:t>
      </w:r>
      <w:r w:rsidR="006C7F02">
        <w:t xml:space="preserve">clauses </w:t>
      </w:r>
      <w:r w:rsidR="00FB1130">
        <w:fldChar w:fldCharType="begin"/>
      </w:r>
      <w:r w:rsidR="00FB1130">
        <w:instrText xml:space="preserve"> REF _Ref72186185 \w \h </w:instrText>
      </w:r>
      <w:r w:rsidR="00FB1130">
        <w:fldChar w:fldCharType="separate"/>
      </w:r>
      <w:r w:rsidR="00213B31">
        <w:t>15(a)(iii)A</w:t>
      </w:r>
      <w:r w:rsidR="00FB1130">
        <w:fldChar w:fldCharType="end"/>
      </w:r>
      <w:r w:rsidR="00FB1130">
        <w:t xml:space="preserve"> </w:t>
      </w:r>
      <w:r w:rsidR="00EC1AE5">
        <w:t xml:space="preserve">to </w:t>
      </w:r>
      <w:r w:rsidR="00EC1AE5">
        <w:fldChar w:fldCharType="begin"/>
      </w:r>
      <w:r w:rsidR="00EC1AE5">
        <w:instrText xml:space="preserve"> REF _Ref72155209 \w \h </w:instrText>
      </w:r>
      <w:r w:rsidR="00EC1AE5">
        <w:fldChar w:fldCharType="separate"/>
      </w:r>
      <w:r w:rsidR="00213B31">
        <w:t>15(a)(iii)C</w:t>
      </w:r>
      <w:r w:rsidR="00EC1AE5">
        <w:fldChar w:fldCharType="end"/>
      </w:r>
      <w:r w:rsidR="00EC1AE5">
        <w:t xml:space="preserve"> </w:t>
      </w:r>
      <w:r w:rsidR="006C7F02">
        <w:t xml:space="preserve">or </w:t>
      </w:r>
      <w:r w:rsidR="0018204C">
        <w:t xml:space="preserve">clauses </w:t>
      </w:r>
      <w:r w:rsidR="00FC50BF">
        <w:fldChar w:fldCharType="begin"/>
      </w:r>
      <w:r w:rsidR="00FC50BF">
        <w:instrText xml:space="preserve"> REF _Ref68092991 \w \h </w:instrText>
      </w:r>
      <w:r w:rsidR="00FC50BF">
        <w:fldChar w:fldCharType="separate"/>
      </w:r>
      <w:r w:rsidR="00213B31">
        <w:t>15(a)(v)A</w:t>
      </w:r>
      <w:r w:rsidR="00FC50BF">
        <w:fldChar w:fldCharType="end"/>
      </w:r>
      <w:r w:rsidR="0018204C">
        <w:t xml:space="preserve"> to </w:t>
      </w:r>
      <w:r w:rsidR="00FC50BF">
        <w:fldChar w:fldCharType="begin"/>
      </w:r>
      <w:r w:rsidR="00FC50BF">
        <w:instrText xml:space="preserve"> REF _Ref68093012 \w \h </w:instrText>
      </w:r>
      <w:r w:rsidR="00FC50BF">
        <w:fldChar w:fldCharType="separate"/>
      </w:r>
      <w:r w:rsidR="00213B31">
        <w:t>15(a)(v)C</w:t>
      </w:r>
      <w:r w:rsidR="00FC50BF">
        <w:fldChar w:fldCharType="end"/>
      </w:r>
      <w:r w:rsidR="00FC50BF">
        <w:t xml:space="preserve"> </w:t>
      </w:r>
      <w:r w:rsidR="0018204C">
        <w:t>must be rectified at the Supplier's sole cost and in accordance with the Agreement.</w:t>
      </w:r>
    </w:p>
    <w:p w14:paraId="333EEB22" w14:textId="497AFF9B" w:rsidR="00075455" w:rsidRDefault="00075455" w:rsidP="00075455">
      <w:pPr>
        <w:pStyle w:val="Heading3"/>
        <w:numPr>
          <w:ilvl w:val="0"/>
          <w:numId w:val="0"/>
        </w:numPr>
        <w:ind w:left="1928"/>
      </w:pPr>
    </w:p>
    <w:p w14:paraId="2F93C698" w14:textId="0939CA1E" w:rsidR="00075455" w:rsidRDefault="00451336" w:rsidP="001B337D">
      <w:pPr>
        <w:pStyle w:val="AnnexureHeading"/>
        <w:numPr>
          <w:ilvl w:val="0"/>
          <w:numId w:val="0"/>
        </w:numPr>
      </w:pPr>
      <w:bookmarkStart w:id="138" w:name="_Toc204703590"/>
      <w:r>
        <w:lastRenderedPageBreak/>
        <w:t>Annexure A</w:t>
      </w:r>
      <w:r w:rsidRPr="00A110D0">
        <w:t>: Definitions and interpretation</w:t>
      </w:r>
      <w:bookmarkEnd w:id="138"/>
    </w:p>
    <w:p w14:paraId="090B92E1" w14:textId="12959C74" w:rsidR="00460278" w:rsidRPr="00460278" w:rsidRDefault="00451336" w:rsidP="00B75C22">
      <w:pPr>
        <w:pStyle w:val="Schedule1"/>
      </w:pPr>
      <w:r>
        <w:t>Definitions and interpretation</w:t>
      </w:r>
    </w:p>
    <w:p w14:paraId="169B93A3" w14:textId="77777777" w:rsidR="00075455" w:rsidRDefault="00451336" w:rsidP="00075455">
      <w:pPr>
        <w:pStyle w:val="Schedule2"/>
      </w:pPr>
      <w:r>
        <w:t>Definitions</w:t>
      </w:r>
    </w:p>
    <w:p w14:paraId="697B9147" w14:textId="5A2386FF" w:rsidR="00075455" w:rsidRDefault="00451336" w:rsidP="00075455">
      <w:pPr>
        <w:pStyle w:val="IndentParaLevel1"/>
      </w:pPr>
      <w:r>
        <w:t xml:space="preserve">Terms used in this Module have the meaning set out in </w:t>
      </w:r>
      <w:r w:rsidRPr="000411CB">
        <w:t>Schedule 1 (Definitions and interpretation)</w:t>
      </w:r>
      <w:r w:rsidRPr="00FB761D">
        <w:t xml:space="preserve"> of the Agreement, unless otherwise defined below:</w:t>
      </w:r>
    </w:p>
    <w:p w14:paraId="4481526B" w14:textId="3EB457E8" w:rsidR="00075455" w:rsidRDefault="00451336" w:rsidP="00075455">
      <w:pPr>
        <w:pStyle w:val="IndentParaLevel1"/>
      </w:pPr>
      <w:r w:rsidRPr="001B6FBA">
        <w:rPr>
          <w:b/>
        </w:rPr>
        <w:t>Agreement</w:t>
      </w:r>
      <w:r>
        <w:t xml:space="preserve"> has the meaning given to it in the </w:t>
      </w:r>
      <w:r w:rsidR="00DA186F">
        <w:t xml:space="preserve">ICT Agreement </w:t>
      </w:r>
      <w:proofErr w:type="gramStart"/>
      <w:r>
        <w:t>entered into</w:t>
      </w:r>
      <w:proofErr w:type="gramEnd"/>
      <w:r>
        <w:t xml:space="preserve"> under the </w:t>
      </w:r>
      <w:r w:rsidR="007C1FF6">
        <w:t>NSW Government's Digital</w:t>
      </w:r>
      <w:r w:rsidR="006B4C6B">
        <w:t xml:space="preserve"> </w:t>
      </w:r>
      <w:r w:rsidR="007C1FF6">
        <w:t>NSW</w:t>
      </w:r>
      <w:r w:rsidR="007C1FF6" w:rsidRPr="000411CB">
        <w:t xml:space="preserve"> </w:t>
      </w:r>
      <w:r w:rsidR="005A444D">
        <w:t xml:space="preserve">ICT </w:t>
      </w:r>
      <w:r w:rsidRPr="000411CB">
        <w:t>Purchasing Framework</w:t>
      </w:r>
      <w:r>
        <w:t xml:space="preserve">, of which this Module forms a part. </w:t>
      </w:r>
    </w:p>
    <w:p w14:paraId="7C3A334B" w14:textId="7D91E680" w:rsidR="004031C1" w:rsidRDefault="00451336" w:rsidP="00075455">
      <w:pPr>
        <w:pStyle w:val="IndentParaLevel1"/>
      </w:pPr>
      <w:r w:rsidRPr="00B75C22">
        <w:rPr>
          <w:b/>
        </w:rPr>
        <w:t>Audit Procedure</w:t>
      </w:r>
      <w:r>
        <w:t xml:space="preserve"> has the meaning given to this term in clause </w:t>
      </w:r>
      <w:r>
        <w:fldChar w:fldCharType="begin"/>
      </w:r>
      <w:r>
        <w:instrText xml:space="preserve"> REF _Ref72186112 \w \h </w:instrText>
      </w:r>
      <w:r>
        <w:fldChar w:fldCharType="separate"/>
      </w:r>
      <w:r w:rsidR="00213B31">
        <w:t>8.2(c)(ii)</w:t>
      </w:r>
      <w:r>
        <w:fldChar w:fldCharType="end"/>
      </w:r>
      <w:r>
        <w:t>.</w:t>
      </w:r>
    </w:p>
    <w:p w14:paraId="28D1FC6F" w14:textId="7104E97B" w:rsidR="00075455" w:rsidRDefault="00451336" w:rsidP="00075455">
      <w:pPr>
        <w:pStyle w:val="IndentParaLevel1"/>
      </w:pPr>
      <w:r w:rsidRPr="00655568">
        <w:rPr>
          <w:b/>
        </w:rPr>
        <w:t>Customer Provided Data</w:t>
      </w:r>
      <w:r>
        <w:t xml:space="preserve"> means the Customer Data provided by the Customer to the Supplier (or extracted by the Supplier as part of providing the</w:t>
      </w:r>
      <w:r w:rsidR="00542E1B">
        <w:t xml:space="preserve"> Supplier's Activities</w:t>
      </w:r>
      <w:r>
        <w:t xml:space="preserve">) and in respect of which the Supplier is to provide the Data Services. Customer Provided Data includes any data derived or generated from the Customer Provided Data </w:t>
      </w:r>
      <w:proofErr w:type="gramStart"/>
      <w:r>
        <w:t>as a result of</w:t>
      </w:r>
      <w:proofErr w:type="gramEnd"/>
      <w:r>
        <w:t xml:space="preserve"> the provision of the </w:t>
      </w:r>
      <w:r w:rsidR="007C1FF6">
        <w:t>Supplier's Activities</w:t>
      </w:r>
      <w:r>
        <w:t>.</w:t>
      </w:r>
    </w:p>
    <w:p w14:paraId="13DF7639" w14:textId="16EEA9EC" w:rsidR="00075455" w:rsidRDefault="00451336" w:rsidP="00075455">
      <w:pPr>
        <w:pStyle w:val="IndentParaLevel1"/>
      </w:pPr>
      <w:r w:rsidRPr="0051763D">
        <w:rPr>
          <w:b/>
        </w:rPr>
        <w:t>Data Services</w:t>
      </w:r>
      <w:r>
        <w:t xml:space="preserve"> means any data Services specified in the Order Form to be provided by the Supplier in respect of the Customer Provided Data. </w:t>
      </w:r>
    </w:p>
    <w:p w14:paraId="479E896C" w14:textId="74E1D97B" w:rsidR="00EC63E8" w:rsidRDefault="00451336" w:rsidP="00EC63E8">
      <w:pPr>
        <w:pStyle w:val="IndentParaLevel1"/>
      </w:pPr>
      <w:r w:rsidRPr="001B6FBA">
        <w:rPr>
          <w:b/>
        </w:rPr>
        <w:t>Export Laws</w:t>
      </w:r>
      <w:r>
        <w:t xml:space="preserve"> means all </w:t>
      </w:r>
      <w:r w:rsidRPr="00F71418">
        <w:t>applicable export and re-export control laws and regulations in Australia and any other jurisdictions nominated in the Order Form</w:t>
      </w:r>
      <w:r>
        <w:t xml:space="preserve">. </w:t>
      </w:r>
    </w:p>
    <w:p w14:paraId="451DFACC" w14:textId="67C99B64" w:rsidR="000824D6" w:rsidRDefault="00451336" w:rsidP="00EC63E8">
      <w:pPr>
        <w:pStyle w:val="IndentParaLevel1"/>
      </w:pPr>
      <w:r w:rsidRPr="000824D6">
        <w:rPr>
          <w:b/>
        </w:rPr>
        <w:t>Extended Period</w:t>
      </w:r>
      <w:r>
        <w:t xml:space="preserve"> means any period(s) </w:t>
      </w:r>
      <w:r w:rsidRPr="00F71418">
        <w:t>specified in the Order Form</w:t>
      </w:r>
      <w:r>
        <w:t xml:space="preserve">. </w:t>
      </w:r>
    </w:p>
    <w:p w14:paraId="6D858594" w14:textId="23532ACC" w:rsidR="00B72BFE" w:rsidRDefault="00451336">
      <w:pPr>
        <w:pStyle w:val="IndentParaLevel1"/>
      </w:pPr>
      <w:r w:rsidRPr="000824D6">
        <w:rPr>
          <w:b/>
        </w:rPr>
        <w:t>Licence Period</w:t>
      </w:r>
      <w:r>
        <w:t xml:space="preserve"> </w:t>
      </w:r>
      <w:r w:rsidR="00252580">
        <w:t xml:space="preserve">means </w:t>
      </w:r>
      <w:r>
        <w:t xml:space="preserve">the initial licence period specified in </w:t>
      </w:r>
      <w:r w:rsidRPr="00F71418">
        <w:t>the Order Form</w:t>
      </w:r>
      <w:r>
        <w:t xml:space="preserve"> and any Extended Period</w:t>
      </w:r>
      <w:r w:rsidR="00C01BE6">
        <w:t xml:space="preserve"> exercised by the Customer pursuant to clause </w:t>
      </w:r>
      <w:r w:rsidR="00C01BE6">
        <w:fldChar w:fldCharType="begin"/>
      </w:r>
      <w:r w:rsidR="00C01BE6">
        <w:instrText xml:space="preserve"> REF _Ref43068058 \w \h </w:instrText>
      </w:r>
      <w:r w:rsidR="00C01BE6">
        <w:fldChar w:fldCharType="separate"/>
      </w:r>
      <w:r w:rsidR="00213B31">
        <w:t>3.1(b)</w:t>
      </w:r>
      <w:r w:rsidR="00C01BE6">
        <w:fldChar w:fldCharType="end"/>
      </w:r>
      <w:r>
        <w:t xml:space="preserve">. </w:t>
      </w:r>
    </w:p>
    <w:p w14:paraId="798060E6" w14:textId="566F76DD" w:rsidR="00576A4E" w:rsidRDefault="00451336" w:rsidP="00075455">
      <w:pPr>
        <w:pStyle w:val="IndentParaLevel1"/>
        <w:spacing w:after="0"/>
        <w:rPr>
          <w:b/>
        </w:rPr>
      </w:pPr>
      <w:r w:rsidRPr="001B6FBA">
        <w:rPr>
          <w:b/>
        </w:rPr>
        <w:t>Module</w:t>
      </w:r>
      <w:r>
        <w:t xml:space="preserve"> means this document (including Annexure A), which is </w:t>
      </w:r>
      <w:r w:rsidR="00F71418">
        <w:t xml:space="preserve">the Software </w:t>
      </w:r>
      <w:r>
        <w:t xml:space="preserve">Module </w:t>
      </w:r>
      <w:r w:rsidR="00234D12">
        <w:t xml:space="preserve">(Non-Cloud) </w:t>
      </w:r>
      <w:r>
        <w:t>under the Agreement.</w:t>
      </w:r>
    </w:p>
    <w:p w14:paraId="52BACADD" w14:textId="77777777" w:rsidR="00576A4E" w:rsidRDefault="00576A4E" w:rsidP="00075455">
      <w:pPr>
        <w:pStyle w:val="IndentParaLevel1"/>
        <w:spacing w:after="0"/>
        <w:rPr>
          <w:b/>
        </w:rPr>
      </w:pPr>
    </w:p>
    <w:p w14:paraId="4011C58A" w14:textId="4D125103" w:rsidR="00075455" w:rsidRDefault="00451336" w:rsidP="00075455">
      <w:pPr>
        <w:pStyle w:val="IndentParaLevel1"/>
        <w:spacing w:after="0"/>
      </w:pPr>
      <w:r w:rsidRPr="003700AB">
        <w:rPr>
          <w:b/>
        </w:rPr>
        <w:t>Non-ICT Services</w:t>
      </w:r>
      <w:r>
        <w:t xml:space="preserve"> means Services that form part of the Supplier's Activities, but which do not comprise ICT Services or Deliverables. </w:t>
      </w:r>
    </w:p>
    <w:p w14:paraId="04D40D23" w14:textId="77777777" w:rsidR="00075455" w:rsidRDefault="00075455" w:rsidP="00075455">
      <w:pPr>
        <w:pStyle w:val="IndentParaLevel1"/>
        <w:spacing w:after="0"/>
      </w:pPr>
    </w:p>
    <w:p w14:paraId="16D8FB7B" w14:textId="6144562F" w:rsidR="00594900" w:rsidRDefault="00451336">
      <w:pPr>
        <w:pStyle w:val="IndentParaLevel1"/>
        <w:spacing w:after="0"/>
        <w:ind w:left="960"/>
      </w:pPr>
      <w:r>
        <w:rPr>
          <w:b/>
        </w:rPr>
        <w:t xml:space="preserve">Permitted Purpose </w:t>
      </w:r>
      <w:r w:rsidRPr="00ED088F">
        <w:t>means</w:t>
      </w:r>
      <w:r>
        <w:t xml:space="preserve"> the </w:t>
      </w:r>
      <w:r w:rsidR="00921C36">
        <w:t xml:space="preserve">use and </w:t>
      </w:r>
      <w:r w:rsidR="000824D6">
        <w:t>purpose</w:t>
      </w:r>
      <w:r w:rsidR="00921C36">
        <w:t>s</w:t>
      </w:r>
      <w:r w:rsidR="000824D6">
        <w:t xml:space="preserve"> specified in </w:t>
      </w:r>
      <w:r w:rsidR="00921C36">
        <w:t xml:space="preserve">clause </w:t>
      </w:r>
      <w:r w:rsidR="00921C36">
        <w:fldChar w:fldCharType="begin"/>
      </w:r>
      <w:r w:rsidR="00921C36">
        <w:instrText xml:space="preserve"> REF _Ref43027913 \w \h </w:instrText>
      </w:r>
      <w:r w:rsidR="00921C36">
        <w:fldChar w:fldCharType="separate"/>
      </w:r>
      <w:r w:rsidR="00213B31">
        <w:t>3.3</w:t>
      </w:r>
      <w:r w:rsidR="00921C36">
        <w:fldChar w:fldCharType="end"/>
      </w:r>
      <w:r w:rsidR="00921C36">
        <w:t xml:space="preserve"> and any other purposes specified in </w:t>
      </w:r>
      <w:r w:rsidR="000824D6" w:rsidRPr="00F71418">
        <w:t>the Order Form</w:t>
      </w:r>
      <w:r>
        <w:t>.</w:t>
      </w:r>
    </w:p>
    <w:p w14:paraId="172BD259" w14:textId="77777777" w:rsidR="00594900" w:rsidRPr="002017F7" w:rsidRDefault="00594900">
      <w:pPr>
        <w:pStyle w:val="IndentParaLevel1"/>
        <w:spacing w:after="0"/>
        <w:ind w:left="960"/>
        <w:rPr>
          <w:b/>
        </w:rPr>
      </w:pPr>
    </w:p>
    <w:p w14:paraId="523C69A4" w14:textId="2ADFD678" w:rsidR="00594900" w:rsidRDefault="00451336" w:rsidP="002017F7">
      <w:pPr>
        <w:pStyle w:val="IndentParaLevel1"/>
        <w:spacing w:after="0"/>
        <w:ind w:left="0"/>
      </w:pPr>
      <w:r>
        <w:rPr>
          <w:b/>
        </w:rPr>
        <w:tab/>
      </w:r>
      <w:r w:rsidR="00ED088F" w:rsidRPr="00ED088F">
        <w:rPr>
          <w:b/>
        </w:rPr>
        <w:t>Permitted User</w:t>
      </w:r>
      <w:r w:rsidR="000824D6">
        <w:rPr>
          <w:b/>
        </w:rPr>
        <w:t>s</w:t>
      </w:r>
      <w:r w:rsidR="00ED088F">
        <w:t xml:space="preserve"> means</w:t>
      </w:r>
      <w:r>
        <w:t>:</w:t>
      </w:r>
    </w:p>
    <w:p w14:paraId="5C5DAA0E" w14:textId="77777777" w:rsidR="00594900" w:rsidRDefault="00594900" w:rsidP="00ED088F">
      <w:pPr>
        <w:pStyle w:val="IndentParaLevel1"/>
        <w:spacing w:after="0"/>
        <w:ind w:left="960"/>
      </w:pPr>
    </w:p>
    <w:p w14:paraId="2CD1C110" w14:textId="0D7AE41D" w:rsidR="00594900" w:rsidRDefault="00451336" w:rsidP="002017F7">
      <w:pPr>
        <w:pStyle w:val="Heading3"/>
        <w:numPr>
          <w:ilvl w:val="2"/>
          <w:numId w:val="28"/>
        </w:numPr>
      </w:pPr>
      <w:r>
        <w:t>Customer Users</w:t>
      </w:r>
      <w:r w:rsidR="00C01BE6">
        <w:t>; and</w:t>
      </w:r>
      <w:r>
        <w:t xml:space="preserve"> </w:t>
      </w:r>
    </w:p>
    <w:p w14:paraId="670D07B8" w14:textId="31EE700B" w:rsidR="00252580" w:rsidRDefault="00451336" w:rsidP="004F2FC9">
      <w:pPr>
        <w:pStyle w:val="Heading3"/>
      </w:pPr>
      <w:r>
        <w:t xml:space="preserve">such other persons specified in </w:t>
      </w:r>
      <w:r w:rsidRPr="00F71418">
        <w:t>the Order Form</w:t>
      </w:r>
      <w:r w:rsidR="0024624B">
        <w:t xml:space="preserve"> or who the Supplier has permitted to access and use the Licensed Software in accordance with the Agreement.</w:t>
      </w:r>
      <w:r>
        <w:t xml:space="preserve"> </w:t>
      </w:r>
    </w:p>
    <w:p w14:paraId="36821A1B" w14:textId="64D3F53C" w:rsidR="00FE74C4" w:rsidRDefault="00451336" w:rsidP="00F63013">
      <w:pPr>
        <w:pStyle w:val="IndentParaLevel1"/>
        <w:spacing w:after="0"/>
      </w:pPr>
      <w:r>
        <w:rPr>
          <w:b/>
        </w:rPr>
        <w:t xml:space="preserve">Security Correction </w:t>
      </w:r>
      <w:r w:rsidRPr="00576A4E">
        <w:t>has the meaning given to this term in clause</w:t>
      </w:r>
      <w:r>
        <w:t xml:space="preserve"> </w:t>
      </w:r>
      <w:r>
        <w:fldChar w:fldCharType="begin"/>
      </w:r>
      <w:r>
        <w:instrText xml:space="preserve"> REF _Ref68086490 \w \h </w:instrText>
      </w:r>
      <w:r>
        <w:fldChar w:fldCharType="separate"/>
      </w:r>
      <w:r w:rsidR="00213B31">
        <w:t>4.2(g)</w:t>
      </w:r>
      <w:r>
        <w:fldChar w:fldCharType="end"/>
      </w:r>
      <w:r w:rsidR="00154FED">
        <w:t xml:space="preserve">. </w:t>
      </w:r>
    </w:p>
    <w:p w14:paraId="167BB59F" w14:textId="77777777" w:rsidR="00C80B79" w:rsidRDefault="00C80B79" w:rsidP="00075455">
      <w:pPr>
        <w:pStyle w:val="IndentParaLevel1"/>
        <w:spacing w:after="0"/>
        <w:rPr>
          <w:b/>
        </w:rPr>
      </w:pPr>
    </w:p>
    <w:p w14:paraId="3BAD2EF6" w14:textId="22954804" w:rsidR="000824D6" w:rsidRDefault="00451336" w:rsidP="00075455">
      <w:pPr>
        <w:pStyle w:val="IndentParaLevel1"/>
        <w:spacing w:after="0"/>
        <w:rPr>
          <w:b/>
        </w:rPr>
      </w:pPr>
      <w:r>
        <w:rPr>
          <w:b/>
        </w:rPr>
        <w:t xml:space="preserve">Software Audit </w:t>
      </w:r>
      <w:r w:rsidRPr="000824D6">
        <w:t>has the meaning given to this term in clause</w:t>
      </w:r>
      <w:r>
        <w:rPr>
          <w:b/>
        </w:rPr>
        <w:t xml:space="preserve"> </w:t>
      </w:r>
      <w:r w:rsidRPr="000824D6">
        <w:fldChar w:fldCharType="begin"/>
      </w:r>
      <w:r w:rsidRPr="000824D6">
        <w:instrText xml:space="preserve"> REF _Ref42940890 \w \h </w:instrText>
      </w:r>
      <w:r>
        <w:instrText xml:space="preserve"> \* MERGEFORMAT </w:instrText>
      </w:r>
      <w:r w:rsidRPr="000824D6">
        <w:fldChar w:fldCharType="separate"/>
      </w:r>
      <w:r w:rsidR="00213B31">
        <w:t>8.2(a)</w:t>
      </w:r>
      <w:r w:rsidRPr="000824D6">
        <w:fldChar w:fldCharType="end"/>
      </w:r>
      <w:r w:rsidRPr="000824D6">
        <w:t>.</w:t>
      </w:r>
      <w:r>
        <w:rPr>
          <w:b/>
        </w:rPr>
        <w:t xml:space="preserve"> </w:t>
      </w:r>
    </w:p>
    <w:p w14:paraId="10002954" w14:textId="77777777" w:rsidR="004C6F92" w:rsidRDefault="004C6F92" w:rsidP="00075455">
      <w:pPr>
        <w:pStyle w:val="IndentParaLevel1"/>
        <w:spacing w:after="0"/>
        <w:rPr>
          <w:b/>
        </w:rPr>
      </w:pPr>
    </w:p>
    <w:p w14:paraId="73215E4C" w14:textId="75F6F68F" w:rsidR="00ED088F" w:rsidRDefault="00451336" w:rsidP="00075455">
      <w:pPr>
        <w:pStyle w:val="IndentParaLevel1"/>
        <w:spacing w:after="0"/>
      </w:pPr>
      <w:r>
        <w:rPr>
          <w:b/>
        </w:rPr>
        <w:t xml:space="preserve">Software Support Services </w:t>
      </w:r>
      <w:r w:rsidRPr="00ED088F">
        <w:t xml:space="preserve">means the </w:t>
      </w:r>
      <w:r w:rsidR="007C1FF6">
        <w:t xml:space="preserve">support and maintenance Services to be provided by the Supplier </w:t>
      </w:r>
      <w:r w:rsidR="007069CD">
        <w:t xml:space="preserve">in respect of the Licensed Software </w:t>
      </w:r>
      <w:r w:rsidR="00E867F5">
        <w:t xml:space="preserve">and </w:t>
      </w:r>
      <w:r w:rsidR="007C1FF6">
        <w:t xml:space="preserve">as </w:t>
      </w:r>
      <w:r w:rsidRPr="00ED088F">
        <w:t>specified in the Order Form</w:t>
      </w:r>
      <w:r>
        <w:t xml:space="preserve">. </w:t>
      </w:r>
    </w:p>
    <w:p w14:paraId="6B2E6B31" w14:textId="0243DC13" w:rsidR="00A3030E" w:rsidRDefault="00A3030E" w:rsidP="00075455">
      <w:pPr>
        <w:pStyle w:val="IndentParaLevel1"/>
        <w:spacing w:after="0"/>
      </w:pPr>
    </w:p>
    <w:p w14:paraId="005E6E6B" w14:textId="0CD585C9" w:rsidR="00A3030E" w:rsidRDefault="00451336" w:rsidP="00075455">
      <w:pPr>
        <w:pStyle w:val="IndentParaLevel1"/>
        <w:spacing w:after="0"/>
      </w:pPr>
      <w:r w:rsidRPr="002017F7">
        <w:rPr>
          <w:b/>
        </w:rPr>
        <w:t>Support Period</w:t>
      </w:r>
      <w:r>
        <w:t xml:space="preserve"> means the period during which the Supplier will provide </w:t>
      </w:r>
      <w:r w:rsidR="00C01BE6">
        <w:t xml:space="preserve">the </w:t>
      </w:r>
      <w:r w:rsidR="005874CD">
        <w:t xml:space="preserve">specific category of </w:t>
      </w:r>
      <w:r w:rsidR="00C01BE6">
        <w:t xml:space="preserve">Software </w:t>
      </w:r>
      <w:r>
        <w:t xml:space="preserve">Support Services as specified in </w:t>
      </w:r>
      <w:r w:rsidRPr="00BD7259">
        <w:t>the Order Form</w:t>
      </w:r>
      <w:r w:rsidR="005874CD">
        <w:t xml:space="preserve"> or as otherwise agreed between the parties in writing</w:t>
      </w:r>
      <w:r>
        <w:t xml:space="preserve">. </w:t>
      </w:r>
    </w:p>
    <w:p w14:paraId="33AD3DA0" w14:textId="77777777" w:rsidR="00F63013" w:rsidRDefault="00F63013" w:rsidP="00075455">
      <w:pPr>
        <w:pStyle w:val="IndentParaLevel1"/>
        <w:spacing w:after="0"/>
      </w:pPr>
    </w:p>
    <w:p w14:paraId="0DF224D8" w14:textId="6526F0FA" w:rsidR="00A3030E" w:rsidRDefault="00A3030E" w:rsidP="00075455">
      <w:pPr>
        <w:pStyle w:val="IndentParaLevel1"/>
        <w:spacing w:after="0"/>
      </w:pPr>
    </w:p>
    <w:p w14:paraId="21F78CCD" w14:textId="25A9CBF8" w:rsidR="00A3030E" w:rsidRDefault="00451336" w:rsidP="00075455">
      <w:pPr>
        <w:pStyle w:val="IndentParaLevel1"/>
        <w:spacing w:after="0"/>
      </w:pPr>
      <w:r w:rsidRPr="007E40BA">
        <w:rPr>
          <w:b/>
        </w:rPr>
        <w:lastRenderedPageBreak/>
        <w:t xml:space="preserve">Third Party </w:t>
      </w:r>
      <w:r>
        <w:rPr>
          <w:b/>
        </w:rPr>
        <w:t>Components</w:t>
      </w:r>
      <w:r>
        <w:t xml:space="preserve"> means sof</w:t>
      </w:r>
      <w:r w:rsidR="00C01BE6">
        <w:t>tware applications, components</w:t>
      </w:r>
      <w:r>
        <w:t>, plug-ins</w:t>
      </w:r>
      <w:r w:rsidR="00914F40">
        <w:t>,</w:t>
      </w:r>
      <w:r>
        <w:t xml:space="preserve"> </w:t>
      </w:r>
      <w:r w:rsidR="00914F40">
        <w:t>products</w:t>
      </w:r>
      <w:r w:rsidR="00A93D98">
        <w:t xml:space="preserve"> and</w:t>
      </w:r>
      <w:r w:rsidR="00914F40">
        <w:t xml:space="preserve"> </w:t>
      </w:r>
      <w:r>
        <w:t xml:space="preserve">programs </w:t>
      </w:r>
      <w:r w:rsidR="0024624B">
        <w:t xml:space="preserve">(excluding </w:t>
      </w:r>
      <w:proofErr w:type="gramStart"/>
      <w:r w:rsidR="0024624B">
        <w:t>Open Source</w:t>
      </w:r>
      <w:proofErr w:type="gramEnd"/>
      <w:r w:rsidR="0024624B">
        <w:t xml:space="preserve"> Software) </w:t>
      </w:r>
      <w:r>
        <w:t>that are owned</w:t>
      </w:r>
      <w:r w:rsidR="009D2CA1">
        <w:t xml:space="preserve"> </w:t>
      </w:r>
      <w:r w:rsidR="0024624B">
        <w:t xml:space="preserve">by third parties and </w:t>
      </w:r>
      <w:r w:rsidR="00C01BE6">
        <w:t xml:space="preserve">are </w:t>
      </w:r>
      <w:r>
        <w:t xml:space="preserve">stated in </w:t>
      </w:r>
      <w:r w:rsidRPr="00BD7259">
        <w:t xml:space="preserve">the Order </w:t>
      </w:r>
      <w:proofErr w:type="gramStart"/>
      <w:r w:rsidRPr="00BD7259">
        <w:t>Form</w:t>
      </w:r>
      <w:proofErr w:type="gramEnd"/>
      <w:r>
        <w:t xml:space="preserve"> or </w:t>
      </w:r>
      <w:r w:rsidR="00670806">
        <w:t xml:space="preserve">which </w:t>
      </w:r>
      <w:r>
        <w:t xml:space="preserve">are otherwise used in the provision of </w:t>
      </w:r>
      <w:r w:rsidR="00C01BE6">
        <w:t xml:space="preserve">the </w:t>
      </w:r>
      <w:r>
        <w:t xml:space="preserve">Deliverables and Services. </w:t>
      </w:r>
    </w:p>
    <w:p w14:paraId="05E4C981" w14:textId="77777777" w:rsidR="00E312F6" w:rsidRDefault="00E312F6" w:rsidP="00075455">
      <w:pPr>
        <w:pStyle w:val="IndentParaLevel1"/>
        <w:spacing w:after="0"/>
      </w:pPr>
    </w:p>
    <w:p w14:paraId="0C6F557F" w14:textId="0150D61B" w:rsidR="00E312F6" w:rsidRDefault="00451336" w:rsidP="00075455">
      <w:pPr>
        <w:pStyle w:val="IndentParaLevel1"/>
        <w:spacing w:after="0"/>
        <w:rPr>
          <w:b/>
        </w:rPr>
      </w:pPr>
      <w:r w:rsidRPr="00E312F6">
        <w:rPr>
          <w:b/>
        </w:rPr>
        <w:t>Training Reports</w:t>
      </w:r>
      <w:r>
        <w:t xml:space="preserve"> has the meaning given to this term in clause </w:t>
      </w:r>
      <w:r>
        <w:fldChar w:fldCharType="begin"/>
      </w:r>
      <w:r>
        <w:instrText xml:space="preserve"> REF _Ref43152322 \w \h </w:instrText>
      </w:r>
      <w:r>
        <w:fldChar w:fldCharType="separate"/>
      </w:r>
      <w:r w:rsidR="00213B31">
        <w:t>11.2(a)</w:t>
      </w:r>
      <w:r>
        <w:fldChar w:fldCharType="end"/>
      </w:r>
      <w:r>
        <w:t xml:space="preserve">. </w:t>
      </w:r>
    </w:p>
    <w:p w14:paraId="5E95F244" w14:textId="20BE4902" w:rsidR="000824D6" w:rsidRDefault="000824D6" w:rsidP="00576A4E">
      <w:pPr>
        <w:pStyle w:val="IndentParaLevel1"/>
        <w:spacing w:after="0"/>
        <w:ind w:left="0"/>
      </w:pPr>
    </w:p>
    <w:p w14:paraId="3F038A13" w14:textId="4B52B8BD" w:rsidR="000824D6" w:rsidRDefault="00451336" w:rsidP="00075455">
      <w:pPr>
        <w:pStyle w:val="IndentParaLevel1"/>
        <w:spacing w:after="0"/>
      </w:pPr>
      <w:r w:rsidRPr="000824D6">
        <w:rPr>
          <w:b/>
        </w:rPr>
        <w:t>User Licensing Model</w:t>
      </w:r>
      <w:r>
        <w:t xml:space="preserve"> means where the Licensed Software is licensed to the Customer on a per-user basis. </w:t>
      </w:r>
    </w:p>
    <w:p w14:paraId="555F7BB7" w14:textId="77777777" w:rsidR="00075455" w:rsidRDefault="00075455" w:rsidP="00075455">
      <w:pPr>
        <w:pStyle w:val="IndentParaLevel1"/>
        <w:spacing w:after="0"/>
      </w:pPr>
    </w:p>
    <w:p w14:paraId="4B1A019B" w14:textId="77777777" w:rsidR="00075455" w:rsidRDefault="00451336" w:rsidP="00075455">
      <w:pPr>
        <w:pStyle w:val="Schedule2"/>
      </w:pPr>
      <w:r>
        <w:t>Interpretation</w:t>
      </w:r>
    </w:p>
    <w:p w14:paraId="3FBC8740" w14:textId="77777777" w:rsidR="00075455" w:rsidRDefault="00451336" w:rsidP="00075455">
      <w:pPr>
        <w:pStyle w:val="IndentParaLevel1"/>
        <w:keepNext/>
      </w:pPr>
      <w:r>
        <w:t>Unless as otherwise expressly specified, in this Module:</w:t>
      </w:r>
    </w:p>
    <w:p w14:paraId="3E9D8A53" w14:textId="2BFD5C93" w:rsidR="00075455" w:rsidRDefault="00451336" w:rsidP="00075455">
      <w:pPr>
        <w:pStyle w:val="Heading3"/>
        <w:numPr>
          <w:ilvl w:val="2"/>
          <w:numId w:val="22"/>
        </w:numPr>
      </w:pPr>
      <w:r>
        <w:t xml:space="preserve">the rules of interpretation set out in </w:t>
      </w:r>
      <w:r w:rsidRPr="00BD7259">
        <w:rPr>
          <w:iCs/>
        </w:rPr>
        <w:t>Schedule 1 (Definitions and interpretation)</w:t>
      </w:r>
      <w:r>
        <w:t xml:space="preserve"> of the Agreement will apply to this Module; and</w:t>
      </w:r>
    </w:p>
    <w:p w14:paraId="3CD07775" w14:textId="77777777" w:rsidR="00075455" w:rsidRDefault="00451336" w:rsidP="00075455">
      <w:pPr>
        <w:pStyle w:val="Heading3"/>
        <w:numPr>
          <w:ilvl w:val="2"/>
          <w:numId w:val="19"/>
        </w:numPr>
      </w:pPr>
      <w:r>
        <w:t>a reference to a clause or Part is a reference to a clause or Part in this Module.</w:t>
      </w:r>
    </w:p>
    <w:p w14:paraId="24838D29" w14:textId="77777777" w:rsidR="00075455" w:rsidRDefault="00075455" w:rsidP="00075455">
      <w:pPr>
        <w:pStyle w:val="Heading3"/>
        <w:numPr>
          <w:ilvl w:val="0"/>
          <w:numId w:val="0"/>
        </w:numPr>
        <w:ind w:left="964"/>
      </w:pPr>
    </w:p>
    <w:p w14:paraId="65CB2693" w14:textId="77777777" w:rsidR="00075455" w:rsidRPr="00001423" w:rsidRDefault="00075455" w:rsidP="00075455">
      <w:pPr>
        <w:pStyle w:val="IndentParaLevel1"/>
      </w:pPr>
    </w:p>
    <w:p w14:paraId="3D93B696" w14:textId="77777777" w:rsidR="00075455" w:rsidRPr="00001423" w:rsidRDefault="00075455" w:rsidP="00075455">
      <w:pPr>
        <w:pStyle w:val="IndentParaLevel1"/>
      </w:pPr>
    </w:p>
    <w:p w14:paraId="1EDFFC49" w14:textId="77777777" w:rsidR="00075455" w:rsidRPr="00075455" w:rsidRDefault="00075455" w:rsidP="00075455"/>
    <w:p w14:paraId="6EE630FC" w14:textId="063F3464" w:rsidR="00C6392C" w:rsidRDefault="00C6392C" w:rsidP="00C6392C">
      <w:pPr>
        <w:pStyle w:val="Heading3"/>
        <w:numPr>
          <w:ilvl w:val="0"/>
          <w:numId w:val="0"/>
        </w:numPr>
        <w:ind w:left="1928"/>
      </w:pPr>
    </w:p>
    <w:p w14:paraId="13000ECD" w14:textId="77777777" w:rsidR="00C6392C" w:rsidRDefault="00C6392C" w:rsidP="00C6392C">
      <w:pPr>
        <w:pStyle w:val="Heading3"/>
        <w:numPr>
          <w:ilvl w:val="0"/>
          <w:numId w:val="0"/>
        </w:numPr>
        <w:ind w:left="1928"/>
      </w:pPr>
    </w:p>
    <w:p w14:paraId="506C0FBB" w14:textId="77777777" w:rsidR="00881D40" w:rsidRDefault="00881D40" w:rsidP="00881D40">
      <w:pPr>
        <w:spacing w:after="0"/>
        <w:rPr>
          <w:rFonts w:cs="Arial"/>
          <w:bCs/>
          <w:szCs w:val="26"/>
          <w:lang w:eastAsia="en-AU"/>
        </w:rPr>
      </w:pPr>
    </w:p>
    <w:p w14:paraId="70ECE313" w14:textId="77777777" w:rsidR="00881D40" w:rsidRPr="00FD3E94" w:rsidRDefault="00881D40" w:rsidP="007C6312">
      <w:pPr>
        <w:pStyle w:val="Subtitle"/>
      </w:pPr>
    </w:p>
    <w:sectPr w:rsidR="00881D40" w:rsidRPr="00FD3E94" w:rsidSect="000B106F">
      <w:headerReference w:type="even" r:id="rId21"/>
      <w:headerReference w:type="default" r:id="rId22"/>
      <w:footerReference w:type="even" r:id="rId23"/>
      <w:footerReference w:type="default" r:id="rId24"/>
      <w:headerReference w:type="first" r:id="rId25"/>
      <w:pgSz w:w="11906" w:h="16838" w:code="9"/>
      <w:pgMar w:top="1134" w:right="1134" w:bottom="1134" w:left="1418" w:header="107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EE91" w14:textId="77777777" w:rsidR="004D233C" w:rsidRDefault="004D233C">
      <w:r>
        <w:separator/>
      </w:r>
    </w:p>
    <w:p w14:paraId="446708F1" w14:textId="77777777" w:rsidR="004D233C" w:rsidRDefault="004D233C"/>
  </w:endnote>
  <w:endnote w:type="continuationSeparator" w:id="0">
    <w:p w14:paraId="7E3492CF" w14:textId="77777777" w:rsidR="004D233C" w:rsidRDefault="004D233C">
      <w:r>
        <w:continuationSeparator/>
      </w:r>
    </w:p>
    <w:p w14:paraId="41F0FBEC" w14:textId="77777777" w:rsidR="004D233C" w:rsidRDefault="004D233C"/>
  </w:endnote>
  <w:endnote w:type="continuationNotice" w:id="1">
    <w:p w14:paraId="15D1040C" w14:textId="77777777" w:rsidR="004D233C" w:rsidRDefault="004D23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B824" w14:textId="77777777" w:rsidR="00E766CA" w:rsidRDefault="00451336"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F8EF0E" w14:textId="1D8BCBFF" w:rsidR="00E766CA" w:rsidRDefault="00451336" w:rsidP="005C1099">
    <w:pPr>
      <w:pStyle w:val="Footer"/>
      <w:ind w:right="360"/>
    </w:pPr>
    <w:fldSimple w:instr=" DOCVARIABLE  CUFooterText  \* MERGEFORMAT \* MERGEFORMAT " w:fldLock="1">
      <w:r>
        <w:t>L\340283254.1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276" w14:textId="22E7544E" w:rsidR="00DD0E32" w:rsidRDefault="00A16123">
    <w:pPr>
      <w:pStyle w:val="Footer"/>
    </w:pPr>
    <w:r>
      <w:t>Version: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7299" w14:textId="62B359C5" w:rsidR="00E766CA" w:rsidRDefault="00C17692" w:rsidP="005A4853">
    <w:pPr>
      <w:pStyle w:val="Footer"/>
      <w:pBdr>
        <w:top w:val="single" w:sz="4" w:space="1" w:color="auto"/>
      </w:pBdr>
    </w:pPr>
    <w:r>
      <w:rPr>
        <w:rFonts w:cs="Arial"/>
        <w:szCs w:val="16"/>
      </w:rPr>
      <w:t>Version: August 2025</w:t>
    </w:r>
    <w:r w:rsidR="00451336">
      <w:rPr>
        <w:rFonts w:cs="Arial"/>
        <w:szCs w:val="16"/>
      </w:rPr>
      <w:tab/>
      <w:t>Software Module (Non-Cloud)</w:t>
    </w:r>
    <w:r w:rsidR="00451336">
      <w:rPr>
        <w:rFonts w:cs="Arial"/>
        <w:szCs w:val="16"/>
      </w:rPr>
      <w:tab/>
    </w:r>
    <w:r w:rsidR="00451336" w:rsidRPr="00EF3FCB">
      <w:rPr>
        <w:rFonts w:cs="Arial"/>
        <w:szCs w:val="16"/>
      </w:rPr>
      <w:fldChar w:fldCharType="begin"/>
    </w:r>
    <w:r w:rsidR="00451336" w:rsidRPr="00EF3FCB">
      <w:rPr>
        <w:rFonts w:cs="Arial"/>
        <w:szCs w:val="16"/>
      </w:rPr>
      <w:instrText xml:space="preserve"> PAGE   \* MERGEFORMAT </w:instrText>
    </w:r>
    <w:r w:rsidR="00451336" w:rsidRPr="00EF3FCB">
      <w:rPr>
        <w:rFonts w:cs="Arial"/>
        <w:szCs w:val="16"/>
      </w:rPr>
      <w:fldChar w:fldCharType="separate"/>
    </w:r>
    <w:r w:rsidR="00F7204B">
      <w:rPr>
        <w:rFonts w:cs="Arial"/>
        <w:noProof/>
        <w:szCs w:val="16"/>
      </w:rPr>
      <w:t>1</w:t>
    </w:r>
    <w:r w:rsidR="00451336" w:rsidRPr="00EF3FCB">
      <w:rPr>
        <w:rFonts w:cs="Arial"/>
        <w:noProof/>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670B" w14:textId="77777777" w:rsidR="00E766CA" w:rsidRDefault="00451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DA202F6" w14:textId="171DBA59" w:rsidR="00E766CA" w:rsidRDefault="00451336">
    <w:pPr>
      <w:pStyle w:val="Footer"/>
      <w:ind w:right="360"/>
    </w:pPr>
    <w:fldSimple w:instr=" DOCVARIABLE  CUFooterText  \* MERGEFORMAT \* MERGEFORMAT " w:fldLock="1">
      <w:r>
        <w:t>L\340283254.1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1DB0" w14:textId="21E3AEAB" w:rsidR="00E766CA" w:rsidRDefault="00451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04B">
      <w:rPr>
        <w:rStyle w:val="PageNumber"/>
        <w:noProof/>
      </w:rPr>
      <w:t>ii</w:t>
    </w:r>
    <w:r>
      <w:rPr>
        <w:rStyle w:val="PageNumber"/>
      </w:rPr>
      <w:fldChar w:fldCharType="end"/>
    </w:r>
  </w:p>
  <w:p w14:paraId="462CE312" w14:textId="1D64F79A" w:rsidR="00E766CA" w:rsidRDefault="00C17692" w:rsidP="00E61D59">
    <w:pPr>
      <w:pStyle w:val="Footer"/>
      <w:pBdr>
        <w:top w:val="single" w:sz="4" w:space="1" w:color="auto"/>
      </w:pBdr>
    </w:pPr>
    <w:r>
      <w:rPr>
        <w:rFonts w:cs="Arial"/>
        <w:szCs w:val="16"/>
      </w:rPr>
      <w:t>Version: August 2025</w:t>
    </w:r>
    <w:r w:rsidR="00451336">
      <w:rPr>
        <w:rFonts w:cs="Arial"/>
        <w:szCs w:val="16"/>
      </w:rPr>
      <w:tab/>
      <w:t>Software Module (Non-Cloud)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8F56" w14:textId="77777777" w:rsidR="00E766CA" w:rsidRDefault="00451336"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E38A13F" w14:textId="6A82B176" w:rsidR="00E766CA" w:rsidRDefault="00451336" w:rsidP="00CC1095">
    <w:pPr>
      <w:pStyle w:val="Footer"/>
      <w:ind w:right="360"/>
    </w:pPr>
    <w:fldSimple w:instr=" DOCVARIABLE  CUFooterText  \* MERGEFORMAT \* MERGEFORMAT " w:fldLock="1">
      <w:r>
        <w:t>L\340283254.1</w:t>
      </w:r>
    </w:fldSimple>
  </w:p>
  <w:p w14:paraId="4D8EC0E8" w14:textId="77777777" w:rsidR="00E766CA" w:rsidRDefault="00E766C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0BDE" w14:textId="1C743353" w:rsidR="00E766CA" w:rsidRDefault="00213B31" w:rsidP="00DE3A9F">
    <w:pPr>
      <w:pStyle w:val="Footer"/>
      <w:pBdr>
        <w:top w:val="single" w:sz="4" w:space="1" w:color="auto"/>
      </w:pBdr>
    </w:pPr>
    <w:r>
      <w:rPr>
        <w:rFonts w:cs="Arial"/>
        <w:szCs w:val="16"/>
      </w:rPr>
      <w:t>Version: August 2025</w:t>
    </w:r>
    <w:r w:rsidR="00451336">
      <w:rPr>
        <w:rFonts w:cs="Arial"/>
        <w:szCs w:val="16"/>
      </w:rPr>
      <w:tab/>
      <w:t>Software Module (Non-Cloud)</w:t>
    </w:r>
    <w:r w:rsidR="00451336">
      <w:rPr>
        <w:rFonts w:cs="Arial"/>
        <w:szCs w:val="16"/>
      </w:rPr>
      <w:tab/>
    </w:r>
    <w:r w:rsidR="00451336" w:rsidRPr="00EF3FCB">
      <w:rPr>
        <w:rFonts w:cs="Arial"/>
        <w:szCs w:val="16"/>
      </w:rPr>
      <w:fldChar w:fldCharType="begin"/>
    </w:r>
    <w:r w:rsidR="00451336" w:rsidRPr="00EF3FCB">
      <w:rPr>
        <w:rFonts w:cs="Arial"/>
        <w:szCs w:val="16"/>
      </w:rPr>
      <w:instrText xml:space="preserve"> PAGE   \* MERGEFORMAT </w:instrText>
    </w:r>
    <w:r w:rsidR="00451336" w:rsidRPr="00EF3FCB">
      <w:rPr>
        <w:rFonts w:cs="Arial"/>
        <w:szCs w:val="16"/>
      </w:rPr>
      <w:fldChar w:fldCharType="separate"/>
    </w:r>
    <w:r w:rsidR="00F7204B">
      <w:rPr>
        <w:rFonts w:cs="Arial"/>
        <w:noProof/>
        <w:szCs w:val="16"/>
      </w:rPr>
      <w:t>15</w:t>
    </w:r>
    <w:r w:rsidR="00451336" w:rsidRPr="00EF3FCB">
      <w:rPr>
        <w:rFonts w:cs="Arial"/>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5CAF" w14:textId="77777777" w:rsidR="004D233C" w:rsidRDefault="004D233C">
      <w:r>
        <w:separator/>
      </w:r>
    </w:p>
  </w:footnote>
  <w:footnote w:type="continuationSeparator" w:id="0">
    <w:p w14:paraId="31FC261D" w14:textId="77777777" w:rsidR="004D233C" w:rsidRDefault="004D233C">
      <w:r>
        <w:continuationSeparator/>
      </w:r>
    </w:p>
    <w:p w14:paraId="314EE780" w14:textId="77777777" w:rsidR="004D233C" w:rsidRDefault="004D233C"/>
  </w:footnote>
  <w:footnote w:type="continuationNotice" w:id="1">
    <w:p w14:paraId="0471648D" w14:textId="77777777" w:rsidR="004D233C" w:rsidRDefault="004D23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57A1" w14:textId="2666A3AA" w:rsidR="00E766CA" w:rsidRDefault="00E766CA" w:rsidP="00682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ACFF" w14:textId="77777777" w:rsidR="00E766CA" w:rsidRDefault="00E766CA">
    <w:pPr>
      <w:pStyle w:val="Header"/>
    </w:pPr>
  </w:p>
  <w:p w14:paraId="18B888E2" w14:textId="77777777" w:rsidR="00E766CA" w:rsidRDefault="00E766CA"/>
  <w:p w14:paraId="7A67FC32" w14:textId="77777777" w:rsidR="00E766CA" w:rsidRDefault="00451336">
    <w:proofErr w:type="spellStart"/>
    <w:r>
      <w:t>culogo</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053" w14:textId="7E65A52C" w:rsidR="00E766CA" w:rsidRPr="00A10C86" w:rsidRDefault="00451336" w:rsidP="00BE2CA5">
    <w:pPr>
      <w:pStyle w:val="Header"/>
      <w:jc w:val="right"/>
      <w:rPr>
        <w:i/>
        <w:iCs/>
      </w:rPr>
    </w:pPr>
    <w:r w:rsidRPr="00A10C86">
      <w:rPr>
        <w:rFonts w:cs="Arial"/>
        <w:i/>
        <w:iCs/>
        <w:color w:val="000000"/>
      </w:rPr>
      <w:t>Software Module | Department of Customer Service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64B6" w14:textId="4F377B00" w:rsidR="00E766CA" w:rsidRDefault="00451336" w:rsidP="00682903">
    <w:pPr>
      <w:pStyle w:val="Header"/>
      <w:jc w:val="right"/>
    </w:pPr>
    <w:r>
      <w:rPr>
        <w:rFonts w:cs="Arial"/>
        <w:i/>
        <w:iCs/>
        <w:color w:val="000000"/>
      </w:rPr>
      <w:t>Software Module (Non-cloud) | Department of Customer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B6E86D2E">
      <w:start w:val="1"/>
      <w:numFmt w:val="decimal"/>
      <w:pStyle w:val="ItemNumbering"/>
      <w:lvlText w:val="Item %1"/>
      <w:lvlJc w:val="left"/>
      <w:pPr>
        <w:tabs>
          <w:tab w:val="num" w:pos="1928"/>
        </w:tabs>
        <w:ind w:left="1928" w:hanging="1928"/>
      </w:pPr>
      <w:rPr>
        <w:rFonts w:hint="default"/>
      </w:rPr>
    </w:lvl>
    <w:lvl w:ilvl="1" w:tplc="07E66066" w:tentative="1">
      <w:start w:val="1"/>
      <w:numFmt w:val="lowerLetter"/>
      <w:lvlText w:val="%2."/>
      <w:lvlJc w:val="left"/>
      <w:pPr>
        <w:tabs>
          <w:tab w:val="num" w:pos="1440"/>
        </w:tabs>
        <w:ind w:left="1440" w:hanging="360"/>
      </w:pPr>
    </w:lvl>
    <w:lvl w:ilvl="2" w:tplc="BBB0C98C" w:tentative="1">
      <w:start w:val="1"/>
      <w:numFmt w:val="lowerRoman"/>
      <w:lvlText w:val="%3."/>
      <w:lvlJc w:val="right"/>
      <w:pPr>
        <w:tabs>
          <w:tab w:val="num" w:pos="2160"/>
        </w:tabs>
        <w:ind w:left="2160" w:hanging="180"/>
      </w:pPr>
    </w:lvl>
    <w:lvl w:ilvl="3" w:tplc="A9A81568" w:tentative="1">
      <w:start w:val="1"/>
      <w:numFmt w:val="decimal"/>
      <w:lvlText w:val="%4."/>
      <w:lvlJc w:val="left"/>
      <w:pPr>
        <w:tabs>
          <w:tab w:val="num" w:pos="2880"/>
        </w:tabs>
        <w:ind w:left="2880" w:hanging="360"/>
      </w:pPr>
    </w:lvl>
    <w:lvl w:ilvl="4" w:tplc="921488BC" w:tentative="1">
      <w:start w:val="1"/>
      <w:numFmt w:val="lowerLetter"/>
      <w:lvlText w:val="%5."/>
      <w:lvlJc w:val="left"/>
      <w:pPr>
        <w:tabs>
          <w:tab w:val="num" w:pos="3600"/>
        </w:tabs>
        <w:ind w:left="3600" w:hanging="360"/>
      </w:pPr>
    </w:lvl>
    <w:lvl w:ilvl="5" w:tplc="209A1834" w:tentative="1">
      <w:start w:val="1"/>
      <w:numFmt w:val="lowerRoman"/>
      <w:lvlText w:val="%6."/>
      <w:lvlJc w:val="right"/>
      <w:pPr>
        <w:tabs>
          <w:tab w:val="num" w:pos="4320"/>
        </w:tabs>
        <w:ind w:left="4320" w:hanging="180"/>
      </w:pPr>
    </w:lvl>
    <w:lvl w:ilvl="6" w:tplc="D152D726" w:tentative="1">
      <w:start w:val="1"/>
      <w:numFmt w:val="decimal"/>
      <w:lvlText w:val="%7."/>
      <w:lvlJc w:val="left"/>
      <w:pPr>
        <w:tabs>
          <w:tab w:val="num" w:pos="5040"/>
        </w:tabs>
        <w:ind w:left="5040" w:hanging="360"/>
      </w:pPr>
    </w:lvl>
    <w:lvl w:ilvl="7" w:tplc="7D800E40" w:tentative="1">
      <w:start w:val="1"/>
      <w:numFmt w:val="lowerLetter"/>
      <w:lvlText w:val="%8."/>
      <w:lvlJc w:val="left"/>
      <w:pPr>
        <w:tabs>
          <w:tab w:val="num" w:pos="5760"/>
        </w:tabs>
        <w:ind w:left="5760" w:hanging="360"/>
      </w:pPr>
    </w:lvl>
    <w:lvl w:ilvl="8" w:tplc="1A34ADE2" w:tentative="1">
      <w:start w:val="1"/>
      <w:numFmt w:val="lowerRoman"/>
      <w:lvlText w:val="%9."/>
      <w:lvlJc w:val="right"/>
      <w:pPr>
        <w:tabs>
          <w:tab w:val="num" w:pos="6480"/>
        </w:tabs>
        <w:ind w:left="6480" w:hanging="180"/>
      </w:pPr>
    </w:lvl>
  </w:abstractNum>
  <w:abstractNum w:abstractNumId="2" w15:restartNumberingAfterBreak="0">
    <w:nsid w:val="073A64C5"/>
    <w:multiLevelType w:val="hybridMultilevel"/>
    <w:tmpl w:val="47C008C0"/>
    <w:lvl w:ilvl="0" w:tplc="7D0832C6">
      <w:start w:val="1"/>
      <w:numFmt w:val="bullet"/>
      <w:lvlText w:val=""/>
      <w:lvlJc w:val="left"/>
      <w:pPr>
        <w:ind w:left="720" w:hanging="360"/>
      </w:pPr>
      <w:rPr>
        <w:rFonts w:ascii="Symbol" w:hAnsi="Symbol"/>
      </w:rPr>
    </w:lvl>
    <w:lvl w:ilvl="1" w:tplc="4D58BC52">
      <w:start w:val="1"/>
      <w:numFmt w:val="bullet"/>
      <w:lvlText w:val=""/>
      <w:lvlJc w:val="left"/>
      <w:pPr>
        <w:ind w:left="720" w:hanging="360"/>
      </w:pPr>
      <w:rPr>
        <w:rFonts w:ascii="Symbol" w:hAnsi="Symbol"/>
      </w:rPr>
    </w:lvl>
    <w:lvl w:ilvl="2" w:tplc="1DEC32E2">
      <w:start w:val="1"/>
      <w:numFmt w:val="bullet"/>
      <w:lvlText w:val=""/>
      <w:lvlJc w:val="left"/>
      <w:pPr>
        <w:ind w:left="720" w:hanging="360"/>
      </w:pPr>
      <w:rPr>
        <w:rFonts w:ascii="Symbol" w:hAnsi="Symbol"/>
      </w:rPr>
    </w:lvl>
    <w:lvl w:ilvl="3" w:tplc="7AE2C540">
      <w:start w:val="1"/>
      <w:numFmt w:val="bullet"/>
      <w:lvlText w:val=""/>
      <w:lvlJc w:val="left"/>
      <w:pPr>
        <w:ind w:left="720" w:hanging="360"/>
      </w:pPr>
      <w:rPr>
        <w:rFonts w:ascii="Symbol" w:hAnsi="Symbol"/>
      </w:rPr>
    </w:lvl>
    <w:lvl w:ilvl="4" w:tplc="AE72C2E0">
      <w:start w:val="1"/>
      <w:numFmt w:val="bullet"/>
      <w:lvlText w:val=""/>
      <w:lvlJc w:val="left"/>
      <w:pPr>
        <w:ind w:left="720" w:hanging="360"/>
      </w:pPr>
      <w:rPr>
        <w:rFonts w:ascii="Symbol" w:hAnsi="Symbol"/>
      </w:rPr>
    </w:lvl>
    <w:lvl w:ilvl="5" w:tplc="AA143744">
      <w:start w:val="1"/>
      <w:numFmt w:val="bullet"/>
      <w:lvlText w:val=""/>
      <w:lvlJc w:val="left"/>
      <w:pPr>
        <w:ind w:left="720" w:hanging="360"/>
      </w:pPr>
      <w:rPr>
        <w:rFonts w:ascii="Symbol" w:hAnsi="Symbol"/>
      </w:rPr>
    </w:lvl>
    <w:lvl w:ilvl="6" w:tplc="976EFF6C">
      <w:start w:val="1"/>
      <w:numFmt w:val="bullet"/>
      <w:lvlText w:val=""/>
      <w:lvlJc w:val="left"/>
      <w:pPr>
        <w:ind w:left="720" w:hanging="360"/>
      </w:pPr>
      <w:rPr>
        <w:rFonts w:ascii="Symbol" w:hAnsi="Symbol"/>
      </w:rPr>
    </w:lvl>
    <w:lvl w:ilvl="7" w:tplc="764CB2C2">
      <w:start w:val="1"/>
      <w:numFmt w:val="bullet"/>
      <w:lvlText w:val=""/>
      <w:lvlJc w:val="left"/>
      <w:pPr>
        <w:ind w:left="720" w:hanging="360"/>
      </w:pPr>
      <w:rPr>
        <w:rFonts w:ascii="Symbol" w:hAnsi="Symbol"/>
      </w:rPr>
    </w:lvl>
    <w:lvl w:ilvl="8" w:tplc="546C29B6">
      <w:start w:val="1"/>
      <w:numFmt w:val="bullet"/>
      <w:lvlText w:val=""/>
      <w:lvlJc w:val="left"/>
      <w:pPr>
        <w:ind w:left="720" w:hanging="360"/>
      </w:pPr>
      <w:rPr>
        <w:rFonts w:ascii="Symbol" w:hAnsi="Symbol"/>
      </w:rPr>
    </w:lvl>
  </w:abstractNum>
  <w:abstractNum w:abstractNumId="3" w15:restartNumberingAfterBreak="0">
    <w:nsid w:val="10B1082B"/>
    <w:multiLevelType w:val="multilevel"/>
    <w:tmpl w:val="A26E091E"/>
    <w:numStyleLink w:val="Schedules"/>
  </w:abstractNum>
  <w:abstractNum w:abstractNumId="4"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5" w15:restartNumberingAfterBreak="0">
    <w:nsid w:val="23FE1090"/>
    <w:multiLevelType w:val="multilevel"/>
    <w:tmpl w:val="5560BFAA"/>
    <w:numStyleLink w:val="CUNumber"/>
  </w:abstractNum>
  <w:abstractNum w:abstractNumId="6" w15:restartNumberingAfterBreak="0">
    <w:nsid w:val="2DB81657"/>
    <w:multiLevelType w:val="multilevel"/>
    <w:tmpl w:val="E0D8827E"/>
    <w:styleLink w:val="Annexures"/>
    <w:lvl w:ilvl="0">
      <w:start w:val="1"/>
      <w:numFmt w:val="upperLetter"/>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7" w15:restartNumberingAfterBreak="0">
    <w:nsid w:val="438F7C9D"/>
    <w:multiLevelType w:val="multilevel"/>
    <w:tmpl w:val="12DAB30C"/>
    <w:styleLink w:val="Style1"/>
    <w:lvl w:ilvl="0">
      <w:start w:val="1"/>
      <w:numFmt w:val="upperLetter"/>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8"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7B22ACF"/>
    <w:multiLevelType w:val="hybridMultilevel"/>
    <w:tmpl w:val="ECAE79E8"/>
    <w:lvl w:ilvl="0" w:tplc="35D6A256">
      <w:start w:val="1"/>
      <w:numFmt w:val="bullet"/>
      <w:pStyle w:val="PIPBullet2"/>
      <w:lvlText w:val=""/>
      <w:lvlJc w:val="left"/>
      <w:pPr>
        <w:tabs>
          <w:tab w:val="num" w:pos="1928"/>
        </w:tabs>
        <w:ind w:left="1928" w:hanging="964"/>
      </w:pPr>
      <w:rPr>
        <w:rFonts w:ascii="Symbol" w:hAnsi="Symbol" w:hint="default"/>
      </w:rPr>
    </w:lvl>
    <w:lvl w:ilvl="1" w:tplc="2B5812E8" w:tentative="1">
      <w:start w:val="1"/>
      <w:numFmt w:val="bullet"/>
      <w:lvlText w:val="o"/>
      <w:lvlJc w:val="left"/>
      <w:pPr>
        <w:tabs>
          <w:tab w:val="num" w:pos="1440"/>
        </w:tabs>
        <w:ind w:left="1440" w:hanging="360"/>
      </w:pPr>
      <w:rPr>
        <w:rFonts w:ascii="Courier New" w:hAnsi="Courier New" w:cs="Courier New" w:hint="default"/>
      </w:rPr>
    </w:lvl>
    <w:lvl w:ilvl="2" w:tplc="BD503020" w:tentative="1">
      <w:start w:val="1"/>
      <w:numFmt w:val="bullet"/>
      <w:lvlText w:val=""/>
      <w:lvlJc w:val="left"/>
      <w:pPr>
        <w:tabs>
          <w:tab w:val="num" w:pos="2160"/>
        </w:tabs>
        <w:ind w:left="2160" w:hanging="360"/>
      </w:pPr>
      <w:rPr>
        <w:rFonts w:ascii="Wingdings" w:hAnsi="Wingdings" w:hint="default"/>
      </w:rPr>
    </w:lvl>
    <w:lvl w:ilvl="3" w:tplc="99B64648" w:tentative="1">
      <w:start w:val="1"/>
      <w:numFmt w:val="bullet"/>
      <w:lvlText w:val=""/>
      <w:lvlJc w:val="left"/>
      <w:pPr>
        <w:tabs>
          <w:tab w:val="num" w:pos="2880"/>
        </w:tabs>
        <w:ind w:left="2880" w:hanging="360"/>
      </w:pPr>
      <w:rPr>
        <w:rFonts w:ascii="Symbol" w:hAnsi="Symbol" w:hint="default"/>
      </w:rPr>
    </w:lvl>
    <w:lvl w:ilvl="4" w:tplc="A0209728" w:tentative="1">
      <w:start w:val="1"/>
      <w:numFmt w:val="bullet"/>
      <w:lvlText w:val="o"/>
      <w:lvlJc w:val="left"/>
      <w:pPr>
        <w:tabs>
          <w:tab w:val="num" w:pos="3600"/>
        </w:tabs>
        <w:ind w:left="3600" w:hanging="360"/>
      </w:pPr>
      <w:rPr>
        <w:rFonts w:ascii="Courier New" w:hAnsi="Courier New" w:cs="Courier New" w:hint="default"/>
      </w:rPr>
    </w:lvl>
    <w:lvl w:ilvl="5" w:tplc="87ECFC84" w:tentative="1">
      <w:start w:val="1"/>
      <w:numFmt w:val="bullet"/>
      <w:lvlText w:val=""/>
      <w:lvlJc w:val="left"/>
      <w:pPr>
        <w:tabs>
          <w:tab w:val="num" w:pos="4320"/>
        </w:tabs>
        <w:ind w:left="4320" w:hanging="360"/>
      </w:pPr>
      <w:rPr>
        <w:rFonts w:ascii="Wingdings" w:hAnsi="Wingdings" w:hint="default"/>
      </w:rPr>
    </w:lvl>
    <w:lvl w:ilvl="6" w:tplc="0ED0AEA0" w:tentative="1">
      <w:start w:val="1"/>
      <w:numFmt w:val="bullet"/>
      <w:lvlText w:val=""/>
      <w:lvlJc w:val="left"/>
      <w:pPr>
        <w:tabs>
          <w:tab w:val="num" w:pos="5040"/>
        </w:tabs>
        <w:ind w:left="5040" w:hanging="360"/>
      </w:pPr>
      <w:rPr>
        <w:rFonts w:ascii="Symbol" w:hAnsi="Symbol" w:hint="default"/>
      </w:rPr>
    </w:lvl>
    <w:lvl w:ilvl="7" w:tplc="E5D82E48" w:tentative="1">
      <w:start w:val="1"/>
      <w:numFmt w:val="bullet"/>
      <w:lvlText w:val="o"/>
      <w:lvlJc w:val="left"/>
      <w:pPr>
        <w:tabs>
          <w:tab w:val="num" w:pos="5760"/>
        </w:tabs>
        <w:ind w:left="5760" w:hanging="360"/>
      </w:pPr>
      <w:rPr>
        <w:rFonts w:ascii="Courier New" w:hAnsi="Courier New" w:cs="Courier New" w:hint="default"/>
      </w:rPr>
    </w:lvl>
    <w:lvl w:ilvl="8" w:tplc="EFB22D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E11E5"/>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1" w15:restartNumberingAfterBreak="0">
    <w:nsid w:val="4CBD27EF"/>
    <w:multiLevelType w:val="hybridMultilevel"/>
    <w:tmpl w:val="6E9E1342"/>
    <w:lvl w:ilvl="0" w:tplc="826C0BBE">
      <w:start w:val="1"/>
      <w:numFmt w:val="bullet"/>
      <w:lvlText w:val=""/>
      <w:lvlJc w:val="left"/>
      <w:pPr>
        <w:ind w:left="360" w:hanging="360"/>
      </w:pPr>
      <w:rPr>
        <w:rFonts w:ascii="Symbol" w:hAnsi="Symbol" w:hint="default"/>
      </w:rPr>
    </w:lvl>
    <w:lvl w:ilvl="1" w:tplc="CD2EEA5C" w:tentative="1">
      <w:start w:val="1"/>
      <w:numFmt w:val="bullet"/>
      <w:lvlText w:val="o"/>
      <w:lvlJc w:val="left"/>
      <w:pPr>
        <w:ind w:left="1080" w:hanging="360"/>
      </w:pPr>
      <w:rPr>
        <w:rFonts w:ascii="Courier New" w:hAnsi="Courier New" w:cs="Courier New" w:hint="default"/>
      </w:rPr>
    </w:lvl>
    <w:lvl w:ilvl="2" w:tplc="54B89CBE" w:tentative="1">
      <w:start w:val="1"/>
      <w:numFmt w:val="bullet"/>
      <w:lvlText w:val=""/>
      <w:lvlJc w:val="left"/>
      <w:pPr>
        <w:ind w:left="1800" w:hanging="360"/>
      </w:pPr>
      <w:rPr>
        <w:rFonts w:ascii="Wingdings" w:hAnsi="Wingdings" w:hint="default"/>
      </w:rPr>
    </w:lvl>
    <w:lvl w:ilvl="3" w:tplc="905C7D7C" w:tentative="1">
      <w:start w:val="1"/>
      <w:numFmt w:val="bullet"/>
      <w:lvlText w:val=""/>
      <w:lvlJc w:val="left"/>
      <w:pPr>
        <w:ind w:left="2520" w:hanging="360"/>
      </w:pPr>
      <w:rPr>
        <w:rFonts w:ascii="Symbol" w:hAnsi="Symbol" w:hint="default"/>
      </w:rPr>
    </w:lvl>
    <w:lvl w:ilvl="4" w:tplc="6F5C78E8" w:tentative="1">
      <w:start w:val="1"/>
      <w:numFmt w:val="bullet"/>
      <w:lvlText w:val="o"/>
      <w:lvlJc w:val="left"/>
      <w:pPr>
        <w:ind w:left="3240" w:hanging="360"/>
      </w:pPr>
      <w:rPr>
        <w:rFonts w:ascii="Courier New" w:hAnsi="Courier New" w:cs="Courier New" w:hint="default"/>
      </w:rPr>
    </w:lvl>
    <w:lvl w:ilvl="5" w:tplc="F68E522A" w:tentative="1">
      <w:start w:val="1"/>
      <w:numFmt w:val="bullet"/>
      <w:lvlText w:val=""/>
      <w:lvlJc w:val="left"/>
      <w:pPr>
        <w:ind w:left="3960" w:hanging="360"/>
      </w:pPr>
      <w:rPr>
        <w:rFonts w:ascii="Wingdings" w:hAnsi="Wingdings" w:hint="default"/>
      </w:rPr>
    </w:lvl>
    <w:lvl w:ilvl="6" w:tplc="8D62779C" w:tentative="1">
      <w:start w:val="1"/>
      <w:numFmt w:val="bullet"/>
      <w:lvlText w:val=""/>
      <w:lvlJc w:val="left"/>
      <w:pPr>
        <w:ind w:left="4680" w:hanging="360"/>
      </w:pPr>
      <w:rPr>
        <w:rFonts w:ascii="Symbol" w:hAnsi="Symbol" w:hint="default"/>
      </w:rPr>
    </w:lvl>
    <w:lvl w:ilvl="7" w:tplc="F6501E40" w:tentative="1">
      <w:start w:val="1"/>
      <w:numFmt w:val="bullet"/>
      <w:lvlText w:val="o"/>
      <w:lvlJc w:val="left"/>
      <w:pPr>
        <w:ind w:left="5400" w:hanging="360"/>
      </w:pPr>
      <w:rPr>
        <w:rFonts w:ascii="Courier New" w:hAnsi="Courier New" w:cs="Courier New" w:hint="default"/>
      </w:rPr>
    </w:lvl>
    <w:lvl w:ilvl="8" w:tplc="FCE8131A" w:tentative="1">
      <w:start w:val="1"/>
      <w:numFmt w:val="bullet"/>
      <w:lvlText w:val=""/>
      <w:lvlJc w:val="left"/>
      <w:pPr>
        <w:ind w:left="6120" w:hanging="360"/>
      </w:pPr>
      <w:rPr>
        <w:rFonts w:ascii="Wingdings" w:hAnsi="Wingdings" w:hint="default"/>
      </w:rPr>
    </w:lvl>
  </w:abstractNum>
  <w:abstractNum w:abstractNumId="12" w15:restartNumberingAfterBreak="0">
    <w:nsid w:val="51BE2D26"/>
    <w:multiLevelType w:val="multilevel"/>
    <w:tmpl w:val="D938C2DE"/>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572626BF"/>
    <w:multiLevelType w:val="hybridMultilevel"/>
    <w:tmpl w:val="8D8E014A"/>
    <w:lvl w:ilvl="0" w:tplc="CF0442AE">
      <w:start w:val="1"/>
      <w:numFmt w:val="bullet"/>
      <w:pStyle w:val="PIPBullet"/>
      <w:lvlText w:val=""/>
      <w:lvlJc w:val="left"/>
      <w:pPr>
        <w:tabs>
          <w:tab w:val="num" w:pos="964"/>
        </w:tabs>
        <w:ind w:left="964" w:hanging="964"/>
      </w:pPr>
      <w:rPr>
        <w:rFonts w:ascii="Symbol" w:hAnsi="Symbol" w:hint="default"/>
      </w:rPr>
    </w:lvl>
    <w:lvl w:ilvl="1" w:tplc="64F21BA0" w:tentative="1">
      <w:start w:val="1"/>
      <w:numFmt w:val="bullet"/>
      <w:lvlText w:val="o"/>
      <w:lvlJc w:val="left"/>
      <w:pPr>
        <w:tabs>
          <w:tab w:val="num" w:pos="1440"/>
        </w:tabs>
        <w:ind w:left="1440" w:hanging="360"/>
      </w:pPr>
      <w:rPr>
        <w:rFonts w:ascii="Courier New" w:hAnsi="Courier New" w:cs="Courier New" w:hint="default"/>
      </w:rPr>
    </w:lvl>
    <w:lvl w:ilvl="2" w:tplc="357AD110" w:tentative="1">
      <w:start w:val="1"/>
      <w:numFmt w:val="bullet"/>
      <w:lvlText w:val=""/>
      <w:lvlJc w:val="left"/>
      <w:pPr>
        <w:tabs>
          <w:tab w:val="num" w:pos="2160"/>
        </w:tabs>
        <w:ind w:left="2160" w:hanging="360"/>
      </w:pPr>
      <w:rPr>
        <w:rFonts w:ascii="Wingdings" w:hAnsi="Wingdings" w:hint="default"/>
      </w:rPr>
    </w:lvl>
    <w:lvl w:ilvl="3" w:tplc="CE4CD98A" w:tentative="1">
      <w:start w:val="1"/>
      <w:numFmt w:val="bullet"/>
      <w:lvlText w:val=""/>
      <w:lvlJc w:val="left"/>
      <w:pPr>
        <w:tabs>
          <w:tab w:val="num" w:pos="2880"/>
        </w:tabs>
        <w:ind w:left="2880" w:hanging="360"/>
      </w:pPr>
      <w:rPr>
        <w:rFonts w:ascii="Symbol" w:hAnsi="Symbol" w:hint="default"/>
      </w:rPr>
    </w:lvl>
    <w:lvl w:ilvl="4" w:tplc="2600141A" w:tentative="1">
      <w:start w:val="1"/>
      <w:numFmt w:val="bullet"/>
      <w:lvlText w:val="o"/>
      <w:lvlJc w:val="left"/>
      <w:pPr>
        <w:tabs>
          <w:tab w:val="num" w:pos="3600"/>
        </w:tabs>
        <w:ind w:left="3600" w:hanging="360"/>
      </w:pPr>
      <w:rPr>
        <w:rFonts w:ascii="Courier New" w:hAnsi="Courier New" w:cs="Courier New" w:hint="default"/>
      </w:rPr>
    </w:lvl>
    <w:lvl w:ilvl="5" w:tplc="81CAA582" w:tentative="1">
      <w:start w:val="1"/>
      <w:numFmt w:val="bullet"/>
      <w:lvlText w:val=""/>
      <w:lvlJc w:val="left"/>
      <w:pPr>
        <w:tabs>
          <w:tab w:val="num" w:pos="4320"/>
        </w:tabs>
        <w:ind w:left="4320" w:hanging="360"/>
      </w:pPr>
      <w:rPr>
        <w:rFonts w:ascii="Wingdings" w:hAnsi="Wingdings" w:hint="default"/>
      </w:rPr>
    </w:lvl>
    <w:lvl w:ilvl="6" w:tplc="12EC306A" w:tentative="1">
      <w:start w:val="1"/>
      <w:numFmt w:val="bullet"/>
      <w:lvlText w:val=""/>
      <w:lvlJc w:val="left"/>
      <w:pPr>
        <w:tabs>
          <w:tab w:val="num" w:pos="5040"/>
        </w:tabs>
        <w:ind w:left="5040" w:hanging="360"/>
      </w:pPr>
      <w:rPr>
        <w:rFonts w:ascii="Symbol" w:hAnsi="Symbol" w:hint="default"/>
      </w:rPr>
    </w:lvl>
    <w:lvl w:ilvl="7" w:tplc="B0EA73A8" w:tentative="1">
      <w:start w:val="1"/>
      <w:numFmt w:val="bullet"/>
      <w:lvlText w:val="o"/>
      <w:lvlJc w:val="left"/>
      <w:pPr>
        <w:tabs>
          <w:tab w:val="num" w:pos="5760"/>
        </w:tabs>
        <w:ind w:left="5760" w:hanging="360"/>
      </w:pPr>
      <w:rPr>
        <w:rFonts w:ascii="Courier New" w:hAnsi="Courier New" w:cs="Courier New" w:hint="default"/>
      </w:rPr>
    </w:lvl>
    <w:lvl w:ilvl="8" w:tplc="743C90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1C6A3C"/>
    <w:multiLevelType w:val="multilevel"/>
    <w:tmpl w:val="A5204D1A"/>
    <w:lvl w:ilvl="0">
      <w:start w:val="1"/>
      <w:numFmt w:val="decimal"/>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5"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7" w15:restartNumberingAfterBreak="0">
    <w:nsid w:val="652D30AD"/>
    <w:multiLevelType w:val="hybridMultilevel"/>
    <w:tmpl w:val="0F520FB4"/>
    <w:lvl w:ilvl="0" w:tplc="D5B29CE4">
      <w:start w:val="1"/>
      <w:numFmt w:val="bullet"/>
      <w:lvlText w:val=""/>
      <w:lvlJc w:val="left"/>
      <w:pPr>
        <w:ind w:left="360" w:hanging="360"/>
      </w:pPr>
      <w:rPr>
        <w:rFonts w:ascii="Symbol" w:hAnsi="Symbol" w:hint="default"/>
      </w:rPr>
    </w:lvl>
    <w:lvl w:ilvl="1" w:tplc="3DA2CB68" w:tentative="1">
      <w:start w:val="1"/>
      <w:numFmt w:val="bullet"/>
      <w:lvlText w:val="o"/>
      <w:lvlJc w:val="left"/>
      <w:pPr>
        <w:ind w:left="1080" w:hanging="360"/>
      </w:pPr>
      <w:rPr>
        <w:rFonts w:ascii="Courier New" w:hAnsi="Courier New" w:cs="Courier New" w:hint="default"/>
      </w:rPr>
    </w:lvl>
    <w:lvl w:ilvl="2" w:tplc="D11CB420" w:tentative="1">
      <w:start w:val="1"/>
      <w:numFmt w:val="bullet"/>
      <w:lvlText w:val=""/>
      <w:lvlJc w:val="left"/>
      <w:pPr>
        <w:ind w:left="1800" w:hanging="360"/>
      </w:pPr>
      <w:rPr>
        <w:rFonts w:ascii="Wingdings" w:hAnsi="Wingdings" w:hint="default"/>
      </w:rPr>
    </w:lvl>
    <w:lvl w:ilvl="3" w:tplc="C62AE322" w:tentative="1">
      <w:start w:val="1"/>
      <w:numFmt w:val="bullet"/>
      <w:lvlText w:val=""/>
      <w:lvlJc w:val="left"/>
      <w:pPr>
        <w:ind w:left="2520" w:hanging="360"/>
      </w:pPr>
      <w:rPr>
        <w:rFonts w:ascii="Symbol" w:hAnsi="Symbol" w:hint="default"/>
      </w:rPr>
    </w:lvl>
    <w:lvl w:ilvl="4" w:tplc="513E3F9A" w:tentative="1">
      <w:start w:val="1"/>
      <w:numFmt w:val="bullet"/>
      <w:lvlText w:val="o"/>
      <w:lvlJc w:val="left"/>
      <w:pPr>
        <w:ind w:left="3240" w:hanging="360"/>
      </w:pPr>
      <w:rPr>
        <w:rFonts w:ascii="Courier New" w:hAnsi="Courier New" w:cs="Courier New" w:hint="default"/>
      </w:rPr>
    </w:lvl>
    <w:lvl w:ilvl="5" w:tplc="694049C8" w:tentative="1">
      <w:start w:val="1"/>
      <w:numFmt w:val="bullet"/>
      <w:lvlText w:val=""/>
      <w:lvlJc w:val="left"/>
      <w:pPr>
        <w:ind w:left="3960" w:hanging="360"/>
      </w:pPr>
      <w:rPr>
        <w:rFonts w:ascii="Wingdings" w:hAnsi="Wingdings" w:hint="default"/>
      </w:rPr>
    </w:lvl>
    <w:lvl w:ilvl="6" w:tplc="DA3263A8" w:tentative="1">
      <w:start w:val="1"/>
      <w:numFmt w:val="bullet"/>
      <w:lvlText w:val=""/>
      <w:lvlJc w:val="left"/>
      <w:pPr>
        <w:ind w:left="4680" w:hanging="360"/>
      </w:pPr>
      <w:rPr>
        <w:rFonts w:ascii="Symbol" w:hAnsi="Symbol" w:hint="default"/>
      </w:rPr>
    </w:lvl>
    <w:lvl w:ilvl="7" w:tplc="A8647DC6" w:tentative="1">
      <w:start w:val="1"/>
      <w:numFmt w:val="bullet"/>
      <w:lvlText w:val="o"/>
      <w:lvlJc w:val="left"/>
      <w:pPr>
        <w:ind w:left="5400" w:hanging="360"/>
      </w:pPr>
      <w:rPr>
        <w:rFonts w:ascii="Courier New" w:hAnsi="Courier New" w:cs="Courier New" w:hint="default"/>
      </w:rPr>
    </w:lvl>
    <w:lvl w:ilvl="8" w:tplc="7570C8FC" w:tentative="1">
      <w:start w:val="1"/>
      <w:numFmt w:val="bullet"/>
      <w:lvlText w:val=""/>
      <w:lvlJc w:val="left"/>
      <w:pPr>
        <w:ind w:left="6120" w:hanging="360"/>
      </w:pPr>
      <w:rPr>
        <w:rFonts w:ascii="Wingdings" w:hAnsi="Wingdings" w:hint="default"/>
      </w:rPr>
    </w:lvl>
  </w:abstractNum>
  <w:abstractNum w:abstractNumId="18" w15:restartNumberingAfterBreak="0">
    <w:nsid w:val="66A34973"/>
    <w:multiLevelType w:val="hybridMultilevel"/>
    <w:tmpl w:val="DE50535E"/>
    <w:lvl w:ilvl="0" w:tplc="0B88C7EA">
      <w:start w:val="1"/>
      <w:numFmt w:val="bullet"/>
      <w:lvlText w:val="-"/>
      <w:lvlJc w:val="left"/>
      <w:pPr>
        <w:ind w:left="720" w:hanging="360"/>
      </w:pPr>
      <w:rPr>
        <w:rFonts w:ascii="Arial" w:eastAsia="Times New Roman" w:hAnsi="Arial" w:cs="Arial" w:hint="default"/>
      </w:rPr>
    </w:lvl>
    <w:lvl w:ilvl="1" w:tplc="01569FDE" w:tentative="1">
      <w:start w:val="1"/>
      <w:numFmt w:val="bullet"/>
      <w:lvlText w:val="o"/>
      <w:lvlJc w:val="left"/>
      <w:pPr>
        <w:ind w:left="1440" w:hanging="360"/>
      </w:pPr>
      <w:rPr>
        <w:rFonts w:ascii="Courier New" w:hAnsi="Courier New" w:cs="Courier New" w:hint="default"/>
      </w:rPr>
    </w:lvl>
    <w:lvl w:ilvl="2" w:tplc="ABB6DC5A" w:tentative="1">
      <w:start w:val="1"/>
      <w:numFmt w:val="bullet"/>
      <w:lvlText w:val=""/>
      <w:lvlJc w:val="left"/>
      <w:pPr>
        <w:ind w:left="2160" w:hanging="360"/>
      </w:pPr>
      <w:rPr>
        <w:rFonts w:ascii="Wingdings" w:hAnsi="Wingdings" w:hint="default"/>
      </w:rPr>
    </w:lvl>
    <w:lvl w:ilvl="3" w:tplc="032AD084" w:tentative="1">
      <w:start w:val="1"/>
      <w:numFmt w:val="bullet"/>
      <w:lvlText w:val=""/>
      <w:lvlJc w:val="left"/>
      <w:pPr>
        <w:ind w:left="2880" w:hanging="360"/>
      </w:pPr>
      <w:rPr>
        <w:rFonts w:ascii="Symbol" w:hAnsi="Symbol" w:hint="default"/>
      </w:rPr>
    </w:lvl>
    <w:lvl w:ilvl="4" w:tplc="E3749486" w:tentative="1">
      <w:start w:val="1"/>
      <w:numFmt w:val="bullet"/>
      <w:lvlText w:val="o"/>
      <w:lvlJc w:val="left"/>
      <w:pPr>
        <w:ind w:left="3600" w:hanging="360"/>
      </w:pPr>
      <w:rPr>
        <w:rFonts w:ascii="Courier New" w:hAnsi="Courier New" w:cs="Courier New" w:hint="default"/>
      </w:rPr>
    </w:lvl>
    <w:lvl w:ilvl="5" w:tplc="56183F00" w:tentative="1">
      <w:start w:val="1"/>
      <w:numFmt w:val="bullet"/>
      <w:lvlText w:val=""/>
      <w:lvlJc w:val="left"/>
      <w:pPr>
        <w:ind w:left="4320" w:hanging="360"/>
      </w:pPr>
      <w:rPr>
        <w:rFonts w:ascii="Wingdings" w:hAnsi="Wingdings" w:hint="default"/>
      </w:rPr>
    </w:lvl>
    <w:lvl w:ilvl="6" w:tplc="47088B34" w:tentative="1">
      <w:start w:val="1"/>
      <w:numFmt w:val="bullet"/>
      <w:lvlText w:val=""/>
      <w:lvlJc w:val="left"/>
      <w:pPr>
        <w:ind w:left="5040" w:hanging="360"/>
      </w:pPr>
      <w:rPr>
        <w:rFonts w:ascii="Symbol" w:hAnsi="Symbol" w:hint="default"/>
      </w:rPr>
    </w:lvl>
    <w:lvl w:ilvl="7" w:tplc="E1CA81AC" w:tentative="1">
      <w:start w:val="1"/>
      <w:numFmt w:val="bullet"/>
      <w:lvlText w:val="o"/>
      <w:lvlJc w:val="left"/>
      <w:pPr>
        <w:ind w:left="5760" w:hanging="360"/>
      </w:pPr>
      <w:rPr>
        <w:rFonts w:ascii="Courier New" w:hAnsi="Courier New" w:cs="Courier New" w:hint="default"/>
      </w:rPr>
    </w:lvl>
    <w:lvl w:ilvl="8" w:tplc="495CD8E6" w:tentative="1">
      <w:start w:val="1"/>
      <w:numFmt w:val="bullet"/>
      <w:lvlText w:val=""/>
      <w:lvlJc w:val="left"/>
      <w:pPr>
        <w:ind w:left="6480" w:hanging="360"/>
      </w:pPr>
      <w:rPr>
        <w:rFonts w:ascii="Wingdings" w:hAnsi="Wingdings" w:hint="default"/>
      </w:rPr>
    </w:lvl>
  </w:abstractNum>
  <w:abstractNum w:abstractNumId="19" w15:restartNumberingAfterBreak="0">
    <w:nsid w:val="752B4A17"/>
    <w:multiLevelType w:val="multilevel"/>
    <w:tmpl w:val="D354F8D6"/>
    <w:numStyleLink w:val="Definitions"/>
  </w:abstractNum>
  <w:abstractNum w:abstractNumId="20"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2115054609">
    <w:abstractNumId w:val="21"/>
  </w:num>
  <w:num w:numId="2" w16cid:durableId="145631463">
    <w:abstractNumId w:val="20"/>
  </w:num>
  <w:num w:numId="3" w16cid:durableId="51004289">
    <w:abstractNumId w:val="1"/>
  </w:num>
  <w:num w:numId="4" w16cid:durableId="449664506">
    <w:abstractNumId w:val="13"/>
  </w:num>
  <w:num w:numId="5" w16cid:durableId="96754323">
    <w:abstractNumId w:val="14"/>
  </w:num>
  <w:num w:numId="6" w16cid:durableId="780689647">
    <w:abstractNumId w:val="9"/>
  </w:num>
  <w:num w:numId="7" w16cid:durableId="2110195612">
    <w:abstractNumId w:val="12"/>
  </w:num>
  <w:num w:numId="8" w16cid:durableId="1853032193">
    <w:abstractNumId w:val="4"/>
  </w:num>
  <w:num w:numId="9" w16cid:durableId="1831214442">
    <w:abstractNumId w:val="16"/>
  </w:num>
  <w:num w:numId="10" w16cid:durableId="326440467">
    <w:abstractNumId w:val="15"/>
  </w:num>
  <w:num w:numId="11" w16cid:durableId="576214425">
    <w:abstractNumId w:val="0"/>
  </w:num>
  <w:num w:numId="12" w16cid:durableId="672877986">
    <w:abstractNumId w:val="5"/>
  </w:num>
  <w:num w:numId="13" w16cid:durableId="1494908263">
    <w:abstractNumId w:val="8"/>
  </w:num>
  <w:num w:numId="14" w16cid:durableId="1901749174">
    <w:abstractNumId w:val="8"/>
  </w:num>
  <w:num w:numId="15" w16cid:durableId="651911236">
    <w:abstractNumId w:val="19"/>
  </w:num>
  <w:num w:numId="16" w16cid:durableId="514458830">
    <w:abstractNumId w:val="3"/>
  </w:num>
  <w:num w:numId="17" w16cid:durableId="1485707935">
    <w:abstractNumId w:val="7"/>
  </w:num>
  <w:num w:numId="18" w16cid:durableId="592514601">
    <w:abstractNumId w:val="6"/>
  </w:num>
  <w:num w:numId="19" w16cid:durableId="1347168384">
    <w:abstractNumId w:val="10"/>
  </w:num>
  <w:num w:numId="20" w16cid:durableId="1663384598">
    <w:abstractNumId w:val="10"/>
  </w:num>
  <w:num w:numId="21" w16cid:durableId="527717434">
    <w:abstractNumId w:val="17"/>
  </w:num>
  <w:num w:numId="22" w16cid:durableId="22437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2933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3180350">
    <w:abstractNumId w:val="10"/>
  </w:num>
  <w:num w:numId="25" w16cid:durableId="1833567197">
    <w:abstractNumId w:val="11"/>
  </w:num>
  <w:num w:numId="26" w16cid:durableId="1963026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350824">
    <w:abstractNumId w:val="10"/>
  </w:num>
  <w:num w:numId="28" w16cid:durableId="451940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4120236">
    <w:abstractNumId w:val="10"/>
  </w:num>
  <w:num w:numId="30" w16cid:durableId="1362240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2772983">
    <w:abstractNumId w:val="18"/>
  </w:num>
  <w:num w:numId="32" w16cid:durableId="43760797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0475251.1"/>
    <w:docVar w:name="IDDAcAddress" w:val="Level 28, Riparian Plaza_x000d_71 Eagle Street"/>
    <w:docVar w:name="IDDAConvertingToFormat" w:val="﻿"/>
    <w:docVar w:name="IDDAcPODX" w:val="GPO Box 9806_x000d_Brisbane  QLD  4001"/>
    <w:docVar w:name="IDDAcref" w:val="19485/21269/81004670"/>
    <w:docVar w:name="IDDActp" w:val="tp"/>
    <w:docVar w:name="IDDACUO" w:val="Brisbane"/>
    <w:docVar w:name="IDDACUO_Add1" w:val="Level 28, Riparian Plaza"/>
    <w:docVar w:name="IDDACUO_Add1Service" w:val="Level 28, Riparian Plaza"/>
    <w:docVar w:name="IDDACUO_Add2" w:val="71 Eagle Street"/>
    <w:docVar w:name="IDDACUO_BuildingName" w:val="﻿"/>
    <w:docVar w:name="IDDACUO_City" w:val="Brisbane"/>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9669"/>
    <w:docVar w:name="IDDACUO_FaxPrefix" w:val="+61 7 3221"/>
    <w:docVar w:name="IDDACUO_FaxPreLoc" w:val="(07) 3221"/>
    <w:docVar w:name="IDDACUO_FirmName1" w:val="Clayton Utz"/>
    <w:docVar w:name="IDDACUO_FirmName2" w:val="Lawyers"/>
    <w:docVar w:name="IDDACUO_MailAdd1" w:val="GPO Box 9806"/>
    <w:docVar w:name="IDDACUO_MailAdd2" w:val="Brisbane"/>
    <w:docVar w:name="IDDACUO_MailPcode" w:val="4001"/>
    <w:docVar w:name="IDDACUO_Office" w:val="Brisbane"/>
    <w:docVar w:name="IDDACUO_Pcode" w:val="4000"/>
    <w:docVar w:name="IDDACUO_SearchAdd" w:val="Level 28, Riparian Plaza, 71 Eagle Street, Brisbane"/>
    <w:docVar w:name="IDDACUO_State" w:val="QLD"/>
    <w:docVar w:name="IDDACUO_StreetName" w:val="﻿"/>
    <w:docVar w:name="IDDACUO_StreetNo" w:val="﻿"/>
    <w:docVar w:name="IDDACUO_StreetType" w:val="﻿"/>
    <w:docVar w:name="IDDACUO_TelExt" w:val="7000"/>
    <w:docVar w:name="IDDACUO_TelPrefix" w:val="+61 7 3292"/>
    <w:docVar w:name="IDDACUO_TelPreLoc" w:val="(07) 3292"/>
    <w:docVar w:name="IDDACUO_UnitLevel" w:val="﻿"/>
    <w:docVar w:name="IDDACUO_Web" w:val="www.claytonutz.com"/>
    <w:docVar w:name="IDDADASetCUO" w:val="Usersite"/>
    <w:docVar w:name="IDDAN1" w:val="19485"/>
    <w:docVar w:name="IDDAN1_Categories" w:val="﻿"/>
    <w:docVar w:name="IDDAN1_CertNo" w:val="26085"/>
    <w:docVar w:name="IDDAN1_Email" w:val="ksaurajen@claytonutz.com"/>
    <w:docVar w:name="IDDAN1_Fax" w:val="+61 2 8220 6700"/>
    <w:docVar w:name="IDDAN1_FaxInternational" w:val="﻿"/>
    <w:docVar w:name="IDDAN1_FirstName" w:val="Ken"/>
    <w:docVar w:name="IDDAN1_Gender" w:val="M"/>
    <w:docVar w:name="IDDAN1_Groups" w:val="﻿"/>
    <w:docVar w:name="IDDAN1_Initials" w:val="KS"/>
    <w:docVar w:name="IDDAN1_LogonId" w:val="KSAURAJEN"/>
    <w:docVar w:name="IDDAN1_MiddleName" w:val="﻿"/>
    <w:docVar w:name="IDDAN1_Mobile" w:val="﻿"/>
    <w:docVar w:name="IDDAN1_MobileInternational" w:val="﻿"/>
    <w:docVar w:name="IDDAN1_Name" w:val="Kenneth Saurajen"/>
    <w:docVar w:name="IDDAN1_NameDistinction" w:val="﻿"/>
    <w:docVar w:name="IDDAN1_Phone" w:val="+61 2 9353 4191"/>
    <w:docVar w:name="IDDAN1_PhoneExtension" w:val="﻿"/>
    <w:docVar w:name="IDDAN1_PhoneInternational" w:val="﻿"/>
    <w:docVar w:name="IDDAN1_Position" w:val="Partner"/>
    <w:docVar w:name="IDDAN1_PreferredName" w:val="Ken Saurajen"/>
    <w:docVar w:name="IDDAN1_SignTitle" w:val="Partner"/>
    <w:docVar w:name="IDDAN1_Surname" w:val="Saurajen"/>
    <w:docVar w:name="IDDAN1_Title" w:val="Mr"/>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INSERT]"/>
    <w:docVar w:name="IDDAN109_1" w:val="[INSERT]"/>
    <w:docVar w:name="IDDAN109_1_rank" w:val="1"/>
    <w:docVar w:name="IDDAN109_count" w:val="1"/>
    <w:docVar w:name="IDDAN109_rank" w:val="1"/>
    <w:docVar w:name="IDDAN179" w:val="﻿"/>
    <w:docVar w:name="IDDAN180" w:val="﻿"/>
    <w:docVar w:name="IDDAN181" w:val="﻿"/>
    <w:docVar w:name="IDDAN182" w:val="﻿"/>
    <w:docVar w:name="IDDAN183" w:val="﻿"/>
    <w:docVar w:name="IDDAN184" w:val="﻿"/>
    <w:docVar w:name="IDDAN2" w:val="19485"/>
    <w:docVar w:name="IDDAN2_Categories" w:val="﻿"/>
    <w:docVar w:name="IDDAN2_CertNo" w:val="26085"/>
    <w:docVar w:name="IDDAN2_Email" w:val="ksaurajen@claytonutz.com"/>
    <w:docVar w:name="IDDAN2_Fax" w:val="+61 2 8220 6700"/>
    <w:docVar w:name="IDDAN2_FaxInternational" w:val="﻿"/>
    <w:docVar w:name="IDDAN2_FirstName" w:val="Ken"/>
    <w:docVar w:name="IDDAN2_Gender" w:val="M"/>
    <w:docVar w:name="IDDAN2_Groups" w:val="﻿"/>
    <w:docVar w:name="IDDAN2_Initials" w:val="KS"/>
    <w:docVar w:name="IDDAN2_LogonId" w:val="KSAURAJEN"/>
    <w:docVar w:name="IDDAN2_MiddleName" w:val="﻿"/>
    <w:docVar w:name="IDDAN2_Mobile" w:val="﻿"/>
    <w:docVar w:name="IDDAN2_MobileInternational" w:val="﻿"/>
    <w:docVar w:name="IDDAN2_Name" w:val="Kenneth Saurajen"/>
    <w:docVar w:name="IDDAN2_NameDistinction" w:val="﻿"/>
    <w:docVar w:name="IDDAN2_Phone" w:val="+61 2 9353 4191"/>
    <w:docVar w:name="IDDAN2_PhoneExtension" w:val="﻿"/>
    <w:docVar w:name="IDDAN2_PhoneInternational" w:val="﻿"/>
    <w:docVar w:name="IDDAN2_Position" w:val="Partner"/>
    <w:docVar w:name="IDDAN2_PreferredName" w:val="Ken Saurajen"/>
    <w:docVar w:name="IDDAN2_SignTitle" w:val="Partner"/>
    <w:docVar w:name="IDDAN2_Surname" w:val="Saurajen"/>
    <w:docVar w:name="IDDAN2_Title" w:val="Mr"/>
    <w:docVar w:name="IDDAN3" w:val="21269"/>
    <w:docVar w:name="IDDAN3_Categories" w:val="﻿"/>
    <w:docVar w:name="IDDAN3_CertNo" w:val="52312"/>
    <w:docVar w:name="IDDAN3_Email" w:val="mazzopardi@claytonutz.com"/>
    <w:docVar w:name="IDDAN3_Fax" w:val="+61 2 8220 6700"/>
    <w:docVar w:name="IDDAN3_FaxInternational" w:val="﻿"/>
    <w:docVar w:name="IDDAN3_FirstName" w:val="Monique"/>
    <w:docVar w:name="IDDAN3_Gender" w:val="U"/>
    <w:docVar w:name="IDDAN3_Groups" w:val="﻿"/>
    <w:docVar w:name="IDDAN3_Initials" w:val="MA"/>
    <w:docVar w:name="IDDAN3_LogonId" w:val="MAZZOPARDI"/>
    <w:docVar w:name="IDDAN3_MiddleName" w:val="﻿"/>
    <w:docVar w:name="IDDAN3_Mobile" w:val="﻿"/>
    <w:docVar w:name="IDDAN3_MobileInternational" w:val="﻿"/>
    <w:docVar w:name="IDDAN3_Name" w:val="Monique Azzopardi"/>
    <w:docVar w:name="IDDAN3_NameDistinction" w:val="﻿"/>
    <w:docVar w:name="IDDAN3_Phone" w:val="+61 2 9353 4260"/>
    <w:docVar w:name="IDDAN3_PhoneExtension" w:val="﻿"/>
    <w:docVar w:name="IDDAN3_PhoneInternational" w:val="﻿"/>
    <w:docVar w:name="IDDAN3_Position" w:val="Senior Associate"/>
    <w:docVar w:name="IDDAN3_PreferredName" w:val="Monique Azzopardi"/>
    <w:docVar w:name="IDDAN3_SignTitle" w:val="Senior Associate"/>
    <w:docVar w:name="IDDAN3_Surname" w:val="Azzopardi"/>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04670"/>
    <w:docVar w:name="IDDAN50" w:val="ICT Purchasing Agreement"/>
    <w:docVar w:name="IDDAN52" w:val="B"/>
    <w:docVar w:name="IDDAN52_Text" w:val="(B)  signed as an agreement?"/>
    <w:docVar w:name="IDDAN53" w:val="Y"/>
    <w:docVar w:name="IDDAN54" w:val="2"/>
    <w:docVar w:name="IDDAN54_Text" w:val="2"/>
    <w:docVar w:name="IDDAN55" w:val="Contractor"/>
    <w:docVar w:name="IDDAN56" w:val="Customer"/>
    <w:docVar w:name="IDDAN57" w:val="﻿"/>
    <w:docVar w:name="IDDAN58" w:val="﻿"/>
    <w:docVar w:name="IDDAN59" w:val="﻿"/>
    <w:docVar w:name="IDDAN60" w:val="﻿"/>
    <w:docVar w:name="IDDAN61" w:val="[INSERT Contractor Name]"/>
    <w:docVar w:name="IDDAN61_1" w:val="[INSERT Contractor Name]"/>
    <w:docVar w:name="IDDAN61_1_rank" w:val="1"/>
    <w:docVar w:name="IDDAN61_count" w:val="1"/>
    <w:docVar w:name="IDDAN61_rank" w:val="1"/>
    <w:docVar w:name="IDDAN62" w:val="N"/>
    <w:docVar w:name="IDDAN62_1" w:val="N"/>
    <w:docVar w:name="IDDAN62_1_rank" w:val="1"/>
    <w:docVar w:name="IDDAN62_1_Text" w:val="No"/>
    <w:docVar w:name="IDDAN62_count" w:val="1"/>
    <w:docVar w:name="IDDAN62_rank" w:val="1"/>
    <w:docVar w:name="IDDAN62_Text" w:val="No"/>
    <w:docVar w:name="IDDAN63" w:val="﻿"/>
    <w:docVar w:name="IDDAN63_1" w:val="﻿"/>
    <w:docVar w:name="IDDAN63_1_rank" w:val="1"/>
    <w:docVar w:name="IDDAN63_count" w:val="1"/>
    <w:docVar w:name="IDDAN63_rank" w:val="1"/>
    <w:docVar w:name="IDDAN64" w:val="﻿"/>
    <w:docVar w:name="IDDAN64_1" w:val="﻿"/>
    <w:docVar w:name="IDDAN64_1_rank" w:val="1"/>
    <w:docVar w:name="IDDAN64_count" w:val="1"/>
    <w:docVar w:name="IDDAN64_rank" w:val="1"/>
    <w:docVar w:name="IDDAN65" w:val="[INSERT Contractor Name]"/>
    <w:docVar w:name="IDDAN66" w:val="﻿"/>
    <w:docVar w:name="IDDAN67" w:val="﻿"/>
    <w:docVar w:name="IDDAN68" w:val="﻿"/>
    <w:docVar w:name="IDDAN69" w:val="[INSERT Customer Name]"/>
    <w:docVar w:name="IDDAN69_1" w:val="[INSERT Customer Name]"/>
    <w:docVar w:name="IDDAN69_1_rank" w:val="1"/>
    <w:docVar w:name="IDDAN69_count" w:val="1"/>
    <w:docVar w:name="IDDAN69_rank" w:val="1"/>
    <w:docVar w:name="IDDAN70" w:val="N"/>
    <w:docVar w:name="IDDAN70_1" w:val="N"/>
    <w:docVar w:name="IDDAN70_1_rank" w:val="1"/>
    <w:docVar w:name="IDDAN70_1_Text" w:val="No"/>
    <w:docVar w:name="IDDAN70_count" w:val="1"/>
    <w:docVar w:name="IDDAN70_rank" w:val="1"/>
    <w:docVar w:name="IDDAN70_Text" w:val="No"/>
    <w:docVar w:name="IDDAN71" w:val="﻿"/>
    <w:docVar w:name="IDDAN71_1" w:val="﻿"/>
    <w:docVar w:name="IDDAN71_1_rank" w:val="1"/>
    <w:docVar w:name="IDDAN71_count" w:val="1"/>
    <w:docVar w:name="IDDAN71_rank" w:val="1"/>
    <w:docVar w:name="IDDAN72" w:val="﻿"/>
    <w:docVar w:name="IDDAN72_1" w:val="﻿"/>
    <w:docVar w:name="IDDAN72_1_rank" w:val="1"/>
    <w:docVar w:name="IDDAN72_count" w:val="1"/>
    <w:docVar w:name="IDDAN72_rank" w:val="1"/>
    <w:docVar w:name="IDDAN73" w:val="[INSERT Customer Name]"/>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5 May 2020 at 1:10:50pm"/>
    <w:docVar w:name="IDDOptUpdDocUsed" w:val="Y"/>
    <w:docVar w:name="IDDOutputType" w:val="DOCVARIABLE"/>
    <w:docVar w:name="IDDOutputTypeHash" w:val="﻿"/>
    <w:docVar w:name="IDDRShowPath" w:val="Y"/>
    <w:docVar w:name="IDDRSort" w:val="Y"/>
    <w:docVar w:name="mcAddress" w:val="Level 28, Riparian Plaza_x000d_71 Eagle Street"/>
    <w:docVar w:name="mcLiab" w:val="﻿"/>
    <w:docVar w:name="mConvertingToFormat" w:val="﻿"/>
    <w:docVar w:name="mcPODX" w:val="GPO Box 9806_x000d_Brisbane  QLD  4001"/>
    <w:docVar w:name="mcref" w:val="19485/21269/81004670"/>
    <w:docVar w:name="mctp" w:val="tp"/>
    <w:docVar w:name="mCUO" w:val="Brisbane"/>
    <w:docVar w:name="mCUO_Add1" w:val="Level 28, Riparian Plaza"/>
    <w:docVar w:name="mCUO_Add1Service" w:val="Level 28, Riparian Plaza"/>
    <w:docVar w:name="mCUO_Add2" w:val="71 Eagle Street"/>
    <w:docVar w:name="mCUO_BuildingName" w:val="﻿"/>
    <w:docVar w:name="mCUO_City" w:val="Brisbane"/>
    <w:docVar w:name="mCUO_Code" w:val="﻿"/>
    <w:docVar w:name="mCUO_Country" w:val="Australia"/>
    <w:docVar w:name="mCUO_DXAdd1" w:val="﻿"/>
    <w:docVar w:name="mCUO_DXAdd2" w:val="﻿"/>
    <w:docVar w:name="mCUO_EService" w:val="service@claytonutz.com"/>
    <w:docVar w:name="mCUO_FaxExt" w:val="9669"/>
    <w:docVar w:name="mCUO_FaxPrefix" w:val="+61 7 3221"/>
    <w:docVar w:name="mCUO_FaxPreLoc" w:val="(07) 3221"/>
    <w:docVar w:name="mCUO_FirmName1" w:val="Clayton Utz"/>
    <w:docVar w:name="mCUO_FirmName2" w:val="Lawyers"/>
    <w:docVar w:name="mCUO_MailAdd1" w:val="GPO Box 9806"/>
    <w:docVar w:name="mCUO_MailAdd2" w:val="Brisbane"/>
    <w:docVar w:name="mCUO_MailPcode" w:val="4001"/>
    <w:docVar w:name="mCUO_Office" w:val="Brisbane"/>
    <w:docVar w:name="mCUO_Pcode" w:val="4000"/>
    <w:docVar w:name="mCUO_SearchAdd" w:val="Level 28, Riparian Plaza, 71 Eagle Street, Brisbane"/>
    <w:docVar w:name="mCUO_State" w:val="QLD"/>
    <w:docVar w:name="mCUO_StreetName" w:val="﻿"/>
    <w:docVar w:name="mCUO_StreetNo" w:val="﻿"/>
    <w:docVar w:name="mCUO_StreetType" w:val="﻿"/>
    <w:docVar w:name="mCUO_TelExt" w:val="7000"/>
    <w:docVar w:name="mCUO_TelPrefix" w:val="+61 7 3292"/>
    <w:docVar w:name="mCUO_TelPreLoc" w:val="(07) 3292"/>
    <w:docVar w:name="mCUO_UnitLevel" w:val="﻿"/>
    <w:docVar w:name="mCUO_Web" w:val="www.claytonutz.com"/>
    <w:docVar w:name="mDASetCUO" w:val="Usersite"/>
    <w:docVar w:name="mN1" w:val="19485"/>
    <w:docVar w:name="mN1_Categories" w:val="﻿"/>
    <w:docVar w:name="mN1_CertNo" w:val="26085"/>
    <w:docVar w:name="mN1_Email" w:val="ksaurajen@claytonutz.com"/>
    <w:docVar w:name="mN1_Fax" w:val="+61 2 8220 6700"/>
    <w:docVar w:name="mN1_FaxInternational" w:val="﻿"/>
    <w:docVar w:name="mN1_FirstName" w:val="Ken"/>
    <w:docVar w:name="mN1_Gender" w:val="M"/>
    <w:docVar w:name="mN1_Groups" w:val="﻿"/>
    <w:docVar w:name="mN1_Initials" w:val="KS"/>
    <w:docVar w:name="mN1_LogonId" w:val="KSAURAJEN"/>
    <w:docVar w:name="mN1_MiddleName" w:val="﻿"/>
    <w:docVar w:name="mN1_Mobile" w:val="﻿"/>
    <w:docVar w:name="mN1_MobileInternational" w:val="﻿"/>
    <w:docVar w:name="mN1_Name" w:val="Kenneth Saurajen"/>
    <w:docVar w:name="mN1_NameDistinction" w:val="﻿"/>
    <w:docVar w:name="mN1_Phone" w:val="+61 2 9353 4191"/>
    <w:docVar w:name="mN1_PhoneExtension" w:val="﻿"/>
    <w:docVar w:name="mN1_PhoneInternational" w:val="﻿"/>
    <w:docVar w:name="mN1_Position" w:val="Partner"/>
    <w:docVar w:name="mN1_PreferredName" w:val="Ken Saurajen"/>
    <w:docVar w:name="mN1_SignTitle" w:val="Partner"/>
    <w:docVar w:name="mN1_Surname" w:val="Saurajen"/>
    <w:docVar w:name="mN1_Title" w:val="Mr"/>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INSERT]"/>
    <w:docVar w:name="mN109_1" w:val="[INSERT]"/>
    <w:docVar w:name="mN109_1_rank" w:val="1"/>
    <w:docVar w:name="mN109_count" w:val="1"/>
    <w:docVar w:name="mN109_rank" w:val="1"/>
    <w:docVar w:name="mN179" w:val="﻿"/>
    <w:docVar w:name="mN180" w:val="﻿"/>
    <w:docVar w:name="mN181" w:val="﻿"/>
    <w:docVar w:name="mN182" w:val="﻿"/>
    <w:docVar w:name="mN183" w:val="﻿"/>
    <w:docVar w:name="mN184" w:val="﻿"/>
    <w:docVar w:name="mN2" w:val="19485"/>
    <w:docVar w:name="mN2_Categories" w:val="﻿"/>
    <w:docVar w:name="mN2_CertNo" w:val="26085"/>
    <w:docVar w:name="mN2_Email" w:val="ksaurajen@claytonutz.com"/>
    <w:docVar w:name="mN2_Fax" w:val="+61 2 8220 6700"/>
    <w:docVar w:name="mN2_FaxInternational" w:val="﻿"/>
    <w:docVar w:name="mN2_FirstName" w:val="Ken"/>
    <w:docVar w:name="mN2_Gender" w:val="M"/>
    <w:docVar w:name="mN2_Groups" w:val="﻿"/>
    <w:docVar w:name="mN2_Initials" w:val="KS"/>
    <w:docVar w:name="mN2_LogonId" w:val="KSAURAJEN"/>
    <w:docVar w:name="mN2_MiddleName" w:val="﻿"/>
    <w:docVar w:name="mN2_Mobile" w:val="﻿"/>
    <w:docVar w:name="mN2_MobileInternational" w:val="﻿"/>
    <w:docVar w:name="mN2_Name" w:val="Kenneth Saurajen"/>
    <w:docVar w:name="mN2_NameDistinction" w:val="﻿"/>
    <w:docVar w:name="mN2_Phone" w:val="+61 2 9353 4191"/>
    <w:docVar w:name="mN2_PhoneExtension" w:val="﻿"/>
    <w:docVar w:name="mN2_PhoneInternational" w:val="﻿"/>
    <w:docVar w:name="mN2_Position" w:val="Partner"/>
    <w:docVar w:name="mN2_PreferredName" w:val="Ken Saurajen"/>
    <w:docVar w:name="mN2_SignTitle" w:val="Partner"/>
    <w:docVar w:name="mN2_Surname" w:val="Saurajen"/>
    <w:docVar w:name="mN2_Title" w:val="Mr"/>
    <w:docVar w:name="mN3" w:val="21269"/>
    <w:docVar w:name="mN3_Categories" w:val="﻿"/>
    <w:docVar w:name="mN3_CertNo" w:val="52312"/>
    <w:docVar w:name="mN3_Email" w:val="mazzopardi@claytonutz.com"/>
    <w:docVar w:name="mN3_Fax" w:val="+61 2 8220 6700"/>
    <w:docVar w:name="mN3_FaxInternational" w:val="﻿"/>
    <w:docVar w:name="mN3_FirstName" w:val="Monique"/>
    <w:docVar w:name="mN3_Gender" w:val="U"/>
    <w:docVar w:name="mN3_Groups" w:val="﻿"/>
    <w:docVar w:name="mN3_Initials" w:val="MA"/>
    <w:docVar w:name="mN3_LogonId" w:val="MAZZOPARDI"/>
    <w:docVar w:name="mN3_MiddleName" w:val="﻿"/>
    <w:docVar w:name="mN3_Mobile" w:val="﻿"/>
    <w:docVar w:name="mN3_MobileInternational" w:val="﻿"/>
    <w:docVar w:name="mN3_Name" w:val="Monique Azzopardi"/>
    <w:docVar w:name="mN3_NameDistinction" w:val="﻿"/>
    <w:docVar w:name="mN3_Phone" w:val="+61 2 9353 4260"/>
    <w:docVar w:name="mN3_PhoneExtension" w:val="﻿"/>
    <w:docVar w:name="mN3_PhoneInternational" w:val="﻿"/>
    <w:docVar w:name="mN3_Position" w:val="Senior Associate"/>
    <w:docVar w:name="mN3_PreferredName" w:val="Monique Azzopardi"/>
    <w:docVar w:name="mN3_SignTitle" w:val="Senior Associate"/>
    <w:docVar w:name="mN3_Surname" w:val="Azzopardi"/>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04670"/>
    <w:docVar w:name="mN50" w:val="ICT Purchasing Agreement"/>
    <w:docVar w:name="mN52" w:val="B"/>
    <w:docVar w:name="mN52_Text" w:val="(B)  signed as an agreement?"/>
    <w:docVar w:name="mN53" w:val="Y"/>
    <w:docVar w:name="mN54" w:val="2"/>
    <w:docVar w:name="mN54_Text" w:val="2"/>
    <w:docVar w:name="mN55" w:val="Contractor"/>
    <w:docVar w:name="mN56" w:val="Customer"/>
    <w:docVar w:name="mN57" w:val="﻿"/>
    <w:docVar w:name="mN58" w:val="﻿"/>
    <w:docVar w:name="mN59" w:val="﻿"/>
    <w:docVar w:name="mN60" w:val="﻿"/>
    <w:docVar w:name="mN61" w:val="[INSERT Contractor Name]"/>
    <w:docVar w:name="mN61_1" w:val="[INSERT Contractor Name]"/>
    <w:docVar w:name="mN61_1_rank" w:val="1"/>
    <w:docVar w:name="mN61_count" w:val="1"/>
    <w:docVar w:name="mN61_rank" w:val="1"/>
    <w:docVar w:name="mN62" w:val="N"/>
    <w:docVar w:name="mN62_1" w:val="N"/>
    <w:docVar w:name="mN62_1_rank" w:val="1"/>
    <w:docVar w:name="mN62_1_Text" w:val="No"/>
    <w:docVar w:name="mN62_count" w:val="1"/>
    <w:docVar w:name="mN62_rank" w:val="1"/>
    <w:docVar w:name="mN62_Text" w:val="No"/>
    <w:docVar w:name="mN63" w:val="﻿"/>
    <w:docVar w:name="mN63_1" w:val="﻿"/>
    <w:docVar w:name="mN63_1_rank" w:val="1"/>
    <w:docVar w:name="mN63_count" w:val="1"/>
    <w:docVar w:name="mN63_rank" w:val="1"/>
    <w:docVar w:name="mN64" w:val="﻿"/>
    <w:docVar w:name="mN64_1" w:val="﻿"/>
    <w:docVar w:name="mN64_1_rank" w:val="1"/>
    <w:docVar w:name="mN64_count" w:val="1"/>
    <w:docVar w:name="mN64_rank" w:val="1"/>
    <w:docVar w:name="mN65" w:val="[INSERT Contractor Name]"/>
    <w:docVar w:name="mN66" w:val="﻿"/>
    <w:docVar w:name="mN67" w:val="﻿"/>
    <w:docVar w:name="mN68" w:val="﻿"/>
    <w:docVar w:name="mN69" w:val="[INSERT Customer Name]"/>
    <w:docVar w:name="mN69_1" w:val="[INSERT Customer Name]"/>
    <w:docVar w:name="mN69_1_rank" w:val="1"/>
    <w:docVar w:name="mN69_count" w:val="1"/>
    <w:docVar w:name="mN69_rank" w:val="1"/>
    <w:docVar w:name="mN70" w:val="N"/>
    <w:docVar w:name="mN70_1" w:val="N"/>
    <w:docVar w:name="mN70_1_rank" w:val="1"/>
    <w:docVar w:name="mN70_1_Text" w:val="No"/>
    <w:docVar w:name="mN70_count" w:val="1"/>
    <w:docVar w:name="mN70_rank" w:val="1"/>
    <w:docVar w:name="mN70_Text" w:val="No"/>
    <w:docVar w:name="mN71" w:val="﻿"/>
    <w:docVar w:name="mN71_1" w:val="﻿"/>
    <w:docVar w:name="mN71_1_rank" w:val="1"/>
    <w:docVar w:name="mN71_count" w:val="1"/>
    <w:docVar w:name="mN71_rank" w:val="1"/>
    <w:docVar w:name="mN72" w:val="﻿"/>
    <w:docVar w:name="mN72_1" w:val="﻿"/>
    <w:docVar w:name="mN72_1_rank" w:val="1"/>
    <w:docVar w:name="mN72_count" w:val="1"/>
    <w:docVar w:name="mN72_rank" w:val="1"/>
    <w:docVar w:name="mN73" w:val="[INSERT Customer Name]"/>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 w:name="xFooterText" w:val="3467-7823-8521 v1"/>
  </w:docVars>
  <w:rsids>
    <w:rsidRoot w:val="00F825AE"/>
    <w:rsid w:val="00001171"/>
    <w:rsid w:val="00001423"/>
    <w:rsid w:val="00001778"/>
    <w:rsid w:val="0000298D"/>
    <w:rsid w:val="00002B2A"/>
    <w:rsid w:val="00004075"/>
    <w:rsid w:val="0000411A"/>
    <w:rsid w:val="00004AEF"/>
    <w:rsid w:val="00010CF1"/>
    <w:rsid w:val="00010F51"/>
    <w:rsid w:val="00011FFA"/>
    <w:rsid w:val="000128CE"/>
    <w:rsid w:val="00012C3E"/>
    <w:rsid w:val="00013DCF"/>
    <w:rsid w:val="000158D0"/>
    <w:rsid w:val="00021FD1"/>
    <w:rsid w:val="000227DB"/>
    <w:rsid w:val="00022CA9"/>
    <w:rsid w:val="000237B8"/>
    <w:rsid w:val="0002613E"/>
    <w:rsid w:val="00026811"/>
    <w:rsid w:val="00030659"/>
    <w:rsid w:val="000306CC"/>
    <w:rsid w:val="00033762"/>
    <w:rsid w:val="0003532B"/>
    <w:rsid w:val="00035E58"/>
    <w:rsid w:val="0003691F"/>
    <w:rsid w:val="000369B8"/>
    <w:rsid w:val="000374D3"/>
    <w:rsid w:val="00040254"/>
    <w:rsid w:val="000406B1"/>
    <w:rsid w:val="000410C2"/>
    <w:rsid w:val="000411CB"/>
    <w:rsid w:val="00041220"/>
    <w:rsid w:val="000427E1"/>
    <w:rsid w:val="00042D5B"/>
    <w:rsid w:val="00043276"/>
    <w:rsid w:val="00044DEC"/>
    <w:rsid w:val="0004532C"/>
    <w:rsid w:val="00045965"/>
    <w:rsid w:val="00046350"/>
    <w:rsid w:val="00050265"/>
    <w:rsid w:val="00050CA5"/>
    <w:rsid w:val="00051C98"/>
    <w:rsid w:val="00054DE5"/>
    <w:rsid w:val="00055207"/>
    <w:rsid w:val="00055402"/>
    <w:rsid w:val="00056796"/>
    <w:rsid w:val="000571F5"/>
    <w:rsid w:val="00057BC6"/>
    <w:rsid w:val="00066BA1"/>
    <w:rsid w:val="00066D28"/>
    <w:rsid w:val="00070DFF"/>
    <w:rsid w:val="00071A04"/>
    <w:rsid w:val="00072555"/>
    <w:rsid w:val="000748B7"/>
    <w:rsid w:val="00074FDA"/>
    <w:rsid w:val="00075455"/>
    <w:rsid w:val="000801F0"/>
    <w:rsid w:val="00080BC7"/>
    <w:rsid w:val="000824D6"/>
    <w:rsid w:val="00087022"/>
    <w:rsid w:val="00087494"/>
    <w:rsid w:val="000879E9"/>
    <w:rsid w:val="00091471"/>
    <w:rsid w:val="00092136"/>
    <w:rsid w:val="000929D8"/>
    <w:rsid w:val="00093A20"/>
    <w:rsid w:val="0009555E"/>
    <w:rsid w:val="0009694F"/>
    <w:rsid w:val="000A0F2A"/>
    <w:rsid w:val="000A2ABF"/>
    <w:rsid w:val="000A3B20"/>
    <w:rsid w:val="000A6A20"/>
    <w:rsid w:val="000A73EC"/>
    <w:rsid w:val="000B106F"/>
    <w:rsid w:val="000B44F3"/>
    <w:rsid w:val="000B7595"/>
    <w:rsid w:val="000B7E7A"/>
    <w:rsid w:val="000C00C8"/>
    <w:rsid w:val="000C2F12"/>
    <w:rsid w:val="000C434F"/>
    <w:rsid w:val="000C7583"/>
    <w:rsid w:val="000C75D0"/>
    <w:rsid w:val="000D02BC"/>
    <w:rsid w:val="000D069F"/>
    <w:rsid w:val="000D0ECE"/>
    <w:rsid w:val="000D1D46"/>
    <w:rsid w:val="000D4933"/>
    <w:rsid w:val="000D6D4D"/>
    <w:rsid w:val="000D7C4A"/>
    <w:rsid w:val="000E3804"/>
    <w:rsid w:val="000E4F9C"/>
    <w:rsid w:val="000E6405"/>
    <w:rsid w:val="000E72A9"/>
    <w:rsid w:val="000E7506"/>
    <w:rsid w:val="000E7690"/>
    <w:rsid w:val="000E797D"/>
    <w:rsid w:val="000F20DD"/>
    <w:rsid w:val="000F3075"/>
    <w:rsid w:val="000F46DB"/>
    <w:rsid w:val="000F4717"/>
    <w:rsid w:val="000F5B4B"/>
    <w:rsid w:val="000F64D4"/>
    <w:rsid w:val="000F70FB"/>
    <w:rsid w:val="000F7943"/>
    <w:rsid w:val="0010146A"/>
    <w:rsid w:val="001030C5"/>
    <w:rsid w:val="00103C39"/>
    <w:rsid w:val="00104583"/>
    <w:rsid w:val="00104C69"/>
    <w:rsid w:val="00105E7D"/>
    <w:rsid w:val="00106A6E"/>
    <w:rsid w:val="00110001"/>
    <w:rsid w:val="001123DB"/>
    <w:rsid w:val="0012003A"/>
    <w:rsid w:val="00120623"/>
    <w:rsid w:val="0012266E"/>
    <w:rsid w:val="00122951"/>
    <w:rsid w:val="00126A38"/>
    <w:rsid w:val="001271F6"/>
    <w:rsid w:val="001273C4"/>
    <w:rsid w:val="00131DA7"/>
    <w:rsid w:val="00132014"/>
    <w:rsid w:val="00132309"/>
    <w:rsid w:val="00135FFE"/>
    <w:rsid w:val="00137074"/>
    <w:rsid w:val="001408F0"/>
    <w:rsid w:val="0014090E"/>
    <w:rsid w:val="00142889"/>
    <w:rsid w:val="001444BB"/>
    <w:rsid w:val="0014451C"/>
    <w:rsid w:val="00144AB7"/>
    <w:rsid w:val="00144EE4"/>
    <w:rsid w:val="00147C19"/>
    <w:rsid w:val="00151FF6"/>
    <w:rsid w:val="00154FED"/>
    <w:rsid w:val="00155555"/>
    <w:rsid w:val="001557A8"/>
    <w:rsid w:val="00156470"/>
    <w:rsid w:val="00160EB5"/>
    <w:rsid w:val="001637E1"/>
    <w:rsid w:val="00166420"/>
    <w:rsid w:val="00166DCC"/>
    <w:rsid w:val="0017279D"/>
    <w:rsid w:val="0017377E"/>
    <w:rsid w:val="0017456F"/>
    <w:rsid w:val="00176125"/>
    <w:rsid w:val="0017678C"/>
    <w:rsid w:val="00176AD7"/>
    <w:rsid w:val="00177249"/>
    <w:rsid w:val="00177FF0"/>
    <w:rsid w:val="0018204C"/>
    <w:rsid w:val="00184D65"/>
    <w:rsid w:val="001856CB"/>
    <w:rsid w:val="001868BE"/>
    <w:rsid w:val="0018719B"/>
    <w:rsid w:val="00187461"/>
    <w:rsid w:val="00187581"/>
    <w:rsid w:val="001876C3"/>
    <w:rsid w:val="00187B40"/>
    <w:rsid w:val="0019103A"/>
    <w:rsid w:val="00195D0E"/>
    <w:rsid w:val="00196A16"/>
    <w:rsid w:val="001971DE"/>
    <w:rsid w:val="00197252"/>
    <w:rsid w:val="00197EF2"/>
    <w:rsid w:val="001A1729"/>
    <w:rsid w:val="001A28B6"/>
    <w:rsid w:val="001A3503"/>
    <w:rsid w:val="001A4FD6"/>
    <w:rsid w:val="001A50C6"/>
    <w:rsid w:val="001A5B7D"/>
    <w:rsid w:val="001A62FB"/>
    <w:rsid w:val="001B026C"/>
    <w:rsid w:val="001B0770"/>
    <w:rsid w:val="001B0C99"/>
    <w:rsid w:val="001B1EE1"/>
    <w:rsid w:val="001B215B"/>
    <w:rsid w:val="001B337D"/>
    <w:rsid w:val="001B4514"/>
    <w:rsid w:val="001B46F5"/>
    <w:rsid w:val="001B4F9D"/>
    <w:rsid w:val="001B62B1"/>
    <w:rsid w:val="001B6FBA"/>
    <w:rsid w:val="001C0758"/>
    <w:rsid w:val="001C2407"/>
    <w:rsid w:val="001C4CC3"/>
    <w:rsid w:val="001C5ADC"/>
    <w:rsid w:val="001C66FB"/>
    <w:rsid w:val="001D0622"/>
    <w:rsid w:val="001D06EC"/>
    <w:rsid w:val="001D0AA5"/>
    <w:rsid w:val="001D265D"/>
    <w:rsid w:val="001D5E5E"/>
    <w:rsid w:val="001D74D3"/>
    <w:rsid w:val="001E197C"/>
    <w:rsid w:val="001E2964"/>
    <w:rsid w:val="001E5622"/>
    <w:rsid w:val="001E5E75"/>
    <w:rsid w:val="001E610F"/>
    <w:rsid w:val="001E75E8"/>
    <w:rsid w:val="001E7DEE"/>
    <w:rsid w:val="001F0933"/>
    <w:rsid w:val="001F306C"/>
    <w:rsid w:val="001F3367"/>
    <w:rsid w:val="001F6431"/>
    <w:rsid w:val="00200249"/>
    <w:rsid w:val="00200363"/>
    <w:rsid w:val="002017F7"/>
    <w:rsid w:val="0020209A"/>
    <w:rsid w:val="00203430"/>
    <w:rsid w:val="00203856"/>
    <w:rsid w:val="00203EF9"/>
    <w:rsid w:val="00205F62"/>
    <w:rsid w:val="00206526"/>
    <w:rsid w:val="002128EE"/>
    <w:rsid w:val="00213B31"/>
    <w:rsid w:val="00213D58"/>
    <w:rsid w:val="002165D3"/>
    <w:rsid w:val="00216B4D"/>
    <w:rsid w:val="0022124E"/>
    <w:rsid w:val="002213A4"/>
    <w:rsid w:val="00225B7B"/>
    <w:rsid w:val="002278D7"/>
    <w:rsid w:val="00230DA4"/>
    <w:rsid w:val="00231E5F"/>
    <w:rsid w:val="00233D82"/>
    <w:rsid w:val="00234D12"/>
    <w:rsid w:val="0023571F"/>
    <w:rsid w:val="00235DDC"/>
    <w:rsid w:val="0024048B"/>
    <w:rsid w:val="00241449"/>
    <w:rsid w:val="00244517"/>
    <w:rsid w:val="0024624B"/>
    <w:rsid w:val="00246FF3"/>
    <w:rsid w:val="00247BB3"/>
    <w:rsid w:val="00247CD0"/>
    <w:rsid w:val="00250977"/>
    <w:rsid w:val="00252580"/>
    <w:rsid w:val="0025662B"/>
    <w:rsid w:val="00257C7B"/>
    <w:rsid w:val="0026140E"/>
    <w:rsid w:val="00263B56"/>
    <w:rsid w:val="002664E2"/>
    <w:rsid w:val="002711A3"/>
    <w:rsid w:val="00271415"/>
    <w:rsid w:val="002733D1"/>
    <w:rsid w:val="002804EE"/>
    <w:rsid w:val="002816E1"/>
    <w:rsid w:val="00282A7E"/>
    <w:rsid w:val="00283B90"/>
    <w:rsid w:val="00283CE4"/>
    <w:rsid w:val="002850A8"/>
    <w:rsid w:val="00287ADD"/>
    <w:rsid w:val="00293A3B"/>
    <w:rsid w:val="00293FBC"/>
    <w:rsid w:val="00294796"/>
    <w:rsid w:val="00297ECD"/>
    <w:rsid w:val="002A00CA"/>
    <w:rsid w:val="002A12AB"/>
    <w:rsid w:val="002A1FC8"/>
    <w:rsid w:val="002A3486"/>
    <w:rsid w:val="002A4143"/>
    <w:rsid w:val="002A62B6"/>
    <w:rsid w:val="002A64EC"/>
    <w:rsid w:val="002A65B3"/>
    <w:rsid w:val="002A6B33"/>
    <w:rsid w:val="002A70B6"/>
    <w:rsid w:val="002B10D2"/>
    <w:rsid w:val="002B18D7"/>
    <w:rsid w:val="002B1FF6"/>
    <w:rsid w:val="002B2D72"/>
    <w:rsid w:val="002B576C"/>
    <w:rsid w:val="002B5A19"/>
    <w:rsid w:val="002B5A48"/>
    <w:rsid w:val="002C0E80"/>
    <w:rsid w:val="002C1696"/>
    <w:rsid w:val="002C210D"/>
    <w:rsid w:val="002C2DD6"/>
    <w:rsid w:val="002C3EE9"/>
    <w:rsid w:val="002C4AE4"/>
    <w:rsid w:val="002C59E2"/>
    <w:rsid w:val="002C5F99"/>
    <w:rsid w:val="002C67E9"/>
    <w:rsid w:val="002C6CA2"/>
    <w:rsid w:val="002C744C"/>
    <w:rsid w:val="002D15D8"/>
    <w:rsid w:val="002D31A3"/>
    <w:rsid w:val="002D40A2"/>
    <w:rsid w:val="002D62CE"/>
    <w:rsid w:val="002D6CAE"/>
    <w:rsid w:val="002E031F"/>
    <w:rsid w:val="002E12D0"/>
    <w:rsid w:val="002E6A46"/>
    <w:rsid w:val="002E6DF8"/>
    <w:rsid w:val="002F0A4C"/>
    <w:rsid w:val="002F52CE"/>
    <w:rsid w:val="002F5614"/>
    <w:rsid w:val="002F6185"/>
    <w:rsid w:val="002F623C"/>
    <w:rsid w:val="002F7823"/>
    <w:rsid w:val="00301F9B"/>
    <w:rsid w:val="0030240C"/>
    <w:rsid w:val="0030292F"/>
    <w:rsid w:val="00302AF7"/>
    <w:rsid w:val="003030CB"/>
    <w:rsid w:val="00305B8D"/>
    <w:rsid w:val="00306286"/>
    <w:rsid w:val="00311BFE"/>
    <w:rsid w:val="00312E87"/>
    <w:rsid w:val="00314060"/>
    <w:rsid w:val="0031419C"/>
    <w:rsid w:val="0031449A"/>
    <w:rsid w:val="00315C43"/>
    <w:rsid w:val="00316EBA"/>
    <w:rsid w:val="0031760B"/>
    <w:rsid w:val="003222BB"/>
    <w:rsid w:val="0032260E"/>
    <w:rsid w:val="00322F50"/>
    <w:rsid w:val="003231FC"/>
    <w:rsid w:val="003261E4"/>
    <w:rsid w:val="00326440"/>
    <w:rsid w:val="003274CF"/>
    <w:rsid w:val="00330076"/>
    <w:rsid w:val="00330864"/>
    <w:rsid w:val="00330FBA"/>
    <w:rsid w:val="00332A31"/>
    <w:rsid w:val="00332AF1"/>
    <w:rsid w:val="00332E1A"/>
    <w:rsid w:val="003361E8"/>
    <w:rsid w:val="003366C9"/>
    <w:rsid w:val="003375CC"/>
    <w:rsid w:val="003407D4"/>
    <w:rsid w:val="0034136F"/>
    <w:rsid w:val="00343B63"/>
    <w:rsid w:val="00343CFD"/>
    <w:rsid w:val="003444C5"/>
    <w:rsid w:val="0034607E"/>
    <w:rsid w:val="003471D9"/>
    <w:rsid w:val="003514CF"/>
    <w:rsid w:val="00351ED4"/>
    <w:rsid w:val="00352994"/>
    <w:rsid w:val="00353551"/>
    <w:rsid w:val="003542E5"/>
    <w:rsid w:val="00355D5C"/>
    <w:rsid w:val="00356059"/>
    <w:rsid w:val="0035624A"/>
    <w:rsid w:val="003566FF"/>
    <w:rsid w:val="003569C8"/>
    <w:rsid w:val="00360EAB"/>
    <w:rsid w:val="0036150A"/>
    <w:rsid w:val="00361D88"/>
    <w:rsid w:val="00361EA2"/>
    <w:rsid w:val="003634C9"/>
    <w:rsid w:val="00363A8C"/>
    <w:rsid w:val="00363E27"/>
    <w:rsid w:val="003659F4"/>
    <w:rsid w:val="0036698C"/>
    <w:rsid w:val="003700AB"/>
    <w:rsid w:val="003735D1"/>
    <w:rsid w:val="00373685"/>
    <w:rsid w:val="00374EC7"/>
    <w:rsid w:val="003750D6"/>
    <w:rsid w:val="003822D1"/>
    <w:rsid w:val="003831F8"/>
    <w:rsid w:val="00383309"/>
    <w:rsid w:val="003833C6"/>
    <w:rsid w:val="003854EB"/>
    <w:rsid w:val="00385567"/>
    <w:rsid w:val="00386F34"/>
    <w:rsid w:val="00387D67"/>
    <w:rsid w:val="00390020"/>
    <w:rsid w:val="00391B02"/>
    <w:rsid w:val="00391C4A"/>
    <w:rsid w:val="00393C38"/>
    <w:rsid w:val="0039783C"/>
    <w:rsid w:val="003A10B2"/>
    <w:rsid w:val="003A2CBC"/>
    <w:rsid w:val="003A2E12"/>
    <w:rsid w:val="003A328E"/>
    <w:rsid w:val="003A34FF"/>
    <w:rsid w:val="003A3804"/>
    <w:rsid w:val="003A3EBD"/>
    <w:rsid w:val="003A513C"/>
    <w:rsid w:val="003A6DAD"/>
    <w:rsid w:val="003A6E30"/>
    <w:rsid w:val="003A7217"/>
    <w:rsid w:val="003B297C"/>
    <w:rsid w:val="003B2A91"/>
    <w:rsid w:val="003B313C"/>
    <w:rsid w:val="003B389C"/>
    <w:rsid w:val="003B38BF"/>
    <w:rsid w:val="003B39A6"/>
    <w:rsid w:val="003B4373"/>
    <w:rsid w:val="003C53F5"/>
    <w:rsid w:val="003C56A7"/>
    <w:rsid w:val="003C6C6D"/>
    <w:rsid w:val="003D01C1"/>
    <w:rsid w:val="003D3309"/>
    <w:rsid w:val="003D343A"/>
    <w:rsid w:val="003D3C1A"/>
    <w:rsid w:val="003E008A"/>
    <w:rsid w:val="003E0C6A"/>
    <w:rsid w:val="003E15A2"/>
    <w:rsid w:val="003E206A"/>
    <w:rsid w:val="003E3B3D"/>
    <w:rsid w:val="003E5B80"/>
    <w:rsid w:val="003E5D27"/>
    <w:rsid w:val="003E7611"/>
    <w:rsid w:val="003F1355"/>
    <w:rsid w:val="003F1805"/>
    <w:rsid w:val="003F18CA"/>
    <w:rsid w:val="003F199D"/>
    <w:rsid w:val="003F1BCD"/>
    <w:rsid w:val="003F27A8"/>
    <w:rsid w:val="003F4D2D"/>
    <w:rsid w:val="003F6A2B"/>
    <w:rsid w:val="00400629"/>
    <w:rsid w:val="004010E2"/>
    <w:rsid w:val="004031C1"/>
    <w:rsid w:val="00404708"/>
    <w:rsid w:val="004066BE"/>
    <w:rsid w:val="00407B06"/>
    <w:rsid w:val="004102DA"/>
    <w:rsid w:val="00411506"/>
    <w:rsid w:val="00414653"/>
    <w:rsid w:val="0041695C"/>
    <w:rsid w:val="004176D8"/>
    <w:rsid w:val="00417716"/>
    <w:rsid w:val="00417C2A"/>
    <w:rsid w:val="00420075"/>
    <w:rsid w:val="004201DF"/>
    <w:rsid w:val="0042054C"/>
    <w:rsid w:val="0042163E"/>
    <w:rsid w:val="0042182D"/>
    <w:rsid w:val="004222D2"/>
    <w:rsid w:val="00422EF0"/>
    <w:rsid w:val="00423CCC"/>
    <w:rsid w:val="00426577"/>
    <w:rsid w:val="00432B60"/>
    <w:rsid w:val="00434B2F"/>
    <w:rsid w:val="004417C7"/>
    <w:rsid w:val="0044272F"/>
    <w:rsid w:val="00444E80"/>
    <w:rsid w:val="0044509C"/>
    <w:rsid w:val="004467A1"/>
    <w:rsid w:val="00447E45"/>
    <w:rsid w:val="00451336"/>
    <w:rsid w:val="004544AF"/>
    <w:rsid w:val="004549AE"/>
    <w:rsid w:val="0045587E"/>
    <w:rsid w:val="004568F8"/>
    <w:rsid w:val="00460278"/>
    <w:rsid w:val="00460593"/>
    <w:rsid w:val="00462CC4"/>
    <w:rsid w:val="00464E09"/>
    <w:rsid w:val="0047070E"/>
    <w:rsid w:val="00470EFE"/>
    <w:rsid w:val="00471952"/>
    <w:rsid w:val="004719BD"/>
    <w:rsid w:val="00471AF1"/>
    <w:rsid w:val="0047239F"/>
    <w:rsid w:val="00472F13"/>
    <w:rsid w:val="004734F3"/>
    <w:rsid w:val="0047459D"/>
    <w:rsid w:val="00475FAF"/>
    <w:rsid w:val="00476738"/>
    <w:rsid w:val="00476958"/>
    <w:rsid w:val="0047782A"/>
    <w:rsid w:val="00477872"/>
    <w:rsid w:val="0048099D"/>
    <w:rsid w:val="00481989"/>
    <w:rsid w:val="00481F09"/>
    <w:rsid w:val="0048480C"/>
    <w:rsid w:val="004863AF"/>
    <w:rsid w:val="0048646F"/>
    <w:rsid w:val="00487117"/>
    <w:rsid w:val="0049147C"/>
    <w:rsid w:val="00493566"/>
    <w:rsid w:val="00494972"/>
    <w:rsid w:val="004949A5"/>
    <w:rsid w:val="004978FD"/>
    <w:rsid w:val="00497F4B"/>
    <w:rsid w:val="004A0278"/>
    <w:rsid w:val="004A62BA"/>
    <w:rsid w:val="004A671B"/>
    <w:rsid w:val="004A7D91"/>
    <w:rsid w:val="004B13A6"/>
    <w:rsid w:val="004B231C"/>
    <w:rsid w:val="004B3137"/>
    <w:rsid w:val="004B34AD"/>
    <w:rsid w:val="004B35B5"/>
    <w:rsid w:val="004B3C78"/>
    <w:rsid w:val="004B4301"/>
    <w:rsid w:val="004B4980"/>
    <w:rsid w:val="004B5AFA"/>
    <w:rsid w:val="004B64CF"/>
    <w:rsid w:val="004B6A34"/>
    <w:rsid w:val="004C0439"/>
    <w:rsid w:val="004C3D10"/>
    <w:rsid w:val="004C4E25"/>
    <w:rsid w:val="004C52F9"/>
    <w:rsid w:val="004C5824"/>
    <w:rsid w:val="004C5BC2"/>
    <w:rsid w:val="004C5DDB"/>
    <w:rsid w:val="004C6A3D"/>
    <w:rsid w:val="004C6F92"/>
    <w:rsid w:val="004C7B47"/>
    <w:rsid w:val="004D233C"/>
    <w:rsid w:val="004D6CF3"/>
    <w:rsid w:val="004D71CA"/>
    <w:rsid w:val="004D7B5D"/>
    <w:rsid w:val="004E01FB"/>
    <w:rsid w:val="004E04FC"/>
    <w:rsid w:val="004E0539"/>
    <w:rsid w:val="004E0EDE"/>
    <w:rsid w:val="004E1C28"/>
    <w:rsid w:val="004E2C55"/>
    <w:rsid w:val="004E2F59"/>
    <w:rsid w:val="004E6A07"/>
    <w:rsid w:val="004E6EFF"/>
    <w:rsid w:val="004E7037"/>
    <w:rsid w:val="004F0B92"/>
    <w:rsid w:val="004F2FC9"/>
    <w:rsid w:val="004F5946"/>
    <w:rsid w:val="004F6601"/>
    <w:rsid w:val="004F6A6E"/>
    <w:rsid w:val="004F7444"/>
    <w:rsid w:val="0050190A"/>
    <w:rsid w:val="005023B0"/>
    <w:rsid w:val="005030F8"/>
    <w:rsid w:val="005032FA"/>
    <w:rsid w:val="00505534"/>
    <w:rsid w:val="0050579F"/>
    <w:rsid w:val="005059FE"/>
    <w:rsid w:val="005065C2"/>
    <w:rsid w:val="00510EA9"/>
    <w:rsid w:val="00511E07"/>
    <w:rsid w:val="00516733"/>
    <w:rsid w:val="00516F8F"/>
    <w:rsid w:val="005171D5"/>
    <w:rsid w:val="0051763D"/>
    <w:rsid w:val="00520079"/>
    <w:rsid w:val="00521614"/>
    <w:rsid w:val="00521F02"/>
    <w:rsid w:val="00523B5E"/>
    <w:rsid w:val="005263F2"/>
    <w:rsid w:val="005274B9"/>
    <w:rsid w:val="00527FBF"/>
    <w:rsid w:val="00532005"/>
    <w:rsid w:val="00533602"/>
    <w:rsid w:val="00534474"/>
    <w:rsid w:val="00536BE0"/>
    <w:rsid w:val="00541F1A"/>
    <w:rsid w:val="00542E1B"/>
    <w:rsid w:val="005431F2"/>
    <w:rsid w:val="005434D2"/>
    <w:rsid w:val="005447C3"/>
    <w:rsid w:val="00544DE0"/>
    <w:rsid w:val="005451DE"/>
    <w:rsid w:val="00550514"/>
    <w:rsid w:val="0055227C"/>
    <w:rsid w:val="0055301D"/>
    <w:rsid w:val="005557A4"/>
    <w:rsid w:val="00561FA6"/>
    <w:rsid w:val="00562936"/>
    <w:rsid w:val="00565121"/>
    <w:rsid w:val="005651AE"/>
    <w:rsid w:val="005657B9"/>
    <w:rsid w:val="0056673F"/>
    <w:rsid w:val="00566D0D"/>
    <w:rsid w:val="00567825"/>
    <w:rsid w:val="00570733"/>
    <w:rsid w:val="005711C6"/>
    <w:rsid w:val="005721AA"/>
    <w:rsid w:val="00572C41"/>
    <w:rsid w:val="00572D10"/>
    <w:rsid w:val="00572DF3"/>
    <w:rsid w:val="005756D9"/>
    <w:rsid w:val="00575AB1"/>
    <w:rsid w:val="005766AA"/>
    <w:rsid w:val="00576A4E"/>
    <w:rsid w:val="00577259"/>
    <w:rsid w:val="00577DFD"/>
    <w:rsid w:val="005818FF"/>
    <w:rsid w:val="00581BFF"/>
    <w:rsid w:val="00582103"/>
    <w:rsid w:val="00585788"/>
    <w:rsid w:val="00585E56"/>
    <w:rsid w:val="0058689A"/>
    <w:rsid w:val="0058720A"/>
    <w:rsid w:val="005874CD"/>
    <w:rsid w:val="00587E72"/>
    <w:rsid w:val="00592211"/>
    <w:rsid w:val="00592AC2"/>
    <w:rsid w:val="00594900"/>
    <w:rsid w:val="005A081C"/>
    <w:rsid w:val="005A0948"/>
    <w:rsid w:val="005A1454"/>
    <w:rsid w:val="005A42EF"/>
    <w:rsid w:val="005A444D"/>
    <w:rsid w:val="005A4853"/>
    <w:rsid w:val="005A4F4C"/>
    <w:rsid w:val="005B060A"/>
    <w:rsid w:val="005B2AF3"/>
    <w:rsid w:val="005B30DE"/>
    <w:rsid w:val="005B414B"/>
    <w:rsid w:val="005B55E4"/>
    <w:rsid w:val="005B7CA1"/>
    <w:rsid w:val="005C0AEE"/>
    <w:rsid w:val="005C1099"/>
    <w:rsid w:val="005C1756"/>
    <w:rsid w:val="005C1760"/>
    <w:rsid w:val="005C40B8"/>
    <w:rsid w:val="005C41C3"/>
    <w:rsid w:val="005C527E"/>
    <w:rsid w:val="005C6AA7"/>
    <w:rsid w:val="005C6E32"/>
    <w:rsid w:val="005C7B38"/>
    <w:rsid w:val="005D06F4"/>
    <w:rsid w:val="005D2F28"/>
    <w:rsid w:val="005D30D8"/>
    <w:rsid w:val="005D39AF"/>
    <w:rsid w:val="005D3F0A"/>
    <w:rsid w:val="005D453B"/>
    <w:rsid w:val="005D4E8A"/>
    <w:rsid w:val="005D5382"/>
    <w:rsid w:val="005D7B9F"/>
    <w:rsid w:val="005E16C9"/>
    <w:rsid w:val="005E262E"/>
    <w:rsid w:val="005E2991"/>
    <w:rsid w:val="005E2E1F"/>
    <w:rsid w:val="005F043D"/>
    <w:rsid w:val="005F17FE"/>
    <w:rsid w:val="005F1910"/>
    <w:rsid w:val="005F26E3"/>
    <w:rsid w:val="005F3500"/>
    <w:rsid w:val="005F79F9"/>
    <w:rsid w:val="005F7CE8"/>
    <w:rsid w:val="006031E8"/>
    <w:rsid w:val="00605356"/>
    <w:rsid w:val="00607276"/>
    <w:rsid w:val="0061176D"/>
    <w:rsid w:val="00611D4B"/>
    <w:rsid w:val="00612756"/>
    <w:rsid w:val="006129A7"/>
    <w:rsid w:val="00613589"/>
    <w:rsid w:val="006172B1"/>
    <w:rsid w:val="00621CDA"/>
    <w:rsid w:val="006224A8"/>
    <w:rsid w:val="0062567D"/>
    <w:rsid w:val="00625F3A"/>
    <w:rsid w:val="006260D4"/>
    <w:rsid w:val="00626774"/>
    <w:rsid w:val="0063070D"/>
    <w:rsid w:val="00630A29"/>
    <w:rsid w:val="00630D28"/>
    <w:rsid w:val="0063114E"/>
    <w:rsid w:val="00632C5C"/>
    <w:rsid w:val="00635B53"/>
    <w:rsid w:val="00635E0B"/>
    <w:rsid w:val="006377D4"/>
    <w:rsid w:val="00637BF0"/>
    <w:rsid w:val="00640A19"/>
    <w:rsid w:val="00641CE6"/>
    <w:rsid w:val="00642FDB"/>
    <w:rsid w:val="00643873"/>
    <w:rsid w:val="00646BCF"/>
    <w:rsid w:val="00647D30"/>
    <w:rsid w:val="006516A4"/>
    <w:rsid w:val="0065423E"/>
    <w:rsid w:val="00654CB8"/>
    <w:rsid w:val="00655568"/>
    <w:rsid w:val="0065659A"/>
    <w:rsid w:val="00657FBE"/>
    <w:rsid w:val="00661112"/>
    <w:rsid w:val="00661C6B"/>
    <w:rsid w:val="00661F29"/>
    <w:rsid w:val="006644B3"/>
    <w:rsid w:val="00665DE4"/>
    <w:rsid w:val="00667545"/>
    <w:rsid w:val="0066758D"/>
    <w:rsid w:val="00670806"/>
    <w:rsid w:val="006724DB"/>
    <w:rsid w:val="00672E6C"/>
    <w:rsid w:val="00675C30"/>
    <w:rsid w:val="0067648D"/>
    <w:rsid w:val="00676F30"/>
    <w:rsid w:val="006806C4"/>
    <w:rsid w:val="00681EE7"/>
    <w:rsid w:val="006824C7"/>
    <w:rsid w:val="00682903"/>
    <w:rsid w:val="00682FFD"/>
    <w:rsid w:val="006835E1"/>
    <w:rsid w:val="00683B5D"/>
    <w:rsid w:val="00683CCA"/>
    <w:rsid w:val="00691BC5"/>
    <w:rsid w:val="00692F91"/>
    <w:rsid w:val="0069323D"/>
    <w:rsid w:val="00693445"/>
    <w:rsid w:val="006937DA"/>
    <w:rsid w:val="0069390B"/>
    <w:rsid w:val="00694568"/>
    <w:rsid w:val="00694CF3"/>
    <w:rsid w:val="00695427"/>
    <w:rsid w:val="00695780"/>
    <w:rsid w:val="006977D8"/>
    <w:rsid w:val="006A0516"/>
    <w:rsid w:val="006A0A59"/>
    <w:rsid w:val="006A10D2"/>
    <w:rsid w:val="006A28F7"/>
    <w:rsid w:val="006A2FE9"/>
    <w:rsid w:val="006A3A09"/>
    <w:rsid w:val="006A5B2B"/>
    <w:rsid w:val="006A5C92"/>
    <w:rsid w:val="006A5E65"/>
    <w:rsid w:val="006A6899"/>
    <w:rsid w:val="006B1046"/>
    <w:rsid w:val="006B1848"/>
    <w:rsid w:val="006B190E"/>
    <w:rsid w:val="006B36D6"/>
    <w:rsid w:val="006B4922"/>
    <w:rsid w:val="006B4C6B"/>
    <w:rsid w:val="006C0D37"/>
    <w:rsid w:val="006C215E"/>
    <w:rsid w:val="006C32C3"/>
    <w:rsid w:val="006C4730"/>
    <w:rsid w:val="006C4B9E"/>
    <w:rsid w:val="006C527E"/>
    <w:rsid w:val="006C5E8A"/>
    <w:rsid w:val="006C7F02"/>
    <w:rsid w:val="006D0069"/>
    <w:rsid w:val="006D1202"/>
    <w:rsid w:val="006D2C87"/>
    <w:rsid w:val="006D3085"/>
    <w:rsid w:val="006D7FDA"/>
    <w:rsid w:val="006E1EA2"/>
    <w:rsid w:val="006E1F75"/>
    <w:rsid w:val="006E24DA"/>
    <w:rsid w:val="006E2784"/>
    <w:rsid w:val="006E4A8E"/>
    <w:rsid w:val="006E5037"/>
    <w:rsid w:val="006E6AC1"/>
    <w:rsid w:val="006E736D"/>
    <w:rsid w:val="006E73F6"/>
    <w:rsid w:val="006E7518"/>
    <w:rsid w:val="006F13EF"/>
    <w:rsid w:val="006F1E18"/>
    <w:rsid w:val="006F347E"/>
    <w:rsid w:val="006F3DBD"/>
    <w:rsid w:val="006F50A3"/>
    <w:rsid w:val="006F556D"/>
    <w:rsid w:val="00700696"/>
    <w:rsid w:val="0070147B"/>
    <w:rsid w:val="00702679"/>
    <w:rsid w:val="007034FF"/>
    <w:rsid w:val="007036E1"/>
    <w:rsid w:val="00706425"/>
    <w:rsid w:val="007069CD"/>
    <w:rsid w:val="007104E2"/>
    <w:rsid w:val="00712990"/>
    <w:rsid w:val="007133C7"/>
    <w:rsid w:val="00713784"/>
    <w:rsid w:val="00713C6A"/>
    <w:rsid w:val="00714033"/>
    <w:rsid w:val="0071508C"/>
    <w:rsid w:val="00715216"/>
    <w:rsid w:val="007163B6"/>
    <w:rsid w:val="00717FAF"/>
    <w:rsid w:val="00720B9D"/>
    <w:rsid w:val="00726330"/>
    <w:rsid w:val="007270B0"/>
    <w:rsid w:val="007276F7"/>
    <w:rsid w:val="00727BF2"/>
    <w:rsid w:val="00730B98"/>
    <w:rsid w:val="00731380"/>
    <w:rsid w:val="007315FA"/>
    <w:rsid w:val="00734F44"/>
    <w:rsid w:val="0073602A"/>
    <w:rsid w:val="00736687"/>
    <w:rsid w:val="00736BF2"/>
    <w:rsid w:val="0074012E"/>
    <w:rsid w:val="007413C7"/>
    <w:rsid w:val="00745EF0"/>
    <w:rsid w:val="007469EF"/>
    <w:rsid w:val="0075017A"/>
    <w:rsid w:val="00751E01"/>
    <w:rsid w:val="007528A6"/>
    <w:rsid w:val="00752B79"/>
    <w:rsid w:val="00752D80"/>
    <w:rsid w:val="00753423"/>
    <w:rsid w:val="00754290"/>
    <w:rsid w:val="00754292"/>
    <w:rsid w:val="00755430"/>
    <w:rsid w:val="00755FAC"/>
    <w:rsid w:val="00756819"/>
    <w:rsid w:val="0075724A"/>
    <w:rsid w:val="00757498"/>
    <w:rsid w:val="00760B21"/>
    <w:rsid w:val="00763E48"/>
    <w:rsid w:val="00766469"/>
    <w:rsid w:val="0076703B"/>
    <w:rsid w:val="007673E8"/>
    <w:rsid w:val="00772C99"/>
    <w:rsid w:val="00773607"/>
    <w:rsid w:val="00775461"/>
    <w:rsid w:val="0077701B"/>
    <w:rsid w:val="00781336"/>
    <w:rsid w:val="00785308"/>
    <w:rsid w:val="00785EC2"/>
    <w:rsid w:val="00786D88"/>
    <w:rsid w:val="00791BA2"/>
    <w:rsid w:val="00793504"/>
    <w:rsid w:val="007A0732"/>
    <w:rsid w:val="007A3FDE"/>
    <w:rsid w:val="007A4954"/>
    <w:rsid w:val="007A4AB9"/>
    <w:rsid w:val="007A6F7F"/>
    <w:rsid w:val="007B1CBB"/>
    <w:rsid w:val="007B1D3A"/>
    <w:rsid w:val="007B2AA6"/>
    <w:rsid w:val="007B3107"/>
    <w:rsid w:val="007B328E"/>
    <w:rsid w:val="007B32EE"/>
    <w:rsid w:val="007B3489"/>
    <w:rsid w:val="007B4371"/>
    <w:rsid w:val="007B4F8E"/>
    <w:rsid w:val="007B7077"/>
    <w:rsid w:val="007B7959"/>
    <w:rsid w:val="007C1B71"/>
    <w:rsid w:val="007C1FF6"/>
    <w:rsid w:val="007C2A2A"/>
    <w:rsid w:val="007C6312"/>
    <w:rsid w:val="007C6DBE"/>
    <w:rsid w:val="007C6F40"/>
    <w:rsid w:val="007C74CB"/>
    <w:rsid w:val="007C7DCC"/>
    <w:rsid w:val="007D1997"/>
    <w:rsid w:val="007D2C3F"/>
    <w:rsid w:val="007D3AEF"/>
    <w:rsid w:val="007D4E18"/>
    <w:rsid w:val="007D5A20"/>
    <w:rsid w:val="007D652B"/>
    <w:rsid w:val="007D7EB0"/>
    <w:rsid w:val="007E137D"/>
    <w:rsid w:val="007E1576"/>
    <w:rsid w:val="007E1F45"/>
    <w:rsid w:val="007E206D"/>
    <w:rsid w:val="007E2C08"/>
    <w:rsid w:val="007E40BA"/>
    <w:rsid w:val="007E491A"/>
    <w:rsid w:val="007F045B"/>
    <w:rsid w:val="007F0CC4"/>
    <w:rsid w:val="007F148B"/>
    <w:rsid w:val="007F232D"/>
    <w:rsid w:val="007F2E7A"/>
    <w:rsid w:val="007F587A"/>
    <w:rsid w:val="007F58E4"/>
    <w:rsid w:val="007F6877"/>
    <w:rsid w:val="008021D1"/>
    <w:rsid w:val="00804D30"/>
    <w:rsid w:val="00805885"/>
    <w:rsid w:val="00807969"/>
    <w:rsid w:val="00807971"/>
    <w:rsid w:val="00811253"/>
    <w:rsid w:val="00813831"/>
    <w:rsid w:val="00813A5A"/>
    <w:rsid w:val="008145E2"/>
    <w:rsid w:val="008156C8"/>
    <w:rsid w:val="008177A5"/>
    <w:rsid w:val="00817A85"/>
    <w:rsid w:val="00817ADF"/>
    <w:rsid w:val="00817C82"/>
    <w:rsid w:val="00823584"/>
    <w:rsid w:val="00824051"/>
    <w:rsid w:val="0082700C"/>
    <w:rsid w:val="00830C88"/>
    <w:rsid w:val="00831360"/>
    <w:rsid w:val="00832E05"/>
    <w:rsid w:val="00833911"/>
    <w:rsid w:val="008344E5"/>
    <w:rsid w:val="00834EAE"/>
    <w:rsid w:val="008359D5"/>
    <w:rsid w:val="008359E3"/>
    <w:rsid w:val="00836288"/>
    <w:rsid w:val="00836E53"/>
    <w:rsid w:val="008418DA"/>
    <w:rsid w:val="00842F6D"/>
    <w:rsid w:val="00844964"/>
    <w:rsid w:val="00845207"/>
    <w:rsid w:val="008503CC"/>
    <w:rsid w:val="00850CE6"/>
    <w:rsid w:val="008510F6"/>
    <w:rsid w:val="00851886"/>
    <w:rsid w:val="0085322A"/>
    <w:rsid w:val="008560C6"/>
    <w:rsid w:val="0085729A"/>
    <w:rsid w:val="0086122B"/>
    <w:rsid w:val="00862D76"/>
    <w:rsid w:val="008634A7"/>
    <w:rsid w:val="00863A2E"/>
    <w:rsid w:val="00864260"/>
    <w:rsid w:val="008644B2"/>
    <w:rsid w:val="00867FF7"/>
    <w:rsid w:val="00874676"/>
    <w:rsid w:val="00875B0F"/>
    <w:rsid w:val="00881D40"/>
    <w:rsid w:val="00885A74"/>
    <w:rsid w:val="0088756A"/>
    <w:rsid w:val="008909CB"/>
    <w:rsid w:val="00892EBA"/>
    <w:rsid w:val="0089475C"/>
    <w:rsid w:val="00894FA2"/>
    <w:rsid w:val="00895090"/>
    <w:rsid w:val="0089576E"/>
    <w:rsid w:val="008958F0"/>
    <w:rsid w:val="008A0D8C"/>
    <w:rsid w:val="008A13AB"/>
    <w:rsid w:val="008A3A00"/>
    <w:rsid w:val="008A474C"/>
    <w:rsid w:val="008A5005"/>
    <w:rsid w:val="008B03B7"/>
    <w:rsid w:val="008B05AD"/>
    <w:rsid w:val="008B0870"/>
    <w:rsid w:val="008B223A"/>
    <w:rsid w:val="008B230D"/>
    <w:rsid w:val="008B5640"/>
    <w:rsid w:val="008B5E08"/>
    <w:rsid w:val="008B618A"/>
    <w:rsid w:val="008C127B"/>
    <w:rsid w:val="008C1E32"/>
    <w:rsid w:val="008C2474"/>
    <w:rsid w:val="008C30B7"/>
    <w:rsid w:val="008C5C4B"/>
    <w:rsid w:val="008D19A5"/>
    <w:rsid w:val="008D2405"/>
    <w:rsid w:val="008D3299"/>
    <w:rsid w:val="008D44A2"/>
    <w:rsid w:val="008D480C"/>
    <w:rsid w:val="008D5809"/>
    <w:rsid w:val="008D6CCF"/>
    <w:rsid w:val="008D7E53"/>
    <w:rsid w:val="008F0172"/>
    <w:rsid w:val="008F31AF"/>
    <w:rsid w:val="008F508E"/>
    <w:rsid w:val="008F5433"/>
    <w:rsid w:val="008F66CA"/>
    <w:rsid w:val="008F68A1"/>
    <w:rsid w:val="00900CCB"/>
    <w:rsid w:val="0090239E"/>
    <w:rsid w:val="00902957"/>
    <w:rsid w:val="00903E25"/>
    <w:rsid w:val="009041DC"/>
    <w:rsid w:val="009046CE"/>
    <w:rsid w:val="00904759"/>
    <w:rsid w:val="00904E19"/>
    <w:rsid w:val="009057AD"/>
    <w:rsid w:val="00906672"/>
    <w:rsid w:val="00910952"/>
    <w:rsid w:val="00912290"/>
    <w:rsid w:val="00913DF1"/>
    <w:rsid w:val="00914F40"/>
    <w:rsid w:val="00915D57"/>
    <w:rsid w:val="00917C4B"/>
    <w:rsid w:val="00921C36"/>
    <w:rsid w:val="00923512"/>
    <w:rsid w:val="0092419D"/>
    <w:rsid w:val="009275A7"/>
    <w:rsid w:val="00927706"/>
    <w:rsid w:val="0093042D"/>
    <w:rsid w:val="0093054D"/>
    <w:rsid w:val="00932A1A"/>
    <w:rsid w:val="00932AB3"/>
    <w:rsid w:val="009340CF"/>
    <w:rsid w:val="009353F3"/>
    <w:rsid w:val="009377EB"/>
    <w:rsid w:val="00943042"/>
    <w:rsid w:val="00943C8D"/>
    <w:rsid w:val="00944DA2"/>
    <w:rsid w:val="00950D71"/>
    <w:rsid w:val="00951919"/>
    <w:rsid w:val="00951FB5"/>
    <w:rsid w:val="0095392E"/>
    <w:rsid w:val="00954C21"/>
    <w:rsid w:val="0095547D"/>
    <w:rsid w:val="009559B5"/>
    <w:rsid w:val="00956D29"/>
    <w:rsid w:val="00956F79"/>
    <w:rsid w:val="0096092A"/>
    <w:rsid w:val="00960F1E"/>
    <w:rsid w:val="00961701"/>
    <w:rsid w:val="00961708"/>
    <w:rsid w:val="009618A7"/>
    <w:rsid w:val="00966472"/>
    <w:rsid w:val="00966969"/>
    <w:rsid w:val="009677C1"/>
    <w:rsid w:val="00967DD9"/>
    <w:rsid w:val="0097079B"/>
    <w:rsid w:val="009709E8"/>
    <w:rsid w:val="00973489"/>
    <w:rsid w:val="009735B0"/>
    <w:rsid w:val="00973A1F"/>
    <w:rsid w:val="009746EA"/>
    <w:rsid w:val="00974E99"/>
    <w:rsid w:val="009802FE"/>
    <w:rsid w:val="009806FF"/>
    <w:rsid w:val="00983862"/>
    <w:rsid w:val="009843B2"/>
    <w:rsid w:val="00985405"/>
    <w:rsid w:val="00987561"/>
    <w:rsid w:val="009901E7"/>
    <w:rsid w:val="00990713"/>
    <w:rsid w:val="009913B4"/>
    <w:rsid w:val="0099159E"/>
    <w:rsid w:val="00991963"/>
    <w:rsid w:val="00993A18"/>
    <w:rsid w:val="0099481D"/>
    <w:rsid w:val="0099590F"/>
    <w:rsid w:val="00997823"/>
    <w:rsid w:val="009A0418"/>
    <w:rsid w:val="009A1097"/>
    <w:rsid w:val="009A262B"/>
    <w:rsid w:val="009A2D57"/>
    <w:rsid w:val="009A3963"/>
    <w:rsid w:val="009A619C"/>
    <w:rsid w:val="009B0E17"/>
    <w:rsid w:val="009B3AA0"/>
    <w:rsid w:val="009B7821"/>
    <w:rsid w:val="009B7ABC"/>
    <w:rsid w:val="009C0048"/>
    <w:rsid w:val="009C012A"/>
    <w:rsid w:val="009C280D"/>
    <w:rsid w:val="009C3BBC"/>
    <w:rsid w:val="009C4206"/>
    <w:rsid w:val="009C4C68"/>
    <w:rsid w:val="009C6BCA"/>
    <w:rsid w:val="009C6E29"/>
    <w:rsid w:val="009C7783"/>
    <w:rsid w:val="009D040E"/>
    <w:rsid w:val="009D1126"/>
    <w:rsid w:val="009D12F4"/>
    <w:rsid w:val="009D1331"/>
    <w:rsid w:val="009D1B6A"/>
    <w:rsid w:val="009D2CA1"/>
    <w:rsid w:val="009D3618"/>
    <w:rsid w:val="009D3742"/>
    <w:rsid w:val="009D498B"/>
    <w:rsid w:val="009D70DB"/>
    <w:rsid w:val="009D752A"/>
    <w:rsid w:val="009D7934"/>
    <w:rsid w:val="009E4590"/>
    <w:rsid w:val="009E55F7"/>
    <w:rsid w:val="009F1918"/>
    <w:rsid w:val="009F2770"/>
    <w:rsid w:val="009F2BAF"/>
    <w:rsid w:val="009F3EF6"/>
    <w:rsid w:val="009F7DC6"/>
    <w:rsid w:val="00A01023"/>
    <w:rsid w:val="00A012C8"/>
    <w:rsid w:val="00A04B82"/>
    <w:rsid w:val="00A056F2"/>
    <w:rsid w:val="00A064DF"/>
    <w:rsid w:val="00A066A4"/>
    <w:rsid w:val="00A07218"/>
    <w:rsid w:val="00A07509"/>
    <w:rsid w:val="00A10C86"/>
    <w:rsid w:val="00A10DEA"/>
    <w:rsid w:val="00A110D0"/>
    <w:rsid w:val="00A110E0"/>
    <w:rsid w:val="00A1159B"/>
    <w:rsid w:val="00A14F4D"/>
    <w:rsid w:val="00A16123"/>
    <w:rsid w:val="00A20701"/>
    <w:rsid w:val="00A20B59"/>
    <w:rsid w:val="00A23116"/>
    <w:rsid w:val="00A24BF2"/>
    <w:rsid w:val="00A2744F"/>
    <w:rsid w:val="00A3030E"/>
    <w:rsid w:val="00A35C7D"/>
    <w:rsid w:val="00A3691C"/>
    <w:rsid w:val="00A40045"/>
    <w:rsid w:val="00A40065"/>
    <w:rsid w:val="00A41135"/>
    <w:rsid w:val="00A4690A"/>
    <w:rsid w:val="00A46999"/>
    <w:rsid w:val="00A515CC"/>
    <w:rsid w:val="00A51BBA"/>
    <w:rsid w:val="00A53FA9"/>
    <w:rsid w:val="00A55009"/>
    <w:rsid w:val="00A5624D"/>
    <w:rsid w:val="00A5709C"/>
    <w:rsid w:val="00A57525"/>
    <w:rsid w:val="00A61795"/>
    <w:rsid w:val="00A63D93"/>
    <w:rsid w:val="00A6673D"/>
    <w:rsid w:val="00A672B6"/>
    <w:rsid w:val="00A72DA8"/>
    <w:rsid w:val="00A742B4"/>
    <w:rsid w:val="00A74473"/>
    <w:rsid w:val="00A75688"/>
    <w:rsid w:val="00A756B2"/>
    <w:rsid w:val="00A768E3"/>
    <w:rsid w:val="00A76E74"/>
    <w:rsid w:val="00A8186B"/>
    <w:rsid w:val="00A82F8F"/>
    <w:rsid w:val="00A84162"/>
    <w:rsid w:val="00A84264"/>
    <w:rsid w:val="00A85F68"/>
    <w:rsid w:val="00A869BF"/>
    <w:rsid w:val="00A875AC"/>
    <w:rsid w:val="00A90672"/>
    <w:rsid w:val="00A9145A"/>
    <w:rsid w:val="00A93205"/>
    <w:rsid w:val="00A93D98"/>
    <w:rsid w:val="00A9658D"/>
    <w:rsid w:val="00A96E69"/>
    <w:rsid w:val="00A97041"/>
    <w:rsid w:val="00A970AB"/>
    <w:rsid w:val="00A97D68"/>
    <w:rsid w:val="00AA14EE"/>
    <w:rsid w:val="00AA19E9"/>
    <w:rsid w:val="00AA2221"/>
    <w:rsid w:val="00AA2A4F"/>
    <w:rsid w:val="00AA39F9"/>
    <w:rsid w:val="00AA3D98"/>
    <w:rsid w:val="00AA54B9"/>
    <w:rsid w:val="00AA6839"/>
    <w:rsid w:val="00AA7BAC"/>
    <w:rsid w:val="00AB0B5D"/>
    <w:rsid w:val="00AB0CD4"/>
    <w:rsid w:val="00AB13CD"/>
    <w:rsid w:val="00AB26DB"/>
    <w:rsid w:val="00AB4B65"/>
    <w:rsid w:val="00AB4DA9"/>
    <w:rsid w:val="00AB6973"/>
    <w:rsid w:val="00AC0604"/>
    <w:rsid w:val="00AC39AB"/>
    <w:rsid w:val="00AC3AD5"/>
    <w:rsid w:val="00AC559B"/>
    <w:rsid w:val="00AC6300"/>
    <w:rsid w:val="00AC78FE"/>
    <w:rsid w:val="00AC7B1B"/>
    <w:rsid w:val="00AD01A7"/>
    <w:rsid w:val="00AD2151"/>
    <w:rsid w:val="00AD246D"/>
    <w:rsid w:val="00AD31BC"/>
    <w:rsid w:val="00AD34AF"/>
    <w:rsid w:val="00AD54F4"/>
    <w:rsid w:val="00AD61E8"/>
    <w:rsid w:val="00AD76D5"/>
    <w:rsid w:val="00AE0338"/>
    <w:rsid w:val="00AE0C81"/>
    <w:rsid w:val="00AE253E"/>
    <w:rsid w:val="00AE7CC6"/>
    <w:rsid w:val="00AF011F"/>
    <w:rsid w:val="00AF419C"/>
    <w:rsid w:val="00AF4FD8"/>
    <w:rsid w:val="00AF5C45"/>
    <w:rsid w:val="00B01040"/>
    <w:rsid w:val="00B02479"/>
    <w:rsid w:val="00B03944"/>
    <w:rsid w:val="00B04098"/>
    <w:rsid w:val="00B04943"/>
    <w:rsid w:val="00B0496D"/>
    <w:rsid w:val="00B073CF"/>
    <w:rsid w:val="00B110A2"/>
    <w:rsid w:val="00B11663"/>
    <w:rsid w:val="00B11748"/>
    <w:rsid w:val="00B12E87"/>
    <w:rsid w:val="00B14520"/>
    <w:rsid w:val="00B14BA3"/>
    <w:rsid w:val="00B200FA"/>
    <w:rsid w:val="00B22DC0"/>
    <w:rsid w:val="00B230EC"/>
    <w:rsid w:val="00B236E1"/>
    <w:rsid w:val="00B24081"/>
    <w:rsid w:val="00B249D7"/>
    <w:rsid w:val="00B26893"/>
    <w:rsid w:val="00B2759C"/>
    <w:rsid w:val="00B27BB2"/>
    <w:rsid w:val="00B27CBC"/>
    <w:rsid w:val="00B31C24"/>
    <w:rsid w:val="00B323E6"/>
    <w:rsid w:val="00B324E8"/>
    <w:rsid w:val="00B3547C"/>
    <w:rsid w:val="00B3656F"/>
    <w:rsid w:val="00B36A53"/>
    <w:rsid w:val="00B3792A"/>
    <w:rsid w:val="00B4162F"/>
    <w:rsid w:val="00B4206B"/>
    <w:rsid w:val="00B42771"/>
    <w:rsid w:val="00B43F9A"/>
    <w:rsid w:val="00B456F0"/>
    <w:rsid w:val="00B4749D"/>
    <w:rsid w:val="00B5032D"/>
    <w:rsid w:val="00B524DF"/>
    <w:rsid w:val="00B53292"/>
    <w:rsid w:val="00B57592"/>
    <w:rsid w:val="00B602F7"/>
    <w:rsid w:val="00B6203D"/>
    <w:rsid w:val="00B63648"/>
    <w:rsid w:val="00B639AE"/>
    <w:rsid w:val="00B64117"/>
    <w:rsid w:val="00B64D07"/>
    <w:rsid w:val="00B64F5D"/>
    <w:rsid w:val="00B657E6"/>
    <w:rsid w:val="00B658D4"/>
    <w:rsid w:val="00B65AB7"/>
    <w:rsid w:val="00B666B0"/>
    <w:rsid w:val="00B705D5"/>
    <w:rsid w:val="00B72BFE"/>
    <w:rsid w:val="00B72F36"/>
    <w:rsid w:val="00B732B7"/>
    <w:rsid w:val="00B734C0"/>
    <w:rsid w:val="00B75C22"/>
    <w:rsid w:val="00B75FE1"/>
    <w:rsid w:val="00B76090"/>
    <w:rsid w:val="00B76F4F"/>
    <w:rsid w:val="00B777F8"/>
    <w:rsid w:val="00B80435"/>
    <w:rsid w:val="00B832A3"/>
    <w:rsid w:val="00B84414"/>
    <w:rsid w:val="00B84869"/>
    <w:rsid w:val="00B857CD"/>
    <w:rsid w:val="00B86C82"/>
    <w:rsid w:val="00B877F7"/>
    <w:rsid w:val="00B90172"/>
    <w:rsid w:val="00B91336"/>
    <w:rsid w:val="00B93E04"/>
    <w:rsid w:val="00B96252"/>
    <w:rsid w:val="00BA5AFE"/>
    <w:rsid w:val="00BA765F"/>
    <w:rsid w:val="00BB1141"/>
    <w:rsid w:val="00BB13E4"/>
    <w:rsid w:val="00BB1F4C"/>
    <w:rsid w:val="00BB3F3B"/>
    <w:rsid w:val="00BB50A8"/>
    <w:rsid w:val="00BB51FC"/>
    <w:rsid w:val="00BC0224"/>
    <w:rsid w:val="00BC1884"/>
    <w:rsid w:val="00BC227A"/>
    <w:rsid w:val="00BC2A2B"/>
    <w:rsid w:val="00BC54CA"/>
    <w:rsid w:val="00BC55C8"/>
    <w:rsid w:val="00BC798C"/>
    <w:rsid w:val="00BC79B6"/>
    <w:rsid w:val="00BC7E4C"/>
    <w:rsid w:val="00BD23BD"/>
    <w:rsid w:val="00BD3B2B"/>
    <w:rsid w:val="00BD4D04"/>
    <w:rsid w:val="00BD7259"/>
    <w:rsid w:val="00BD7317"/>
    <w:rsid w:val="00BD735D"/>
    <w:rsid w:val="00BE0C27"/>
    <w:rsid w:val="00BE12E4"/>
    <w:rsid w:val="00BE18E5"/>
    <w:rsid w:val="00BE1F5C"/>
    <w:rsid w:val="00BE2CA5"/>
    <w:rsid w:val="00BE348C"/>
    <w:rsid w:val="00BE3962"/>
    <w:rsid w:val="00BE3CF8"/>
    <w:rsid w:val="00BE43D4"/>
    <w:rsid w:val="00BE6A0F"/>
    <w:rsid w:val="00BE7CEE"/>
    <w:rsid w:val="00BF31DB"/>
    <w:rsid w:val="00BF3487"/>
    <w:rsid w:val="00BF38C5"/>
    <w:rsid w:val="00BF4669"/>
    <w:rsid w:val="00C01BE6"/>
    <w:rsid w:val="00C035EA"/>
    <w:rsid w:val="00C04974"/>
    <w:rsid w:val="00C05156"/>
    <w:rsid w:val="00C0678F"/>
    <w:rsid w:val="00C11CB8"/>
    <w:rsid w:val="00C137DA"/>
    <w:rsid w:val="00C15782"/>
    <w:rsid w:val="00C15C34"/>
    <w:rsid w:val="00C17339"/>
    <w:rsid w:val="00C17692"/>
    <w:rsid w:val="00C17C07"/>
    <w:rsid w:val="00C246FC"/>
    <w:rsid w:val="00C266C3"/>
    <w:rsid w:val="00C27CD7"/>
    <w:rsid w:val="00C346EF"/>
    <w:rsid w:val="00C34905"/>
    <w:rsid w:val="00C3494A"/>
    <w:rsid w:val="00C34B50"/>
    <w:rsid w:val="00C34C3C"/>
    <w:rsid w:val="00C406ED"/>
    <w:rsid w:val="00C40820"/>
    <w:rsid w:val="00C42F66"/>
    <w:rsid w:val="00C4528D"/>
    <w:rsid w:val="00C47C6D"/>
    <w:rsid w:val="00C50F10"/>
    <w:rsid w:val="00C520F1"/>
    <w:rsid w:val="00C52A46"/>
    <w:rsid w:val="00C5464B"/>
    <w:rsid w:val="00C54AE8"/>
    <w:rsid w:val="00C561D6"/>
    <w:rsid w:val="00C624E1"/>
    <w:rsid w:val="00C62F7F"/>
    <w:rsid w:val="00C638DB"/>
    <w:rsid w:val="00C6392C"/>
    <w:rsid w:val="00C644FE"/>
    <w:rsid w:val="00C6687F"/>
    <w:rsid w:val="00C66F78"/>
    <w:rsid w:val="00C67549"/>
    <w:rsid w:val="00C67C6B"/>
    <w:rsid w:val="00C718F2"/>
    <w:rsid w:val="00C71E64"/>
    <w:rsid w:val="00C729D5"/>
    <w:rsid w:val="00C73CFE"/>
    <w:rsid w:val="00C74DE2"/>
    <w:rsid w:val="00C754D0"/>
    <w:rsid w:val="00C759A8"/>
    <w:rsid w:val="00C772E6"/>
    <w:rsid w:val="00C80159"/>
    <w:rsid w:val="00C8091C"/>
    <w:rsid w:val="00C80B79"/>
    <w:rsid w:val="00C830B9"/>
    <w:rsid w:val="00C8358E"/>
    <w:rsid w:val="00C83985"/>
    <w:rsid w:val="00C83E0F"/>
    <w:rsid w:val="00C84552"/>
    <w:rsid w:val="00C84A81"/>
    <w:rsid w:val="00C854DB"/>
    <w:rsid w:val="00C86265"/>
    <w:rsid w:val="00C865E4"/>
    <w:rsid w:val="00C90EE7"/>
    <w:rsid w:val="00C91C5B"/>
    <w:rsid w:val="00C92313"/>
    <w:rsid w:val="00C92463"/>
    <w:rsid w:val="00C92B8B"/>
    <w:rsid w:val="00C944CF"/>
    <w:rsid w:val="00C9673B"/>
    <w:rsid w:val="00C96F4C"/>
    <w:rsid w:val="00CA1972"/>
    <w:rsid w:val="00CA2104"/>
    <w:rsid w:val="00CA3CA6"/>
    <w:rsid w:val="00CA4AC6"/>
    <w:rsid w:val="00CA52C2"/>
    <w:rsid w:val="00CA6033"/>
    <w:rsid w:val="00CB0860"/>
    <w:rsid w:val="00CB08E1"/>
    <w:rsid w:val="00CB2041"/>
    <w:rsid w:val="00CB2066"/>
    <w:rsid w:val="00CB2802"/>
    <w:rsid w:val="00CB2D70"/>
    <w:rsid w:val="00CB4812"/>
    <w:rsid w:val="00CB4CE0"/>
    <w:rsid w:val="00CB4E57"/>
    <w:rsid w:val="00CB7CAE"/>
    <w:rsid w:val="00CC0B01"/>
    <w:rsid w:val="00CC1095"/>
    <w:rsid w:val="00CC1F06"/>
    <w:rsid w:val="00CC252B"/>
    <w:rsid w:val="00CC2B91"/>
    <w:rsid w:val="00CC3BC6"/>
    <w:rsid w:val="00CC3ED0"/>
    <w:rsid w:val="00CC4341"/>
    <w:rsid w:val="00CC4CE0"/>
    <w:rsid w:val="00CC6A6C"/>
    <w:rsid w:val="00CC7025"/>
    <w:rsid w:val="00CD0587"/>
    <w:rsid w:val="00CD12E7"/>
    <w:rsid w:val="00CD16F7"/>
    <w:rsid w:val="00CD1BC8"/>
    <w:rsid w:val="00CD1D74"/>
    <w:rsid w:val="00CD3B82"/>
    <w:rsid w:val="00CD4518"/>
    <w:rsid w:val="00CD5F7D"/>
    <w:rsid w:val="00CD650B"/>
    <w:rsid w:val="00CD65A4"/>
    <w:rsid w:val="00CD6AA4"/>
    <w:rsid w:val="00CE1E41"/>
    <w:rsid w:val="00CE3F57"/>
    <w:rsid w:val="00CE4A66"/>
    <w:rsid w:val="00CE625E"/>
    <w:rsid w:val="00CE6E50"/>
    <w:rsid w:val="00CE73E6"/>
    <w:rsid w:val="00CF0070"/>
    <w:rsid w:val="00CF2B9A"/>
    <w:rsid w:val="00CF361B"/>
    <w:rsid w:val="00CF5200"/>
    <w:rsid w:val="00CF59BD"/>
    <w:rsid w:val="00CF6017"/>
    <w:rsid w:val="00CF6851"/>
    <w:rsid w:val="00D01E6A"/>
    <w:rsid w:val="00D0410A"/>
    <w:rsid w:val="00D06F42"/>
    <w:rsid w:val="00D10A78"/>
    <w:rsid w:val="00D10C94"/>
    <w:rsid w:val="00D141E1"/>
    <w:rsid w:val="00D141F5"/>
    <w:rsid w:val="00D14886"/>
    <w:rsid w:val="00D21469"/>
    <w:rsid w:val="00D22475"/>
    <w:rsid w:val="00D23EEA"/>
    <w:rsid w:val="00D24191"/>
    <w:rsid w:val="00D246E9"/>
    <w:rsid w:val="00D2494C"/>
    <w:rsid w:val="00D2525E"/>
    <w:rsid w:val="00D26068"/>
    <w:rsid w:val="00D269B8"/>
    <w:rsid w:val="00D30BD7"/>
    <w:rsid w:val="00D34145"/>
    <w:rsid w:val="00D34320"/>
    <w:rsid w:val="00D34C39"/>
    <w:rsid w:val="00D34D60"/>
    <w:rsid w:val="00D352EA"/>
    <w:rsid w:val="00D40D53"/>
    <w:rsid w:val="00D4196B"/>
    <w:rsid w:val="00D42146"/>
    <w:rsid w:val="00D4294C"/>
    <w:rsid w:val="00D442D0"/>
    <w:rsid w:val="00D448AF"/>
    <w:rsid w:val="00D4574D"/>
    <w:rsid w:val="00D473C0"/>
    <w:rsid w:val="00D474A4"/>
    <w:rsid w:val="00D50DAC"/>
    <w:rsid w:val="00D510F4"/>
    <w:rsid w:val="00D51BB0"/>
    <w:rsid w:val="00D545C9"/>
    <w:rsid w:val="00D5505B"/>
    <w:rsid w:val="00D56041"/>
    <w:rsid w:val="00D60BAF"/>
    <w:rsid w:val="00D60C22"/>
    <w:rsid w:val="00D61725"/>
    <w:rsid w:val="00D62108"/>
    <w:rsid w:val="00D62A82"/>
    <w:rsid w:val="00D64F29"/>
    <w:rsid w:val="00D66807"/>
    <w:rsid w:val="00D72B9A"/>
    <w:rsid w:val="00D7346C"/>
    <w:rsid w:val="00D7537A"/>
    <w:rsid w:val="00D76D1F"/>
    <w:rsid w:val="00D80BDC"/>
    <w:rsid w:val="00D80C5F"/>
    <w:rsid w:val="00D811FE"/>
    <w:rsid w:val="00D82542"/>
    <w:rsid w:val="00D8307E"/>
    <w:rsid w:val="00D921E0"/>
    <w:rsid w:val="00D92628"/>
    <w:rsid w:val="00D951CA"/>
    <w:rsid w:val="00D95838"/>
    <w:rsid w:val="00D962BC"/>
    <w:rsid w:val="00DA186F"/>
    <w:rsid w:val="00DA1C87"/>
    <w:rsid w:val="00DA579D"/>
    <w:rsid w:val="00DA5F74"/>
    <w:rsid w:val="00DA7551"/>
    <w:rsid w:val="00DA75B9"/>
    <w:rsid w:val="00DA7A52"/>
    <w:rsid w:val="00DB1694"/>
    <w:rsid w:val="00DB1AAD"/>
    <w:rsid w:val="00DB2F7F"/>
    <w:rsid w:val="00DB318F"/>
    <w:rsid w:val="00DB47D4"/>
    <w:rsid w:val="00DB4E57"/>
    <w:rsid w:val="00DB514D"/>
    <w:rsid w:val="00DB6CEE"/>
    <w:rsid w:val="00DC0D12"/>
    <w:rsid w:val="00DC2002"/>
    <w:rsid w:val="00DC422F"/>
    <w:rsid w:val="00DC476D"/>
    <w:rsid w:val="00DC4823"/>
    <w:rsid w:val="00DC58C7"/>
    <w:rsid w:val="00DC64CE"/>
    <w:rsid w:val="00DD0902"/>
    <w:rsid w:val="00DD0E32"/>
    <w:rsid w:val="00DD19FA"/>
    <w:rsid w:val="00DD3F3A"/>
    <w:rsid w:val="00DD4040"/>
    <w:rsid w:val="00DD4E61"/>
    <w:rsid w:val="00DD6E59"/>
    <w:rsid w:val="00DE1B37"/>
    <w:rsid w:val="00DE2D2B"/>
    <w:rsid w:val="00DE2EB4"/>
    <w:rsid w:val="00DE2F96"/>
    <w:rsid w:val="00DE3A9F"/>
    <w:rsid w:val="00DE5E9D"/>
    <w:rsid w:val="00DE6CD2"/>
    <w:rsid w:val="00DE7000"/>
    <w:rsid w:val="00DF07F3"/>
    <w:rsid w:val="00DF2027"/>
    <w:rsid w:val="00DF457A"/>
    <w:rsid w:val="00DF68D0"/>
    <w:rsid w:val="00DF713C"/>
    <w:rsid w:val="00DF767D"/>
    <w:rsid w:val="00E00BE0"/>
    <w:rsid w:val="00E01C27"/>
    <w:rsid w:val="00E0507B"/>
    <w:rsid w:val="00E0686D"/>
    <w:rsid w:val="00E06C30"/>
    <w:rsid w:val="00E0740A"/>
    <w:rsid w:val="00E07EBB"/>
    <w:rsid w:val="00E12BAA"/>
    <w:rsid w:val="00E131CA"/>
    <w:rsid w:val="00E148E5"/>
    <w:rsid w:val="00E1583A"/>
    <w:rsid w:val="00E173CA"/>
    <w:rsid w:val="00E178D0"/>
    <w:rsid w:val="00E17C74"/>
    <w:rsid w:val="00E22B26"/>
    <w:rsid w:val="00E249FB"/>
    <w:rsid w:val="00E24A39"/>
    <w:rsid w:val="00E250C8"/>
    <w:rsid w:val="00E26BA4"/>
    <w:rsid w:val="00E27A68"/>
    <w:rsid w:val="00E312F6"/>
    <w:rsid w:val="00E3170A"/>
    <w:rsid w:val="00E31C50"/>
    <w:rsid w:val="00E31D95"/>
    <w:rsid w:val="00E33662"/>
    <w:rsid w:val="00E3382A"/>
    <w:rsid w:val="00E349A6"/>
    <w:rsid w:val="00E361F5"/>
    <w:rsid w:val="00E36377"/>
    <w:rsid w:val="00E376AA"/>
    <w:rsid w:val="00E37756"/>
    <w:rsid w:val="00E40456"/>
    <w:rsid w:val="00E41202"/>
    <w:rsid w:val="00E4209B"/>
    <w:rsid w:val="00E42F21"/>
    <w:rsid w:val="00E4381B"/>
    <w:rsid w:val="00E43868"/>
    <w:rsid w:val="00E45B43"/>
    <w:rsid w:val="00E47801"/>
    <w:rsid w:val="00E5007E"/>
    <w:rsid w:val="00E5376A"/>
    <w:rsid w:val="00E539B9"/>
    <w:rsid w:val="00E54A05"/>
    <w:rsid w:val="00E54A50"/>
    <w:rsid w:val="00E574E1"/>
    <w:rsid w:val="00E57F36"/>
    <w:rsid w:val="00E60F33"/>
    <w:rsid w:val="00E6146B"/>
    <w:rsid w:val="00E61764"/>
    <w:rsid w:val="00E61D59"/>
    <w:rsid w:val="00E61E67"/>
    <w:rsid w:val="00E6571D"/>
    <w:rsid w:val="00E664F7"/>
    <w:rsid w:val="00E67DE2"/>
    <w:rsid w:val="00E70AFA"/>
    <w:rsid w:val="00E7121A"/>
    <w:rsid w:val="00E726A7"/>
    <w:rsid w:val="00E727D3"/>
    <w:rsid w:val="00E73C86"/>
    <w:rsid w:val="00E73D0A"/>
    <w:rsid w:val="00E76135"/>
    <w:rsid w:val="00E766CA"/>
    <w:rsid w:val="00E76723"/>
    <w:rsid w:val="00E7759E"/>
    <w:rsid w:val="00E80E5A"/>
    <w:rsid w:val="00E8298A"/>
    <w:rsid w:val="00E82F97"/>
    <w:rsid w:val="00E8609E"/>
    <w:rsid w:val="00E867F5"/>
    <w:rsid w:val="00E87997"/>
    <w:rsid w:val="00E9063D"/>
    <w:rsid w:val="00E93632"/>
    <w:rsid w:val="00E940E8"/>
    <w:rsid w:val="00E94789"/>
    <w:rsid w:val="00E953F9"/>
    <w:rsid w:val="00E965FD"/>
    <w:rsid w:val="00E97002"/>
    <w:rsid w:val="00EA12D0"/>
    <w:rsid w:val="00EA23B8"/>
    <w:rsid w:val="00EA3D24"/>
    <w:rsid w:val="00EA5A6F"/>
    <w:rsid w:val="00EA5D53"/>
    <w:rsid w:val="00EA6B14"/>
    <w:rsid w:val="00EB0753"/>
    <w:rsid w:val="00EB0C2E"/>
    <w:rsid w:val="00EB29BB"/>
    <w:rsid w:val="00EB6CE4"/>
    <w:rsid w:val="00EB762D"/>
    <w:rsid w:val="00EC1AE5"/>
    <w:rsid w:val="00EC1CD7"/>
    <w:rsid w:val="00EC4146"/>
    <w:rsid w:val="00EC45DE"/>
    <w:rsid w:val="00EC4F28"/>
    <w:rsid w:val="00EC5060"/>
    <w:rsid w:val="00EC62C9"/>
    <w:rsid w:val="00EC63E8"/>
    <w:rsid w:val="00EC6F34"/>
    <w:rsid w:val="00EC7281"/>
    <w:rsid w:val="00EC756A"/>
    <w:rsid w:val="00ED088F"/>
    <w:rsid w:val="00ED2B8C"/>
    <w:rsid w:val="00ED31A4"/>
    <w:rsid w:val="00ED37D8"/>
    <w:rsid w:val="00ED67E7"/>
    <w:rsid w:val="00ED745A"/>
    <w:rsid w:val="00EE1558"/>
    <w:rsid w:val="00EE21B3"/>
    <w:rsid w:val="00EE3580"/>
    <w:rsid w:val="00EE5548"/>
    <w:rsid w:val="00EE6457"/>
    <w:rsid w:val="00EE6AAC"/>
    <w:rsid w:val="00EE7251"/>
    <w:rsid w:val="00EE7B5E"/>
    <w:rsid w:val="00EF0855"/>
    <w:rsid w:val="00EF3FCB"/>
    <w:rsid w:val="00EF3FEF"/>
    <w:rsid w:val="00EF42EB"/>
    <w:rsid w:val="00EF4D4A"/>
    <w:rsid w:val="00EF6C20"/>
    <w:rsid w:val="00F002EA"/>
    <w:rsid w:val="00F0178A"/>
    <w:rsid w:val="00F019E0"/>
    <w:rsid w:val="00F01E44"/>
    <w:rsid w:val="00F02AE9"/>
    <w:rsid w:val="00F05822"/>
    <w:rsid w:val="00F066DD"/>
    <w:rsid w:val="00F13179"/>
    <w:rsid w:val="00F144D0"/>
    <w:rsid w:val="00F20B85"/>
    <w:rsid w:val="00F21F94"/>
    <w:rsid w:val="00F2232F"/>
    <w:rsid w:val="00F304B8"/>
    <w:rsid w:val="00F307A7"/>
    <w:rsid w:val="00F3183D"/>
    <w:rsid w:val="00F33109"/>
    <w:rsid w:val="00F341B9"/>
    <w:rsid w:val="00F35109"/>
    <w:rsid w:val="00F351CD"/>
    <w:rsid w:val="00F354AB"/>
    <w:rsid w:val="00F35DC9"/>
    <w:rsid w:val="00F36347"/>
    <w:rsid w:val="00F364B8"/>
    <w:rsid w:val="00F3682F"/>
    <w:rsid w:val="00F40604"/>
    <w:rsid w:val="00F41E3B"/>
    <w:rsid w:val="00F46B0D"/>
    <w:rsid w:val="00F46B7D"/>
    <w:rsid w:val="00F47C67"/>
    <w:rsid w:val="00F55C02"/>
    <w:rsid w:val="00F602D3"/>
    <w:rsid w:val="00F61B4B"/>
    <w:rsid w:val="00F62064"/>
    <w:rsid w:val="00F6210A"/>
    <w:rsid w:val="00F62CD3"/>
    <w:rsid w:val="00F63013"/>
    <w:rsid w:val="00F64099"/>
    <w:rsid w:val="00F64A8A"/>
    <w:rsid w:val="00F6506B"/>
    <w:rsid w:val="00F65467"/>
    <w:rsid w:val="00F6570F"/>
    <w:rsid w:val="00F71418"/>
    <w:rsid w:val="00F7204B"/>
    <w:rsid w:val="00F722DC"/>
    <w:rsid w:val="00F73454"/>
    <w:rsid w:val="00F75BC4"/>
    <w:rsid w:val="00F764D2"/>
    <w:rsid w:val="00F81B5F"/>
    <w:rsid w:val="00F825AE"/>
    <w:rsid w:val="00F84850"/>
    <w:rsid w:val="00F875F9"/>
    <w:rsid w:val="00F902C7"/>
    <w:rsid w:val="00F911DB"/>
    <w:rsid w:val="00F9124F"/>
    <w:rsid w:val="00F91E10"/>
    <w:rsid w:val="00F9239F"/>
    <w:rsid w:val="00F94296"/>
    <w:rsid w:val="00F96222"/>
    <w:rsid w:val="00FA09BE"/>
    <w:rsid w:val="00FA3871"/>
    <w:rsid w:val="00FA548F"/>
    <w:rsid w:val="00FA5DF8"/>
    <w:rsid w:val="00FA61AB"/>
    <w:rsid w:val="00FA61CC"/>
    <w:rsid w:val="00FA649C"/>
    <w:rsid w:val="00FA7F0E"/>
    <w:rsid w:val="00FB003D"/>
    <w:rsid w:val="00FB1130"/>
    <w:rsid w:val="00FB2C96"/>
    <w:rsid w:val="00FB2D07"/>
    <w:rsid w:val="00FB598B"/>
    <w:rsid w:val="00FB6EDB"/>
    <w:rsid w:val="00FB761D"/>
    <w:rsid w:val="00FC1522"/>
    <w:rsid w:val="00FC2159"/>
    <w:rsid w:val="00FC32BC"/>
    <w:rsid w:val="00FC50BF"/>
    <w:rsid w:val="00FC583E"/>
    <w:rsid w:val="00FC6080"/>
    <w:rsid w:val="00FD0A9B"/>
    <w:rsid w:val="00FD3E94"/>
    <w:rsid w:val="00FD51F4"/>
    <w:rsid w:val="00FD550D"/>
    <w:rsid w:val="00FD7ADF"/>
    <w:rsid w:val="00FD7EA4"/>
    <w:rsid w:val="00FD7EDE"/>
    <w:rsid w:val="00FE1618"/>
    <w:rsid w:val="00FE1F0B"/>
    <w:rsid w:val="00FE6156"/>
    <w:rsid w:val="00FE74C4"/>
    <w:rsid w:val="00FF31A3"/>
    <w:rsid w:val="00FF3F20"/>
    <w:rsid w:val="00FF4DE6"/>
    <w:rsid w:val="00FF4FD0"/>
    <w:rsid w:val="00FF5D49"/>
    <w:rsid w:val="00FF61D1"/>
    <w:rsid w:val="00FF624D"/>
    <w:rsid w:val="00FF6281"/>
    <w:rsid w:val="00FF73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CC269E"/>
  <w15:docId w15:val="{72B5F9F4-0022-4CA5-A3E0-3DE6909A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next w:val="IndentParaLevel1"/>
    <w:qFormat/>
    <w:rsid w:val="008177A5"/>
    <w:pPr>
      <w:keepNext/>
      <w:numPr>
        <w:numId w:val="20"/>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link w:val="Heading2Char"/>
    <w:qFormat/>
    <w:rsid w:val="008177A5"/>
    <w:pPr>
      <w:keepNext/>
      <w:numPr>
        <w:ilvl w:val="1"/>
        <w:numId w:val="20"/>
      </w:numPr>
      <w:spacing w:after="220"/>
      <w:outlineLvl w:val="1"/>
    </w:pPr>
    <w:rPr>
      <w:rFonts w:ascii="Arial" w:hAnsi="Arial"/>
      <w:b/>
      <w:bCs/>
      <w:iCs/>
      <w:sz w:val="24"/>
      <w:szCs w:val="28"/>
      <w:lang w:eastAsia="en-US"/>
    </w:rPr>
  </w:style>
  <w:style w:type="paragraph" w:styleId="Heading3">
    <w:name w:val="heading 3"/>
    <w:basedOn w:val="Normal"/>
    <w:link w:val="Heading3Char"/>
    <w:qFormat/>
    <w:rsid w:val="008177A5"/>
    <w:pPr>
      <w:numPr>
        <w:ilvl w:val="2"/>
        <w:numId w:val="20"/>
      </w:numPr>
      <w:outlineLvl w:val="2"/>
    </w:pPr>
    <w:rPr>
      <w:rFonts w:cs="Arial"/>
      <w:bCs/>
      <w:szCs w:val="26"/>
      <w:lang w:eastAsia="en-AU"/>
    </w:rPr>
  </w:style>
  <w:style w:type="paragraph" w:styleId="Heading4">
    <w:name w:val="heading 4"/>
    <w:basedOn w:val="Normal"/>
    <w:link w:val="Heading4Char"/>
    <w:qFormat/>
    <w:rsid w:val="008177A5"/>
    <w:pPr>
      <w:numPr>
        <w:ilvl w:val="3"/>
        <w:numId w:val="20"/>
      </w:numPr>
      <w:outlineLvl w:val="3"/>
    </w:pPr>
    <w:rPr>
      <w:bCs/>
      <w:szCs w:val="28"/>
      <w:lang w:eastAsia="en-AU"/>
    </w:rPr>
  </w:style>
  <w:style w:type="paragraph" w:styleId="Heading5">
    <w:name w:val="heading 5"/>
    <w:basedOn w:val="Normal"/>
    <w:qFormat/>
    <w:rsid w:val="008177A5"/>
    <w:pPr>
      <w:numPr>
        <w:ilvl w:val="4"/>
        <w:numId w:val="20"/>
      </w:numPr>
      <w:outlineLvl w:val="4"/>
    </w:pPr>
    <w:rPr>
      <w:bCs/>
      <w:iCs/>
      <w:szCs w:val="26"/>
      <w:lang w:eastAsia="en-AU"/>
    </w:rPr>
  </w:style>
  <w:style w:type="paragraph" w:styleId="Heading6">
    <w:name w:val="heading 6"/>
    <w:basedOn w:val="Normal"/>
    <w:qFormat/>
    <w:rsid w:val="008177A5"/>
    <w:pPr>
      <w:numPr>
        <w:ilvl w:val="5"/>
        <w:numId w:val="20"/>
      </w:numPr>
      <w:outlineLvl w:val="5"/>
    </w:pPr>
    <w:rPr>
      <w:bCs/>
      <w:szCs w:val="22"/>
      <w:lang w:eastAsia="en-AU"/>
    </w:rPr>
  </w:style>
  <w:style w:type="paragraph" w:styleId="Heading7">
    <w:name w:val="heading 7"/>
    <w:basedOn w:val="Normal"/>
    <w:qFormat/>
    <w:rsid w:val="008177A5"/>
    <w:pPr>
      <w:numPr>
        <w:ilvl w:val="6"/>
        <w:numId w:val="20"/>
      </w:numPr>
      <w:outlineLvl w:val="6"/>
    </w:pPr>
    <w:rPr>
      <w:szCs w:val="20"/>
      <w:lang w:eastAsia="en-AU"/>
    </w:rPr>
  </w:style>
  <w:style w:type="paragraph" w:styleId="Heading8">
    <w:name w:val="heading 8"/>
    <w:basedOn w:val="Normal"/>
    <w:qFormat/>
    <w:rsid w:val="008177A5"/>
    <w:pPr>
      <w:numPr>
        <w:ilvl w:val="7"/>
        <w:numId w:val="20"/>
      </w:numPr>
      <w:outlineLvl w:val="7"/>
    </w:pPr>
    <w:rPr>
      <w:iCs/>
      <w:szCs w:val="20"/>
      <w:lang w:eastAsia="en-AU"/>
    </w:rPr>
  </w:style>
  <w:style w:type="paragraph" w:styleId="Heading9">
    <w:name w:val="heading 9"/>
    <w:basedOn w:val="Normal"/>
    <w:next w:val="Normal"/>
    <w:qFormat/>
    <w:rsid w:val="008177A5"/>
    <w:pPr>
      <w:keepNext/>
      <w:numPr>
        <w:ilvl w:val="8"/>
        <w:numId w:val="20"/>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A20B59"/>
    <w:pPr>
      <w:ind w:left="964"/>
    </w:pPr>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qFormat/>
    <w:rsid w:val="007B3489"/>
    <w:pPr>
      <w:numPr>
        <w:numId w:val="15"/>
      </w:numPr>
    </w:pPr>
    <w:rPr>
      <w:szCs w:val="22"/>
    </w:rPr>
  </w:style>
  <w:style w:type="paragraph" w:customStyle="1" w:styleId="DefinitionNum2">
    <w:name w:val="DefinitionNum2"/>
    <w:basedOn w:val="Normal"/>
    <w:rsid w:val="007B3489"/>
    <w:pPr>
      <w:numPr>
        <w:ilvl w:val="1"/>
        <w:numId w:val="15"/>
      </w:numPr>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link w:val="IndentParaLevel2Char"/>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460278"/>
    <w:pPr>
      <w:pageBreakBefore/>
      <w:numPr>
        <w:numId w:val="18"/>
      </w:numPr>
    </w:pPr>
    <w:rPr>
      <w:rFonts w:ascii="Arial Bold" w:hAnsi="Arial Bold"/>
      <w:b/>
      <w:sz w:val="28"/>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EF3FCB"/>
    <w:pPr>
      <w:keepNext/>
    </w:pPr>
    <w:rPr>
      <w:rFonts w:cs="Arial"/>
      <w:b/>
      <w:sz w:val="28"/>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rsid w:val="00A20B59"/>
    <w:pPr>
      <w:spacing w:after="0"/>
    </w:pPr>
  </w:style>
  <w:style w:type="paragraph" w:styleId="Title">
    <w:name w:val="Title"/>
    <w:basedOn w:val="Normal"/>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semiHidden/>
    <w:rsid w:val="00A20B59"/>
    <w:pPr>
      <w:ind w:left="440"/>
    </w:pPr>
  </w:style>
  <w:style w:type="paragraph" w:styleId="TOC4">
    <w:name w:val="toc 4"/>
    <w:basedOn w:val="Normal"/>
    <w:next w:val="Normal"/>
    <w:autoRedefine/>
    <w:semiHidden/>
    <w:rsid w:val="00A20B59"/>
    <w:pPr>
      <w:ind w:left="660"/>
    </w:pPr>
  </w:style>
  <w:style w:type="paragraph" w:styleId="TOC5">
    <w:name w:val="toc 5"/>
    <w:basedOn w:val="Normal"/>
    <w:next w:val="Normal"/>
    <w:autoRedefine/>
    <w:semiHidden/>
    <w:rsid w:val="00A20B59"/>
    <w:pPr>
      <w:ind w:left="880"/>
    </w:pPr>
  </w:style>
  <w:style w:type="paragraph" w:styleId="TOC6">
    <w:name w:val="toc 6"/>
    <w:basedOn w:val="Normal"/>
    <w:next w:val="Normal"/>
    <w:autoRedefine/>
    <w:semiHidden/>
    <w:rsid w:val="00A20B59"/>
    <w:pPr>
      <w:ind w:left="1100"/>
    </w:pPr>
  </w:style>
  <w:style w:type="paragraph" w:styleId="TOC7">
    <w:name w:val="toc 7"/>
    <w:basedOn w:val="Normal"/>
    <w:next w:val="Normal"/>
    <w:autoRedefine/>
    <w:semiHidden/>
    <w:rsid w:val="00A20B59"/>
    <w:pPr>
      <w:ind w:left="1320"/>
    </w:pPr>
  </w:style>
  <w:style w:type="paragraph" w:styleId="TOC8">
    <w:name w:val="toc 8"/>
    <w:basedOn w:val="Normal"/>
    <w:next w:val="Normal"/>
    <w:autoRedefine/>
    <w:semiHidden/>
    <w:rsid w:val="00A20B59"/>
    <w:pPr>
      <w:ind w:left="1540"/>
    </w:pPr>
  </w:style>
  <w:style w:type="paragraph" w:styleId="TOC9">
    <w:name w:val="toc 9"/>
    <w:basedOn w:val="Normal"/>
    <w:next w:val="Normal"/>
    <w:semiHidden/>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7"/>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EF6C20"/>
    <w:rPr>
      <w:rFonts w:ascii="Arial" w:hAnsi="Arial" w:cs="Arial"/>
      <w:color w:val="000000"/>
      <w:sz w:val="18"/>
      <w:szCs w:val="18"/>
      <w:lang w:eastAsia="en-US"/>
    </w:rPr>
  </w:style>
  <w:style w:type="character" w:customStyle="1" w:styleId="IndentParaLevel2Char">
    <w:name w:val="IndentParaLevel2 Char"/>
    <w:link w:val="IndentParaLevel2"/>
    <w:locked/>
    <w:rsid w:val="00AB0B5D"/>
    <w:rPr>
      <w:rFonts w:ascii="Arial" w:hAnsi="Arial"/>
      <w:szCs w:val="24"/>
      <w:lang w:eastAsia="en-US"/>
    </w:rPr>
  </w:style>
  <w:style w:type="paragraph" w:customStyle="1" w:styleId="paragraph">
    <w:name w:val="paragraph"/>
    <w:basedOn w:val="Normal"/>
    <w:autoRedefine/>
    <w:rsid w:val="00C17C07"/>
    <w:pPr>
      <w:keepLines/>
      <w:tabs>
        <w:tab w:val="left" w:pos="-720"/>
        <w:tab w:val="left" w:pos="709"/>
        <w:tab w:val="left" w:pos="1418"/>
        <w:tab w:val="left" w:pos="1714"/>
        <w:tab w:val="left" w:pos="2448"/>
        <w:tab w:val="left" w:pos="3168"/>
        <w:tab w:val="left" w:pos="3888"/>
        <w:tab w:val="left" w:pos="4608"/>
        <w:tab w:val="left" w:pos="5328"/>
        <w:tab w:val="left" w:pos="6048"/>
        <w:tab w:val="left" w:pos="6120"/>
        <w:tab w:val="left" w:pos="6768"/>
        <w:tab w:val="left" w:pos="7488"/>
        <w:tab w:val="left" w:pos="8208"/>
        <w:tab w:val="left" w:pos="8928"/>
        <w:tab w:val="left" w:pos="9648"/>
        <w:tab w:val="left" w:pos="10368"/>
      </w:tabs>
      <w:spacing w:before="120" w:after="0"/>
      <w:ind w:left="709" w:hanging="709"/>
      <w:jc w:val="both"/>
    </w:pPr>
    <w:rPr>
      <w:rFonts w:ascii="Arial Narrow" w:hAnsi="Arial Narrow"/>
      <w:sz w:val="18"/>
      <w:szCs w:val="20"/>
    </w:rPr>
  </w:style>
  <w:style w:type="paragraph" w:styleId="BalloonText">
    <w:name w:val="Balloon Text"/>
    <w:basedOn w:val="Normal"/>
    <w:link w:val="BalloonTextChar"/>
    <w:semiHidden/>
    <w:unhideWhenUsed/>
    <w:rsid w:val="001B6FB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6FBA"/>
    <w:rPr>
      <w:rFonts w:ascii="Segoe UI" w:hAnsi="Segoe UI" w:cs="Segoe UI"/>
      <w:sz w:val="18"/>
      <w:szCs w:val="18"/>
      <w:lang w:eastAsia="en-US"/>
    </w:rPr>
  </w:style>
  <w:style w:type="paragraph" w:styleId="ListParagraph">
    <w:name w:val="List Paragraph"/>
    <w:basedOn w:val="Normal"/>
    <w:uiPriority w:val="34"/>
    <w:qFormat/>
    <w:rsid w:val="009F1918"/>
    <w:pPr>
      <w:ind w:left="720"/>
      <w:contextualSpacing/>
    </w:pPr>
  </w:style>
  <w:style w:type="character" w:customStyle="1" w:styleId="Heading2Char">
    <w:name w:val="Heading 2 Char"/>
    <w:basedOn w:val="DefaultParagraphFont"/>
    <w:link w:val="Heading2"/>
    <w:rsid w:val="00B63648"/>
    <w:rPr>
      <w:rFonts w:ascii="Arial" w:hAnsi="Arial"/>
      <w:b/>
      <w:bCs/>
      <w:iCs/>
      <w:sz w:val="24"/>
      <w:szCs w:val="28"/>
      <w:lang w:eastAsia="en-US"/>
    </w:rPr>
  </w:style>
  <w:style w:type="character" w:customStyle="1" w:styleId="Heading3Char">
    <w:name w:val="Heading 3 Char"/>
    <w:basedOn w:val="DefaultParagraphFont"/>
    <w:link w:val="Heading3"/>
    <w:rsid w:val="00B63648"/>
    <w:rPr>
      <w:rFonts w:ascii="Arial" w:hAnsi="Arial" w:cs="Arial"/>
      <w:bCs/>
      <w:szCs w:val="26"/>
    </w:rPr>
  </w:style>
  <w:style w:type="character" w:customStyle="1" w:styleId="Heading4Char">
    <w:name w:val="Heading 4 Char"/>
    <w:basedOn w:val="DefaultParagraphFont"/>
    <w:link w:val="Heading4"/>
    <w:rsid w:val="00B63648"/>
    <w:rPr>
      <w:rFonts w:ascii="Arial" w:hAnsi="Arial"/>
      <w:bCs/>
      <w:szCs w:val="28"/>
    </w:rPr>
  </w:style>
  <w:style w:type="character" w:styleId="CommentReference">
    <w:name w:val="annotation reference"/>
    <w:basedOn w:val="DefaultParagraphFont"/>
    <w:unhideWhenUsed/>
    <w:rsid w:val="00D2494C"/>
    <w:rPr>
      <w:sz w:val="16"/>
      <w:szCs w:val="16"/>
    </w:rPr>
  </w:style>
  <w:style w:type="paragraph" w:styleId="CommentText">
    <w:name w:val="annotation text"/>
    <w:basedOn w:val="Normal"/>
    <w:link w:val="CommentTextChar"/>
    <w:unhideWhenUsed/>
    <w:rsid w:val="00D2494C"/>
    <w:rPr>
      <w:szCs w:val="20"/>
    </w:rPr>
  </w:style>
  <w:style w:type="character" w:customStyle="1" w:styleId="CommentTextChar">
    <w:name w:val="Comment Text Char"/>
    <w:basedOn w:val="DefaultParagraphFont"/>
    <w:link w:val="CommentText"/>
    <w:rsid w:val="00D2494C"/>
    <w:rPr>
      <w:rFonts w:ascii="Arial" w:hAnsi="Arial"/>
      <w:lang w:eastAsia="en-US"/>
    </w:rPr>
  </w:style>
  <w:style w:type="paragraph" w:styleId="CommentSubject">
    <w:name w:val="annotation subject"/>
    <w:basedOn w:val="CommentText"/>
    <w:next w:val="CommentText"/>
    <w:link w:val="CommentSubjectChar"/>
    <w:semiHidden/>
    <w:unhideWhenUsed/>
    <w:rsid w:val="00D2494C"/>
    <w:rPr>
      <w:b/>
      <w:bCs/>
    </w:rPr>
  </w:style>
  <w:style w:type="character" w:customStyle="1" w:styleId="CommentSubjectChar">
    <w:name w:val="Comment Subject Char"/>
    <w:basedOn w:val="CommentTextChar"/>
    <w:link w:val="CommentSubject"/>
    <w:semiHidden/>
    <w:rsid w:val="00D2494C"/>
    <w:rPr>
      <w:rFonts w:ascii="Arial" w:hAnsi="Arial"/>
      <w:b/>
      <w:bCs/>
      <w:lang w:eastAsia="en-US"/>
    </w:rPr>
  </w:style>
  <w:style w:type="paragraph" w:styleId="Revision">
    <w:name w:val="Revision"/>
    <w:hidden/>
    <w:uiPriority w:val="99"/>
    <w:semiHidden/>
    <w:rsid w:val="000411CB"/>
    <w:rPr>
      <w:rFonts w:ascii="Arial" w:hAnsi="Arial"/>
      <w:szCs w:val="24"/>
      <w:lang w:eastAsia="en-US"/>
    </w:rPr>
  </w:style>
  <w:style w:type="paragraph" w:styleId="NormalWeb">
    <w:name w:val="Normal (Web)"/>
    <w:basedOn w:val="Normal"/>
    <w:uiPriority w:val="99"/>
    <w:unhideWhenUsed/>
    <w:rsid w:val="00BE2CA5"/>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4" Type="http://schemas.openxmlformats.org/officeDocument/2006/relationships/footer" Target="footer7.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D4E496F3C1A7409CF35A4279CCE3B4" ma:contentTypeVersion="19" ma:contentTypeDescription="Create a new document." ma:contentTypeScope="" ma:versionID="8776d875f1a35b84029a261b48d895ac">
  <xsd:schema xmlns:xsd="http://www.w3.org/2001/XMLSchema" xmlns:xs="http://www.w3.org/2001/XMLSchema" xmlns:p="http://schemas.microsoft.com/office/2006/metadata/properties" xmlns:ns2="2168c317-2123-4986-b9c4-8cc14da5f149" xmlns:ns3="377b7b0d-a422-482c-99a0-458f821181f1" xmlns:ns4="9f0ac7ce-5f57-4ea0-9af7-01d4f3f1ccae" targetNamespace="http://schemas.microsoft.com/office/2006/metadata/properties" ma:root="true" ma:fieldsID="18e789ae1f8065bb8007975d8d992624" ns2:_="" ns3:_="" ns4:_="">
    <xsd:import namespace="2168c317-2123-4986-b9c4-8cc14da5f149"/>
    <xsd:import namespace="377b7b0d-a422-482c-99a0-458f821181f1"/>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andTime"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8c317-2123-4986-b9c4-8cc14da5f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andTime" ma:index="14" nillable="true" ma:displayName="Date and Time" ma:format="DateTime" ma:internalName="DatandTim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b7b0d-a422-482c-99a0-458f821181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ae2e0-d7cc-4246-a1e4-7950b2c32e86}" ma:internalName="TaxCatchAll" ma:showField="CatchAllData" ma:web="377b7b0d-a422-482c-99a0-458f82118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lcf76f155ced4ddcb4097134ff3c332f xmlns="2168c317-2123-4986-b9c4-8cc14da5f149">
      <Terms xmlns="http://schemas.microsoft.com/office/infopath/2007/PartnerControls"/>
    </lcf76f155ced4ddcb4097134ff3c332f>
    <DatandTime xmlns="2168c317-2123-4986-b9c4-8cc14da5f14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09877-38CB-4BA3-95A1-DAF4F9D64813}">
  <ds:schemaRefs>
    <ds:schemaRef ds:uri="http://schemas.microsoft.com/sharepoint/events"/>
  </ds:schemaRefs>
</ds:datastoreItem>
</file>

<file path=customXml/itemProps2.xml><?xml version="1.0" encoding="utf-8"?>
<ds:datastoreItem xmlns:ds="http://schemas.openxmlformats.org/officeDocument/2006/customXml" ds:itemID="{29E87456-EFEC-4A29-BBA1-2282D08B12F4}">
  <ds:schemaRefs>
    <ds:schemaRef ds:uri="http://schemas.openxmlformats.org/officeDocument/2006/bibliography"/>
  </ds:schemaRefs>
</ds:datastoreItem>
</file>

<file path=customXml/itemProps3.xml><?xml version="1.0" encoding="utf-8"?>
<ds:datastoreItem xmlns:ds="http://schemas.openxmlformats.org/officeDocument/2006/customXml" ds:itemID="{79243329-BCD4-482D-92FB-4FA64841C514}"/>
</file>

<file path=customXml/itemProps4.xml><?xml version="1.0" encoding="utf-8"?>
<ds:datastoreItem xmlns:ds="http://schemas.openxmlformats.org/officeDocument/2006/customXml" ds:itemID="{AA37BB2E-6F2E-4A52-A9DA-61ADEF32BE49}">
  <ds:schemaRefs>
    <ds:schemaRef ds:uri="e9598933-22cf-4553-8d87-3cb32edb7de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b63229-6a7d-4af3-b155-2ccf85d4fdce"/>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68BCC0A-03F5-4600-ABC6-E6F4596F1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 DeedAgreement</Template>
  <TotalTime>13</TotalTime>
  <Pages>18</Pages>
  <Words>5646</Words>
  <Characters>32829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 User</dc:creator>
  <cp:keywords/>
  <cp:lastModifiedBy>DCS Legal</cp:lastModifiedBy>
  <cp:revision>21</cp:revision>
  <dcterms:created xsi:type="dcterms:W3CDTF">2025-06-30T05:36:00Z</dcterms:created>
  <dcterms:modified xsi:type="dcterms:W3CDTF">2025-07-31T11:14:00Z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3467-7823-8521</vt:lpwstr>
  </property>
  <property fmtid="{D5CDD505-2E9C-101B-9397-08002B2CF9AE}" pid="5" name="ContentTypeId">
    <vt:lpwstr>0x010100BCD4E496F3C1A7409CF35A4279CCE3B4</vt:lpwstr>
  </property>
  <property fmtid="{D5CDD505-2E9C-101B-9397-08002B2CF9AE}" pid="6" name="MediaServiceImageTags">
    <vt:lpwstr/>
  </property>
  <property fmtid="{D5CDD505-2E9C-101B-9397-08002B2CF9AE}" pid="7" name="_dlc_DocIdItemGuid">
    <vt:lpwstr>054b85ad-45e9-4bf0-bd2b-563d27501017</vt:lpwstr>
  </property>
</Properties>
</file>