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A0" w:firstRow="1" w:lastRow="0" w:firstColumn="1" w:lastColumn="0" w:noHBand="0" w:noVBand="0"/>
      </w:tblPr>
      <w:tblGrid>
        <w:gridCol w:w="9855"/>
      </w:tblGrid>
      <w:tr w:rsidR="00DD5A7D" w:rsidRPr="00CA6230" w14:paraId="25B0AB07" w14:textId="77777777" w:rsidTr="00EF43F5">
        <w:tc>
          <w:tcPr>
            <w:tcW w:w="9855" w:type="dxa"/>
            <w:shd w:val="clear" w:color="auto" w:fill="C2D69B"/>
          </w:tcPr>
          <w:p w14:paraId="25B0AAF0" w14:textId="77777777" w:rsidR="00DD5A7D" w:rsidRPr="00CA6230" w:rsidRDefault="00DD5A7D" w:rsidP="00EF43F5">
            <w:pPr>
              <w:tabs>
                <w:tab w:val="center" w:pos="4513"/>
              </w:tabs>
              <w:suppressAutoHyphens/>
              <w:jc w:val="both"/>
              <w:rPr>
                <w:b/>
                <w:spacing w:val="-3"/>
                <w:sz w:val="20"/>
                <w:szCs w:val="20"/>
              </w:rPr>
            </w:pPr>
          </w:p>
          <w:p w14:paraId="25B0AAF1" w14:textId="77777777" w:rsidR="00DD5A7D" w:rsidRPr="00CA6230" w:rsidRDefault="00DD5A7D" w:rsidP="00EF43F5">
            <w:pPr>
              <w:tabs>
                <w:tab w:val="center" w:pos="4513"/>
              </w:tabs>
              <w:suppressAutoHyphens/>
              <w:jc w:val="both"/>
              <w:rPr>
                <w:b/>
                <w:spacing w:val="-3"/>
                <w:sz w:val="20"/>
                <w:szCs w:val="20"/>
              </w:rPr>
            </w:pPr>
          </w:p>
          <w:p w14:paraId="25B0AAF2" w14:textId="77777777" w:rsidR="00DD5A7D" w:rsidRPr="00CA6230" w:rsidRDefault="00DD5A7D" w:rsidP="00EF43F5">
            <w:pPr>
              <w:tabs>
                <w:tab w:val="center" w:pos="4513"/>
              </w:tabs>
              <w:suppressAutoHyphens/>
              <w:jc w:val="both"/>
              <w:rPr>
                <w:b/>
                <w:spacing w:val="-3"/>
                <w:sz w:val="20"/>
                <w:szCs w:val="20"/>
              </w:rPr>
            </w:pPr>
          </w:p>
          <w:p w14:paraId="25B0AAF3" w14:textId="77777777" w:rsidR="00DD5A7D" w:rsidRPr="00CA6230" w:rsidRDefault="00DD5A7D" w:rsidP="00EF43F5">
            <w:pPr>
              <w:tabs>
                <w:tab w:val="center" w:pos="4513"/>
              </w:tabs>
              <w:suppressAutoHyphens/>
              <w:jc w:val="both"/>
              <w:rPr>
                <w:b/>
                <w:spacing w:val="-3"/>
                <w:sz w:val="20"/>
                <w:szCs w:val="20"/>
              </w:rPr>
            </w:pPr>
          </w:p>
          <w:p w14:paraId="25B0AAF4" w14:textId="77777777" w:rsidR="00DD5A7D" w:rsidRPr="00CA6230" w:rsidRDefault="00DD5A7D" w:rsidP="00EF43F5">
            <w:pPr>
              <w:tabs>
                <w:tab w:val="center" w:pos="4513"/>
              </w:tabs>
              <w:suppressAutoHyphens/>
              <w:jc w:val="both"/>
              <w:rPr>
                <w:b/>
                <w:spacing w:val="-3"/>
                <w:sz w:val="20"/>
                <w:szCs w:val="20"/>
              </w:rPr>
            </w:pPr>
          </w:p>
          <w:p w14:paraId="25B0AAF5" w14:textId="77777777" w:rsidR="00DD5A7D" w:rsidRPr="00CA6230" w:rsidRDefault="00DD5A7D" w:rsidP="00EF43F5">
            <w:pPr>
              <w:tabs>
                <w:tab w:val="center" w:pos="4513"/>
              </w:tabs>
              <w:suppressAutoHyphens/>
              <w:jc w:val="both"/>
              <w:rPr>
                <w:b/>
                <w:spacing w:val="-3"/>
                <w:sz w:val="20"/>
                <w:szCs w:val="20"/>
              </w:rPr>
            </w:pPr>
          </w:p>
          <w:p w14:paraId="25B0AAF6" w14:textId="77777777" w:rsidR="00DD5A7D" w:rsidRPr="00CA6230" w:rsidRDefault="00DD5A7D" w:rsidP="00EF43F5">
            <w:pPr>
              <w:tabs>
                <w:tab w:val="center" w:pos="4513"/>
              </w:tabs>
              <w:suppressAutoHyphens/>
              <w:jc w:val="both"/>
              <w:rPr>
                <w:b/>
                <w:spacing w:val="-3"/>
                <w:sz w:val="20"/>
                <w:szCs w:val="20"/>
              </w:rPr>
            </w:pPr>
          </w:p>
          <w:p w14:paraId="25B0AAF7" w14:textId="77777777" w:rsidR="00DD5A7D" w:rsidRPr="00CA6230" w:rsidRDefault="00DD5A7D" w:rsidP="00EF43F5">
            <w:pPr>
              <w:tabs>
                <w:tab w:val="center" w:pos="4513"/>
              </w:tabs>
              <w:suppressAutoHyphens/>
              <w:jc w:val="both"/>
              <w:rPr>
                <w:b/>
                <w:spacing w:val="-3"/>
                <w:sz w:val="20"/>
                <w:szCs w:val="20"/>
              </w:rPr>
            </w:pPr>
          </w:p>
          <w:p w14:paraId="25B0AAF8" w14:textId="77777777" w:rsidR="00DD5A7D" w:rsidRPr="00CA6230" w:rsidRDefault="00DD5A7D" w:rsidP="00EF43F5">
            <w:pPr>
              <w:tabs>
                <w:tab w:val="center" w:pos="4513"/>
              </w:tabs>
              <w:suppressAutoHyphens/>
              <w:jc w:val="both"/>
              <w:rPr>
                <w:b/>
                <w:spacing w:val="-3"/>
                <w:sz w:val="20"/>
                <w:szCs w:val="20"/>
              </w:rPr>
            </w:pPr>
          </w:p>
          <w:p w14:paraId="25B0AAF9" w14:textId="77777777" w:rsidR="00DD5A7D" w:rsidRPr="00CA6230" w:rsidRDefault="00DD5A7D" w:rsidP="00EF43F5">
            <w:pPr>
              <w:tabs>
                <w:tab w:val="center" w:pos="4513"/>
              </w:tabs>
              <w:suppressAutoHyphens/>
              <w:jc w:val="both"/>
              <w:rPr>
                <w:b/>
                <w:spacing w:val="-3"/>
                <w:sz w:val="20"/>
                <w:szCs w:val="20"/>
              </w:rPr>
            </w:pPr>
          </w:p>
          <w:p w14:paraId="25B0AAFA" w14:textId="77777777" w:rsidR="00DD5A7D" w:rsidRPr="00CA6230" w:rsidRDefault="00DD5A7D" w:rsidP="00EF43F5">
            <w:pPr>
              <w:tabs>
                <w:tab w:val="center" w:pos="4513"/>
              </w:tabs>
              <w:suppressAutoHyphens/>
              <w:jc w:val="both"/>
              <w:rPr>
                <w:b/>
                <w:spacing w:val="-3"/>
                <w:sz w:val="20"/>
                <w:szCs w:val="20"/>
              </w:rPr>
            </w:pPr>
          </w:p>
          <w:p w14:paraId="25B0AAFB" w14:textId="77777777" w:rsidR="00DD5A7D" w:rsidRPr="00CA6230" w:rsidRDefault="00DD5A7D" w:rsidP="00EF43F5">
            <w:pPr>
              <w:tabs>
                <w:tab w:val="center" w:pos="4513"/>
              </w:tabs>
              <w:suppressAutoHyphens/>
              <w:jc w:val="both"/>
              <w:rPr>
                <w:b/>
                <w:spacing w:val="-3"/>
                <w:sz w:val="20"/>
                <w:szCs w:val="20"/>
              </w:rPr>
            </w:pPr>
          </w:p>
          <w:p w14:paraId="25B0AAFC" w14:textId="77777777" w:rsidR="00DD5A7D" w:rsidRPr="00CA6230" w:rsidRDefault="00DD5A7D" w:rsidP="00EF43F5">
            <w:pPr>
              <w:tabs>
                <w:tab w:val="center" w:pos="4513"/>
              </w:tabs>
              <w:suppressAutoHyphens/>
              <w:jc w:val="both"/>
              <w:rPr>
                <w:b/>
                <w:spacing w:val="-3"/>
                <w:sz w:val="20"/>
                <w:szCs w:val="20"/>
              </w:rPr>
            </w:pPr>
          </w:p>
          <w:p w14:paraId="25B0AAFD" w14:textId="77777777" w:rsidR="00DD5A7D" w:rsidRPr="00CA6230" w:rsidRDefault="00DD5A7D" w:rsidP="00EF43F5">
            <w:pPr>
              <w:tabs>
                <w:tab w:val="center" w:pos="4513"/>
              </w:tabs>
              <w:suppressAutoHyphens/>
              <w:jc w:val="both"/>
              <w:rPr>
                <w:b/>
                <w:spacing w:val="-3"/>
                <w:sz w:val="20"/>
                <w:szCs w:val="20"/>
              </w:rPr>
            </w:pPr>
          </w:p>
          <w:p w14:paraId="25B0AAFE" w14:textId="77777777" w:rsidR="00DD5A7D" w:rsidRPr="00CA6230" w:rsidRDefault="00DD5A7D" w:rsidP="00EF43F5">
            <w:pPr>
              <w:tabs>
                <w:tab w:val="center" w:pos="4513"/>
              </w:tabs>
              <w:suppressAutoHyphens/>
              <w:jc w:val="both"/>
              <w:rPr>
                <w:b/>
                <w:spacing w:val="-3"/>
                <w:sz w:val="20"/>
                <w:szCs w:val="20"/>
              </w:rPr>
            </w:pPr>
          </w:p>
          <w:p w14:paraId="25B0AAFF" w14:textId="77777777" w:rsidR="00DD5A7D" w:rsidRPr="00CA6230" w:rsidRDefault="00DD5A7D" w:rsidP="00EF43F5">
            <w:pPr>
              <w:tabs>
                <w:tab w:val="center" w:pos="4513"/>
              </w:tabs>
              <w:suppressAutoHyphens/>
              <w:jc w:val="both"/>
              <w:rPr>
                <w:b/>
                <w:spacing w:val="-3"/>
                <w:sz w:val="20"/>
                <w:szCs w:val="20"/>
              </w:rPr>
            </w:pPr>
          </w:p>
          <w:p w14:paraId="25B0AB00" w14:textId="77777777" w:rsidR="00DD5A7D" w:rsidRPr="00CA6230" w:rsidRDefault="00DD5A7D" w:rsidP="00EF43F5">
            <w:pPr>
              <w:tabs>
                <w:tab w:val="center" w:pos="4513"/>
              </w:tabs>
              <w:suppressAutoHyphens/>
              <w:jc w:val="both"/>
              <w:rPr>
                <w:b/>
                <w:spacing w:val="-3"/>
                <w:sz w:val="20"/>
                <w:szCs w:val="20"/>
              </w:rPr>
            </w:pPr>
          </w:p>
          <w:p w14:paraId="25B0AB01" w14:textId="77777777" w:rsidR="00DD5A7D" w:rsidRPr="00CA6230" w:rsidRDefault="00DD5A7D" w:rsidP="00EF43F5">
            <w:pPr>
              <w:tabs>
                <w:tab w:val="center" w:pos="4513"/>
              </w:tabs>
              <w:suppressAutoHyphens/>
              <w:jc w:val="both"/>
              <w:rPr>
                <w:b/>
                <w:spacing w:val="-3"/>
                <w:sz w:val="20"/>
                <w:szCs w:val="20"/>
              </w:rPr>
            </w:pPr>
          </w:p>
          <w:p w14:paraId="25B0AB02" w14:textId="77777777" w:rsidR="00DD5A7D" w:rsidRPr="00CA6230" w:rsidRDefault="00DD5A7D" w:rsidP="00EF43F5">
            <w:pPr>
              <w:tabs>
                <w:tab w:val="center" w:pos="4513"/>
              </w:tabs>
              <w:suppressAutoHyphens/>
              <w:jc w:val="both"/>
              <w:rPr>
                <w:b/>
                <w:spacing w:val="-3"/>
                <w:sz w:val="20"/>
                <w:szCs w:val="20"/>
              </w:rPr>
            </w:pPr>
          </w:p>
          <w:p w14:paraId="25B0AB03" w14:textId="77777777" w:rsidR="00DD5A7D" w:rsidRPr="00CA6230" w:rsidRDefault="00DD5A7D" w:rsidP="00EF43F5">
            <w:pPr>
              <w:tabs>
                <w:tab w:val="center" w:pos="4513"/>
              </w:tabs>
              <w:suppressAutoHyphens/>
              <w:jc w:val="both"/>
              <w:rPr>
                <w:b/>
                <w:spacing w:val="-3"/>
                <w:sz w:val="20"/>
                <w:szCs w:val="20"/>
              </w:rPr>
            </w:pPr>
          </w:p>
          <w:p w14:paraId="25B0AB04" w14:textId="77777777" w:rsidR="00DD5A7D" w:rsidRPr="00CA6230" w:rsidRDefault="00DD5A7D" w:rsidP="00F522E9">
            <w:pPr>
              <w:tabs>
                <w:tab w:val="center" w:pos="4513"/>
              </w:tabs>
              <w:suppressAutoHyphens/>
              <w:jc w:val="right"/>
              <w:rPr>
                <w:rFonts w:cs="Arial"/>
                <w:b/>
                <w:color w:val="4F6228"/>
                <w:sz w:val="36"/>
                <w:szCs w:val="20"/>
              </w:rPr>
            </w:pPr>
            <w:r w:rsidRPr="00CA6230">
              <w:rPr>
                <w:rFonts w:cs="Arial"/>
                <w:b/>
                <w:color w:val="4F6228"/>
                <w:sz w:val="36"/>
                <w:szCs w:val="20"/>
              </w:rPr>
              <w:br/>
            </w:r>
          </w:p>
          <w:p w14:paraId="25B0AB05" w14:textId="77777777" w:rsidR="00DD5A7D" w:rsidRPr="00CA6230" w:rsidRDefault="00DD5A7D" w:rsidP="00F522E9">
            <w:pPr>
              <w:tabs>
                <w:tab w:val="center" w:pos="4513"/>
              </w:tabs>
              <w:suppressAutoHyphens/>
              <w:jc w:val="right"/>
              <w:rPr>
                <w:rFonts w:cs="Arial"/>
                <w:b/>
                <w:color w:val="4F6228"/>
                <w:sz w:val="36"/>
                <w:szCs w:val="20"/>
              </w:rPr>
            </w:pPr>
            <w:r>
              <w:rPr>
                <w:rFonts w:cs="Arial"/>
                <w:b/>
                <w:color w:val="4F6228"/>
                <w:sz w:val="36"/>
                <w:szCs w:val="20"/>
              </w:rPr>
              <w:t xml:space="preserve">AGENCY SPECIFIC </w:t>
            </w:r>
            <w:r w:rsidRPr="00CA6230">
              <w:rPr>
                <w:rFonts w:cs="Arial"/>
                <w:b/>
                <w:color w:val="4F6228"/>
                <w:sz w:val="36"/>
                <w:szCs w:val="20"/>
              </w:rPr>
              <w:t xml:space="preserve">CUSTOMER TERMS </w:t>
            </w:r>
          </w:p>
          <w:p w14:paraId="25B0AB06" w14:textId="77777777" w:rsidR="00DD5A7D" w:rsidRPr="00CA6230" w:rsidRDefault="00DD5A7D" w:rsidP="00C363DC">
            <w:pPr>
              <w:tabs>
                <w:tab w:val="center" w:pos="4513"/>
              </w:tabs>
              <w:suppressAutoHyphens/>
              <w:jc w:val="right"/>
              <w:rPr>
                <w:b/>
                <w:spacing w:val="-3"/>
                <w:sz w:val="20"/>
                <w:szCs w:val="20"/>
              </w:rPr>
            </w:pPr>
            <w:r w:rsidRPr="00CA6230">
              <w:rPr>
                <w:rStyle w:val="BOLD"/>
              </w:rPr>
              <w:br/>
            </w:r>
          </w:p>
        </w:tc>
      </w:tr>
      <w:tr w:rsidR="00DD5A7D" w:rsidRPr="00CA6230" w14:paraId="25B0AB0B" w14:textId="77777777" w:rsidTr="00EF43F5">
        <w:tc>
          <w:tcPr>
            <w:tcW w:w="9855" w:type="dxa"/>
            <w:shd w:val="pct12" w:color="auto" w:fill="auto"/>
          </w:tcPr>
          <w:p w14:paraId="25B0AB08" w14:textId="77777777" w:rsidR="00DD5A7D" w:rsidRPr="00CA6230" w:rsidRDefault="00DD5A7D" w:rsidP="00EF43F5">
            <w:pPr>
              <w:tabs>
                <w:tab w:val="center" w:pos="4513"/>
              </w:tabs>
              <w:suppressAutoHyphens/>
              <w:jc w:val="right"/>
              <w:rPr>
                <w:rFonts w:cs="Arial"/>
                <w:b/>
                <w:color w:val="000080"/>
                <w:sz w:val="36"/>
                <w:szCs w:val="20"/>
              </w:rPr>
            </w:pPr>
            <w:r>
              <w:rPr>
                <w:rFonts w:cs="Arial"/>
                <w:b/>
                <w:color w:val="000080"/>
                <w:sz w:val="36"/>
                <w:szCs w:val="20"/>
              </w:rPr>
              <w:t>PARTY NAMES</w:t>
            </w:r>
          </w:p>
          <w:p w14:paraId="25B0AB09" w14:textId="77777777" w:rsidR="00DD5A7D" w:rsidRPr="00CA6230" w:rsidRDefault="00DD5A7D" w:rsidP="00E25393">
            <w:pPr>
              <w:tabs>
                <w:tab w:val="center" w:pos="4513"/>
              </w:tabs>
              <w:suppressAutoHyphens/>
              <w:jc w:val="right"/>
              <w:rPr>
                <w:rFonts w:cs="Arial"/>
                <w:b/>
                <w:color w:val="4F6228"/>
                <w:sz w:val="36"/>
                <w:szCs w:val="20"/>
              </w:rPr>
            </w:pPr>
            <w:r>
              <w:rPr>
                <w:rFonts w:cs="Arial"/>
                <w:b/>
                <w:color w:val="4F6228"/>
                <w:sz w:val="36"/>
                <w:szCs w:val="20"/>
              </w:rPr>
              <w:t xml:space="preserve">GOODS/SERVICES COVERED </w:t>
            </w:r>
          </w:p>
          <w:p w14:paraId="25B0AB0A" w14:textId="77777777" w:rsidR="00DD5A7D" w:rsidRPr="00CA6230" w:rsidRDefault="00DD5A7D">
            <w:pPr>
              <w:tabs>
                <w:tab w:val="center" w:pos="4513"/>
              </w:tabs>
              <w:suppressAutoHyphens/>
              <w:jc w:val="right"/>
              <w:rPr>
                <w:b/>
                <w:spacing w:val="-3"/>
                <w:sz w:val="20"/>
                <w:szCs w:val="20"/>
              </w:rPr>
            </w:pPr>
          </w:p>
        </w:tc>
      </w:tr>
    </w:tbl>
    <w:p w14:paraId="25B0AB0C" w14:textId="77777777" w:rsidR="00DD5A7D" w:rsidRDefault="00DD5A7D" w:rsidP="006D50BD">
      <w:pPr>
        <w:pStyle w:val="TOC2"/>
      </w:pPr>
    </w:p>
    <w:p w14:paraId="3AFA229F" w14:textId="6D08D20C" w:rsidR="00496457" w:rsidRPr="00496457" w:rsidRDefault="00AE4607" w:rsidP="00496457">
      <w:pPr>
        <w:pStyle w:val="TOCHeading"/>
        <w:tabs>
          <w:tab w:val="right" w:leader="dot" w:pos="10632"/>
        </w:tabs>
        <w:rPr>
          <w:rFonts w:ascii="Arial" w:hAnsi="Arial" w:cs="Arial"/>
          <w:bCs w:val="0"/>
          <w:sz w:val="20"/>
          <w:szCs w:val="20"/>
          <w:lang w:val="en-AU"/>
        </w:rPr>
      </w:pPr>
      <w:r w:rsidRPr="00496457">
        <w:rPr>
          <w:rFonts w:ascii="Arial" w:hAnsi="Arial" w:cs="Arial"/>
        </w:rPr>
        <w:br w:type="page"/>
      </w:r>
      <w:r w:rsidR="007D0599" w:rsidRPr="00496457">
        <w:rPr>
          <w:rFonts w:ascii="Arial" w:hAnsi="Arial" w:cs="Arial"/>
          <w:bCs w:val="0"/>
          <w:sz w:val="20"/>
          <w:szCs w:val="20"/>
          <w:lang w:val="en-AU"/>
        </w:rPr>
        <w:lastRenderedPageBreak/>
        <w:t>EXECUTED as a deed</w:t>
      </w:r>
      <w:r w:rsidR="00496457">
        <w:rPr>
          <w:rFonts w:ascii="Arial" w:hAnsi="Arial" w:cs="Arial"/>
          <w:bCs w:val="0"/>
          <w:sz w:val="20"/>
          <w:szCs w:val="20"/>
          <w:lang w:val="en-AU"/>
        </w:rPr>
        <w:br/>
      </w:r>
    </w:p>
    <w:tbl>
      <w:tblPr>
        <w:tblW w:w="5000" w:type="pct"/>
        <w:jc w:val="center"/>
        <w:tblCellMar>
          <w:left w:w="107" w:type="dxa"/>
          <w:right w:w="107" w:type="dxa"/>
        </w:tblCellMar>
        <w:tblLook w:val="0000" w:firstRow="0" w:lastRow="0" w:firstColumn="0" w:lastColumn="0" w:noHBand="0" w:noVBand="0"/>
      </w:tblPr>
      <w:tblGrid>
        <w:gridCol w:w="4579"/>
        <w:gridCol w:w="694"/>
        <w:gridCol w:w="4580"/>
      </w:tblGrid>
      <w:tr w:rsidR="007D0599" w:rsidRPr="00745EEB" w14:paraId="57F40D89" w14:textId="77777777" w:rsidTr="0024330F">
        <w:trPr>
          <w:cantSplit/>
          <w:jc w:val="center"/>
        </w:trPr>
        <w:tc>
          <w:tcPr>
            <w:tcW w:w="2324" w:type="pct"/>
          </w:tcPr>
          <w:p w14:paraId="5A363824" w14:textId="77777777" w:rsidR="007D0599" w:rsidRPr="00745EEB" w:rsidRDefault="007D0599" w:rsidP="0024330F">
            <w:pPr>
              <w:rPr>
                <w:rFonts w:cs="Arial"/>
                <w:sz w:val="20"/>
                <w:szCs w:val="20"/>
                <w:lang w:val="en-AU"/>
              </w:rPr>
            </w:pPr>
            <w:bookmarkStart w:id="0" w:name="E_e2"/>
            <w:r w:rsidRPr="00745EEB">
              <w:rPr>
                <w:rFonts w:cs="Arial"/>
                <w:b/>
                <w:sz w:val="20"/>
                <w:szCs w:val="20"/>
                <w:lang w:val="en-AU"/>
              </w:rPr>
              <w:t xml:space="preserve">SIGNED, SEALED AND DELIVERED </w:t>
            </w:r>
            <w:r w:rsidRPr="00745EEB">
              <w:rPr>
                <w:rFonts w:cs="Arial"/>
                <w:sz w:val="20"/>
                <w:szCs w:val="20"/>
                <w:lang w:val="en-AU"/>
              </w:rPr>
              <w:t xml:space="preserve">by the signatory for and on behalf of the </w:t>
            </w:r>
            <w:r w:rsidRPr="00745EEB">
              <w:rPr>
                <w:rFonts w:cs="Arial"/>
                <w:b/>
                <w:sz w:val="20"/>
                <w:szCs w:val="20"/>
                <w:lang w:val="en-AU"/>
              </w:rPr>
              <w:t xml:space="preserve">SECRETARY </w:t>
            </w:r>
            <w:r w:rsidRPr="00745EEB">
              <w:rPr>
                <w:rFonts w:cs="Arial"/>
                <w:sz w:val="20"/>
                <w:szCs w:val="20"/>
                <w:lang w:val="en-AU"/>
              </w:rPr>
              <w:t>but not so as to incur any personal liability in the presence of:</w:t>
            </w:r>
            <w:r w:rsidRPr="00745EEB">
              <w:rPr>
                <w:rFonts w:cs="Arial"/>
                <w:sz w:val="20"/>
                <w:szCs w:val="20"/>
                <w:lang w:val="en-AU"/>
              </w:rPr>
              <w:br/>
              <w:t xml:space="preserve">  </w:t>
            </w:r>
            <w:r w:rsidRPr="00745EEB">
              <w:rPr>
                <w:rFonts w:cs="Arial"/>
                <w:sz w:val="20"/>
                <w:szCs w:val="20"/>
                <w:lang w:val="en-AU"/>
              </w:rPr>
              <w:br/>
            </w:r>
          </w:p>
          <w:p w14:paraId="6D14A6A6" w14:textId="77777777" w:rsidR="007D0599" w:rsidRPr="00745EEB" w:rsidRDefault="007D0599" w:rsidP="0024330F">
            <w:pPr>
              <w:tabs>
                <w:tab w:val="right" w:leader="dot" w:pos="3528"/>
              </w:tabs>
              <w:rPr>
                <w:rFonts w:cs="Arial"/>
                <w:sz w:val="20"/>
                <w:szCs w:val="20"/>
                <w:lang w:val="en-AU"/>
              </w:rPr>
            </w:pPr>
            <w:r w:rsidRPr="00745EEB">
              <w:rPr>
                <w:rFonts w:cs="Arial"/>
                <w:sz w:val="20"/>
                <w:szCs w:val="20"/>
                <w:lang w:val="en-AU"/>
              </w:rPr>
              <w:tab/>
            </w:r>
          </w:p>
          <w:p w14:paraId="4C4A2BE2" w14:textId="77777777" w:rsidR="007D0599" w:rsidRPr="00745EEB" w:rsidRDefault="007D0599" w:rsidP="0024330F">
            <w:pPr>
              <w:rPr>
                <w:rFonts w:cs="Arial"/>
                <w:sz w:val="20"/>
                <w:szCs w:val="20"/>
                <w:lang w:val="en-AU"/>
              </w:rPr>
            </w:pPr>
            <w:r w:rsidRPr="00745EEB">
              <w:rPr>
                <w:rFonts w:cs="Arial"/>
                <w:sz w:val="20"/>
                <w:szCs w:val="20"/>
                <w:lang w:val="en-AU"/>
              </w:rPr>
              <w:t>Signature of witness</w:t>
            </w:r>
            <w:r w:rsidRPr="00745EEB">
              <w:rPr>
                <w:rFonts w:cs="Arial"/>
                <w:sz w:val="20"/>
                <w:szCs w:val="20"/>
                <w:lang w:val="en-AU"/>
              </w:rPr>
              <w:br/>
            </w:r>
          </w:p>
          <w:p w14:paraId="5482676D" w14:textId="77777777" w:rsidR="007D0599" w:rsidRPr="00745EEB" w:rsidRDefault="007D0599" w:rsidP="0024330F">
            <w:pPr>
              <w:tabs>
                <w:tab w:val="right" w:leader="dot" w:pos="3528"/>
              </w:tabs>
              <w:rPr>
                <w:rFonts w:cs="Arial"/>
                <w:sz w:val="20"/>
                <w:szCs w:val="20"/>
                <w:lang w:val="en-AU"/>
              </w:rPr>
            </w:pPr>
            <w:r w:rsidRPr="00745EEB">
              <w:rPr>
                <w:rFonts w:cs="Arial"/>
                <w:sz w:val="20"/>
                <w:szCs w:val="20"/>
                <w:lang w:val="en-AU"/>
              </w:rPr>
              <w:tab/>
            </w:r>
          </w:p>
          <w:p w14:paraId="29C690C6" w14:textId="77777777" w:rsidR="007D0599" w:rsidRPr="00745EEB" w:rsidRDefault="007D0599" w:rsidP="0024330F">
            <w:pPr>
              <w:rPr>
                <w:rFonts w:cs="Arial"/>
                <w:sz w:val="20"/>
                <w:szCs w:val="20"/>
                <w:lang w:val="en-AU"/>
              </w:rPr>
            </w:pPr>
            <w:r w:rsidRPr="00745EEB">
              <w:rPr>
                <w:rFonts w:cs="Arial"/>
                <w:sz w:val="20"/>
                <w:szCs w:val="20"/>
                <w:lang w:val="en-AU"/>
              </w:rPr>
              <w:t>Name of witness (block letters)</w:t>
            </w:r>
          </w:p>
        </w:tc>
        <w:tc>
          <w:tcPr>
            <w:tcW w:w="352" w:type="pct"/>
          </w:tcPr>
          <w:p w14:paraId="41ACBD0B" w14:textId="77777777" w:rsidR="007D0599" w:rsidRPr="00745EEB" w:rsidRDefault="007D0599" w:rsidP="0024330F">
            <w:pPr>
              <w:rPr>
                <w:rFonts w:cs="Arial"/>
                <w:sz w:val="20"/>
                <w:szCs w:val="20"/>
                <w:lang w:val="en-AU"/>
              </w:rPr>
            </w:pPr>
            <w:r w:rsidRPr="00745EEB">
              <w:rPr>
                <w:rFonts w:cs="Arial"/>
                <w:sz w:val="20"/>
                <w:szCs w:val="20"/>
                <w:lang w:val="en-AU"/>
              </w:rPr>
              <w:t>)</w:t>
            </w:r>
          </w:p>
          <w:p w14:paraId="1ADD22EB" w14:textId="77777777" w:rsidR="007D0599" w:rsidRPr="00745EEB" w:rsidRDefault="007D0599" w:rsidP="0024330F">
            <w:pPr>
              <w:rPr>
                <w:rFonts w:cs="Arial"/>
                <w:sz w:val="20"/>
                <w:szCs w:val="20"/>
                <w:lang w:val="en-AU"/>
              </w:rPr>
            </w:pPr>
            <w:r w:rsidRPr="00745EEB">
              <w:rPr>
                <w:rFonts w:cs="Arial"/>
                <w:sz w:val="20"/>
                <w:szCs w:val="20"/>
                <w:lang w:val="en-AU"/>
              </w:rPr>
              <w:t>)</w:t>
            </w:r>
          </w:p>
          <w:p w14:paraId="309155A2" w14:textId="77777777" w:rsidR="007D0599" w:rsidRPr="00745EEB" w:rsidRDefault="007D0599" w:rsidP="0024330F">
            <w:pPr>
              <w:rPr>
                <w:rFonts w:cs="Arial"/>
                <w:sz w:val="20"/>
                <w:szCs w:val="20"/>
                <w:lang w:val="en-AU"/>
              </w:rPr>
            </w:pPr>
            <w:r w:rsidRPr="00745EEB">
              <w:rPr>
                <w:rFonts w:cs="Arial"/>
                <w:sz w:val="20"/>
                <w:szCs w:val="20"/>
                <w:lang w:val="en-AU"/>
              </w:rPr>
              <w:t>)</w:t>
            </w:r>
          </w:p>
          <w:p w14:paraId="528EED89" w14:textId="77777777" w:rsidR="007D0599" w:rsidRPr="00745EEB" w:rsidRDefault="007D0599" w:rsidP="0024330F">
            <w:pPr>
              <w:rPr>
                <w:rFonts w:cs="Arial"/>
                <w:sz w:val="20"/>
                <w:szCs w:val="20"/>
                <w:lang w:val="en-AU"/>
              </w:rPr>
            </w:pPr>
            <w:r w:rsidRPr="00745EEB">
              <w:rPr>
                <w:rFonts w:cs="Arial"/>
                <w:sz w:val="20"/>
                <w:szCs w:val="20"/>
                <w:lang w:val="en-AU"/>
              </w:rPr>
              <w:t>)</w:t>
            </w:r>
          </w:p>
          <w:p w14:paraId="503B77C3" w14:textId="77777777" w:rsidR="007D0599" w:rsidRPr="00745EEB" w:rsidRDefault="007D0599" w:rsidP="0024330F">
            <w:pPr>
              <w:rPr>
                <w:rFonts w:cs="Arial"/>
                <w:sz w:val="20"/>
                <w:szCs w:val="20"/>
                <w:lang w:val="en-AU"/>
              </w:rPr>
            </w:pPr>
            <w:r w:rsidRPr="00745EEB">
              <w:rPr>
                <w:rFonts w:cs="Arial"/>
                <w:sz w:val="20"/>
                <w:szCs w:val="20"/>
                <w:lang w:val="en-AU"/>
              </w:rPr>
              <w:t>)</w:t>
            </w:r>
          </w:p>
          <w:p w14:paraId="146E4943" w14:textId="77777777" w:rsidR="007D0599" w:rsidRPr="00745EEB" w:rsidRDefault="007D0599" w:rsidP="0024330F">
            <w:pPr>
              <w:rPr>
                <w:rFonts w:cs="Arial"/>
                <w:sz w:val="20"/>
                <w:szCs w:val="20"/>
                <w:lang w:val="en-AU"/>
              </w:rPr>
            </w:pPr>
            <w:r w:rsidRPr="00745EEB">
              <w:rPr>
                <w:rFonts w:cs="Arial"/>
                <w:sz w:val="20"/>
                <w:szCs w:val="20"/>
                <w:lang w:val="en-AU"/>
              </w:rPr>
              <w:t>)</w:t>
            </w:r>
          </w:p>
          <w:p w14:paraId="65FD4583" w14:textId="77777777" w:rsidR="007D0599" w:rsidRPr="00745EEB" w:rsidRDefault="007D0599" w:rsidP="0024330F">
            <w:pPr>
              <w:rPr>
                <w:rFonts w:cs="Arial"/>
                <w:sz w:val="20"/>
                <w:szCs w:val="20"/>
                <w:lang w:val="en-AU"/>
              </w:rPr>
            </w:pPr>
            <w:r w:rsidRPr="00745EEB">
              <w:rPr>
                <w:rFonts w:cs="Arial"/>
                <w:sz w:val="20"/>
                <w:szCs w:val="20"/>
                <w:lang w:val="en-AU"/>
              </w:rPr>
              <w:t>)</w:t>
            </w:r>
          </w:p>
          <w:p w14:paraId="406098F1" w14:textId="77777777" w:rsidR="007D0599" w:rsidRPr="00745EEB" w:rsidRDefault="007D0599" w:rsidP="0024330F">
            <w:pPr>
              <w:rPr>
                <w:rFonts w:cs="Arial"/>
                <w:sz w:val="20"/>
                <w:szCs w:val="20"/>
                <w:lang w:val="en-AU"/>
              </w:rPr>
            </w:pPr>
            <w:r w:rsidRPr="00745EEB">
              <w:rPr>
                <w:rFonts w:cs="Arial"/>
                <w:sz w:val="20"/>
                <w:szCs w:val="20"/>
                <w:lang w:val="en-AU"/>
              </w:rPr>
              <w:t>)</w:t>
            </w:r>
          </w:p>
          <w:p w14:paraId="54D83409" w14:textId="77777777" w:rsidR="007D0599" w:rsidRPr="00745EEB" w:rsidRDefault="007D0599" w:rsidP="0024330F">
            <w:pPr>
              <w:rPr>
                <w:rFonts w:cs="Arial"/>
                <w:sz w:val="20"/>
                <w:szCs w:val="20"/>
                <w:lang w:val="en-AU"/>
              </w:rPr>
            </w:pPr>
            <w:r w:rsidRPr="00745EEB">
              <w:rPr>
                <w:rFonts w:cs="Arial"/>
                <w:sz w:val="20"/>
                <w:szCs w:val="20"/>
                <w:lang w:val="en-AU"/>
              </w:rPr>
              <w:t>)</w:t>
            </w:r>
          </w:p>
          <w:p w14:paraId="055118FC" w14:textId="77777777" w:rsidR="007D0599" w:rsidRPr="00745EEB" w:rsidRDefault="007D0599" w:rsidP="0024330F">
            <w:pPr>
              <w:rPr>
                <w:rFonts w:cs="Arial"/>
                <w:sz w:val="20"/>
                <w:szCs w:val="20"/>
                <w:lang w:val="en-AU"/>
              </w:rPr>
            </w:pPr>
            <w:r w:rsidRPr="00745EEB">
              <w:rPr>
                <w:rFonts w:cs="Arial"/>
                <w:sz w:val="20"/>
                <w:szCs w:val="20"/>
                <w:lang w:val="en-AU"/>
              </w:rPr>
              <w:t>)</w:t>
            </w:r>
          </w:p>
        </w:tc>
        <w:tc>
          <w:tcPr>
            <w:tcW w:w="2324" w:type="pct"/>
          </w:tcPr>
          <w:p w14:paraId="13383B9D" w14:textId="77777777" w:rsidR="007D0599" w:rsidRPr="00745EEB" w:rsidRDefault="007D0599" w:rsidP="0024330F">
            <w:pPr>
              <w:rPr>
                <w:rFonts w:cs="Arial"/>
                <w:sz w:val="20"/>
                <w:szCs w:val="20"/>
                <w:lang w:val="en-AU"/>
              </w:rPr>
            </w:pPr>
          </w:p>
          <w:p w14:paraId="6F53B51F" w14:textId="77777777" w:rsidR="007D0599" w:rsidRPr="00745EEB" w:rsidRDefault="007D0599" w:rsidP="0024330F">
            <w:pPr>
              <w:rPr>
                <w:rFonts w:cs="Arial"/>
                <w:sz w:val="20"/>
                <w:szCs w:val="20"/>
                <w:lang w:val="en-AU"/>
              </w:rPr>
            </w:pPr>
          </w:p>
          <w:p w14:paraId="79586437" w14:textId="77777777" w:rsidR="007D0599" w:rsidRPr="00745EEB" w:rsidRDefault="007D0599" w:rsidP="0024330F">
            <w:pPr>
              <w:rPr>
                <w:rFonts w:cs="Arial"/>
                <w:sz w:val="20"/>
                <w:szCs w:val="20"/>
                <w:lang w:val="en-AU"/>
              </w:rPr>
            </w:pPr>
          </w:p>
          <w:p w14:paraId="4F0978DB" w14:textId="77777777" w:rsidR="007D0599" w:rsidRPr="00745EEB" w:rsidRDefault="007D0599" w:rsidP="0024330F">
            <w:pPr>
              <w:tabs>
                <w:tab w:val="right" w:leader="dot" w:pos="3528"/>
              </w:tabs>
              <w:rPr>
                <w:rFonts w:cs="Arial"/>
                <w:sz w:val="20"/>
                <w:szCs w:val="20"/>
                <w:lang w:val="en-AU"/>
              </w:rPr>
            </w:pPr>
            <w:r w:rsidRPr="00745EEB">
              <w:rPr>
                <w:rFonts w:cs="Arial"/>
                <w:sz w:val="20"/>
                <w:szCs w:val="20"/>
                <w:lang w:val="en-AU"/>
              </w:rPr>
              <w:tab/>
            </w:r>
          </w:p>
          <w:p w14:paraId="396E5289" w14:textId="77777777" w:rsidR="007D0599" w:rsidRPr="00745EEB" w:rsidRDefault="007D0599" w:rsidP="0024330F">
            <w:pPr>
              <w:tabs>
                <w:tab w:val="right" w:leader="dot" w:pos="6521"/>
              </w:tabs>
              <w:rPr>
                <w:rFonts w:cs="Arial"/>
                <w:sz w:val="20"/>
                <w:szCs w:val="20"/>
                <w:lang w:val="en-AU"/>
              </w:rPr>
            </w:pPr>
            <w:r w:rsidRPr="00745EEB">
              <w:rPr>
                <w:rFonts w:cs="Arial"/>
                <w:sz w:val="20"/>
                <w:szCs w:val="20"/>
                <w:lang w:val="en-AU"/>
              </w:rPr>
              <w:t>Signature of signatory</w:t>
            </w:r>
            <w:r w:rsidRPr="00745EEB">
              <w:rPr>
                <w:rFonts w:cs="Arial"/>
                <w:sz w:val="20"/>
                <w:szCs w:val="20"/>
                <w:lang w:val="en-AU"/>
              </w:rPr>
              <w:br/>
            </w:r>
          </w:p>
          <w:p w14:paraId="5861179A" w14:textId="77777777" w:rsidR="007D0599" w:rsidRPr="00745EEB" w:rsidRDefault="007D0599" w:rsidP="0024330F">
            <w:pPr>
              <w:tabs>
                <w:tab w:val="right" w:leader="dot" w:pos="3528"/>
              </w:tabs>
              <w:rPr>
                <w:rFonts w:cs="Arial"/>
                <w:sz w:val="20"/>
                <w:szCs w:val="20"/>
                <w:lang w:val="en-AU"/>
              </w:rPr>
            </w:pPr>
            <w:r w:rsidRPr="00745EEB">
              <w:rPr>
                <w:rFonts w:cs="Arial"/>
                <w:sz w:val="20"/>
                <w:szCs w:val="20"/>
                <w:lang w:val="en-AU"/>
              </w:rPr>
              <w:tab/>
            </w:r>
          </w:p>
          <w:p w14:paraId="1FD353E0" w14:textId="77777777" w:rsidR="007D0599" w:rsidRPr="00745EEB" w:rsidRDefault="007D0599" w:rsidP="0024330F">
            <w:pPr>
              <w:tabs>
                <w:tab w:val="right" w:leader="dot" w:pos="6521"/>
              </w:tabs>
              <w:rPr>
                <w:rFonts w:cs="Arial"/>
                <w:sz w:val="20"/>
                <w:szCs w:val="20"/>
                <w:lang w:val="en-AU"/>
              </w:rPr>
            </w:pPr>
            <w:r w:rsidRPr="00745EEB">
              <w:rPr>
                <w:rFonts w:cs="Arial"/>
                <w:sz w:val="20"/>
                <w:szCs w:val="20"/>
                <w:lang w:val="en-AU"/>
              </w:rPr>
              <w:t>Name of signatory (block letters)</w:t>
            </w:r>
          </w:p>
          <w:p w14:paraId="0945858E" w14:textId="77777777" w:rsidR="007D0599" w:rsidRPr="00745EEB" w:rsidRDefault="007D0599" w:rsidP="0024330F">
            <w:pPr>
              <w:tabs>
                <w:tab w:val="right" w:leader="dot" w:pos="3528"/>
              </w:tabs>
              <w:rPr>
                <w:rFonts w:cs="Arial"/>
                <w:sz w:val="20"/>
                <w:szCs w:val="20"/>
                <w:lang w:val="en-AU"/>
              </w:rPr>
            </w:pPr>
            <w:r w:rsidRPr="00745EEB">
              <w:rPr>
                <w:rFonts w:cs="Arial"/>
                <w:sz w:val="20"/>
                <w:szCs w:val="20"/>
                <w:lang w:val="en-AU"/>
              </w:rPr>
              <w:tab/>
            </w:r>
            <w:r w:rsidRPr="00745EEB">
              <w:rPr>
                <w:rFonts w:cs="Arial"/>
                <w:sz w:val="20"/>
                <w:szCs w:val="20"/>
                <w:lang w:val="en-AU"/>
              </w:rPr>
              <w:br/>
            </w:r>
          </w:p>
          <w:p w14:paraId="4B214F82" w14:textId="77777777" w:rsidR="007D0599" w:rsidRPr="00745EEB" w:rsidRDefault="007D0599" w:rsidP="0024330F">
            <w:pPr>
              <w:tabs>
                <w:tab w:val="left" w:leader="dot" w:pos="3561"/>
                <w:tab w:val="right" w:leader="dot" w:pos="6521"/>
              </w:tabs>
              <w:rPr>
                <w:rFonts w:cs="Arial"/>
                <w:sz w:val="20"/>
                <w:szCs w:val="20"/>
                <w:lang w:val="en-AU"/>
              </w:rPr>
            </w:pPr>
            <w:r w:rsidRPr="00745EEB">
              <w:rPr>
                <w:rFonts w:cs="Arial"/>
                <w:sz w:val="20"/>
                <w:szCs w:val="20"/>
                <w:lang w:val="en-AU"/>
              </w:rPr>
              <w:t xml:space="preserve">Date </w:t>
            </w:r>
            <w:r w:rsidRPr="00745EEB">
              <w:rPr>
                <w:rFonts w:cs="Arial"/>
                <w:sz w:val="20"/>
                <w:szCs w:val="20"/>
                <w:lang w:val="en-AU"/>
              </w:rPr>
              <w:tab/>
            </w:r>
          </w:p>
        </w:tc>
      </w:tr>
    </w:tbl>
    <w:p w14:paraId="48B81C68" w14:textId="77777777" w:rsidR="007D0599" w:rsidRPr="00745EEB" w:rsidRDefault="007D0599" w:rsidP="007D0599">
      <w:pPr>
        <w:pStyle w:val="NoSpacing"/>
        <w:rPr>
          <w:rFonts w:cs="Arial"/>
          <w:sz w:val="20"/>
          <w:szCs w:val="20"/>
          <w:lang w:val="en-AU"/>
        </w:rPr>
      </w:pPr>
    </w:p>
    <w:tbl>
      <w:tblPr>
        <w:tblW w:w="5000" w:type="pct"/>
        <w:jc w:val="center"/>
        <w:tblBorders>
          <w:top w:val="single" w:sz="4" w:space="0" w:color="auto"/>
        </w:tblBorders>
        <w:tblCellMar>
          <w:left w:w="107" w:type="dxa"/>
          <w:right w:w="107" w:type="dxa"/>
        </w:tblCellMar>
        <w:tblLook w:val="0000" w:firstRow="0" w:lastRow="0" w:firstColumn="0" w:lastColumn="0" w:noHBand="0" w:noVBand="0"/>
      </w:tblPr>
      <w:tblGrid>
        <w:gridCol w:w="4579"/>
        <w:gridCol w:w="694"/>
        <w:gridCol w:w="4580"/>
      </w:tblGrid>
      <w:tr w:rsidR="007D0599" w:rsidRPr="00745EEB" w14:paraId="425159FD" w14:textId="77777777" w:rsidTr="0024330F">
        <w:trPr>
          <w:cantSplit/>
          <w:jc w:val="center"/>
        </w:trPr>
        <w:tc>
          <w:tcPr>
            <w:tcW w:w="2324" w:type="pct"/>
            <w:tcBorders>
              <w:top w:val="single" w:sz="4" w:space="0" w:color="auto"/>
            </w:tcBorders>
          </w:tcPr>
          <w:bookmarkEnd w:id="0"/>
          <w:p w14:paraId="5A26A13D" w14:textId="77777777" w:rsidR="007D0599" w:rsidRPr="00745EEB" w:rsidRDefault="007D0599" w:rsidP="0024330F">
            <w:pPr>
              <w:rPr>
                <w:rFonts w:cs="Arial"/>
                <w:sz w:val="20"/>
                <w:szCs w:val="20"/>
                <w:lang w:val="en-AU"/>
              </w:rPr>
            </w:pPr>
            <w:r w:rsidRPr="00745EEB">
              <w:rPr>
                <w:rFonts w:cs="Arial"/>
                <w:b/>
                <w:sz w:val="20"/>
                <w:szCs w:val="20"/>
                <w:lang w:val="en-AU"/>
              </w:rPr>
              <w:t xml:space="preserve">EXECUTED </w:t>
            </w:r>
            <w:r w:rsidRPr="00745EEB">
              <w:rPr>
                <w:rFonts w:cs="Arial"/>
                <w:sz w:val="20"/>
                <w:szCs w:val="20"/>
                <w:lang w:val="en-AU"/>
              </w:rPr>
              <w:t xml:space="preserve">by </w:t>
            </w:r>
            <w:r w:rsidRPr="00745EEB">
              <w:rPr>
                <w:rFonts w:cs="Arial"/>
                <w:b/>
                <w:i/>
                <w:color w:val="0070C0"/>
                <w:sz w:val="20"/>
                <w:szCs w:val="20"/>
                <w:lang w:val="en-AU"/>
              </w:rPr>
              <w:t>#Name of Supplier#</w:t>
            </w:r>
            <w:r w:rsidRPr="00745EEB">
              <w:rPr>
                <w:rFonts w:cs="Arial"/>
                <w:color w:val="0070C0"/>
                <w:sz w:val="20"/>
                <w:szCs w:val="20"/>
                <w:lang w:val="en-AU"/>
              </w:rPr>
              <w:t xml:space="preserve"> </w:t>
            </w:r>
            <w:r w:rsidRPr="00745EEB">
              <w:rPr>
                <w:rFonts w:cs="Arial"/>
                <w:sz w:val="20"/>
                <w:szCs w:val="20"/>
                <w:lang w:val="en-AU"/>
              </w:rPr>
              <w:t>in accordance with section 127(1) of the Corporations Act 2001 (Cwlth) by authority of its directors:</w:t>
            </w:r>
          </w:p>
          <w:p w14:paraId="17048ABD" w14:textId="77777777" w:rsidR="007D0599" w:rsidRPr="00745EEB" w:rsidRDefault="007D0599" w:rsidP="0024330F">
            <w:pPr>
              <w:tabs>
                <w:tab w:val="right" w:leader="dot" w:pos="3528"/>
              </w:tabs>
              <w:rPr>
                <w:rFonts w:cs="Arial"/>
                <w:sz w:val="20"/>
                <w:szCs w:val="20"/>
                <w:lang w:val="en-AU"/>
              </w:rPr>
            </w:pPr>
            <w:r w:rsidRPr="00745EEB">
              <w:rPr>
                <w:rFonts w:cs="Arial"/>
                <w:sz w:val="20"/>
                <w:szCs w:val="20"/>
                <w:lang w:val="en-AU"/>
              </w:rPr>
              <w:tab/>
            </w:r>
          </w:p>
          <w:p w14:paraId="244B2584" w14:textId="77777777" w:rsidR="007D0599" w:rsidRPr="00745EEB" w:rsidRDefault="007D0599" w:rsidP="0024330F">
            <w:pPr>
              <w:rPr>
                <w:rFonts w:cs="Arial"/>
                <w:sz w:val="20"/>
                <w:szCs w:val="20"/>
                <w:lang w:val="en-AU"/>
              </w:rPr>
            </w:pPr>
            <w:r w:rsidRPr="00745EEB">
              <w:rPr>
                <w:rFonts w:cs="Arial"/>
                <w:sz w:val="20"/>
                <w:szCs w:val="20"/>
                <w:lang w:val="en-AU"/>
              </w:rPr>
              <w:t>Signature of director</w:t>
            </w:r>
            <w:r w:rsidRPr="00745EEB">
              <w:rPr>
                <w:rFonts w:cs="Arial"/>
                <w:sz w:val="20"/>
                <w:szCs w:val="20"/>
                <w:lang w:val="en-AU"/>
              </w:rPr>
              <w:br/>
            </w:r>
          </w:p>
          <w:p w14:paraId="71EAFCE9" w14:textId="77777777" w:rsidR="007D0599" w:rsidRPr="00745EEB" w:rsidRDefault="007D0599" w:rsidP="0024330F">
            <w:pPr>
              <w:tabs>
                <w:tab w:val="right" w:leader="dot" w:pos="3528"/>
              </w:tabs>
              <w:rPr>
                <w:rFonts w:cs="Arial"/>
                <w:sz w:val="20"/>
                <w:szCs w:val="20"/>
                <w:lang w:val="en-AU"/>
              </w:rPr>
            </w:pPr>
            <w:r w:rsidRPr="00745EEB">
              <w:rPr>
                <w:rFonts w:cs="Arial"/>
                <w:sz w:val="20"/>
                <w:szCs w:val="20"/>
                <w:lang w:val="en-AU"/>
              </w:rPr>
              <w:tab/>
            </w:r>
          </w:p>
          <w:p w14:paraId="5EF56D2E" w14:textId="77777777" w:rsidR="007D0599" w:rsidRPr="00745EEB" w:rsidRDefault="007D0599" w:rsidP="0024330F">
            <w:pPr>
              <w:rPr>
                <w:rFonts w:cs="Arial"/>
                <w:sz w:val="20"/>
                <w:szCs w:val="20"/>
                <w:lang w:val="en-AU"/>
              </w:rPr>
            </w:pPr>
            <w:r w:rsidRPr="00745EEB">
              <w:rPr>
                <w:rFonts w:cs="Arial"/>
                <w:sz w:val="20"/>
                <w:szCs w:val="20"/>
                <w:lang w:val="en-AU"/>
              </w:rPr>
              <w:t>Name of director (block letters)</w:t>
            </w:r>
          </w:p>
        </w:tc>
        <w:tc>
          <w:tcPr>
            <w:tcW w:w="352" w:type="pct"/>
            <w:tcBorders>
              <w:top w:val="single" w:sz="4" w:space="0" w:color="auto"/>
            </w:tcBorders>
          </w:tcPr>
          <w:p w14:paraId="086A6557" w14:textId="77777777" w:rsidR="007D0599" w:rsidRPr="00745EEB" w:rsidRDefault="007D0599" w:rsidP="0024330F">
            <w:pPr>
              <w:rPr>
                <w:rFonts w:cs="Arial"/>
                <w:sz w:val="20"/>
                <w:szCs w:val="20"/>
                <w:lang w:val="en-AU"/>
              </w:rPr>
            </w:pPr>
            <w:r w:rsidRPr="00745EEB">
              <w:rPr>
                <w:rFonts w:cs="Arial"/>
                <w:sz w:val="20"/>
                <w:szCs w:val="20"/>
                <w:lang w:val="en-AU"/>
              </w:rPr>
              <w:t>)</w:t>
            </w:r>
          </w:p>
          <w:p w14:paraId="74BE7618" w14:textId="77777777" w:rsidR="007D0599" w:rsidRPr="00745EEB" w:rsidRDefault="007D0599" w:rsidP="0024330F">
            <w:pPr>
              <w:rPr>
                <w:rFonts w:cs="Arial"/>
                <w:sz w:val="20"/>
                <w:szCs w:val="20"/>
                <w:lang w:val="en-AU"/>
              </w:rPr>
            </w:pPr>
            <w:r w:rsidRPr="00745EEB">
              <w:rPr>
                <w:rFonts w:cs="Arial"/>
                <w:sz w:val="20"/>
                <w:szCs w:val="20"/>
                <w:lang w:val="en-AU"/>
              </w:rPr>
              <w:t>)</w:t>
            </w:r>
          </w:p>
          <w:p w14:paraId="49C57F76" w14:textId="77777777" w:rsidR="007D0599" w:rsidRPr="00745EEB" w:rsidRDefault="007D0599" w:rsidP="0024330F">
            <w:pPr>
              <w:rPr>
                <w:rFonts w:cs="Arial"/>
                <w:sz w:val="20"/>
                <w:szCs w:val="20"/>
                <w:lang w:val="en-AU"/>
              </w:rPr>
            </w:pPr>
            <w:r w:rsidRPr="00745EEB">
              <w:rPr>
                <w:rFonts w:cs="Arial"/>
                <w:sz w:val="20"/>
                <w:szCs w:val="20"/>
                <w:lang w:val="en-AU"/>
              </w:rPr>
              <w:t>)</w:t>
            </w:r>
          </w:p>
          <w:p w14:paraId="38B7BEBD" w14:textId="77777777" w:rsidR="007D0599" w:rsidRPr="00745EEB" w:rsidRDefault="007D0599" w:rsidP="0024330F">
            <w:pPr>
              <w:rPr>
                <w:rFonts w:cs="Arial"/>
                <w:sz w:val="20"/>
                <w:szCs w:val="20"/>
                <w:lang w:val="en-AU"/>
              </w:rPr>
            </w:pPr>
            <w:r w:rsidRPr="00745EEB">
              <w:rPr>
                <w:rFonts w:cs="Arial"/>
                <w:sz w:val="20"/>
                <w:szCs w:val="20"/>
                <w:lang w:val="en-AU"/>
              </w:rPr>
              <w:t>)</w:t>
            </w:r>
          </w:p>
          <w:p w14:paraId="7C1D2F93" w14:textId="77777777" w:rsidR="007D0599" w:rsidRPr="00745EEB" w:rsidRDefault="007D0599" w:rsidP="0024330F">
            <w:pPr>
              <w:rPr>
                <w:rFonts w:cs="Arial"/>
                <w:sz w:val="20"/>
                <w:szCs w:val="20"/>
                <w:lang w:val="en-AU"/>
              </w:rPr>
            </w:pPr>
            <w:r w:rsidRPr="00745EEB">
              <w:rPr>
                <w:rFonts w:cs="Arial"/>
                <w:sz w:val="20"/>
                <w:szCs w:val="20"/>
                <w:lang w:val="en-AU"/>
              </w:rPr>
              <w:t>)</w:t>
            </w:r>
          </w:p>
          <w:p w14:paraId="06B70F38" w14:textId="77777777" w:rsidR="007D0599" w:rsidRPr="00745EEB" w:rsidRDefault="007D0599" w:rsidP="0024330F">
            <w:pPr>
              <w:rPr>
                <w:rFonts w:cs="Arial"/>
                <w:sz w:val="20"/>
                <w:szCs w:val="20"/>
                <w:lang w:val="en-AU"/>
              </w:rPr>
            </w:pPr>
            <w:r w:rsidRPr="00745EEB">
              <w:rPr>
                <w:rFonts w:cs="Arial"/>
                <w:sz w:val="20"/>
                <w:szCs w:val="20"/>
                <w:lang w:val="en-AU"/>
              </w:rPr>
              <w:t>)</w:t>
            </w:r>
          </w:p>
          <w:p w14:paraId="37CF91B7" w14:textId="77777777" w:rsidR="007D0599" w:rsidRPr="00745EEB" w:rsidRDefault="007D0599" w:rsidP="0024330F">
            <w:pPr>
              <w:rPr>
                <w:rFonts w:cs="Arial"/>
                <w:sz w:val="20"/>
                <w:szCs w:val="20"/>
                <w:lang w:val="en-AU"/>
              </w:rPr>
            </w:pPr>
            <w:r w:rsidRPr="00745EEB">
              <w:rPr>
                <w:rFonts w:cs="Arial"/>
                <w:sz w:val="20"/>
                <w:szCs w:val="20"/>
                <w:lang w:val="en-AU"/>
              </w:rPr>
              <w:t>)</w:t>
            </w:r>
          </w:p>
          <w:p w14:paraId="3115E010" w14:textId="77777777" w:rsidR="007D0599" w:rsidRPr="00745EEB" w:rsidRDefault="007D0599" w:rsidP="0024330F">
            <w:pPr>
              <w:rPr>
                <w:rFonts w:cs="Arial"/>
                <w:sz w:val="20"/>
                <w:szCs w:val="20"/>
                <w:lang w:val="en-AU"/>
              </w:rPr>
            </w:pPr>
            <w:r w:rsidRPr="00745EEB">
              <w:rPr>
                <w:rFonts w:cs="Arial"/>
                <w:sz w:val="20"/>
                <w:szCs w:val="20"/>
                <w:lang w:val="en-AU"/>
              </w:rPr>
              <w:t>)</w:t>
            </w:r>
          </w:p>
          <w:p w14:paraId="2F41A3B3" w14:textId="77777777" w:rsidR="007D0599" w:rsidRPr="00745EEB" w:rsidRDefault="007D0599" w:rsidP="0024330F">
            <w:pPr>
              <w:rPr>
                <w:rFonts w:cs="Arial"/>
                <w:sz w:val="20"/>
                <w:szCs w:val="20"/>
                <w:lang w:val="en-AU"/>
              </w:rPr>
            </w:pPr>
            <w:r w:rsidRPr="00745EEB">
              <w:rPr>
                <w:rFonts w:cs="Arial"/>
                <w:sz w:val="20"/>
                <w:szCs w:val="20"/>
                <w:lang w:val="en-AU"/>
              </w:rPr>
              <w:t>)</w:t>
            </w:r>
          </w:p>
          <w:p w14:paraId="0431D45C" w14:textId="77777777" w:rsidR="007D0599" w:rsidRPr="00745EEB" w:rsidRDefault="007D0599" w:rsidP="0024330F">
            <w:pPr>
              <w:rPr>
                <w:rFonts w:cs="Arial"/>
                <w:sz w:val="20"/>
                <w:szCs w:val="20"/>
                <w:lang w:val="en-AU"/>
              </w:rPr>
            </w:pPr>
            <w:r w:rsidRPr="00745EEB">
              <w:rPr>
                <w:rFonts w:cs="Arial"/>
                <w:sz w:val="20"/>
                <w:szCs w:val="20"/>
                <w:lang w:val="en-AU"/>
              </w:rPr>
              <w:t>)</w:t>
            </w:r>
          </w:p>
        </w:tc>
        <w:tc>
          <w:tcPr>
            <w:tcW w:w="2324" w:type="pct"/>
            <w:tcBorders>
              <w:top w:val="single" w:sz="4" w:space="0" w:color="auto"/>
            </w:tcBorders>
          </w:tcPr>
          <w:p w14:paraId="06AC8818" w14:textId="77777777" w:rsidR="007D0599" w:rsidRPr="00745EEB" w:rsidRDefault="007D0599" w:rsidP="0024330F">
            <w:pPr>
              <w:rPr>
                <w:rFonts w:cs="Arial"/>
                <w:sz w:val="20"/>
                <w:szCs w:val="20"/>
                <w:lang w:val="en-AU"/>
              </w:rPr>
            </w:pPr>
          </w:p>
          <w:p w14:paraId="23EDBCD0" w14:textId="77777777" w:rsidR="007D0599" w:rsidRPr="00745EEB" w:rsidRDefault="007D0599" w:rsidP="0024330F">
            <w:pPr>
              <w:rPr>
                <w:rFonts w:cs="Arial"/>
                <w:sz w:val="20"/>
                <w:szCs w:val="20"/>
                <w:lang w:val="en-AU"/>
              </w:rPr>
            </w:pPr>
          </w:p>
          <w:p w14:paraId="727144F6" w14:textId="77777777" w:rsidR="007D0599" w:rsidRPr="00745EEB" w:rsidRDefault="007D0599" w:rsidP="0024330F">
            <w:pPr>
              <w:tabs>
                <w:tab w:val="right" w:leader="dot" w:pos="3528"/>
              </w:tabs>
              <w:rPr>
                <w:rFonts w:cs="Arial"/>
                <w:sz w:val="20"/>
                <w:szCs w:val="20"/>
                <w:lang w:val="en-AU"/>
              </w:rPr>
            </w:pPr>
            <w:r w:rsidRPr="00745EEB">
              <w:rPr>
                <w:rFonts w:cs="Arial"/>
                <w:sz w:val="20"/>
                <w:szCs w:val="20"/>
                <w:lang w:val="en-AU"/>
              </w:rPr>
              <w:tab/>
            </w:r>
          </w:p>
          <w:p w14:paraId="7E6F838E" w14:textId="77777777" w:rsidR="007D0599" w:rsidRPr="00745EEB" w:rsidRDefault="007D0599" w:rsidP="0024330F">
            <w:pPr>
              <w:rPr>
                <w:rFonts w:cs="Arial"/>
                <w:sz w:val="20"/>
                <w:szCs w:val="20"/>
                <w:lang w:val="en-AU"/>
              </w:rPr>
            </w:pPr>
            <w:r w:rsidRPr="00745EEB">
              <w:rPr>
                <w:rFonts w:cs="Arial"/>
                <w:sz w:val="20"/>
                <w:szCs w:val="20"/>
                <w:lang w:val="en-AU"/>
              </w:rPr>
              <w:t>Signature of director/company secretary*</w:t>
            </w:r>
          </w:p>
          <w:p w14:paraId="1716D7E6" w14:textId="77777777" w:rsidR="007D0599" w:rsidRPr="00745EEB" w:rsidRDefault="007D0599" w:rsidP="0024330F">
            <w:pPr>
              <w:rPr>
                <w:rFonts w:cs="Arial"/>
                <w:color w:val="0070C0"/>
                <w:sz w:val="20"/>
                <w:szCs w:val="20"/>
                <w:lang w:val="en-AU"/>
              </w:rPr>
            </w:pPr>
            <w:r w:rsidRPr="00745EEB">
              <w:rPr>
                <w:rFonts w:cs="Arial"/>
                <w:color w:val="0070C0"/>
                <w:sz w:val="20"/>
                <w:szCs w:val="20"/>
                <w:lang w:val="en-AU"/>
              </w:rPr>
              <w:t>*delete whichever is not applicable</w:t>
            </w:r>
          </w:p>
          <w:p w14:paraId="62654907" w14:textId="77777777" w:rsidR="007D0599" w:rsidRPr="00745EEB" w:rsidRDefault="007D0599" w:rsidP="0024330F">
            <w:pPr>
              <w:rPr>
                <w:rFonts w:cs="Arial"/>
                <w:sz w:val="20"/>
                <w:szCs w:val="20"/>
                <w:lang w:val="en-AU"/>
              </w:rPr>
            </w:pPr>
          </w:p>
          <w:p w14:paraId="62AF6D67" w14:textId="77777777" w:rsidR="007D0599" w:rsidRPr="00745EEB" w:rsidRDefault="007D0599" w:rsidP="0024330F">
            <w:pPr>
              <w:tabs>
                <w:tab w:val="right" w:leader="dot" w:pos="3528"/>
              </w:tabs>
              <w:rPr>
                <w:rFonts w:cs="Arial"/>
                <w:sz w:val="20"/>
                <w:szCs w:val="20"/>
                <w:lang w:val="en-AU"/>
              </w:rPr>
            </w:pPr>
            <w:r w:rsidRPr="00745EEB">
              <w:rPr>
                <w:rFonts w:cs="Arial"/>
                <w:sz w:val="20"/>
                <w:szCs w:val="20"/>
                <w:lang w:val="en-AU"/>
              </w:rPr>
              <w:tab/>
            </w:r>
          </w:p>
          <w:p w14:paraId="7F04FCC7" w14:textId="77777777" w:rsidR="007D0599" w:rsidRPr="00745EEB" w:rsidRDefault="007D0599" w:rsidP="0024330F">
            <w:pPr>
              <w:tabs>
                <w:tab w:val="right" w:leader="dot" w:pos="6521"/>
              </w:tabs>
              <w:rPr>
                <w:rFonts w:cs="Arial"/>
                <w:sz w:val="20"/>
                <w:szCs w:val="20"/>
                <w:lang w:val="en-AU"/>
              </w:rPr>
            </w:pPr>
            <w:r w:rsidRPr="00745EEB">
              <w:rPr>
                <w:rFonts w:cs="Arial"/>
                <w:sz w:val="20"/>
                <w:szCs w:val="20"/>
                <w:lang w:val="en-AU"/>
              </w:rPr>
              <w:t>Name of director/company secretary* (block letters)</w:t>
            </w:r>
          </w:p>
          <w:p w14:paraId="7D6261DD" w14:textId="77777777" w:rsidR="007D0599" w:rsidRPr="00745EEB" w:rsidRDefault="007D0599" w:rsidP="0024330F">
            <w:pPr>
              <w:tabs>
                <w:tab w:val="right" w:leader="dot" w:pos="6521"/>
              </w:tabs>
              <w:rPr>
                <w:rFonts w:cs="Arial"/>
                <w:color w:val="0070C0"/>
                <w:sz w:val="20"/>
                <w:szCs w:val="20"/>
                <w:lang w:val="en-AU"/>
              </w:rPr>
            </w:pPr>
            <w:r w:rsidRPr="00745EEB">
              <w:rPr>
                <w:rFonts w:cs="Arial"/>
                <w:color w:val="0070C0"/>
                <w:sz w:val="20"/>
                <w:szCs w:val="20"/>
                <w:lang w:val="en-AU"/>
              </w:rPr>
              <w:t>*delete whichever is not applicable</w:t>
            </w:r>
          </w:p>
        </w:tc>
      </w:tr>
    </w:tbl>
    <w:p w14:paraId="25B0AB0D" w14:textId="5335B0AF" w:rsidR="00DD5A7D" w:rsidRDefault="00AE4607" w:rsidP="006D50BD">
      <w:pPr>
        <w:pStyle w:val="TITLETEXT"/>
      </w:pPr>
      <w:r>
        <w:br w:type="page"/>
      </w:r>
      <w:r w:rsidR="00DD5A7D">
        <w:lastRenderedPageBreak/>
        <w:t>Table of Content</w:t>
      </w:r>
    </w:p>
    <w:p w14:paraId="25B0AB0E" w14:textId="4301F29D" w:rsidR="00DD5A7D" w:rsidRDefault="002B7938" w:rsidP="006D50BD">
      <w:pPr>
        <w:pStyle w:val="TOC2"/>
        <w:rPr>
          <w:rFonts w:ascii="Calibri" w:hAnsi="Calibri"/>
          <w:lang w:val="en-AU" w:eastAsia="en-AU"/>
        </w:rPr>
      </w:pPr>
      <w:r>
        <w:fldChar w:fldCharType="begin"/>
      </w:r>
      <w:r w:rsidR="00DD5A7D">
        <w:instrText xml:space="preserve"> TOC \o "1-2" \h \z \u </w:instrText>
      </w:r>
      <w:r>
        <w:fldChar w:fldCharType="separate"/>
      </w:r>
      <w:hyperlink w:anchor="_Toc343595667" w:history="1">
        <w:r w:rsidR="00DD5A7D" w:rsidRPr="00EA61D2">
          <w:rPr>
            <w:rStyle w:val="Hyperlink"/>
          </w:rPr>
          <w:t>CONTRACT DETAILS</w:t>
        </w:r>
        <w:r w:rsidR="00DD5A7D">
          <w:rPr>
            <w:webHidden/>
          </w:rPr>
          <w:tab/>
        </w:r>
        <w:r>
          <w:rPr>
            <w:webHidden/>
          </w:rPr>
          <w:fldChar w:fldCharType="begin"/>
        </w:r>
        <w:r w:rsidR="00DD5A7D">
          <w:rPr>
            <w:webHidden/>
          </w:rPr>
          <w:instrText xml:space="preserve"> PAGEREF _Toc343595667 \h </w:instrText>
        </w:r>
        <w:r>
          <w:rPr>
            <w:webHidden/>
          </w:rPr>
        </w:r>
        <w:r>
          <w:rPr>
            <w:webHidden/>
          </w:rPr>
          <w:fldChar w:fldCharType="separate"/>
        </w:r>
        <w:r w:rsidR="005B4C46">
          <w:rPr>
            <w:webHidden/>
          </w:rPr>
          <w:t>4</w:t>
        </w:r>
        <w:r>
          <w:rPr>
            <w:webHidden/>
          </w:rPr>
          <w:fldChar w:fldCharType="end"/>
        </w:r>
      </w:hyperlink>
    </w:p>
    <w:p w14:paraId="25B0AB0F" w14:textId="4EBE35F2" w:rsidR="00DD5A7D" w:rsidRDefault="00700543" w:rsidP="006D50BD">
      <w:pPr>
        <w:pStyle w:val="TOC2"/>
        <w:rPr>
          <w:rFonts w:ascii="Calibri" w:hAnsi="Calibri"/>
          <w:lang w:val="en-AU" w:eastAsia="en-AU"/>
        </w:rPr>
      </w:pPr>
      <w:hyperlink w:anchor="_Toc343595668" w:history="1">
        <w:r w:rsidRPr="00EA61D2">
          <w:rPr>
            <w:rStyle w:val="Hyperlink"/>
          </w:rPr>
          <w:t>CUSTOMER TERMS</w:t>
        </w:r>
        <w:r w:rsidR="00DD5A7D">
          <w:rPr>
            <w:webHidden/>
          </w:rPr>
          <w:tab/>
        </w:r>
        <w:r w:rsidR="002B7938">
          <w:rPr>
            <w:webHidden/>
          </w:rPr>
          <w:fldChar w:fldCharType="begin"/>
        </w:r>
        <w:r w:rsidR="00DD5A7D">
          <w:rPr>
            <w:webHidden/>
          </w:rPr>
          <w:instrText xml:space="preserve"> PAGEREF _Toc343595668 \h </w:instrText>
        </w:r>
        <w:r w:rsidR="002B7938">
          <w:rPr>
            <w:webHidden/>
          </w:rPr>
        </w:r>
        <w:r w:rsidR="002B7938">
          <w:rPr>
            <w:webHidden/>
          </w:rPr>
          <w:fldChar w:fldCharType="separate"/>
        </w:r>
        <w:r w:rsidR="005B4C46">
          <w:rPr>
            <w:webHidden/>
          </w:rPr>
          <w:t>6</w:t>
        </w:r>
        <w:r w:rsidR="002B7938">
          <w:rPr>
            <w:webHidden/>
          </w:rPr>
          <w:fldChar w:fldCharType="end"/>
        </w:r>
      </w:hyperlink>
    </w:p>
    <w:p w14:paraId="25B0AB10" w14:textId="09DB8BF4" w:rsidR="00DD5A7D" w:rsidRDefault="00700543" w:rsidP="006D50BD">
      <w:pPr>
        <w:pStyle w:val="TOC2"/>
        <w:rPr>
          <w:rFonts w:ascii="Calibri" w:hAnsi="Calibri"/>
          <w:lang w:val="en-AU" w:eastAsia="en-AU"/>
        </w:rPr>
      </w:pPr>
      <w:hyperlink w:anchor="_Toc343595669" w:history="1">
        <w:r w:rsidR="00DD5A7D" w:rsidRPr="00EA61D2">
          <w:rPr>
            <w:rStyle w:val="Hyperlink"/>
          </w:rPr>
          <w:t>C 1.</w:t>
        </w:r>
        <w:r w:rsidR="00DD5A7D">
          <w:rPr>
            <w:rFonts w:ascii="Calibri" w:hAnsi="Calibri"/>
            <w:lang w:val="en-AU" w:eastAsia="en-AU"/>
          </w:rPr>
          <w:tab/>
        </w:r>
        <w:r w:rsidR="00E85814">
          <w:rPr>
            <w:rFonts w:ascii="Calibri" w:hAnsi="Calibri"/>
            <w:lang w:val="en-AU" w:eastAsia="en-AU"/>
          </w:rPr>
          <w:tab/>
        </w:r>
        <w:r w:rsidR="00DD5A7D" w:rsidRPr="00EA61D2">
          <w:rPr>
            <w:rStyle w:val="Hyperlink"/>
          </w:rPr>
          <w:t>Customer Contract</w:t>
        </w:r>
        <w:r w:rsidR="00DD5A7D">
          <w:rPr>
            <w:webHidden/>
          </w:rPr>
          <w:tab/>
        </w:r>
        <w:r w:rsidR="002B7938">
          <w:rPr>
            <w:webHidden/>
          </w:rPr>
          <w:fldChar w:fldCharType="begin"/>
        </w:r>
        <w:r w:rsidR="00DD5A7D">
          <w:rPr>
            <w:webHidden/>
          </w:rPr>
          <w:instrText xml:space="preserve"> PAGEREF _Toc343595669 \h </w:instrText>
        </w:r>
        <w:r w:rsidR="002B7938">
          <w:rPr>
            <w:webHidden/>
          </w:rPr>
        </w:r>
        <w:r w:rsidR="002B7938">
          <w:rPr>
            <w:webHidden/>
          </w:rPr>
          <w:fldChar w:fldCharType="separate"/>
        </w:r>
        <w:r w:rsidR="005B4C46">
          <w:rPr>
            <w:webHidden/>
          </w:rPr>
          <w:t>6</w:t>
        </w:r>
        <w:r w:rsidR="002B7938">
          <w:rPr>
            <w:webHidden/>
          </w:rPr>
          <w:fldChar w:fldCharType="end"/>
        </w:r>
      </w:hyperlink>
    </w:p>
    <w:p w14:paraId="25B0AB11" w14:textId="51EEE003" w:rsidR="00DD5A7D" w:rsidRDefault="00700543" w:rsidP="006D50BD">
      <w:pPr>
        <w:pStyle w:val="TOC2"/>
        <w:rPr>
          <w:rFonts w:ascii="Calibri" w:hAnsi="Calibri"/>
          <w:lang w:val="en-AU" w:eastAsia="en-AU"/>
        </w:rPr>
      </w:pPr>
      <w:hyperlink w:anchor="_Toc343595670" w:history="1">
        <w:r w:rsidR="00DD5A7D" w:rsidRPr="00EA61D2">
          <w:rPr>
            <w:rStyle w:val="Hyperlink"/>
          </w:rPr>
          <w:t>C 2.</w:t>
        </w:r>
        <w:r w:rsidR="00DD5A7D">
          <w:rPr>
            <w:rFonts w:ascii="Calibri" w:hAnsi="Calibri"/>
            <w:lang w:val="en-AU" w:eastAsia="en-AU"/>
          </w:rPr>
          <w:tab/>
        </w:r>
        <w:r w:rsidR="00E85814">
          <w:rPr>
            <w:rFonts w:ascii="Calibri" w:hAnsi="Calibri"/>
            <w:lang w:val="en-AU" w:eastAsia="en-AU"/>
          </w:rPr>
          <w:tab/>
        </w:r>
        <w:r w:rsidR="00DD5A7D" w:rsidRPr="00EA61D2">
          <w:rPr>
            <w:rStyle w:val="Hyperlink"/>
          </w:rPr>
          <w:t>Term</w:t>
        </w:r>
        <w:r w:rsidR="00DD5A7D">
          <w:rPr>
            <w:webHidden/>
          </w:rPr>
          <w:tab/>
        </w:r>
        <w:r w:rsidR="002B7938">
          <w:rPr>
            <w:webHidden/>
          </w:rPr>
          <w:fldChar w:fldCharType="begin"/>
        </w:r>
        <w:r w:rsidR="00DD5A7D">
          <w:rPr>
            <w:webHidden/>
          </w:rPr>
          <w:instrText xml:space="preserve"> PAGEREF _Toc343595670 \h </w:instrText>
        </w:r>
        <w:r w:rsidR="002B7938">
          <w:rPr>
            <w:webHidden/>
          </w:rPr>
        </w:r>
        <w:r w:rsidR="002B7938">
          <w:rPr>
            <w:webHidden/>
          </w:rPr>
          <w:fldChar w:fldCharType="separate"/>
        </w:r>
        <w:r w:rsidR="005B4C46">
          <w:rPr>
            <w:webHidden/>
          </w:rPr>
          <w:t>6</w:t>
        </w:r>
        <w:r w:rsidR="002B7938">
          <w:rPr>
            <w:webHidden/>
          </w:rPr>
          <w:fldChar w:fldCharType="end"/>
        </w:r>
      </w:hyperlink>
    </w:p>
    <w:p w14:paraId="25B0AB12" w14:textId="39E744DD" w:rsidR="00DD5A7D" w:rsidRDefault="00700543" w:rsidP="006D50BD">
      <w:pPr>
        <w:pStyle w:val="TOC2"/>
        <w:rPr>
          <w:rFonts w:ascii="Calibri" w:hAnsi="Calibri"/>
          <w:lang w:val="en-AU" w:eastAsia="en-AU"/>
        </w:rPr>
      </w:pPr>
      <w:hyperlink w:anchor="_Toc343595671" w:history="1">
        <w:r w:rsidR="00DD5A7D" w:rsidRPr="00EA61D2">
          <w:rPr>
            <w:rStyle w:val="Hyperlink"/>
          </w:rPr>
          <w:t>C 3.</w:t>
        </w:r>
        <w:r w:rsidR="00DD5A7D">
          <w:rPr>
            <w:rFonts w:ascii="Calibri" w:hAnsi="Calibri"/>
            <w:lang w:val="en-AU" w:eastAsia="en-AU"/>
          </w:rPr>
          <w:tab/>
        </w:r>
        <w:r w:rsidR="00E85814">
          <w:rPr>
            <w:rFonts w:ascii="Calibri" w:hAnsi="Calibri"/>
            <w:lang w:val="en-AU" w:eastAsia="en-AU"/>
          </w:rPr>
          <w:tab/>
        </w:r>
        <w:r w:rsidR="00DD5A7D" w:rsidRPr="00EA61D2">
          <w:rPr>
            <w:rStyle w:val="Hyperlink"/>
          </w:rPr>
          <w:t>Goods</w:t>
        </w:r>
        <w:r w:rsidR="00DD5A7D">
          <w:rPr>
            <w:webHidden/>
          </w:rPr>
          <w:tab/>
        </w:r>
        <w:r w:rsidR="002B7938">
          <w:rPr>
            <w:webHidden/>
          </w:rPr>
          <w:fldChar w:fldCharType="begin"/>
        </w:r>
        <w:r w:rsidR="00DD5A7D">
          <w:rPr>
            <w:webHidden/>
          </w:rPr>
          <w:instrText xml:space="preserve"> PAGEREF _Toc343595671 \h </w:instrText>
        </w:r>
        <w:r w:rsidR="002B7938">
          <w:rPr>
            <w:webHidden/>
          </w:rPr>
        </w:r>
        <w:r w:rsidR="002B7938">
          <w:rPr>
            <w:webHidden/>
          </w:rPr>
          <w:fldChar w:fldCharType="separate"/>
        </w:r>
        <w:r w:rsidR="005B4C46">
          <w:rPr>
            <w:webHidden/>
          </w:rPr>
          <w:t>6</w:t>
        </w:r>
        <w:r w:rsidR="002B7938">
          <w:rPr>
            <w:webHidden/>
          </w:rPr>
          <w:fldChar w:fldCharType="end"/>
        </w:r>
      </w:hyperlink>
    </w:p>
    <w:p w14:paraId="25B0AB13" w14:textId="3D433A76" w:rsidR="00DD5A7D" w:rsidRDefault="00700543" w:rsidP="006D50BD">
      <w:pPr>
        <w:pStyle w:val="TOC2"/>
        <w:rPr>
          <w:rFonts w:ascii="Calibri" w:hAnsi="Calibri"/>
          <w:lang w:val="en-AU" w:eastAsia="en-AU"/>
        </w:rPr>
      </w:pPr>
      <w:hyperlink w:anchor="_Toc343595672" w:history="1">
        <w:r w:rsidR="00DD5A7D" w:rsidRPr="00EA61D2">
          <w:rPr>
            <w:rStyle w:val="Hyperlink"/>
          </w:rPr>
          <w:t>C 4.</w:t>
        </w:r>
        <w:r w:rsidR="00DD5A7D">
          <w:rPr>
            <w:rFonts w:ascii="Calibri" w:hAnsi="Calibri"/>
            <w:lang w:val="en-AU" w:eastAsia="en-AU"/>
          </w:rPr>
          <w:tab/>
        </w:r>
        <w:r w:rsidR="00E85814">
          <w:rPr>
            <w:rFonts w:ascii="Calibri" w:hAnsi="Calibri"/>
            <w:lang w:val="en-AU" w:eastAsia="en-AU"/>
          </w:rPr>
          <w:tab/>
        </w:r>
        <w:r w:rsidR="00DD5A7D" w:rsidRPr="00EA61D2">
          <w:rPr>
            <w:rStyle w:val="Hyperlink"/>
          </w:rPr>
          <w:t>Services</w:t>
        </w:r>
        <w:r w:rsidR="00DD5A7D">
          <w:rPr>
            <w:webHidden/>
          </w:rPr>
          <w:tab/>
        </w:r>
        <w:r w:rsidR="002B7938">
          <w:rPr>
            <w:webHidden/>
          </w:rPr>
          <w:fldChar w:fldCharType="begin"/>
        </w:r>
        <w:r w:rsidR="00DD5A7D">
          <w:rPr>
            <w:webHidden/>
          </w:rPr>
          <w:instrText xml:space="preserve"> PAGEREF _Toc343595672 \h </w:instrText>
        </w:r>
        <w:r w:rsidR="002B7938">
          <w:rPr>
            <w:webHidden/>
          </w:rPr>
        </w:r>
        <w:r w:rsidR="002B7938">
          <w:rPr>
            <w:webHidden/>
          </w:rPr>
          <w:fldChar w:fldCharType="separate"/>
        </w:r>
        <w:r w:rsidR="005B4C46">
          <w:rPr>
            <w:webHidden/>
          </w:rPr>
          <w:t>7</w:t>
        </w:r>
        <w:r w:rsidR="002B7938">
          <w:rPr>
            <w:webHidden/>
          </w:rPr>
          <w:fldChar w:fldCharType="end"/>
        </w:r>
      </w:hyperlink>
    </w:p>
    <w:p w14:paraId="25B0AB14" w14:textId="7ECAA644" w:rsidR="00DD5A7D" w:rsidRDefault="00700543" w:rsidP="006D50BD">
      <w:pPr>
        <w:pStyle w:val="TOC2"/>
        <w:rPr>
          <w:rFonts w:ascii="Calibri" w:hAnsi="Calibri"/>
          <w:lang w:val="en-AU" w:eastAsia="en-AU"/>
        </w:rPr>
      </w:pPr>
      <w:hyperlink w:anchor="_Toc343595673" w:history="1">
        <w:r w:rsidR="00DD5A7D" w:rsidRPr="00EA61D2">
          <w:rPr>
            <w:rStyle w:val="Hyperlink"/>
          </w:rPr>
          <w:t>C 5.</w:t>
        </w:r>
        <w:r w:rsidR="00DD5A7D">
          <w:rPr>
            <w:rFonts w:ascii="Calibri" w:hAnsi="Calibri"/>
            <w:lang w:val="en-AU" w:eastAsia="en-AU"/>
          </w:rPr>
          <w:tab/>
        </w:r>
        <w:r w:rsidR="00E85814">
          <w:rPr>
            <w:rFonts w:ascii="Calibri" w:hAnsi="Calibri"/>
            <w:lang w:val="en-AU" w:eastAsia="en-AU"/>
          </w:rPr>
          <w:tab/>
        </w:r>
        <w:r w:rsidR="00DD5A7D" w:rsidRPr="00EA61D2">
          <w:rPr>
            <w:rStyle w:val="Hyperlink"/>
          </w:rPr>
          <w:t>Other Supplier Obligations</w:t>
        </w:r>
        <w:r w:rsidR="00DD5A7D">
          <w:rPr>
            <w:webHidden/>
          </w:rPr>
          <w:tab/>
        </w:r>
        <w:r w:rsidR="002B7938">
          <w:rPr>
            <w:webHidden/>
          </w:rPr>
          <w:fldChar w:fldCharType="begin"/>
        </w:r>
        <w:r w:rsidR="00DD5A7D">
          <w:rPr>
            <w:webHidden/>
          </w:rPr>
          <w:instrText xml:space="preserve"> PAGEREF _Toc343595673 \h </w:instrText>
        </w:r>
        <w:r w:rsidR="002B7938">
          <w:rPr>
            <w:webHidden/>
          </w:rPr>
        </w:r>
        <w:r w:rsidR="002B7938">
          <w:rPr>
            <w:webHidden/>
          </w:rPr>
          <w:fldChar w:fldCharType="separate"/>
        </w:r>
        <w:r w:rsidR="005B4C46">
          <w:rPr>
            <w:webHidden/>
          </w:rPr>
          <w:t>8</w:t>
        </w:r>
        <w:r w:rsidR="002B7938">
          <w:rPr>
            <w:webHidden/>
          </w:rPr>
          <w:fldChar w:fldCharType="end"/>
        </w:r>
      </w:hyperlink>
    </w:p>
    <w:p w14:paraId="25B0AB15" w14:textId="696BC4BF" w:rsidR="00DD5A7D" w:rsidRDefault="00700543" w:rsidP="006D50BD">
      <w:pPr>
        <w:pStyle w:val="TOC2"/>
        <w:rPr>
          <w:rFonts w:ascii="Calibri" w:hAnsi="Calibri"/>
          <w:lang w:val="en-AU" w:eastAsia="en-AU"/>
        </w:rPr>
      </w:pPr>
      <w:hyperlink w:anchor="_Toc343595674" w:history="1">
        <w:r w:rsidR="00DD5A7D" w:rsidRPr="00EA61D2">
          <w:rPr>
            <w:rStyle w:val="Hyperlink"/>
          </w:rPr>
          <w:t>C 6.</w:t>
        </w:r>
        <w:r w:rsidR="00DD5A7D">
          <w:rPr>
            <w:rFonts w:ascii="Calibri" w:hAnsi="Calibri"/>
            <w:lang w:val="en-AU" w:eastAsia="en-AU"/>
          </w:rPr>
          <w:tab/>
        </w:r>
        <w:r w:rsidR="00E85814">
          <w:rPr>
            <w:rFonts w:ascii="Calibri" w:hAnsi="Calibri"/>
            <w:lang w:val="en-AU" w:eastAsia="en-AU"/>
          </w:rPr>
          <w:tab/>
        </w:r>
        <w:r w:rsidR="00DD5A7D" w:rsidRPr="00EA61D2">
          <w:rPr>
            <w:rStyle w:val="Hyperlink"/>
          </w:rPr>
          <w:t xml:space="preserve">Change control </w:t>
        </w:r>
        <w:r w:rsidR="00DD5A7D">
          <w:rPr>
            <w:webHidden/>
          </w:rPr>
          <w:tab/>
        </w:r>
        <w:r w:rsidR="002B7938">
          <w:rPr>
            <w:webHidden/>
          </w:rPr>
          <w:fldChar w:fldCharType="begin"/>
        </w:r>
        <w:r w:rsidR="00DD5A7D">
          <w:rPr>
            <w:webHidden/>
          </w:rPr>
          <w:instrText xml:space="preserve"> PAGEREF _Toc343595674 \h </w:instrText>
        </w:r>
        <w:r w:rsidR="002B7938">
          <w:rPr>
            <w:webHidden/>
          </w:rPr>
        </w:r>
        <w:r w:rsidR="002B7938">
          <w:rPr>
            <w:webHidden/>
          </w:rPr>
          <w:fldChar w:fldCharType="separate"/>
        </w:r>
        <w:r w:rsidR="005B4C46">
          <w:rPr>
            <w:webHidden/>
          </w:rPr>
          <w:t>9</w:t>
        </w:r>
        <w:r w:rsidR="002B7938">
          <w:rPr>
            <w:webHidden/>
          </w:rPr>
          <w:fldChar w:fldCharType="end"/>
        </w:r>
      </w:hyperlink>
    </w:p>
    <w:p w14:paraId="25B0AB16" w14:textId="3738C485" w:rsidR="00DD5A7D" w:rsidRDefault="00700543" w:rsidP="006D50BD">
      <w:pPr>
        <w:pStyle w:val="TOC2"/>
        <w:rPr>
          <w:rFonts w:ascii="Calibri" w:hAnsi="Calibri"/>
          <w:lang w:val="en-AU" w:eastAsia="en-AU"/>
        </w:rPr>
      </w:pPr>
      <w:hyperlink w:anchor="_Toc343595675" w:history="1">
        <w:r w:rsidR="00DD5A7D" w:rsidRPr="00EA61D2">
          <w:rPr>
            <w:rStyle w:val="Hyperlink"/>
          </w:rPr>
          <w:t>C 7.</w:t>
        </w:r>
        <w:r w:rsidR="00DD5A7D">
          <w:rPr>
            <w:rFonts w:ascii="Calibri" w:hAnsi="Calibri"/>
            <w:lang w:val="en-AU" w:eastAsia="en-AU"/>
          </w:rPr>
          <w:tab/>
        </w:r>
        <w:r w:rsidR="00E85814">
          <w:rPr>
            <w:rFonts w:ascii="Calibri" w:hAnsi="Calibri"/>
            <w:lang w:val="en-AU" w:eastAsia="en-AU"/>
          </w:rPr>
          <w:tab/>
        </w:r>
        <w:r w:rsidR="00DD5A7D" w:rsidRPr="00EA61D2">
          <w:rPr>
            <w:rStyle w:val="Hyperlink"/>
          </w:rPr>
          <w:t>Confidentiality and privacy</w:t>
        </w:r>
        <w:r w:rsidR="00DD5A7D">
          <w:rPr>
            <w:webHidden/>
          </w:rPr>
          <w:tab/>
        </w:r>
        <w:r w:rsidR="002B7938">
          <w:rPr>
            <w:webHidden/>
          </w:rPr>
          <w:fldChar w:fldCharType="begin"/>
        </w:r>
        <w:r w:rsidR="00DD5A7D">
          <w:rPr>
            <w:webHidden/>
          </w:rPr>
          <w:instrText xml:space="preserve"> PAGEREF _Toc343595675 \h </w:instrText>
        </w:r>
        <w:r w:rsidR="002B7938">
          <w:rPr>
            <w:webHidden/>
          </w:rPr>
        </w:r>
        <w:r w:rsidR="002B7938">
          <w:rPr>
            <w:webHidden/>
          </w:rPr>
          <w:fldChar w:fldCharType="separate"/>
        </w:r>
        <w:r w:rsidR="005B4C46">
          <w:rPr>
            <w:webHidden/>
          </w:rPr>
          <w:t>10</w:t>
        </w:r>
        <w:r w:rsidR="002B7938">
          <w:rPr>
            <w:webHidden/>
          </w:rPr>
          <w:fldChar w:fldCharType="end"/>
        </w:r>
      </w:hyperlink>
    </w:p>
    <w:p w14:paraId="25B0AB17" w14:textId="54A0B450" w:rsidR="00DD5A7D" w:rsidRDefault="00700543" w:rsidP="006D50BD">
      <w:pPr>
        <w:pStyle w:val="TOC2"/>
        <w:rPr>
          <w:rFonts w:ascii="Calibri" w:hAnsi="Calibri"/>
          <w:lang w:val="en-AU" w:eastAsia="en-AU"/>
        </w:rPr>
      </w:pPr>
      <w:hyperlink w:anchor="_Toc343595676" w:history="1">
        <w:r w:rsidR="00DD5A7D" w:rsidRPr="00EA61D2">
          <w:rPr>
            <w:rStyle w:val="Hyperlink"/>
          </w:rPr>
          <w:t>C 8.</w:t>
        </w:r>
        <w:r w:rsidR="00DD5A7D">
          <w:rPr>
            <w:rFonts w:ascii="Calibri" w:hAnsi="Calibri"/>
            <w:lang w:val="en-AU" w:eastAsia="en-AU"/>
          </w:rPr>
          <w:tab/>
        </w:r>
        <w:r w:rsidR="00E85814">
          <w:rPr>
            <w:rFonts w:ascii="Calibri" w:hAnsi="Calibri"/>
            <w:lang w:val="en-AU" w:eastAsia="en-AU"/>
          </w:rPr>
          <w:tab/>
        </w:r>
        <w:r w:rsidR="00DD5A7D" w:rsidRPr="00EA61D2">
          <w:rPr>
            <w:rStyle w:val="Hyperlink"/>
          </w:rPr>
          <w:t>Representatives, reporting and audits</w:t>
        </w:r>
        <w:r w:rsidR="00DD5A7D">
          <w:rPr>
            <w:webHidden/>
          </w:rPr>
          <w:tab/>
        </w:r>
        <w:r w:rsidR="002B7938">
          <w:rPr>
            <w:webHidden/>
          </w:rPr>
          <w:fldChar w:fldCharType="begin"/>
        </w:r>
        <w:r w:rsidR="00DD5A7D">
          <w:rPr>
            <w:webHidden/>
          </w:rPr>
          <w:instrText xml:space="preserve"> PAGEREF _Toc343595676 \h </w:instrText>
        </w:r>
        <w:r w:rsidR="002B7938">
          <w:rPr>
            <w:webHidden/>
          </w:rPr>
        </w:r>
        <w:r w:rsidR="002B7938">
          <w:rPr>
            <w:webHidden/>
          </w:rPr>
          <w:fldChar w:fldCharType="separate"/>
        </w:r>
        <w:r w:rsidR="005B4C46">
          <w:rPr>
            <w:webHidden/>
          </w:rPr>
          <w:t>12</w:t>
        </w:r>
        <w:r w:rsidR="002B7938">
          <w:rPr>
            <w:webHidden/>
          </w:rPr>
          <w:fldChar w:fldCharType="end"/>
        </w:r>
      </w:hyperlink>
    </w:p>
    <w:p w14:paraId="25B0AB18" w14:textId="088B84C1" w:rsidR="00DD5A7D" w:rsidRDefault="00700543" w:rsidP="006D50BD">
      <w:pPr>
        <w:pStyle w:val="TOC2"/>
        <w:rPr>
          <w:rFonts w:ascii="Calibri" w:hAnsi="Calibri"/>
          <w:lang w:val="en-AU" w:eastAsia="en-AU"/>
        </w:rPr>
      </w:pPr>
      <w:hyperlink w:anchor="_Toc343595677" w:history="1">
        <w:r w:rsidR="00DD5A7D" w:rsidRPr="00EA61D2">
          <w:rPr>
            <w:rStyle w:val="Hyperlink"/>
          </w:rPr>
          <w:t>C 9.</w:t>
        </w:r>
        <w:r w:rsidR="00DD5A7D">
          <w:rPr>
            <w:rFonts w:ascii="Calibri" w:hAnsi="Calibri"/>
            <w:lang w:val="en-AU" w:eastAsia="en-AU"/>
          </w:rPr>
          <w:tab/>
        </w:r>
        <w:r w:rsidR="00E85814">
          <w:rPr>
            <w:rFonts w:ascii="Calibri" w:hAnsi="Calibri"/>
            <w:lang w:val="en-AU" w:eastAsia="en-AU"/>
          </w:rPr>
          <w:tab/>
        </w:r>
        <w:r w:rsidR="00DD5A7D" w:rsidRPr="00EA61D2">
          <w:rPr>
            <w:rStyle w:val="Hyperlink"/>
          </w:rPr>
          <w:t>Contract Price, invoices and payments</w:t>
        </w:r>
        <w:r w:rsidR="00DD5A7D">
          <w:rPr>
            <w:webHidden/>
          </w:rPr>
          <w:tab/>
        </w:r>
        <w:r w:rsidR="002B7938">
          <w:rPr>
            <w:webHidden/>
          </w:rPr>
          <w:fldChar w:fldCharType="begin"/>
        </w:r>
        <w:r w:rsidR="00DD5A7D">
          <w:rPr>
            <w:webHidden/>
          </w:rPr>
          <w:instrText xml:space="preserve"> PAGEREF _Toc343595677 \h </w:instrText>
        </w:r>
        <w:r w:rsidR="002B7938">
          <w:rPr>
            <w:webHidden/>
          </w:rPr>
        </w:r>
        <w:r w:rsidR="002B7938">
          <w:rPr>
            <w:webHidden/>
          </w:rPr>
          <w:fldChar w:fldCharType="separate"/>
        </w:r>
        <w:r w:rsidR="005B4C46">
          <w:rPr>
            <w:webHidden/>
          </w:rPr>
          <w:t>13</w:t>
        </w:r>
        <w:r w:rsidR="002B7938">
          <w:rPr>
            <w:webHidden/>
          </w:rPr>
          <w:fldChar w:fldCharType="end"/>
        </w:r>
      </w:hyperlink>
    </w:p>
    <w:p w14:paraId="25B0AB19" w14:textId="590BB754" w:rsidR="00DD5A7D" w:rsidRDefault="00700543" w:rsidP="006D50BD">
      <w:pPr>
        <w:pStyle w:val="TOC2"/>
        <w:rPr>
          <w:rFonts w:ascii="Calibri" w:hAnsi="Calibri"/>
          <w:lang w:val="en-AU" w:eastAsia="en-AU"/>
        </w:rPr>
      </w:pPr>
      <w:hyperlink w:anchor="_Toc343595678" w:history="1">
        <w:r w:rsidR="00DD5A7D" w:rsidRPr="00EA61D2">
          <w:rPr>
            <w:rStyle w:val="Hyperlink"/>
          </w:rPr>
          <w:t>C 10.</w:t>
        </w:r>
        <w:r w:rsidR="00DD5A7D">
          <w:rPr>
            <w:rFonts w:ascii="Calibri" w:hAnsi="Calibri"/>
            <w:lang w:val="en-AU" w:eastAsia="en-AU"/>
          </w:rPr>
          <w:tab/>
        </w:r>
        <w:r w:rsidR="00DD5A7D" w:rsidRPr="00EA61D2">
          <w:rPr>
            <w:rStyle w:val="Hyperlink"/>
          </w:rPr>
          <w:t>Taxes and GST</w:t>
        </w:r>
        <w:r w:rsidR="00DD5A7D">
          <w:rPr>
            <w:webHidden/>
          </w:rPr>
          <w:tab/>
        </w:r>
        <w:r w:rsidR="002B7938">
          <w:rPr>
            <w:webHidden/>
          </w:rPr>
          <w:fldChar w:fldCharType="begin"/>
        </w:r>
        <w:r w:rsidR="00DD5A7D">
          <w:rPr>
            <w:webHidden/>
          </w:rPr>
          <w:instrText xml:space="preserve"> PAGEREF _Toc343595678 \h </w:instrText>
        </w:r>
        <w:r w:rsidR="002B7938">
          <w:rPr>
            <w:webHidden/>
          </w:rPr>
        </w:r>
        <w:r w:rsidR="002B7938">
          <w:rPr>
            <w:webHidden/>
          </w:rPr>
          <w:fldChar w:fldCharType="separate"/>
        </w:r>
        <w:r w:rsidR="005B4C46">
          <w:rPr>
            <w:webHidden/>
          </w:rPr>
          <w:t>14</w:t>
        </w:r>
        <w:r w:rsidR="002B7938">
          <w:rPr>
            <w:webHidden/>
          </w:rPr>
          <w:fldChar w:fldCharType="end"/>
        </w:r>
      </w:hyperlink>
    </w:p>
    <w:p w14:paraId="25B0AB1A" w14:textId="543748DE" w:rsidR="00DD5A7D" w:rsidRDefault="00700543" w:rsidP="006D50BD">
      <w:pPr>
        <w:pStyle w:val="TOC2"/>
        <w:rPr>
          <w:rFonts w:ascii="Calibri" w:hAnsi="Calibri"/>
          <w:lang w:val="en-AU" w:eastAsia="en-AU"/>
        </w:rPr>
      </w:pPr>
      <w:hyperlink w:anchor="_Toc343595679" w:history="1">
        <w:r w:rsidR="00DD5A7D" w:rsidRPr="00EA61D2">
          <w:rPr>
            <w:rStyle w:val="Hyperlink"/>
          </w:rPr>
          <w:t>C 11.</w:t>
        </w:r>
        <w:r w:rsidR="00DD5A7D">
          <w:rPr>
            <w:rFonts w:ascii="Calibri" w:hAnsi="Calibri"/>
            <w:lang w:val="en-AU" w:eastAsia="en-AU"/>
          </w:rPr>
          <w:tab/>
        </w:r>
        <w:r w:rsidR="00DD5A7D" w:rsidRPr="00EA61D2">
          <w:rPr>
            <w:rStyle w:val="Hyperlink"/>
          </w:rPr>
          <w:t>Supplier Personnel</w:t>
        </w:r>
        <w:r w:rsidR="00DD5A7D">
          <w:rPr>
            <w:webHidden/>
          </w:rPr>
          <w:tab/>
        </w:r>
        <w:r w:rsidR="002B7938">
          <w:rPr>
            <w:webHidden/>
          </w:rPr>
          <w:fldChar w:fldCharType="begin"/>
        </w:r>
        <w:r w:rsidR="00DD5A7D">
          <w:rPr>
            <w:webHidden/>
          </w:rPr>
          <w:instrText xml:space="preserve"> PAGEREF _Toc343595679 \h </w:instrText>
        </w:r>
        <w:r w:rsidR="002B7938">
          <w:rPr>
            <w:webHidden/>
          </w:rPr>
        </w:r>
        <w:r w:rsidR="002B7938">
          <w:rPr>
            <w:webHidden/>
          </w:rPr>
          <w:fldChar w:fldCharType="separate"/>
        </w:r>
        <w:r w:rsidR="005B4C46">
          <w:rPr>
            <w:webHidden/>
          </w:rPr>
          <w:t>15</w:t>
        </w:r>
        <w:r w:rsidR="002B7938">
          <w:rPr>
            <w:webHidden/>
          </w:rPr>
          <w:fldChar w:fldCharType="end"/>
        </w:r>
      </w:hyperlink>
    </w:p>
    <w:p w14:paraId="25B0AB1B" w14:textId="7AB03D68" w:rsidR="00DD5A7D" w:rsidRDefault="00700543" w:rsidP="006D50BD">
      <w:pPr>
        <w:pStyle w:val="TOC2"/>
        <w:rPr>
          <w:rFonts w:ascii="Calibri" w:hAnsi="Calibri"/>
          <w:lang w:val="en-AU" w:eastAsia="en-AU"/>
        </w:rPr>
      </w:pPr>
      <w:hyperlink w:anchor="_Toc343595680" w:history="1">
        <w:r w:rsidR="00DD5A7D" w:rsidRPr="00EA61D2">
          <w:rPr>
            <w:rStyle w:val="Hyperlink"/>
          </w:rPr>
          <w:t>C 12.</w:t>
        </w:r>
        <w:r w:rsidR="00DD5A7D">
          <w:rPr>
            <w:rFonts w:ascii="Calibri" w:hAnsi="Calibri"/>
            <w:lang w:val="en-AU" w:eastAsia="en-AU"/>
          </w:rPr>
          <w:tab/>
        </w:r>
        <w:r w:rsidR="00DD5A7D" w:rsidRPr="00EA61D2">
          <w:rPr>
            <w:rStyle w:val="Hyperlink"/>
          </w:rPr>
          <w:t>Intellectual Property Rights</w:t>
        </w:r>
        <w:r w:rsidR="00DD5A7D">
          <w:rPr>
            <w:webHidden/>
          </w:rPr>
          <w:tab/>
        </w:r>
        <w:r w:rsidR="002B7938">
          <w:rPr>
            <w:webHidden/>
          </w:rPr>
          <w:fldChar w:fldCharType="begin"/>
        </w:r>
        <w:r w:rsidR="00DD5A7D">
          <w:rPr>
            <w:webHidden/>
          </w:rPr>
          <w:instrText xml:space="preserve"> PAGEREF _Toc343595680 \h </w:instrText>
        </w:r>
        <w:r w:rsidR="002B7938">
          <w:rPr>
            <w:webHidden/>
          </w:rPr>
        </w:r>
        <w:r w:rsidR="002B7938">
          <w:rPr>
            <w:webHidden/>
          </w:rPr>
          <w:fldChar w:fldCharType="separate"/>
        </w:r>
        <w:r w:rsidR="005B4C46">
          <w:rPr>
            <w:webHidden/>
          </w:rPr>
          <w:t>15</w:t>
        </w:r>
        <w:r w:rsidR="002B7938">
          <w:rPr>
            <w:webHidden/>
          </w:rPr>
          <w:fldChar w:fldCharType="end"/>
        </w:r>
      </w:hyperlink>
    </w:p>
    <w:p w14:paraId="25B0AB1C" w14:textId="26A8A078" w:rsidR="00DD5A7D" w:rsidRDefault="00700543" w:rsidP="006D50BD">
      <w:pPr>
        <w:pStyle w:val="TOC2"/>
        <w:rPr>
          <w:rFonts w:ascii="Calibri" w:hAnsi="Calibri"/>
          <w:lang w:val="en-AU" w:eastAsia="en-AU"/>
        </w:rPr>
      </w:pPr>
      <w:hyperlink w:anchor="_Toc343595681" w:history="1">
        <w:r w:rsidR="00DD5A7D" w:rsidRPr="00EA61D2">
          <w:rPr>
            <w:rStyle w:val="Hyperlink"/>
          </w:rPr>
          <w:t>C 13.</w:t>
        </w:r>
        <w:r w:rsidR="00DD5A7D">
          <w:rPr>
            <w:rFonts w:ascii="Calibri" w:hAnsi="Calibri"/>
            <w:lang w:val="en-AU" w:eastAsia="en-AU"/>
          </w:rPr>
          <w:tab/>
        </w:r>
        <w:r w:rsidR="00DD5A7D" w:rsidRPr="00EA61D2">
          <w:rPr>
            <w:rStyle w:val="Hyperlink"/>
          </w:rPr>
          <w:t>Sub-contracting</w:t>
        </w:r>
        <w:r w:rsidR="00DD5A7D">
          <w:rPr>
            <w:webHidden/>
          </w:rPr>
          <w:tab/>
        </w:r>
        <w:r w:rsidR="002B7938">
          <w:rPr>
            <w:webHidden/>
          </w:rPr>
          <w:fldChar w:fldCharType="begin"/>
        </w:r>
        <w:r w:rsidR="00DD5A7D">
          <w:rPr>
            <w:webHidden/>
          </w:rPr>
          <w:instrText xml:space="preserve"> PAGEREF _Toc343595681 \h </w:instrText>
        </w:r>
        <w:r w:rsidR="002B7938">
          <w:rPr>
            <w:webHidden/>
          </w:rPr>
        </w:r>
        <w:r w:rsidR="002B7938">
          <w:rPr>
            <w:webHidden/>
          </w:rPr>
          <w:fldChar w:fldCharType="separate"/>
        </w:r>
        <w:r w:rsidR="005B4C46">
          <w:rPr>
            <w:webHidden/>
          </w:rPr>
          <w:t>16</w:t>
        </w:r>
        <w:r w:rsidR="002B7938">
          <w:rPr>
            <w:webHidden/>
          </w:rPr>
          <w:fldChar w:fldCharType="end"/>
        </w:r>
      </w:hyperlink>
    </w:p>
    <w:p w14:paraId="25B0AB1D" w14:textId="3E63B84D" w:rsidR="00DD5A7D" w:rsidRDefault="00700543" w:rsidP="006D50BD">
      <w:pPr>
        <w:pStyle w:val="TOC2"/>
        <w:rPr>
          <w:rFonts w:ascii="Calibri" w:hAnsi="Calibri"/>
          <w:lang w:val="en-AU" w:eastAsia="en-AU"/>
        </w:rPr>
      </w:pPr>
      <w:hyperlink w:anchor="_Toc343595682" w:history="1">
        <w:r w:rsidR="00DD5A7D" w:rsidRPr="00EA61D2">
          <w:rPr>
            <w:rStyle w:val="Hyperlink"/>
          </w:rPr>
          <w:t>C 14.</w:t>
        </w:r>
        <w:r w:rsidR="00DD5A7D">
          <w:rPr>
            <w:rFonts w:ascii="Calibri" w:hAnsi="Calibri"/>
            <w:lang w:val="en-AU" w:eastAsia="en-AU"/>
          </w:rPr>
          <w:tab/>
        </w:r>
        <w:r w:rsidR="00DD5A7D" w:rsidRPr="00EA61D2">
          <w:rPr>
            <w:rStyle w:val="Hyperlink"/>
          </w:rPr>
          <w:t>Warranties and representations</w:t>
        </w:r>
        <w:r w:rsidR="00DD5A7D">
          <w:rPr>
            <w:webHidden/>
          </w:rPr>
          <w:tab/>
        </w:r>
        <w:r w:rsidR="002B7938">
          <w:rPr>
            <w:webHidden/>
          </w:rPr>
          <w:fldChar w:fldCharType="begin"/>
        </w:r>
        <w:r w:rsidR="00DD5A7D">
          <w:rPr>
            <w:webHidden/>
          </w:rPr>
          <w:instrText xml:space="preserve"> PAGEREF _Toc343595682 \h </w:instrText>
        </w:r>
        <w:r w:rsidR="002B7938">
          <w:rPr>
            <w:webHidden/>
          </w:rPr>
        </w:r>
        <w:r w:rsidR="002B7938">
          <w:rPr>
            <w:webHidden/>
          </w:rPr>
          <w:fldChar w:fldCharType="separate"/>
        </w:r>
        <w:r w:rsidR="005B4C46">
          <w:rPr>
            <w:webHidden/>
          </w:rPr>
          <w:t>17</w:t>
        </w:r>
        <w:r w:rsidR="002B7938">
          <w:rPr>
            <w:webHidden/>
          </w:rPr>
          <w:fldChar w:fldCharType="end"/>
        </w:r>
      </w:hyperlink>
    </w:p>
    <w:p w14:paraId="25B0AB1E" w14:textId="76AC3769" w:rsidR="00DD5A7D" w:rsidRDefault="00700543" w:rsidP="006D50BD">
      <w:pPr>
        <w:pStyle w:val="TOC2"/>
        <w:rPr>
          <w:rFonts w:ascii="Calibri" w:hAnsi="Calibri"/>
          <w:lang w:val="en-AU" w:eastAsia="en-AU"/>
        </w:rPr>
      </w:pPr>
      <w:hyperlink w:anchor="_Toc343595683" w:history="1">
        <w:r w:rsidR="00DD5A7D" w:rsidRPr="00EA61D2">
          <w:rPr>
            <w:rStyle w:val="Hyperlink"/>
          </w:rPr>
          <w:t>C 15.</w:t>
        </w:r>
        <w:r w:rsidR="00DD5A7D">
          <w:rPr>
            <w:rFonts w:ascii="Calibri" w:hAnsi="Calibri"/>
            <w:lang w:val="en-AU" w:eastAsia="en-AU"/>
          </w:rPr>
          <w:tab/>
        </w:r>
        <w:r w:rsidR="00DD5A7D" w:rsidRPr="00EA61D2">
          <w:rPr>
            <w:rStyle w:val="Hyperlink"/>
          </w:rPr>
          <w:t>Insurance</w:t>
        </w:r>
        <w:r w:rsidR="00DD5A7D">
          <w:rPr>
            <w:webHidden/>
          </w:rPr>
          <w:tab/>
        </w:r>
        <w:r w:rsidR="002B7938">
          <w:rPr>
            <w:webHidden/>
          </w:rPr>
          <w:fldChar w:fldCharType="begin"/>
        </w:r>
        <w:r w:rsidR="00DD5A7D">
          <w:rPr>
            <w:webHidden/>
          </w:rPr>
          <w:instrText xml:space="preserve"> PAGEREF _Toc343595683 \h </w:instrText>
        </w:r>
        <w:r w:rsidR="002B7938">
          <w:rPr>
            <w:webHidden/>
          </w:rPr>
        </w:r>
        <w:r w:rsidR="002B7938">
          <w:rPr>
            <w:webHidden/>
          </w:rPr>
          <w:fldChar w:fldCharType="separate"/>
        </w:r>
        <w:r w:rsidR="005B4C46">
          <w:rPr>
            <w:webHidden/>
          </w:rPr>
          <w:t>17</w:t>
        </w:r>
        <w:r w:rsidR="002B7938">
          <w:rPr>
            <w:webHidden/>
          </w:rPr>
          <w:fldChar w:fldCharType="end"/>
        </w:r>
      </w:hyperlink>
    </w:p>
    <w:p w14:paraId="25B0AB1F" w14:textId="11815776" w:rsidR="00DD5A7D" w:rsidRDefault="00700543" w:rsidP="006D50BD">
      <w:pPr>
        <w:pStyle w:val="TOC2"/>
        <w:rPr>
          <w:rFonts w:ascii="Calibri" w:hAnsi="Calibri"/>
          <w:lang w:val="en-AU" w:eastAsia="en-AU"/>
        </w:rPr>
      </w:pPr>
      <w:hyperlink w:anchor="_Toc343595684" w:history="1">
        <w:r w:rsidR="00DD5A7D" w:rsidRPr="00EA61D2">
          <w:rPr>
            <w:rStyle w:val="Hyperlink"/>
          </w:rPr>
          <w:t>C 16.</w:t>
        </w:r>
        <w:r w:rsidR="00DD5A7D">
          <w:rPr>
            <w:rFonts w:ascii="Calibri" w:hAnsi="Calibri"/>
            <w:lang w:val="en-AU" w:eastAsia="en-AU"/>
          </w:rPr>
          <w:tab/>
        </w:r>
        <w:r w:rsidR="00DD5A7D" w:rsidRPr="00EA61D2">
          <w:rPr>
            <w:rStyle w:val="Hyperlink"/>
          </w:rPr>
          <w:t>Liability</w:t>
        </w:r>
        <w:bookmarkStart w:id="1" w:name="_GoBack"/>
        <w:bookmarkEnd w:id="1"/>
        <w:r w:rsidR="00DD5A7D">
          <w:rPr>
            <w:webHidden/>
          </w:rPr>
          <w:tab/>
        </w:r>
        <w:r w:rsidR="002B7938">
          <w:rPr>
            <w:webHidden/>
          </w:rPr>
          <w:fldChar w:fldCharType="begin"/>
        </w:r>
        <w:r w:rsidR="00DD5A7D">
          <w:rPr>
            <w:webHidden/>
          </w:rPr>
          <w:instrText xml:space="preserve"> PAGEREF _Toc343595684 \h </w:instrText>
        </w:r>
        <w:r w:rsidR="002B7938">
          <w:rPr>
            <w:webHidden/>
          </w:rPr>
        </w:r>
        <w:r w:rsidR="002B7938">
          <w:rPr>
            <w:webHidden/>
          </w:rPr>
          <w:fldChar w:fldCharType="separate"/>
        </w:r>
        <w:r w:rsidR="005B4C46">
          <w:rPr>
            <w:webHidden/>
          </w:rPr>
          <w:t>18</w:t>
        </w:r>
        <w:r w:rsidR="002B7938">
          <w:rPr>
            <w:webHidden/>
          </w:rPr>
          <w:fldChar w:fldCharType="end"/>
        </w:r>
      </w:hyperlink>
    </w:p>
    <w:p w14:paraId="25B0AB20" w14:textId="1DB6FC4A" w:rsidR="00DD5A7D" w:rsidRDefault="00700543" w:rsidP="006D50BD">
      <w:pPr>
        <w:pStyle w:val="TOC2"/>
        <w:rPr>
          <w:rFonts w:ascii="Calibri" w:hAnsi="Calibri"/>
          <w:lang w:val="en-AU" w:eastAsia="en-AU"/>
        </w:rPr>
      </w:pPr>
      <w:hyperlink w:anchor="_Toc343595685" w:history="1">
        <w:r w:rsidR="00DD5A7D" w:rsidRPr="00EA61D2">
          <w:rPr>
            <w:rStyle w:val="Hyperlink"/>
          </w:rPr>
          <w:t>C 17.</w:t>
        </w:r>
        <w:r w:rsidR="00DD5A7D">
          <w:rPr>
            <w:rFonts w:ascii="Calibri" w:hAnsi="Calibri"/>
            <w:lang w:val="en-AU" w:eastAsia="en-AU"/>
          </w:rPr>
          <w:tab/>
        </w:r>
        <w:r w:rsidR="00DD5A7D" w:rsidRPr="00EA61D2">
          <w:rPr>
            <w:rStyle w:val="Hyperlink"/>
          </w:rPr>
          <w:t>Force Majeure</w:t>
        </w:r>
        <w:r w:rsidR="00DD5A7D">
          <w:rPr>
            <w:webHidden/>
          </w:rPr>
          <w:tab/>
        </w:r>
        <w:r w:rsidR="002B7938">
          <w:rPr>
            <w:webHidden/>
          </w:rPr>
          <w:fldChar w:fldCharType="begin"/>
        </w:r>
        <w:r w:rsidR="00DD5A7D">
          <w:rPr>
            <w:webHidden/>
          </w:rPr>
          <w:instrText xml:space="preserve"> PAGEREF _Toc343595685 \h </w:instrText>
        </w:r>
        <w:r w:rsidR="002B7938">
          <w:rPr>
            <w:webHidden/>
          </w:rPr>
        </w:r>
        <w:r w:rsidR="002B7938">
          <w:rPr>
            <w:webHidden/>
          </w:rPr>
          <w:fldChar w:fldCharType="separate"/>
        </w:r>
        <w:r w:rsidR="005B4C46">
          <w:rPr>
            <w:webHidden/>
          </w:rPr>
          <w:t>19</w:t>
        </w:r>
        <w:r w:rsidR="002B7938">
          <w:rPr>
            <w:webHidden/>
          </w:rPr>
          <w:fldChar w:fldCharType="end"/>
        </w:r>
      </w:hyperlink>
    </w:p>
    <w:p w14:paraId="25B0AB21" w14:textId="6BD1B4D3" w:rsidR="00DD5A7D" w:rsidRDefault="00700543" w:rsidP="006D50BD">
      <w:pPr>
        <w:pStyle w:val="TOC2"/>
        <w:rPr>
          <w:rFonts w:ascii="Calibri" w:hAnsi="Calibri"/>
          <w:lang w:val="en-AU" w:eastAsia="en-AU"/>
        </w:rPr>
      </w:pPr>
      <w:hyperlink w:anchor="_Toc343595686" w:history="1">
        <w:r w:rsidR="00DD5A7D" w:rsidRPr="00EA61D2">
          <w:rPr>
            <w:rStyle w:val="Hyperlink"/>
          </w:rPr>
          <w:t>C 18.</w:t>
        </w:r>
        <w:r w:rsidR="00DD5A7D">
          <w:rPr>
            <w:rFonts w:ascii="Calibri" w:hAnsi="Calibri"/>
            <w:lang w:val="en-AU" w:eastAsia="en-AU"/>
          </w:rPr>
          <w:tab/>
        </w:r>
        <w:r w:rsidR="00DD5A7D" w:rsidRPr="00EA61D2">
          <w:rPr>
            <w:rStyle w:val="Hyperlink"/>
          </w:rPr>
          <w:t>Termination</w:t>
        </w:r>
        <w:r w:rsidR="00DD5A7D">
          <w:rPr>
            <w:webHidden/>
          </w:rPr>
          <w:tab/>
        </w:r>
        <w:r w:rsidR="002B7938">
          <w:rPr>
            <w:webHidden/>
          </w:rPr>
          <w:fldChar w:fldCharType="begin"/>
        </w:r>
        <w:r w:rsidR="00DD5A7D">
          <w:rPr>
            <w:webHidden/>
          </w:rPr>
          <w:instrText xml:space="preserve"> PAGEREF _Toc343595686 \h </w:instrText>
        </w:r>
        <w:r w:rsidR="002B7938">
          <w:rPr>
            <w:webHidden/>
          </w:rPr>
        </w:r>
        <w:r w:rsidR="002B7938">
          <w:rPr>
            <w:webHidden/>
          </w:rPr>
          <w:fldChar w:fldCharType="separate"/>
        </w:r>
        <w:r w:rsidR="005B4C46">
          <w:rPr>
            <w:webHidden/>
          </w:rPr>
          <w:t>19</w:t>
        </w:r>
        <w:r w:rsidR="002B7938">
          <w:rPr>
            <w:webHidden/>
          </w:rPr>
          <w:fldChar w:fldCharType="end"/>
        </w:r>
      </w:hyperlink>
    </w:p>
    <w:p w14:paraId="25B0AB22" w14:textId="5C2E223D" w:rsidR="00DD5A7D" w:rsidRDefault="00700543" w:rsidP="006D50BD">
      <w:pPr>
        <w:pStyle w:val="TOC2"/>
        <w:rPr>
          <w:rFonts w:ascii="Calibri" w:hAnsi="Calibri"/>
          <w:lang w:val="en-AU" w:eastAsia="en-AU"/>
        </w:rPr>
      </w:pPr>
      <w:hyperlink w:anchor="_Toc343595687" w:history="1">
        <w:r w:rsidR="00DD5A7D" w:rsidRPr="00EA61D2">
          <w:rPr>
            <w:rStyle w:val="Hyperlink"/>
          </w:rPr>
          <w:t>C 19.</w:t>
        </w:r>
        <w:r w:rsidR="00DD5A7D">
          <w:rPr>
            <w:rFonts w:ascii="Calibri" w:hAnsi="Calibri"/>
            <w:lang w:val="en-AU" w:eastAsia="en-AU"/>
          </w:rPr>
          <w:tab/>
        </w:r>
        <w:r w:rsidR="00DD5A7D" w:rsidRPr="00EA61D2">
          <w:rPr>
            <w:rStyle w:val="Hyperlink"/>
          </w:rPr>
          <w:t>Events following termination or expiry</w:t>
        </w:r>
        <w:r w:rsidR="00DD5A7D">
          <w:rPr>
            <w:webHidden/>
          </w:rPr>
          <w:tab/>
        </w:r>
        <w:r w:rsidR="002B7938">
          <w:rPr>
            <w:webHidden/>
          </w:rPr>
          <w:fldChar w:fldCharType="begin"/>
        </w:r>
        <w:r w:rsidR="00DD5A7D">
          <w:rPr>
            <w:webHidden/>
          </w:rPr>
          <w:instrText xml:space="preserve"> PAGEREF _Toc343595687 \h </w:instrText>
        </w:r>
        <w:r w:rsidR="002B7938">
          <w:rPr>
            <w:webHidden/>
          </w:rPr>
        </w:r>
        <w:r w:rsidR="002B7938">
          <w:rPr>
            <w:webHidden/>
          </w:rPr>
          <w:fldChar w:fldCharType="separate"/>
        </w:r>
        <w:r w:rsidR="005B4C46">
          <w:rPr>
            <w:webHidden/>
          </w:rPr>
          <w:t>20</w:t>
        </w:r>
        <w:r w:rsidR="002B7938">
          <w:rPr>
            <w:webHidden/>
          </w:rPr>
          <w:fldChar w:fldCharType="end"/>
        </w:r>
      </w:hyperlink>
    </w:p>
    <w:p w14:paraId="25B0AB23" w14:textId="02DFEBE0" w:rsidR="00DD5A7D" w:rsidRDefault="00700543" w:rsidP="006D50BD">
      <w:pPr>
        <w:pStyle w:val="TOC2"/>
        <w:rPr>
          <w:rFonts w:ascii="Calibri" w:hAnsi="Calibri"/>
          <w:lang w:val="en-AU" w:eastAsia="en-AU"/>
        </w:rPr>
      </w:pPr>
      <w:hyperlink w:anchor="_Toc343595688" w:history="1">
        <w:r w:rsidR="00DD5A7D" w:rsidRPr="00EA61D2">
          <w:rPr>
            <w:rStyle w:val="Hyperlink"/>
          </w:rPr>
          <w:t>C 20.</w:t>
        </w:r>
        <w:r w:rsidR="00DD5A7D">
          <w:rPr>
            <w:rFonts w:ascii="Calibri" w:hAnsi="Calibri"/>
            <w:lang w:val="en-AU" w:eastAsia="en-AU"/>
          </w:rPr>
          <w:tab/>
        </w:r>
        <w:r w:rsidR="00DD5A7D" w:rsidRPr="00EA61D2">
          <w:rPr>
            <w:rStyle w:val="Hyperlink"/>
          </w:rPr>
          <w:t>Notices</w:t>
        </w:r>
        <w:r w:rsidR="00DD5A7D">
          <w:rPr>
            <w:webHidden/>
          </w:rPr>
          <w:tab/>
        </w:r>
        <w:r w:rsidR="002B7938">
          <w:rPr>
            <w:webHidden/>
          </w:rPr>
          <w:fldChar w:fldCharType="begin"/>
        </w:r>
        <w:r w:rsidR="00DD5A7D">
          <w:rPr>
            <w:webHidden/>
          </w:rPr>
          <w:instrText xml:space="preserve"> PAGEREF _Toc343595688 \h </w:instrText>
        </w:r>
        <w:r w:rsidR="002B7938">
          <w:rPr>
            <w:webHidden/>
          </w:rPr>
        </w:r>
        <w:r w:rsidR="002B7938">
          <w:rPr>
            <w:webHidden/>
          </w:rPr>
          <w:fldChar w:fldCharType="separate"/>
        </w:r>
        <w:r w:rsidR="005B4C46">
          <w:rPr>
            <w:webHidden/>
          </w:rPr>
          <w:t>21</w:t>
        </w:r>
        <w:r w:rsidR="002B7938">
          <w:rPr>
            <w:webHidden/>
          </w:rPr>
          <w:fldChar w:fldCharType="end"/>
        </w:r>
      </w:hyperlink>
    </w:p>
    <w:p w14:paraId="25B0AB24" w14:textId="3F548007" w:rsidR="00DD5A7D" w:rsidRDefault="00700543" w:rsidP="006D50BD">
      <w:pPr>
        <w:pStyle w:val="TOC2"/>
        <w:rPr>
          <w:rFonts w:ascii="Calibri" w:hAnsi="Calibri"/>
          <w:lang w:val="en-AU" w:eastAsia="en-AU"/>
        </w:rPr>
      </w:pPr>
      <w:hyperlink w:anchor="_Toc343595689" w:history="1">
        <w:r w:rsidR="00DD5A7D" w:rsidRPr="00EA61D2">
          <w:rPr>
            <w:rStyle w:val="Hyperlink"/>
          </w:rPr>
          <w:t>C 21.</w:t>
        </w:r>
        <w:r w:rsidR="00DD5A7D">
          <w:rPr>
            <w:rFonts w:ascii="Calibri" w:hAnsi="Calibri"/>
            <w:lang w:val="en-AU" w:eastAsia="en-AU"/>
          </w:rPr>
          <w:tab/>
        </w:r>
        <w:r w:rsidR="00DD5A7D" w:rsidRPr="00EA61D2">
          <w:rPr>
            <w:rStyle w:val="Hyperlink"/>
          </w:rPr>
          <w:t>Assignment, novation and piggybacking</w:t>
        </w:r>
        <w:r w:rsidR="00DD5A7D">
          <w:rPr>
            <w:webHidden/>
          </w:rPr>
          <w:tab/>
        </w:r>
        <w:r w:rsidR="002B7938">
          <w:rPr>
            <w:webHidden/>
          </w:rPr>
          <w:fldChar w:fldCharType="begin"/>
        </w:r>
        <w:r w:rsidR="00DD5A7D">
          <w:rPr>
            <w:webHidden/>
          </w:rPr>
          <w:instrText xml:space="preserve"> PAGEREF _Toc343595689 \h </w:instrText>
        </w:r>
        <w:r w:rsidR="002B7938">
          <w:rPr>
            <w:webHidden/>
          </w:rPr>
        </w:r>
        <w:r w:rsidR="002B7938">
          <w:rPr>
            <w:webHidden/>
          </w:rPr>
          <w:fldChar w:fldCharType="separate"/>
        </w:r>
        <w:r w:rsidR="005B4C46">
          <w:rPr>
            <w:webHidden/>
          </w:rPr>
          <w:t>21</w:t>
        </w:r>
        <w:r w:rsidR="002B7938">
          <w:rPr>
            <w:webHidden/>
          </w:rPr>
          <w:fldChar w:fldCharType="end"/>
        </w:r>
      </w:hyperlink>
    </w:p>
    <w:p w14:paraId="25B0AB25" w14:textId="1955C419" w:rsidR="00DD5A7D" w:rsidRDefault="00700543" w:rsidP="006D50BD">
      <w:pPr>
        <w:pStyle w:val="TOC2"/>
        <w:rPr>
          <w:rFonts w:ascii="Calibri" w:hAnsi="Calibri"/>
          <w:lang w:val="en-AU" w:eastAsia="en-AU"/>
        </w:rPr>
      </w:pPr>
      <w:hyperlink w:anchor="_Toc343595690" w:history="1">
        <w:r w:rsidR="00DD5A7D" w:rsidRPr="00EA61D2">
          <w:rPr>
            <w:rStyle w:val="Hyperlink"/>
          </w:rPr>
          <w:t>C 22.</w:t>
        </w:r>
        <w:r w:rsidR="00DD5A7D">
          <w:rPr>
            <w:rFonts w:ascii="Calibri" w:hAnsi="Calibri"/>
            <w:lang w:val="en-AU" w:eastAsia="en-AU"/>
          </w:rPr>
          <w:tab/>
        </w:r>
        <w:r w:rsidR="00DD5A7D" w:rsidRPr="00EA61D2">
          <w:rPr>
            <w:rStyle w:val="Hyperlink"/>
          </w:rPr>
          <w:t>Disputes</w:t>
        </w:r>
        <w:r w:rsidR="00DD5A7D">
          <w:rPr>
            <w:webHidden/>
          </w:rPr>
          <w:tab/>
        </w:r>
        <w:r w:rsidR="002B7938">
          <w:rPr>
            <w:webHidden/>
          </w:rPr>
          <w:fldChar w:fldCharType="begin"/>
        </w:r>
        <w:r w:rsidR="00DD5A7D">
          <w:rPr>
            <w:webHidden/>
          </w:rPr>
          <w:instrText xml:space="preserve"> PAGEREF _Toc343595690 \h </w:instrText>
        </w:r>
        <w:r w:rsidR="002B7938">
          <w:rPr>
            <w:webHidden/>
          </w:rPr>
        </w:r>
        <w:r w:rsidR="002B7938">
          <w:rPr>
            <w:webHidden/>
          </w:rPr>
          <w:fldChar w:fldCharType="separate"/>
        </w:r>
        <w:r w:rsidR="005B4C46">
          <w:rPr>
            <w:webHidden/>
          </w:rPr>
          <w:t>22</w:t>
        </w:r>
        <w:r w:rsidR="002B7938">
          <w:rPr>
            <w:webHidden/>
          </w:rPr>
          <w:fldChar w:fldCharType="end"/>
        </w:r>
      </w:hyperlink>
    </w:p>
    <w:p w14:paraId="25B0AB26" w14:textId="54B35ADE" w:rsidR="00DD5A7D" w:rsidRDefault="00700543" w:rsidP="006D50BD">
      <w:pPr>
        <w:pStyle w:val="TOC2"/>
        <w:rPr>
          <w:rFonts w:ascii="Calibri" w:hAnsi="Calibri"/>
          <w:lang w:val="en-AU" w:eastAsia="en-AU"/>
        </w:rPr>
      </w:pPr>
      <w:hyperlink w:anchor="_Toc343595691" w:history="1">
        <w:r w:rsidR="00DD5A7D" w:rsidRPr="00EA61D2">
          <w:rPr>
            <w:rStyle w:val="Hyperlink"/>
          </w:rPr>
          <w:t>C 23.</w:t>
        </w:r>
        <w:r w:rsidR="00DD5A7D">
          <w:rPr>
            <w:rFonts w:ascii="Calibri" w:hAnsi="Calibri"/>
            <w:lang w:val="en-AU" w:eastAsia="en-AU"/>
          </w:rPr>
          <w:tab/>
        </w:r>
        <w:r w:rsidR="00DD5A7D" w:rsidRPr="00EA61D2">
          <w:rPr>
            <w:rStyle w:val="Hyperlink"/>
          </w:rPr>
          <w:t>General</w:t>
        </w:r>
        <w:r w:rsidR="00DD5A7D">
          <w:rPr>
            <w:webHidden/>
          </w:rPr>
          <w:tab/>
        </w:r>
        <w:r w:rsidR="002B7938">
          <w:rPr>
            <w:webHidden/>
          </w:rPr>
          <w:fldChar w:fldCharType="begin"/>
        </w:r>
        <w:r w:rsidR="00DD5A7D">
          <w:rPr>
            <w:webHidden/>
          </w:rPr>
          <w:instrText xml:space="preserve"> PAGEREF _Toc343595691 \h </w:instrText>
        </w:r>
        <w:r w:rsidR="002B7938">
          <w:rPr>
            <w:webHidden/>
          </w:rPr>
        </w:r>
        <w:r w:rsidR="002B7938">
          <w:rPr>
            <w:webHidden/>
          </w:rPr>
          <w:fldChar w:fldCharType="separate"/>
        </w:r>
        <w:r w:rsidR="005B4C46">
          <w:rPr>
            <w:webHidden/>
          </w:rPr>
          <w:t>22</w:t>
        </w:r>
        <w:r w:rsidR="002B7938">
          <w:rPr>
            <w:webHidden/>
          </w:rPr>
          <w:fldChar w:fldCharType="end"/>
        </w:r>
      </w:hyperlink>
    </w:p>
    <w:p w14:paraId="25B0AB27" w14:textId="65F6A1CB" w:rsidR="00DD5A7D" w:rsidRPr="00553607" w:rsidRDefault="00700543">
      <w:pPr>
        <w:pStyle w:val="TOC1"/>
        <w:tabs>
          <w:tab w:val="right" w:leader="dot" w:pos="9629"/>
        </w:tabs>
        <w:rPr>
          <w:rFonts w:ascii="Calibri" w:hAnsi="Calibri"/>
          <w:b/>
          <w:noProof/>
          <w:lang w:val="en-AU" w:eastAsia="en-AU"/>
        </w:rPr>
      </w:pPr>
      <w:hyperlink w:anchor="_Toc343595692" w:history="1">
        <w:r w:rsidR="00DD5A7D" w:rsidRPr="00553607">
          <w:rPr>
            <w:rStyle w:val="Hyperlink"/>
            <w:b/>
            <w:noProof/>
          </w:rPr>
          <w:t>DICTIONARY</w:t>
        </w:r>
        <w:r w:rsidR="00DD5A7D" w:rsidRPr="00553607">
          <w:rPr>
            <w:b/>
            <w:noProof/>
            <w:webHidden/>
          </w:rPr>
          <w:tab/>
        </w:r>
        <w:r w:rsidR="002B7938" w:rsidRPr="00553607">
          <w:rPr>
            <w:b/>
            <w:noProof/>
            <w:webHidden/>
          </w:rPr>
          <w:fldChar w:fldCharType="begin"/>
        </w:r>
        <w:r w:rsidR="00DD5A7D" w:rsidRPr="00553607">
          <w:rPr>
            <w:b/>
            <w:noProof/>
            <w:webHidden/>
          </w:rPr>
          <w:instrText xml:space="preserve"> PAGEREF _Toc343595692 \h </w:instrText>
        </w:r>
        <w:r w:rsidR="002B7938" w:rsidRPr="00553607">
          <w:rPr>
            <w:b/>
            <w:noProof/>
            <w:webHidden/>
          </w:rPr>
        </w:r>
        <w:r w:rsidR="002B7938" w:rsidRPr="00553607">
          <w:rPr>
            <w:b/>
            <w:noProof/>
            <w:webHidden/>
          </w:rPr>
          <w:fldChar w:fldCharType="separate"/>
        </w:r>
        <w:r w:rsidR="005B4C46">
          <w:rPr>
            <w:b/>
            <w:noProof/>
            <w:webHidden/>
          </w:rPr>
          <w:t>25</w:t>
        </w:r>
        <w:r w:rsidR="002B7938" w:rsidRPr="00553607">
          <w:rPr>
            <w:b/>
            <w:noProof/>
            <w:webHidden/>
          </w:rPr>
          <w:fldChar w:fldCharType="end"/>
        </w:r>
      </w:hyperlink>
    </w:p>
    <w:p w14:paraId="25B0AB28" w14:textId="7686585B" w:rsidR="00DD5A7D" w:rsidRPr="00553607" w:rsidRDefault="00700543">
      <w:pPr>
        <w:pStyle w:val="TOC1"/>
        <w:tabs>
          <w:tab w:val="right" w:leader="dot" w:pos="9629"/>
        </w:tabs>
        <w:rPr>
          <w:rFonts w:ascii="Calibri" w:hAnsi="Calibri"/>
          <w:b/>
          <w:noProof/>
          <w:lang w:val="en-AU" w:eastAsia="en-AU"/>
        </w:rPr>
      </w:pPr>
      <w:hyperlink w:anchor="_Toc343595693" w:history="1">
        <w:r w:rsidRPr="00553607">
          <w:rPr>
            <w:rStyle w:val="Hyperlink"/>
            <w:b/>
            <w:noProof/>
          </w:rPr>
          <w:t>REFERENCES TO CERTAIN GENERAL TERMS</w:t>
        </w:r>
        <w:r w:rsidRPr="00553607">
          <w:rPr>
            <w:b/>
            <w:noProof/>
            <w:webHidden/>
          </w:rPr>
          <w:tab/>
        </w:r>
        <w:r w:rsidR="002B7938" w:rsidRPr="00553607">
          <w:rPr>
            <w:b/>
            <w:noProof/>
            <w:webHidden/>
          </w:rPr>
          <w:fldChar w:fldCharType="begin"/>
        </w:r>
        <w:r w:rsidR="00DD5A7D" w:rsidRPr="00553607">
          <w:rPr>
            <w:b/>
            <w:noProof/>
            <w:webHidden/>
          </w:rPr>
          <w:instrText xml:space="preserve"> PAGEREF _Toc343595693 \h </w:instrText>
        </w:r>
        <w:r w:rsidR="002B7938" w:rsidRPr="00553607">
          <w:rPr>
            <w:b/>
            <w:noProof/>
            <w:webHidden/>
          </w:rPr>
        </w:r>
        <w:r w:rsidR="002B7938" w:rsidRPr="00553607">
          <w:rPr>
            <w:b/>
            <w:noProof/>
            <w:webHidden/>
          </w:rPr>
          <w:fldChar w:fldCharType="separate"/>
        </w:r>
        <w:r>
          <w:rPr>
            <w:b/>
            <w:noProof/>
            <w:webHidden/>
          </w:rPr>
          <w:t>29</w:t>
        </w:r>
        <w:r w:rsidR="002B7938" w:rsidRPr="00553607">
          <w:rPr>
            <w:b/>
            <w:noProof/>
            <w:webHidden/>
          </w:rPr>
          <w:fldChar w:fldCharType="end"/>
        </w:r>
      </w:hyperlink>
    </w:p>
    <w:p w14:paraId="25B0AB29" w14:textId="4BA13A30" w:rsidR="00DD5A7D" w:rsidRPr="00553607" w:rsidRDefault="00700543">
      <w:pPr>
        <w:pStyle w:val="TOC1"/>
        <w:tabs>
          <w:tab w:val="right" w:leader="dot" w:pos="9629"/>
        </w:tabs>
        <w:rPr>
          <w:rFonts w:ascii="Calibri" w:hAnsi="Calibri"/>
          <w:b/>
          <w:noProof/>
          <w:lang w:val="en-AU" w:eastAsia="en-AU"/>
        </w:rPr>
      </w:pPr>
      <w:hyperlink w:anchor="_Toc343595694" w:history="1">
        <w:r w:rsidR="00DD5A7D" w:rsidRPr="00553607">
          <w:rPr>
            <w:rStyle w:val="Hyperlink"/>
            <w:b/>
            <w:noProof/>
          </w:rPr>
          <w:t>SUPPLIER’S STATEMENT</w:t>
        </w:r>
        <w:r w:rsidR="00DD5A7D" w:rsidRPr="00553607">
          <w:rPr>
            <w:b/>
            <w:noProof/>
            <w:webHidden/>
          </w:rPr>
          <w:tab/>
        </w:r>
        <w:r w:rsidR="002B7938" w:rsidRPr="00553607">
          <w:rPr>
            <w:b/>
            <w:noProof/>
            <w:webHidden/>
          </w:rPr>
          <w:fldChar w:fldCharType="begin"/>
        </w:r>
        <w:r w:rsidR="00DD5A7D" w:rsidRPr="00553607">
          <w:rPr>
            <w:b/>
            <w:noProof/>
            <w:webHidden/>
          </w:rPr>
          <w:instrText xml:space="preserve"> PAGEREF _Toc343595694 \h </w:instrText>
        </w:r>
        <w:r w:rsidR="002B7938" w:rsidRPr="00553607">
          <w:rPr>
            <w:b/>
            <w:noProof/>
            <w:webHidden/>
          </w:rPr>
        </w:r>
        <w:r w:rsidR="002B7938" w:rsidRPr="00553607">
          <w:rPr>
            <w:b/>
            <w:noProof/>
            <w:webHidden/>
          </w:rPr>
          <w:fldChar w:fldCharType="separate"/>
        </w:r>
        <w:r w:rsidR="005B4C46">
          <w:rPr>
            <w:b/>
            <w:noProof/>
            <w:webHidden/>
          </w:rPr>
          <w:t>30</w:t>
        </w:r>
        <w:r w:rsidR="002B7938" w:rsidRPr="00553607">
          <w:rPr>
            <w:b/>
            <w:noProof/>
            <w:webHidden/>
          </w:rPr>
          <w:fldChar w:fldCharType="end"/>
        </w:r>
      </w:hyperlink>
    </w:p>
    <w:p w14:paraId="25B0AB2A" w14:textId="77777777" w:rsidR="00DD5A7D" w:rsidRDefault="002B7938" w:rsidP="00C75B6F">
      <w:pPr>
        <w:suppressAutoHyphens/>
        <w:jc w:val="both"/>
        <w:rPr>
          <w:b/>
          <w:spacing w:val="-3"/>
        </w:rPr>
      </w:pPr>
      <w:r>
        <w:fldChar w:fldCharType="end"/>
      </w:r>
      <w:r w:rsidR="00DD5A7D">
        <w:br w:type="page"/>
      </w:r>
    </w:p>
    <w:p w14:paraId="25B0AB2B" w14:textId="77777777" w:rsidR="00DD5A7D" w:rsidRDefault="00DD5A7D" w:rsidP="00274B03">
      <w:pPr>
        <w:pStyle w:val="SectionHeadding"/>
        <w:numPr>
          <w:ilvl w:val="0"/>
          <w:numId w:val="0"/>
        </w:numPr>
        <w:ind w:left="360" w:hanging="360"/>
        <w:jc w:val="left"/>
      </w:pPr>
      <w:bookmarkStart w:id="2" w:name="PartyTitle1"/>
      <w:bookmarkStart w:id="3" w:name="PartyTitle2"/>
      <w:bookmarkStart w:id="4" w:name="_Toc343595667"/>
      <w:bookmarkStart w:id="5" w:name="_Toc325533563"/>
      <w:bookmarkStart w:id="6" w:name="_Toc331597147"/>
      <w:bookmarkEnd w:id="2"/>
      <w:bookmarkEnd w:id="3"/>
      <w:r>
        <w:rPr>
          <w:color w:val="0070C0"/>
        </w:rPr>
        <w:t>CONTRACT</w:t>
      </w:r>
      <w:r w:rsidRPr="000A30E2">
        <w:rPr>
          <w:color w:val="0070C0"/>
        </w:rPr>
        <w:t xml:space="preserve"> DETAILS</w:t>
      </w:r>
      <w:bookmarkEnd w:id="4"/>
      <w:r>
        <w:t xml:space="preserve"> </w:t>
      </w:r>
    </w:p>
    <w:tbl>
      <w:tblPr>
        <w:tblW w:w="5018" w:type="pct"/>
        <w:tblLayout w:type="fixed"/>
        <w:tblCellMar>
          <w:left w:w="107" w:type="dxa"/>
          <w:right w:w="107" w:type="dxa"/>
        </w:tblCellMar>
        <w:tblLook w:val="0000" w:firstRow="0" w:lastRow="0" w:firstColumn="0" w:lastColumn="0" w:noHBand="0" w:noVBand="0"/>
      </w:tblPr>
      <w:tblGrid>
        <w:gridCol w:w="3653"/>
        <w:gridCol w:w="1598"/>
        <w:gridCol w:w="4637"/>
      </w:tblGrid>
      <w:tr w:rsidR="00DD5A7D" w:rsidRPr="0089697D" w14:paraId="25B0AB2E" w14:textId="77777777" w:rsidTr="00BD5A0F">
        <w:trPr>
          <w:cantSplit/>
        </w:trPr>
        <w:tc>
          <w:tcPr>
            <w:tcW w:w="1847" w:type="pct"/>
            <w:tcBorders>
              <w:top w:val="single" w:sz="6" w:space="0" w:color="auto"/>
            </w:tcBorders>
          </w:tcPr>
          <w:p w14:paraId="25B0AB2C" w14:textId="77777777" w:rsidR="00DD5A7D" w:rsidRPr="0089697D" w:rsidRDefault="00DD5A7D" w:rsidP="00274B03">
            <w:pPr>
              <w:spacing w:before="120" w:after="120" w:line="260" w:lineRule="atLeast"/>
              <w:rPr>
                <w:rFonts w:cs="Arial"/>
                <w:b/>
                <w:sz w:val="20"/>
                <w:szCs w:val="20"/>
                <w:lang w:val="en-AU"/>
              </w:rPr>
            </w:pPr>
            <w:r>
              <w:rPr>
                <w:rFonts w:cs="Arial"/>
                <w:b/>
                <w:sz w:val="20"/>
                <w:szCs w:val="20"/>
                <w:lang w:val="en-AU"/>
              </w:rPr>
              <w:t>Contract</w:t>
            </w:r>
            <w:r w:rsidRPr="0089697D">
              <w:rPr>
                <w:rFonts w:cs="Arial"/>
                <w:b/>
                <w:sz w:val="20"/>
                <w:szCs w:val="20"/>
                <w:lang w:val="en-AU"/>
              </w:rPr>
              <w:t xml:space="preserve"> Commencement Date (Clause </w:t>
            </w:r>
            <w:r w:rsidR="002B7938">
              <w:rPr>
                <w:rFonts w:cs="Arial"/>
                <w:b/>
                <w:sz w:val="20"/>
                <w:szCs w:val="20"/>
                <w:lang w:val="en-AU"/>
              </w:rPr>
              <w:fldChar w:fldCharType="begin"/>
            </w:r>
            <w:r>
              <w:rPr>
                <w:rFonts w:cs="Arial"/>
                <w:b/>
                <w:sz w:val="20"/>
                <w:szCs w:val="20"/>
                <w:lang w:val="en-AU"/>
              </w:rPr>
              <w:instrText xml:space="preserve"> REF _Ref343583936 \r \h </w:instrText>
            </w:r>
            <w:r w:rsidR="002B7938">
              <w:rPr>
                <w:rFonts w:cs="Arial"/>
                <w:b/>
                <w:sz w:val="20"/>
                <w:szCs w:val="20"/>
                <w:lang w:val="en-AU"/>
              </w:rPr>
            </w:r>
            <w:r w:rsidR="002B7938">
              <w:rPr>
                <w:rFonts w:cs="Arial"/>
                <w:b/>
                <w:sz w:val="20"/>
                <w:szCs w:val="20"/>
                <w:lang w:val="en-AU"/>
              </w:rPr>
              <w:fldChar w:fldCharType="separate"/>
            </w:r>
            <w:r w:rsidR="00356DD9">
              <w:rPr>
                <w:rFonts w:cs="Arial"/>
                <w:b/>
                <w:sz w:val="20"/>
                <w:szCs w:val="20"/>
                <w:lang w:val="en-AU"/>
              </w:rPr>
              <w:t>C 2</w:t>
            </w:r>
            <w:r w:rsidR="002B7938">
              <w:rPr>
                <w:rFonts w:cs="Arial"/>
                <w:b/>
                <w:sz w:val="20"/>
                <w:szCs w:val="20"/>
                <w:lang w:val="en-AU"/>
              </w:rPr>
              <w:fldChar w:fldCharType="end"/>
            </w:r>
            <w:r w:rsidRPr="0089697D">
              <w:rPr>
                <w:rFonts w:cs="Arial"/>
                <w:b/>
                <w:sz w:val="20"/>
                <w:szCs w:val="20"/>
                <w:lang w:val="en-AU"/>
              </w:rPr>
              <w:t>)</w:t>
            </w:r>
          </w:p>
        </w:tc>
        <w:tc>
          <w:tcPr>
            <w:tcW w:w="3153" w:type="pct"/>
            <w:gridSpan w:val="2"/>
            <w:tcBorders>
              <w:top w:val="single" w:sz="6" w:space="0" w:color="auto"/>
            </w:tcBorders>
          </w:tcPr>
          <w:p w14:paraId="25B0AB2D" w14:textId="77777777" w:rsidR="00DD5A7D" w:rsidRPr="0089697D" w:rsidRDefault="00DD5A7D" w:rsidP="00274B03">
            <w:pPr>
              <w:pStyle w:val="Details"/>
              <w:rPr>
                <w:rFonts w:cs="Arial"/>
                <w:color w:val="0000FF"/>
                <w:sz w:val="20"/>
              </w:rPr>
            </w:pPr>
            <w:bookmarkStart w:id="7" w:name="GoverningLaw"/>
            <w:bookmarkEnd w:id="7"/>
            <w:r w:rsidRPr="0089697D">
              <w:rPr>
                <w:rFonts w:cs="Arial"/>
                <w:b/>
                <w:bCs/>
                <w:i/>
                <w:iCs/>
                <w:color w:val="0000FF"/>
                <w:sz w:val="20"/>
              </w:rPr>
              <w:t xml:space="preserve">[Specify the date on which the </w:t>
            </w:r>
            <w:r>
              <w:rPr>
                <w:rFonts w:cs="Arial"/>
                <w:b/>
                <w:bCs/>
                <w:i/>
                <w:iCs/>
                <w:color w:val="0000FF"/>
                <w:sz w:val="20"/>
              </w:rPr>
              <w:t>contract</w:t>
            </w:r>
            <w:r w:rsidRPr="0089697D">
              <w:rPr>
                <w:rFonts w:cs="Arial"/>
                <w:b/>
                <w:bCs/>
                <w:i/>
                <w:iCs/>
                <w:color w:val="0000FF"/>
                <w:sz w:val="20"/>
              </w:rPr>
              <w:t xml:space="preserve"> will commence]</w:t>
            </w:r>
          </w:p>
        </w:tc>
      </w:tr>
      <w:tr w:rsidR="00DD5A7D" w:rsidRPr="0089697D" w14:paraId="25B0AB33" w14:textId="77777777" w:rsidTr="00A14EB6">
        <w:trPr>
          <w:cantSplit/>
          <w:trHeight w:val="567"/>
        </w:trPr>
        <w:tc>
          <w:tcPr>
            <w:tcW w:w="1847" w:type="pct"/>
            <w:vMerge w:val="restart"/>
            <w:tcBorders>
              <w:top w:val="single" w:sz="6" w:space="0" w:color="auto"/>
            </w:tcBorders>
            <w:vAlign w:val="center"/>
          </w:tcPr>
          <w:p w14:paraId="25B0AB2F" w14:textId="7F908054" w:rsidR="00DD5A7D" w:rsidRDefault="00DD5A7D" w:rsidP="006D50BD">
            <w:pPr>
              <w:spacing w:before="120" w:after="120" w:line="260" w:lineRule="atLeast"/>
              <w:rPr>
                <w:rFonts w:cs="Arial"/>
                <w:b/>
                <w:sz w:val="20"/>
                <w:szCs w:val="20"/>
                <w:lang w:val="en-AU"/>
              </w:rPr>
            </w:pPr>
            <w:r>
              <w:rPr>
                <w:rFonts w:cs="Arial"/>
                <w:b/>
                <w:sz w:val="20"/>
                <w:szCs w:val="20"/>
                <w:lang w:val="en-AU"/>
              </w:rPr>
              <w:t>Customer</w:t>
            </w:r>
            <w:r w:rsidRPr="0089697D">
              <w:rPr>
                <w:rFonts w:cs="Arial"/>
                <w:b/>
                <w:sz w:val="20"/>
                <w:szCs w:val="20"/>
                <w:lang w:val="en-AU"/>
              </w:rPr>
              <w:t xml:space="preserve"> Representative (Clause </w:t>
            </w:r>
            <w:r w:rsidR="002B7938">
              <w:rPr>
                <w:rFonts w:cs="Arial"/>
                <w:b/>
                <w:sz w:val="20"/>
                <w:szCs w:val="20"/>
                <w:lang w:val="en-AU"/>
              </w:rPr>
              <w:fldChar w:fldCharType="begin"/>
            </w:r>
            <w:r>
              <w:rPr>
                <w:rFonts w:cs="Arial"/>
                <w:b/>
                <w:sz w:val="20"/>
                <w:szCs w:val="20"/>
                <w:lang w:val="en-AU"/>
              </w:rPr>
              <w:instrText xml:space="preserve"> REF _Ref343584106 \r \h </w:instrText>
            </w:r>
            <w:r w:rsidR="00DC103C">
              <w:rPr>
                <w:rFonts w:cs="Arial"/>
                <w:b/>
                <w:sz w:val="20"/>
                <w:szCs w:val="20"/>
                <w:lang w:val="en-AU"/>
              </w:rPr>
              <w:instrText xml:space="preserve"> \* MERGEFORMAT </w:instrText>
            </w:r>
            <w:r w:rsidR="002B7938">
              <w:rPr>
                <w:rFonts w:cs="Arial"/>
                <w:b/>
                <w:sz w:val="20"/>
                <w:szCs w:val="20"/>
                <w:lang w:val="en-AU"/>
              </w:rPr>
            </w:r>
            <w:r w:rsidR="002B7938">
              <w:rPr>
                <w:rFonts w:cs="Arial"/>
                <w:b/>
                <w:sz w:val="20"/>
                <w:szCs w:val="20"/>
                <w:lang w:val="en-AU"/>
              </w:rPr>
              <w:fldChar w:fldCharType="separate"/>
            </w:r>
            <w:r w:rsidR="00356DD9">
              <w:rPr>
                <w:rFonts w:cs="Arial"/>
                <w:b/>
                <w:sz w:val="20"/>
                <w:szCs w:val="20"/>
                <w:lang w:val="en-AU"/>
              </w:rPr>
              <w:t>C 8</w:t>
            </w:r>
            <w:r w:rsidR="002B7938">
              <w:rPr>
                <w:rFonts w:cs="Arial"/>
                <w:b/>
                <w:sz w:val="20"/>
                <w:szCs w:val="20"/>
                <w:lang w:val="en-AU"/>
              </w:rPr>
              <w:fldChar w:fldCharType="end"/>
            </w:r>
            <w:r w:rsidRPr="0089697D">
              <w:rPr>
                <w:rFonts w:cs="Arial"/>
                <w:b/>
                <w:sz w:val="20"/>
                <w:szCs w:val="20"/>
                <w:lang w:val="en-AU"/>
              </w:rPr>
              <w:t xml:space="preserve">) and notices (Clause </w:t>
            </w:r>
            <w:r w:rsidR="002B7938">
              <w:rPr>
                <w:rFonts w:cs="Arial"/>
                <w:b/>
                <w:sz w:val="20"/>
                <w:szCs w:val="20"/>
                <w:lang w:val="en-AU"/>
              </w:rPr>
              <w:fldChar w:fldCharType="begin"/>
            </w:r>
            <w:r>
              <w:rPr>
                <w:rFonts w:cs="Arial"/>
                <w:b/>
                <w:sz w:val="20"/>
                <w:szCs w:val="20"/>
                <w:lang w:val="en-AU"/>
              </w:rPr>
              <w:instrText xml:space="preserve"> REF _Ref343584171 \r \h </w:instrText>
            </w:r>
            <w:r w:rsidR="00DC103C">
              <w:rPr>
                <w:rFonts w:cs="Arial"/>
                <w:b/>
                <w:sz w:val="20"/>
                <w:szCs w:val="20"/>
                <w:lang w:val="en-AU"/>
              </w:rPr>
              <w:instrText xml:space="preserve"> \* MERGEFORMAT </w:instrText>
            </w:r>
            <w:r w:rsidR="002B7938">
              <w:rPr>
                <w:rFonts w:cs="Arial"/>
                <w:b/>
                <w:sz w:val="20"/>
                <w:szCs w:val="20"/>
                <w:lang w:val="en-AU"/>
              </w:rPr>
            </w:r>
            <w:r w:rsidR="002B7938">
              <w:rPr>
                <w:rFonts w:cs="Arial"/>
                <w:b/>
                <w:sz w:val="20"/>
                <w:szCs w:val="20"/>
                <w:lang w:val="en-AU"/>
              </w:rPr>
              <w:fldChar w:fldCharType="separate"/>
            </w:r>
            <w:r w:rsidR="00356DD9">
              <w:rPr>
                <w:rFonts w:cs="Arial"/>
                <w:b/>
                <w:sz w:val="20"/>
                <w:szCs w:val="20"/>
                <w:lang w:val="en-AU"/>
              </w:rPr>
              <w:t>C 20</w:t>
            </w:r>
            <w:r w:rsidR="002B7938">
              <w:rPr>
                <w:rFonts w:cs="Arial"/>
                <w:b/>
                <w:sz w:val="20"/>
                <w:szCs w:val="20"/>
                <w:lang w:val="en-AU"/>
              </w:rPr>
              <w:fldChar w:fldCharType="end"/>
            </w:r>
            <w:r w:rsidRPr="0089697D">
              <w:rPr>
                <w:rFonts w:cs="Arial"/>
                <w:b/>
                <w:sz w:val="20"/>
                <w:szCs w:val="20"/>
                <w:lang w:val="en-AU"/>
              </w:rPr>
              <w:t>)</w:t>
            </w:r>
          </w:p>
          <w:p w14:paraId="25B0AB30" w14:textId="77777777" w:rsidR="00DD5A7D" w:rsidRPr="0089697D" w:rsidRDefault="00DD5A7D" w:rsidP="00F8331A">
            <w:pPr>
              <w:spacing w:before="120" w:after="120" w:line="260" w:lineRule="atLeast"/>
              <w:rPr>
                <w:rFonts w:cs="Arial"/>
                <w:b/>
                <w:sz w:val="20"/>
                <w:szCs w:val="20"/>
                <w:lang w:val="en-AU"/>
              </w:rPr>
            </w:pPr>
            <w:r w:rsidRPr="00CD72CD">
              <w:rPr>
                <w:rFonts w:eastAsia="Times New Roman" w:cs="Arial"/>
                <w:b/>
                <w:bCs/>
                <w:i/>
                <w:iCs/>
                <w:color w:val="0000FF"/>
                <w:sz w:val="20"/>
                <w:szCs w:val="20"/>
                <w:lang w:val="en-AU"/>
              </w:rPr>
              <w:t xml:space="preserve">[this officer is authorised by the contract to take the actions allocated to the </w:t>
            </w:r>
            <w:r>
              <w:rPr>
                <w:rFonts w:eastAsia="Times New Roman" w:cs="Arial"/>
                <w:b/>
                <w:bCs/>
                <w:i/>
                <w:iCs/>
                <w:color w:val="0000FF"/>
                <w:sz w:val="20"/>
                <w:szCs w:val="20"/>
                <w:lang w:val="en-AU"/>
              </w:rPr>
              <w:t>Customer</w:t>
            </w:r>
            <w:r w:rsidRPr="00CD72CD">
              <w:rPr>
                <w:rFonts w:eastAsia="Times New Roman" w:cs="Arial"/>
                <w:b/>
                <w:bCs/>
                <w:i/>
                <w:iCs/>
                <w:color w:val="0000FF"/>
                <w:sz w:val="20"/>
                <w:szCs w:val="20"/>
                <w:lang w:val="en-AU"/>
              </w:rPr>
              <w:t>’s Representative, in accordance with the Contract]</w:t>
            </w:r>
          </w:p>
        </w:tc>
        <w:tc>
          <w:tcPr>
            <w:tcW w:w="808" w:type="pct"/>
            <w:tcBorders>
              <w:top w:val="single" w:sz="6" w:space="0" w:color="auto"/>
            </w:tcBorders>
            <w:vAlign w:val="center"/>
          </w:tcPr>
          <w:p w14:paraId="25B0AB31" w14:textId="77777777" w:rsidR="00DD5A7D" w:rsidRPr="0089697D" w:rsidRDefault="00DD5A7D" w:rsidP="00A14EB6">
            <w:pPr>
              <w:pStyle w:val="DetailsFollower"/>
              <w:jc w:val="right"/>
              <w:rPr>
                <w:rFonts w:cs="Arial"/>
                <w:sz w:val="20"/>
              </w:rPr>
            </w:pPr>
            <w:r w:rsidRPr="0089697D">
              <w:rPr>
                <w:rFonts w:cs="Arial"/>
                <w:sz w:val="20"/>
              </w:rPr>
              <w:t>Name</w:t>
            </w:r>
          </w:p>
        </w:tc>
        <w:tc>
          <w:tcPr>
            <w:tcW w:w="2345" w:type="pct"/>
            <w:tcBorders>
              <w:top w:val="single" w:sz="6" w:space="0" w:color="auto"/>
            </w:tcBorders>
            <w:vAlign w:val="bottom"/>
          </w:tcPr>
          <w:p w14:paraId="25B0AB32" w14:textId="5F769F3E" w:rsidR="00DD5A7D" w:rsidRPr="005B4C46" w:rsidRDefault="00DD5A7D" w:rsidP="00DC103C">
            <w:pPr>
              <w:pStyle w:val="NoSpacing"/>
              <w:spacing w:before="120" w:after="120" w:line="260" w:lineRule="atLeast"/>
              <w:rPr>
                <w:rFonts w:cs="Arial"/>
                <w:sz w:val="20"/>
                <w:szCs w:val="20"/>
              </w:rPr>
            </w:pPr>
          </w:p>
        </w:tc>
      </w:tr>
      <w:tr w:rsidR="00DD5A7D" w:rsidRPr="0089697D" w14:paraId="25B0AB37" w14:textId="77777777" w:rsidTr="00A14EB6">
        <w:trPr>
          <w:cantSplit/>
          <w:trHeight w:val="567"/>
        </w:trPr>
        <w:tc>
          <w:tcPr>
            <w:tcW w:w="1847" w:type="pct"/>
            <w:vMerge/>
          </w:tcPr>
          <w:p w14:paraId="25B0AB34" w14:textId="77777777" w:rsidR="00DD5A7D" w:rsidRPr="0089697D" w:rsidRDefault="00DD5A7D" w:rsidP="006D50BD">
            <w:pPr>
              <w:spacing w:before="120" w:after="120" w:line="260" w:lineRule="atLeast"/>
              <w:rPr>
                <w:rFonts w:cs="Arial"/>
                <w:b/>
                <w:sz w:val="20"/>
                <w:szCs w:val="20"/>
                <w:lang w:val="en-AU"/>
              </w:rPr>
            </w:pPr>
          </w:p>
        </w:tc>
        <w:tc>
          <w:tcPr>
            <w:tcW w:w="808" w:type="pct"/>
            <w:tcBorders>
              <w:top w:val="single" w:sz="6" w:space="0" w:color="auto"/>
            </w:tcBorders>
            <w:vAlign w:val="center"/>
          </w:tcPr>
          <w:p w14:paraId="25B0AB35" w14:textId="77777777" w:rsidR="00DD5A7D" w:rsidRPr="0089697D" w:rsidRDefault="00DD5A7D" w:rsidP="00A14EB6">
            <w:pPr>
              <w:pStyle w:val="DetailsFollower"/>
              <w:jc w:val="right"/>
              <w:rPr>
                <w:rFonts w:cs="Arial"/>
                <w:sz w:val="20"/>
              </w:rPr>
            </w:pPr>
            <w:r w:rsidRPr="0089697D">
              <w:rPr>
                <w:rFonts w:cs="Arial"/>
                <w:sz w:val="20"/>
              </w:rPr>
              <w:t>Position</w:t>
            </w:r>
          </w:p>
        </w:tc>
        <w:tc>
          <w:tcPr>
            <w:tcW w:w="2345" w:type="pct"/>
            <w:tcBorders>
              <w:top w:val="single" w:sz="6" w:space="0" w:color="auto"/>
            </w:tcBorders>
            <w:vAlign w:val="bottom"/>
          </w:tcPr>
          <w:p w14:paraId="25B0AB36" w14:textId="64C7F06D" w:rsidR="00DD5A7D" w:rsidRPr="005B4C46" w:rsidRDefault="00DD5A7D" w:rsidP="00DC103C">
            <w:pPr>
              <w:pStyle w:val="NoSpacing"/>
              <w:spacing w:before="120" w:after="120" w:line="260" w:lineRule="atLeast"/>
              <w:rPr>
                <w:rFonts w:cs="Arial"/>
                <w:sz w:val="20"/>
                <w:szCs w:val="20"/>
              </w:rPr>
            </w:pPr>
          </w:p>
        </w:tc>
      </w:tr>
      <w:tr w:rsidR="00DD5A7D" w:rsidRPr="0089697D" w14:paraId="25B0AB3B" w14:textId="77777777" w:rsidTr="00A14EB6">
        <w:trPr>
          <w:cantSplit/>
          <w:trHeight w:val="567"/>
        </w:trPr>
        <w:tc>
          <w:tcPr>
            <w:tcW w:w="1847" w:type="pct"/>
            <w:vMerge/>
          </w:tcPr>
          <w:p w14:paraId="25B0AB38" w14:textId="77777777" w:rsidR="00DD5A7D" w:rsidRPr="0089697D" w:rsidRDefault="00DD5A7D" w:rsidP="006D50BD">
            <w:pPr>
              <w:spacing w:before="120" w:after="120" w:line="260" w:lineRule="atLeast"/>
              <w:rPr>
                <w:rFonts w:cs="Arial"/>
                <w:b/>
                <w:sz w:val="20"/>
                <w:szCs w:val="20"/>
                <w:lang w:val="en-AU"/>
              </w:rPr>
            </w:pPr>
          </w:p>
        </w:tc>
        <w:tc>
          <w:tcPr>
            <w:tcW w:w="808" w:type="pct"/>
            <w:tcBorders>
              <w:top w:val="single" w:sz="6" w:space="0" w:color="auto"/>
            </w:tcBorders>
            <w:vAlign w:val="center"/>
          </w:tcPr>
          <w:p w14:paraId="25B0AB39" w14:textId="77777777" w:rsidR="00DD5A7D" w:rsidRPr="0089697D" w:rsidRDefault="00DD5A7D" w:rsidP="00A14EB6">
            <w:pPr>
              <w:pStyle w:val="DetailsFollower"/>
              <w:jc w:val="right"/>
              <w:rPr>
                <w:rFonts w:cs="Arial"/>
                <w:sz w:val="20"/>
              </w:rPr>
            </w:pPr>
            <w:r w:rsidRPr="0089697D">
              <w:rPr>
                <w:rFonts w:cs="Arial"/>
                <w:sz w:val="20"/>
              </w:rPr>
              <w:t>Address</w:t>
            </w:r>
          </w:p>
        </w:tc>
        <w:tc>
          <w:tcPr>
            <w:tcW w:w="2345" w:type="pct"/>
            <w:tcBorders>
              <w:top w:val="single" w:sz="6" w:space="0" w:color="auto"/>
            </w:tcBorders>
            <w:vAlign w:val="bottom"/>
          </w:tcPr>
          <w:p w14:paraId="25B0AB3A" w14:textId="655F7CCE" w:rsidR="00DD5A7D" w:rsidRPr="005B4C46" w:rsidRDefault="00DD5A7D" w:rsidP="00DC103C">
            <w:pPr>
              <w:pStyle w:val="NoSpacing"/>
              <w:spacing w:before="120" w:after="120" w:line="260" w:lineRule="atLeast"/>
              <w:rPr>
                <w:rFonts w:cs="Arial"/>
                <w:sz w:val="20"/>
                <w:szCs w:val="20"/>
              </w:rPr>
            </w:pPr>
          </w:p>
        </w:tc>
      </w:tr>
      <w:tr w:rsidR="00DD5A7D" w:rsidRPr="0089697D" w14:paraId="25B0AB43" w14:textId="77777777" w:rsidTr="00A14EB6">
        <w:trPr>
          <w:cantSplit/>
          <w:trHeight w:val="567"/>
        </w:trPr>
        <w:tc>
          <w:tcPr>
            <w:tcW w:w="1847" w:type="pct"/>
            <w:vMerge/>
          </w:tcPr>
          <w:p w14:paraId="25B0AB40" w14:textId="77777777" w:rsidR="00DD5A7D" w:rsidRPr="0089697D" w:rsidRDefault="00DD5A7D" w:rsidP="006D50BD">
            <w:pPr>
              <w:spacing w:before="120" w:after="120" w:line="260" w:lineRule="atLeast"/>
              <w:rPr>
                <w:rFonts w:cs="Arial"/>
                <w:b/>
                <w:sz w:val="20"/>
                <w:szCs w:val="20"/>
                <w:lang w:val="en-AU"/>
              </w:rPr>
            </w:pPr>
          </w:p>
        </w:tc>
        <w:tc>
          <w:tcPr>
            <w:tcW w:w="808" w:type="pct"/>
            <w:tcBorders>
              <w:top w:val="single" w:sz="6" w:space="0" w:color="auto"/>
            </w:tcBorders>
            <w:vAlign w:val="center"/>
          </w:tcPr>
          <w:p w14:paraId="25B0AB41" w14:textId="77777777" w:rsidR="00DD5A7D" w:rsidRPr="0089697D" w:rsidRDefault="00DD5A7D" w:rsidP="00A14EB6">
            <w:pPr>
              <w:pStyle w:val="DetailsFollower"/>
              <w:jc w:val="right"/>
              <w:rPr>
                <w:rFonts w:cs="Arial"/>
                <w:sz w:val="20"/>
              </w:rPr>
            </w:pPr>
            <w:r w:rsidRPr="0089697D">
              <w:rPr>
                <w:rFonts w:cs="Arial"/>
                <w:sz w:val="20"/>
              </w:rPr>
              <w:t>Email</w:t>
            </w:r>
          </w:p>
        </w:tc>
        <w:tc>
          <w:tcPr>
            <w:tcW w:w="2345" w:type="pct"/>
            <w:tcBorders>
              <w:top w:val="single" w:sz="6" w:space="0" w:color="auto"/>
            </w:tcBorders>
            <w:vAlign w:val="bottom"/>
          </w:tcPr>
          <w:p w14:paraId="25B0AB42" w14:textId="1B43EAAB" w:rsidR="00DD5A7D" w:rsidRPr="005B4C46" w:rsidRDefault="00DD5A7D" w:rsidP="00DC103C">
            <w:pPr>
              <w:pStyle w:val="NoSpacing"/>
              <w:spacing w:before="120" w:after="120" w:line="260" w:lineRule="atLeast"/>
              <w:rPr>
                <w:rFonts w:cs="Arial"/>
                <w:sz w:val="20"/>
                <w:szCs w:val="20"/>
              </w:rPr>
            </w:pPr>
          </w:p>
        </w:tc>
      </w:tr>
      <w:tr w:rsidR="00DD5A7D" w:rsidRPr="0089697D" w14:paraId="25B0AB47" w14:textId="77777777" w:rsidTr="00A14EB6">
        <w:trPr>
          <w:cantSplit/>
          <w:trHeight w:val="567"/>
        </w:trPr>
        <w:tc>
          <w:tcPr>
            <w:tcW w:w="1847" w:type="pct"/>
            <w:vMerge w:val="restart"/>
            <w:tcBorders>
              <w:top w:val="single" w:sz="6" w:space="0" w:color="auto"/>
            </w:tcBorders>
          </w:tcPr>
          <w:p w14:paraId="25B0AB44" w14:textId="173C1C21" w:rsidR="00DD5A7D" w:rsidRPr="0089697D" w:rsidRDefault="00DD5A7D" w:rsidP="00F8331A">
            <w:pPr>
              <w:spacing w:before="120" w:after="120" w:line="260" w:lineRule="atLeast"/>
              <w:rPr>
                <w:rFonts w:cs="Arial"/>
                <w:b/>
                <w:sz w:val="20"/>
                <w:szCs w:val="20"/>
                <w:lang w:val="en-AU"/>
              </w:rPr>
            </w:pPr>
            <w:r w:rsidRPr="0089697D">
              <w:rPr>
                <w:rFonts w:cs="Arial"/>
                <w:b/>
                <w:sz w:val="20"/>
                <w:szCs w:val="20"/>
                <w:lang w:val="en-AU"/>
              </w:rPr>
              <w:t xml:space="preserve">Supplier Representative (Clause </w:t>
            </w:r>
            <w:r w:rsidR="002B7938">
              <w:rPr>
                <w:rFonts w:cs="Arial"/>
                <w:b/>
                <w:sz w:val="20"/>
                <w:szCs w:val="20"/>
                <w:lang w:val="en-AU"/>
              </w:rPr>
              <w:fldChar w:fldCharType="begin"/>
            </w:r>
            <w:r>
              <w:rPr>
                <w:rFonts w:cs="Arial"/>
                <w:b/>
                <w:sz w:val="20"/>
                <w:szCs w:val="20"/>
                <w:lang w:val="en-AU"/>
              </w:rPr>
              <w:instrText xml:space="preserve"> REF _Ref343584213 \r \h </w:instrText>
            </w:r>
            <w:r w:rsidR="00DC103C">
              <w:rPr>
                <w:rFonts w:cs="Arial"/>
                <w:b/>
                <w:sz w:val="20"/>
                <w:szCs w:val="20"/>
                <w:lang w:val="en-AU"/>
              </w:rPr>
              <w:instrText xml:space="preserve"> \* MERGEFORMAT </w:instrText>
            </w:r>
            <w:r w:rsidR="002B7938">
              <w:rPr>
                <w:rFonts w:cs="Arial"/>
                <w:b/>
                <w:sz w:val="20"/>
                <w:szCs w:val="20"/>
                <w:lang w:val="en-AU"/>
              </w:rPr>
            </w:r>
            <w:r w:rsidR="002B7938">
              <w:rPr>
                <w:rFonts w:cs="Arial"/>
                <w:b/>
                <w:sz w:val="20"/>
                <w:szCs w:val="20"/>
                <w:lang w:val="en-AU"/>
              </w:rPr>
              <w:fldChar w:fldCharType="separate"/>
            </w:r>
            <w:r w:rsidR="00356DD9">
              <w:rPr>
                <w:rFonts w:cs="Arial"/>
                <w:b/>
                <w:sz w:val="20"/>
                <w:szCs w:val="20"/>
                <w:lang w:val="en-AU"/>
              </w:rPr>
              <w:t>C 8</w:t>
            </w:r>
            <w:r w:rsidR="002B7938">
              <w:rPr>
                <w:rFonts w:cs="Arial"/>
                <w:b/>
                <w:sz w:val="20"/>
                <w:szCs w:val="20"/>
                <w:lang w:val="en-AU"/>
              </w:rPr>
              <w:fldChar w:fldCharType="end"/>
            </w:r>
            <w:r w:rsidRPr="0089697D">
              <w:rPr>
                <w:rFonts w:cs="Arial"/>
                <w:b/>
                <w:sz w:val="20"/>
                <w:szCs w:val="20"/>
                <w:lang w:val="en-AU"/>
              </w:rPr>
              <w:t xml:space="preserve">) and notices (Clause </w:t>
            </w:r>
            <w:r w:rsidR="002B7938">
              <w:rPr>
                <w:rFonts w:cs="Arial"/>
                <w:b/>
                <w:sz w:val="20"/>
                <w:szCs w:val="20"/>
                <w:lang w:val="en-AU"/>
              </w:rPr>
              <w:fldChar w:fldCharType="begin"/>
            </w:r>
            <w:r>
              <w:rPr>
                <w:rFonts w:cs="Arial"/>
                <w:b/>
                <w:sz w:val="20"/>
                <w:szCs w:val="20"/>
                <w:lang w:val="en-AU"/>
              </w:rPr>
              <w:instrText xml:space="preserve"> REF _Ref343584235 \r \h </w:instrText>
            </w:r>
            <w:r w:rsidR="00DC103C">
              <w:rPr>
                <w:rFonts w:cs="Arial"/>
                <w:b/>
                <w:sz w:val="20"/>
                <w:szCs w:val="20"/>
                <w:lang w:val="en-AU"/>
              </w:rPr>
              <w:instrText xml:space="preserve"> \* MERGEFORMAT </w:instrText>
            </w:r>
            <w:r w:rsidR="002B7938">
              <w:rPr>
                <w:rFonts w:cs="Arial"/>
                <w:b/>
                <w:sz w:val="20"/>
                <w:szCs w:val="20"/>
                <w:lang w:val="en-AU"/>
              </w:rPr>
            </w:r>
            <w:r w:rsidR="002B7938">
              <w:rPr>
                <w:rFonts w:cs="Arial"/>
                <w:b/>
                <w:sz w:val="20"/>
                <w:szCs w:val="20"/>
                <w:lang w:val="en-AU"/>
              </w:rPr>
              <w:fldChar w:fldCharType="separate"/>
            </w:r>
            <w:r w:rsidR="00356DD9">
              <w:rPr>
                <w:rFonts w:cs="Arial"/>
                <w:b/>
                <w:sz w:val="20"/>
                <w:szCs w:val="20"/>
                <w:lang w:val="en-AU"/>
              </w:rPr>
              <w:t>C 20</w:t>
            </w:r>
            <w:r w:rsidR="002B7938">
              <w:rPr>
                <w:rFonts w:cs="Arial"/>
                <w:b/>
                <w:sz w:val="20"/>
                <w:szCs w:val="20"/>
                <w:lang w:val="en-AU"/>
              </w:rPr>
              <w:fldChar w:fldCharType="end"/>
            </w:r>
            <w:r w:rsidRPr="0089697D">
              <w:rPr>
                <w:rFonts w:cs="Arial"/>
                <w:b/>
                <w:sz w:val="20"/>
                <w:szCs w:val="20"/>
                <w:lang w:val="en-AU"/>
              </w:rPr>
              <w:t>)</w:t>
            </w:r>
          </w:p>
        </w:tc>
        <w:tc>
          <w:tcPr>
            <w:tcW w:w="808" w:type="pct"/>
            <w:tcBorders>
              <w:top w:val="single" w:sz="6" w:space="0" w:color="auto"/>
            </w:tcBorders>
            <w:vAlign w:val="center"/>
          </w:tcPr>
          <w:p w14:paraId="25B0AB45" w14:textId="77777777" w:rsidR="00DD5A7D" w:rsidRPr="0089697D" w:rsidRDefault="00DD5A7D" w:rsidP="00A14EB6">
            <w:pPr>
              <w:pStyle w:val="DetailsFollower"/>
              <w:jc w:val="right"/>
              <w:rPr>
                <w:rFonts w:cs="Arial"/>
                <w:sz w:val="20"/>
              </w:rPr>
            </w:pPr>
            <w:r w:rsidRPr="0089697D">
              <w:rPr>
                <w:rFonts w:cs="Arial"/>
                <w:sz w:val="20"/>
              </w:rPr>
              <w:t>Name</w:t>
            </w:r>
          </w:p>
        </w:tc>
        <w:tc>
          <w:tcPr>
            <w:tcW w:w="2345" w:type="pct"/>
            <w:tcBorders>
              <w:top w:val="single" w:sz="6" w:space="0" w:color="auto"/>
            </w:tcBorders>
          </w:tcPr>
          <w:p w14:paraId="25B0AB46" w14:textId="178E50F4" w:rsidR="00DD5A7D" w:rsidRPr="005B4C46" w:rsidRDefault="00DD5A7D" w:rsidP="00DC103C">
            <w:pPr>
              <w:pStyle w:val="Details"/>
              <w:rPr>
                <w:rFonts w:cs="Arial"/>
                <w:bCs/>
                <w:iCs/>
                <w:sz w:val="20"/>
              </w:rPr>
            </w:pPr>
          </w:p>
        </w:tc>
      </w:tr>
      <w:tr w:rsidR="00DD5A7D" w:rsidRPr="0089697D" w14:paraId="25B0AB4B" w14:textId="77777777" w:rsidTr="00A14EB6">
        <w:trPr>
          <w:cantSplit/>
          <w:trHeight w:val="567"/>
        </w:trPr>
        <w:tc>
          <w:tcPr>
            <w:tcW w:w="1847" w:type="pct"/>
            <w:vMerge/>
          </w:tcPr>
          <w:p w14:paraId="25B0AB48" w14:textId="77777777" w:rsidR="00DD5A7D" w:rsidRPr="0089697D" w:rsidRDefault="00DD5A7D" w:rsidP="006D50BD">
            <w:pPr>
              <w:spacing w:before="120" w:after="120" w:line="260" w:lineRule="atLeast"/>
              <w:rPr>
                <w:rFonts w:cs="Arial"/>
                <w:b/>
                <w:sz w:val="20"/>
                <w:szCs w:val="20"/>
                <w:lang w:val="en-AU"/>
              </w:rPr>
            </w:pPr>
          </w:p>
        </w:tc>
        <w:tc>
          <w:tcPr>
            <w:tcW w:w="808" w:type="pct"/>
            <w:tcBorders>
              <w:top w:val="single" w:sz="6" w:space="0" w:color="auto"/>
            </w:tcBorders>
            <w:vAlign w:val="center"/>
          </w:tcPr>
          <w:p w14:paraId="25B0AB49" w14:textId="77777777" w:rsidR="00DD5A7D" w:rsidRPr="0089697D" w:rsidRDefault="00DD5A7D" w:rsidP="00A14EB6">
            <w:pPr>
              <w:pStyle w:val="DetailsFollower"/>
              <w:jc w:val="right"/>
              <w:rPr>
                <w:rFonts w:cs="Arial"/>
                <w:sz w:val="20"/>
              </w:rPr>
            </w:pPr>
            <w:r w:rsidRPr="0089697D">
              <w:rPr>
                <w:rFonts w:cs="Arial"/>
                <w:sz w:val="20"/>
              </w:rPr>
              <w:t>Position</w:t>
            </w:r>
          </w:p>
        </w:tc>
        <w:tc>
          <w:tcPr>
            <w:tcW w:w="2345" w:type="pct"/>
            <w:tcBorders>
              <w:top w:val="single" w:sz="6" w:space="0" w:color="auto"/>
            </w:tcBorders>
          </w:tcPr>
          <w:p w14:paraId="25B0AB4A" w14:textId="49C46846" w:rsidR="00DD5A7D" w:rsidRPr="005B4C46" w:rsidRDefault="00DD5A7D" w:rsidP="00DC103C">
            <w:pPr>
              <w:pStyle w:val="Details"/>
              <w:rPr>
                <w:rFonts w:cs="Arial"/>
                <w:bCs/>
                <w:iCs/>
                <w:sz w:val="20"/>
              </w:rPr>
            </w:pPr>
          </w:p>
        </w:tc>
      </w:tr>
      <w:tr w:rsidR="00DD5A7D" w:rsidRPr="0089697D" w14:paraId="25B0AB4F" w14:textId="77777777" w:rsidTr="00A14EB6">
        <w:trPr>
          <w:cantSplit/>
          <w:trHeight w:val="567"/>
        </w:trPr>
        <w:tc>
          <w:tcPr>
            <w:tcW w:w="1847" w:type="pct"/>
            <w:vMerge/>
          </w:tcPr>
          <w:p w14:paraId="25B0AB4C" w14:textId="77777777" w:rsidR="00DD5A7D" w:rsidRPr="0089697D" w:rsidRDefault="00DD5A7D" w:rsidP="006D50BD">
            <w:pPr>
              <w:spacing w:before="120" w:after="120" w:line="260" w:lineRule="atLeast"/>
              <w:rPr>
                <w:rFonts w:cs="Arial"/>
                <w:b/>
                <w:sz w:val="20"/>
                <w:szCs w:val="20"/>
                <w:lang w:val="en-AU"/>
              </w:rPr>
            </w:pPr>
          </w:p>
        </w:tc>
        <w:tc>
          <w:tcPr>
            <w:tcW w:w="808" w:type="pct"/>
            <w:tcBorders>
              <w:top w:val="single" w:sz="6" w:space="0" w:color="auto"/>
            </w:tcBorders>
            <w:vAlign w:val="center"/>
          </w:tcPr>
          <w:p w14:paraId="25B0AB4D" w14:textId="77777777" w:rsidR="00DD5A7D" w:rsidRPr="0089697D" w:rsidRDefault="00DD5A7D" w:rsidP="00A14EB6">
            <w:pPr>
              <w:pStyle w:val="DetailsFollower"/>
              <w:jc w:val="right"/>
              <w:rPr>
                <w:rFonts w:cs="Arial"/>
                <w:sz w:val="20"/>
              </w:rPr>
            </w:pPr>
            <w:r w:rsidRPr="0089697D">
              <w:rPr>
                <w:rFonts w:cs="Arial"/>
                <w:sz w:val="20"/>
              </w:rPr>
              <w:t>Address</w:t>
            </w:r>
          </w:p>
        </w:tc>
        <w:tc>
          <w:tcPr>
            <w:tcW w:w="2345" w:type="pct"/>
            <w:tcBorders>
              <w:top w:val="single" w:sz="6" w:space="0" w:color="auto"/>
            </w:tcBorders>
          </w:tcPr>
          <w:p w14:paraId="25B0AB4E" w14:textId="0EE111C9" w:rsidR="00DD5A7D" w:rsidRPr="005B4C46" w:rsidRDefault="00DD5A7D" w:rsidP="00DC103C">
            <w:pPr>
              <w:pStyle w:val="Details"/>
              <w:rPr>
                <w:rFonts w:cs="Arial"/>
                <w:bCs/>
                <w:iCs/>
                <w:sz w:val="20"/>
              </w:rPr>
            </w:pPr>
          </w:p>
        </w:tc>
      </w:tr>
      <w:tr w:rsidR="00DD5A7D" w:rsidRPr="0089697D" w14:paraId="25B0AB57" w14:textId="77777777" w:rsidTr="00A14EB6">
        <w:trPr>
          <w:cantSplit/>
          <w:trHeight w:val="567"/>
        </w:trPr>
        <w:tc>
          <w:tcPr>
            <w:tcW w:w="1847" w:type="pct"/>
            <w:vMerge/>
          </w:tcPr>
          <w:p w14:paraId="25B0AB54" w14:textId="77777777" w:rsidR="00DD5A7D" w:rsidRPr="0089697D" w:rsidRDefault="00DD5A7D" w:rsidP="006D50BD">
            <w:pPr>
              <w:spacing w:before="120" w:after="120" w:line="260" w:lineRule="atLeast"/>
              <w:rPr>
                <w:rFonts w:cs="Arial"/>
                <w:b/>
                <w:sz w:val="20"/>
                <w:szCs w:val="20"/>
                <w:lang w:val="en-AU"/>
              </w:rPr>
            </w:pPr>
          </w:p>
        </w:tc>
        <w:tc>
          <w:tcPr>
            <w:tcW w:w="808" w:type="pct"/>
            <w:tcBorders>
              <w:top w:val="single" w:sz="6" w:space="0" w:color="auto"/>
            </w:tcBorders>
            <w:vAlign w:val="center"/>
          </w:tcPr>
          <w:p w14:paraId="25B0AB55" w14:textId="77777777" w:rsidR="00DD5A7D" w:rsidRPr="0089697D" w:rsidRDefault="00DD5A7D" w:rsidP="00A14EB6">
            <w:pPr>
              <w:pStyle w:val="DetailsFollower"/>
              <w:jc w:val="right"/>
              <w:rPr>
                <w:rFonts w:cs="Arial"/>
                <w:sz w:val="20"/>
              </w:rPr>
            </w:pPr>
            <w:r w:rsidRPr="0089697D">
              <w:rPr>
                <w:rFonts w:cs="Arial"/>
                <w:sz w:val="20"/>
              </w:rPr>
              <w:t>Email</w:t>
            </w:r>
          </w:p>
        </w:tc>
        <w:tc>
          <w:tcPr>
            <w:tcW w:w="2345" w:type="pct"/>
            <w:tcBorders>
              <w:top w:val="single" w:sz="6" w:space="0" w:color="auto"/>
            </w:tcBorders>
          </w:tcPr>
          <w:p w14:paraId="25B0AB56" w14:textId="6B740304" w:rsidR="00DD5A7D" w:rsidRPr="005B4C46" w:rsidRDefault="00DD5A7D" w:rsidP="00DC103C">
            <w:pPr>
              <w:pStyle w:val="Details"/>
              <w:rPr>
                <w:rFonts w:cs="Arial"/>
                <w:bCs/>
                <w:iCs/>
                <w:sz w:val="20"/>
              </w:rPr>
            </w:pPr>
          </w:p>
        </w:tc>
      </w:tr>
      <w:tr w:rsidR="00DD5A7D" w:rsidRPr="0089697D" w14:paraId="25B0AB62" w14:textId="77777777" w:rsidTr="00BD5A0F">
        <w:trPr>
          <w:cantSplit/>
        </w:trPr>
        <w:tc>
          <w:tcPr>
            <w:tcW w:w="1847" w:type="pct"/>
            <w:tcBorders>
              <w:top w:val="single" w:sz="6" w:space="0" w:color="auto"/>
            </w:tcBorders>
          </w:tcPr>
          <w:p w14:paraId="25B0AB58" w14:textId="77777777" w:rsidR="00DD5A7D" w:rsidRPr="0089697D" w:rsidRDefault="00DD5A7D" w:rsidP="00F8331A">
            <w:pPr>
              <w:spacing w:before="120" w:after="120" w:line="260" w:lineRule="atLeast"/>
              <w:rPr>
                <w:rFonts w:cs="Arial"/>
                <w:b/>
                <w:sz w:val="20"/>
                <w:szCs w:val="20"/>
                <w:lang w:val="en-AU"/>
              </w:rPr>
            </w:pPr>
            <w:r w:rsidRPr="0089697D">
              <w:rPr>
                <w:rFonts w:cs="Arial"/>
                <w:b/>
                <w:sz w:val="20"/>
                <w:szCs w:val="20"/>
                <w:lang w:val="en-AU"/>
              </w:rPr>
              <w:t>Reports (Clause </w:t>
            </w:r>
            <w:r w:rsidR="002B7938">
              <w:rPr>
                <w:rFonts w:cs="Arial"/>
                <w:b/>
                <w:sz w:val="20"/>
                <w:szCs w:val="20"/>
                <w:lang w:val="en-AU"/>
              </w:rPr>
              <w:fldChar w:fldCharType="begin"/>
            </w:r>
            <w:r>
              <w:rPr>
                <w:rFonts w:cs="Arial"/>
                <w:b/>
                <w:sz w:val="20"/>
                <w:szCs w:val="20"/>
                <w:lang w:val="en-AU"/>
              </w:rPr>
              <w:instrText xml:space="preserve"> REF _Ref325702743 \r \h </w:instrText>
            </w:r>
            <w:r w:rsidR="002B7938">
              <w:rPr>
                <w:rFonts w:cs="Arial"/>
                <w:b/>
                <w:sz w:val="20"/>
                <w:szCs w:val="20"/>
                <w:lang w:val="en-AU"/>
              </w:rPr>
            </w:r>
            <w:r w:rsidR="002B7938">
              <w:rPr>
                <w:rFonts w:cs="Arial"/>
                <w:b/>
                <w:sz w:val="20"/>
                <w:szCs w:val="20"/>
                <w:lang w:val="en-AU"/>
              </w:rPr>
              <w:fldChar w:fldCharType="separate"/>
            </w:r>
            <w:r w:rsidR="00356DD9">
              <w:rPr>
                <w:rFonts w:cs="Arial"/>
                <w:b/>
                <w:sz w:val="20"/>
                <w:szCs w:val="20"/>
                <w:lang w:val="en-AU"/>
              </w:rPr>
              <w:t>C 8.2</w:t>
            </w:r>
            <w:r w:rsidR="002B7938">
              <w:rPr>
                <w:rFonts w:cs="Arial"/>
                <w:b/>
                <w:sz w:val="20"/>
                <w:szCs w:val="20"/>
                <w:lang w:val="en-AU"/>
              </w:rPr>
              <w:fldChar w:fldCharType="end"/>
            </w:r>
            <w:r w:rsidRPr="0089697D">
              <w:rPr>
                <w:rFonts w:cs="Arial"/>
                <w:b/>
                <w:sz w:val="20"/>
                <w:szCs w:val="20"/>
                <w:lang w:val="en-AU"/>
              </w:rPr>
              <w:t>)</w:t>
            </w:r>
          </w:p>
        </w:tc>
        <w:tc>
          <w:tcPr>
            <w:tcW w:w="3153" w:type="pct"/>
            <w:gridSpan w:val="2"/>
            <w:tcBorders>
              <w:top w:val="single" w:sz="6" w:space="0" w:color="auto"/>
            </w:tcBorders>
          </w:tcPr>
          <w:p w14:paraId="25B0AB59" w14:textId="77777777" w:rsidR="00DD5A7D" w:rsidRPr="0089697D" w:rsidRDefault="00DD5A7D" w:rsidP="006D50BD">
            <w:pPr>
              <w:pStyle w:val="NoSpacing"/>
              <w:rPr>
                <w:rFonts w:cs="Arial"/>
                <w:sz w:val="20"/>
                <w:szCs w:val="20"/>
                <w:lang w:val="en-AU"/>
              </w:rPr>
            </w:pPr>
            <w:r w:rsidRPr="0089697D">
              <w:rPr>
                <w:rFonts w:cs="Arial"/>
                <w:sz w:val="20"/>
                <w:szCs w:val="20"/>
                <w:lang w:val="en-AU"/>
              </w:rPr>
              <w:t>Frequency of reports:</w:t>
            </w:r>
          </w:p>
          <w:p w14:paraId="25B0AB5A" w14:textId="77777777" w:rsidR="00DD5A7D" w:rsidRPr="0089697D" w:rsidRDefault="00DD5A7D" w:rsidP="006D50BD">
            <w:pPr>
              <w:pStyle w:val="NoSpacing"/>
              <w:rPr>
                <w:rFonts w:cs="Arial"/>
                <w:sz w:val="20"/>
                <w:szCs w:val="20"/>
                <w:lang w:val="en-AU"/>
              </w:rPr>
            </w:pPr>
            <w:r w:rsidRPr="0089697D">
              <w:rPr>
                <w:rFonts w:cs="Arial"/>
                <w:sz w:val="20"/>
                <w:szCs w:val="20"/>
                <w:lang w:val="en-AU"/>
              </w:rPr>
              <w:t>Details in a report:</w:t>
            </w:r>
          </w:p>
          <w:p w14:paraId="25B0AB5B" w14:textId="77777777" w:rsidR="00DD5A7D" w:rsidRPr="0089697D" w:rsidRDefault="00DD5A7D" w:rsidP="00274B03">
            <w:pPr>
              <w:pStyle w:val="NoSpacing"/>
              <w:numPr>
                <w:ilvl w:val="0"/>
                <w:numId w:val="4"/>
              </w:numPr>
              <w:rPr>
                <w:rFonts w:cs="Arial"/>
                <w:sz w:val="20"/>
                <w:szCs w:val="20"/>
                <w:lang w:val="en-AU"/>
              </w:rPr>
            </w:pPr>
            <w:r w:rsidRPr="0089697D">
              <w:rPr>
                <w:rFonts w:cs="Arial"/>
                <w:sz w:val="20"/>
                <w:szCs w:val="20"/>
                <w:lang w:val="en-AU"/>
              </w:rPr>
              <w:t>Date of order.</w:t>
            </w:r>
          </w:p>
          <w:p w14:paraId="25B0AB5C" w14:textId="77777777" w:rsidR="00DD5A7D" w:rsidRPr="0089697D" w:rsidRDefault="00DD5A7D" w:rsidP="00274B03">
            <w:pPr>
              <w:pStyle w:val="NoSpacing"/>
              <w:numPr>
                <w:ilvl w:val="0"/>
                <w:numId w:val="4"/>
              </w:numPr>
              <w:rPr>
                <w:rFonts w:cs="Arial"/>
                <w:sz w:val="20"/>
                <w:szCs w:val="20"/>
                <w:lang w:val="en-AU"/>
              </w:rPr>
            </w:pPr>
            <w:r w:rsidRPr="0089697D">
              <w:rPr>
                <w:rFonts w:cs="Arial"/>
                <w:sz w:val="20"/>
                <w:szCs w:val="20"/>
                <w:lang w:val="en-AU"/>
              </w:rPr>
              <w:t>Customer placing order</w:t>
            </w:r>
          </w:p>
          <w:p w14:paraId="25B0AB5D" w14:textId="77777777" w:rsidR="00DD5A7D" w:rsidRPr="0089697D" w:rsidRDefault="00DD5A7D" w:rsidP="00274B03">
            <w:pPr>
              <w:pStyle w:val="NoSpacing"/>
              <w:numPr>
                <w:ilvl w:val="0"/>
                <w:numId w:val="4"/>
              </w:numPr>
              <w:rPr>
                <w:rFonts w:cs="Arial"/>
                <w:sz w:val="20"/>
                <w:szCs w:val="20"/>
                <w:lang w:val="en-AU"/>
              </w:rPr>
            </w:pPr>
            <w:r w:rsidRPr="0089697D">
              <w:rPr>
                <w:rFonts w:cs="Arial"/>
                <w:sz w:val="20"/>
                <w:szCs w:val="20"/>
                <w:lang w:val="en-AU"/>
              </w:rPr>
              <w:t>Product description – general and detailed.</w:t>
            </w:r>
          </w:p>
          <w:p w14:paraId="25B0AB5E" w14:textId="77777777" w:rsidR="00DD5A7D" w:rsidRPr="0089697D" w:rsidRDefault="00DD5A7D" w:rsidP="00274B03">
            <w:pPr>
              <w:pStyle w:val="NoSpacing"/>
              <w:numPr>
                <w:ilvl w:val="0"/>
                <w:numId w:val="4"/>
              </w:numPr>
              <w:rPr>
                <w:rFonts w:cs="Arial"/>
                <w:sz w:val="20"/>
                <w:szCs w:val="20"/>
                <w:lang w:val="en-AU"/>
              </w:rPr>
            </w:pPr>
            <w:r w:rsidRPr="0089697D">
              <w:rPr>
                <w:rFonts w:cs="Arial"/>
                <w:sz w:val="20"/>
                <w:szCs w:val="20"/>
                <w:lang w:val="en-AU"/>
              </w:rPr>
              <w:t>Unit of measurement of product.</w:t>
            </w:r>
          </w:p>
          <w:p w14:paraId="25B0AB5F" w14:textId="77777777" w:rsidR="00DD5A7D" w:rsidRPr="0089697D" w:rsidRDefault="00DD5A7D" w:rsidP="00274B03">
            <w:pPr>
              <w:pStyle w:val="NoSpacing"/>
              <w:numPr>
                <w:ilvl w:val="0"/>
                <w:numId w:val="4"/>
              </w:numPr>
              <w:rPr>
                <w:rFonts w:cs="Arial"/>
                <w:sz w:val="20"/>
                <w:szCs w:val="20"/>
                <w:lang w:val="en-AU"/>
              </w:rPr>
            </w:pPr>
            <w:r w:rsidRPr="0089697D">
              <w:rPr>
                <w:rFonts w:cs="Arial"/>
                <w:sz w:val="20"/>
                <w:szCs w:val="20"/>
                <w:lang w:val="en-AU"/>
              </w:rPr>
              <w:t>Customer’s location</w:t>
            </w:r>
          </w:p>
          <w:p w14:paraId="25B0AB60" w14:textId="77777777" w:rsidR="00DD5A7D" w:rsidRPr="0089697D" w:rsidRDefault="00DD5A7D" w:rsidP="00274B03">
            <w:pPr>
              <w:pStyle w:val="NoSpacing"/>
              <w:numPr>
                <w:ilvl w:val="0"/>
                <w:numId w:val="4"/>
              </w:numPr>
              <w:rPr>
                <w:rFonts w:cs="Arial"/>
                <w:sz w:val="20"/>
                <w:szCs w:val="20"/>
                <w:lang w:val="en-AU"/>
              </w:rPr>
            </w:pPr>
            <w:r w:rsidRPr="0089697D">
              <w:rPr>
                <w:rFonts w:cs="Arial"/>
                <w:sz w:val="20"/>
                <w:szCs w:val="20"/>
                <w:lang w:val="en-AU"/>
              </w:rPr>
              <w:t>Price paid per line item</w:t>
            </w:r>
          </w:p>
          <w:p w14:paraId="25B0AB61" w14:textId="77777777" w:rsidR="00DD5A7D" w:rsidRPr="0089697D" w:rsidRDefault="00DD5A7D" w:rsidP="00274B03">
            <w:pPr>
              <w:pStyle w:val="NoSpacing"/>
              <w:numPr>
                <w:ilvl w:val="0"/>
                <w:numId w:val="4"/>
              </w:numPr>
              <w:rPr>
                <w:rFonts w:cs="Arial"/>
                <w:sz w:val="20"/>
                <w:szCs w:val="20"/>
                <w:lang w:val="en-AU"/>
              </w:rPr>
            </w:pPr>
            <w:r w:rsidRPr="0089697D">
              <w:rPr>
                <w:rFonts w:cs="Arial"/>
                <w:sz w:val="20"/>
                <w:szCs w:val="20"/>
                <w:lang w:val="en-AU"/>
              </w:rPr>
              <w:t>Total invoiced amount (A$)</w:t>
            </w:r>
          </w:p>
        </w:tc>
      </w:tr>
      <w:tr w:rsidR="00DD5A7D" w:rsidRPr="0089697D" w14:paraId="25B0AB67" w14:textId="77777777" w:rsidTr="00BD5A0F">
        <w:trPr>
          <w:cantSplit/>
        </w:trPr>
        <w:tc>
          <w:tcPr>
            <w:tcW w:w="1847" w:type="pct"/>
            <w:tcBorders>
              <w:top w:val="single" w:sz="6" w:space="0" w:color="auto"/>
            </w:tcBorders>
          </w:tcPr>
          <w:p w14:paraId="25B0AB63" w14:textId="77777777" w:rsidR="00DD5A7D" w:rsidRPr="0089697D" w:rsidRDefault="00DD5A7D" w:rsidP="00F8331A">
            <w:pPr>
              <w:spacing w:before="120" w:after="120" w:line="260" w:lineRule="atLeast"/>
              <w:rPr>
                <w:rFonts w:cs="Arial"/>
                <w:b/>
                <w:sz w:val="20"/>
                <w:szCs w:val="20"/>
                <w:lang w:val="en-AU"/>
              </w:rPr>
            </w:pPr>
            <w:r w:rsidRPr="0089697D">
              <w:rPr>
                <w:rFonts w:cs="Arial"/>
                <w:b/>
                <w:sz w:val="20"/>
                <w:szCs w:val="20"/>
                <w:lang w:val="en-AU"/>
              </w:rPr>
              <w:t xml:space="preserve">Review meetings (Clause </w:t>
            </w:r>
            <w:r w:rsidR="002B7938">
              <w:rPr>
                <w:rFonts w:cs="Arial"/>
                <w:b/>
                <w:sz w:val="20"/>
                <w:szCs w:val="20"/>
                <w:lang w:val="en-AU"/>
              </w:rPr>
              <w:fldChar w:fldCharType="begin"/>
            </w:r>
            <w:r>
              <w:rPr>
                <w:rFonts w:cs="Arial"/>
                <w:b/>
                <w:sz w:val="20"/>
                <w:szCs w:val="20"/>
                <w:lang w:val="en-AU"/>
              </w:rPr>
              <w:instrText xml:space="preserve"> REF _Ref325702783 \r \h </w:instrText>
            </w:r>
            <w:r w:rsidR="002B7938">
              <w:rPr>
                <w:rFonts w:cs="Arial"/>
                <w:b/>
                <w:sz w:val="20"/>
                <w:szCs w:val="20"/>
                <w:lang w:val="en-AU"/>
              </w:rPr>
            </w:r>
            <w:r w:rsidR="002B7938">
              <w:rPr>
                <w:rFonts w:cs="Arial"/>
                <w:b/>
                <w:sz w:val="20"/>
                <w:szCs w:val="20"/>
                <w:lang w:val="en-AU"/>
              </w:rPr>
              <w:fldChar w:fldCharType="separate"/>
            </w:r>
            <w:r w:rsidR="00356DD9">
              <w:rPr>
                <w:rFonts w:cs="Arial"/>
                <w:b/>
                <w:sz w:val="20"/>
                <w:szCs w:val="20"/>
                <w:lang w:val="en-AU"/>
              </w:rPr>
              <w:t>C 8.3</w:t>
            </w:r>
            <w:r w:rsidR="002B7938">
              <w:rPr>
                <w:rFonts w:cs="Arial"/>
                <w:b/>
                <w:sz w:val="20"/>
                <w:szCs w:val="20"/>
                <w:lang w:val="en-AU"/>
              </w:rPr>
              <w:fldChar w:fldCharType="end"/>
            </w:r>
            <w:r w:rsidRPr="0089697D">
              <w:rPr>
                <w:rFonts w:cs="Arial"/>
                <w:b/>
                <w:sz w:val="20"/>
                <w:szCs w:val="20"/>
                <w:lang w:val="en-AU"/>
              </w:rPr>
              <w:t>)</w:t>
            </w:r>
          </w:p>
        </w:tc>
        <w:tc>
          <w:tcPr>
            <w:tcW w:w="3153" w:type="pct"/>
            <w:gridSpan w:val="2"/>
            <w:tcBorders>
              <w:top w:val="single" w:sz="6" w:space="0" w:color="auto"/>
            </w:tcBorders>
          </w:tcPr>
          <w:p w14:paraId="25B0AB64" w14:textId="77777777" w:rsidR="00DD5A7D" w:rsidRDefault="00DD5A7D" w:rsidP="00F8331A">
            <w:pPr>
              <w:pStyle w:val="Details"/>
              <w:rPr>
                <w:rFonts w:cs="Arial"/>
                <w:b/>
                <w:bCs/>
                <w:i/>
                <w:iCs/>
                <w:color w:val="0000FF"/>
                <w:sz w:val="20"/>
              </w:rPr>
            </w:pPr>
            <w:r w:rsidRPr="0089697D">
              <w:rPr>
                <w:rFonts w:cs="Arial"/>
                <w:b/>
                <w:bCs/>
                <w:i/>
                <w:iCs/>
                <w:color w:val="0000FF"/>
                <w:sz w:val="20"/>
              </w:rPr>
              <w:t xml:space="preserve">[Specify the frequency of review meetings pursuant to clause </w:t>
            </w:r>
            <w:r w:rsidR="002B7938">
              <w:rPr>
                <w:rFonts w:cs="Arial"/>
                <w:b/>
                <w:bCs/>
                <w:i/>
                <w:iCs/>
                <w:color w:val="0000FF"/>
                <w:sz w:val="20"/>
              </w:rPr>
              <w:fldChar w:fldCharType="begin"/>
            </w:r>
            <w:r>
              <w:rPr>
                <w:rFonts w:cs="Arial"/>
                <w:b/>
                <w:bCs/>
                <w:i/>
                <w:iCs/>
                <w:color w:val="0000FF"/>
                <w:sz w:val="20"/>
              </w:rPr>
              <w:instrText xml:space="preserve"> REF _Ref325702783 \r \h </w:instrText>
            </w:r>
            <w:r w:rsidR="002B7938">
              <w:rPr>
                <w:rFonts w:cs="Arial"/>
                <w:b/>
                <w:bCs/>
                <w:i/>
                <w:iCs/>
                <w:color w:val="0000FF"/>
                <w:sz w:val="20"/>
              </w:rPr>
            </w:r>
            <w:r w:rsidR="002B7938">
              <w:rPr>
                <w:rFonts w:cs="Arial"/>
                <w:b/>
                <w:bCs/>
                <w:i/>
                <w:iCs/>
                <w:color w:val="0000FF"/>
                <w:sz w:val="20"/>
              </w:rPr>
              <w:fldChar w:fldCharType="separate"/>
            </w:r>
            <w:r w:rsidR="00356DD9">
              <w:rPr>
                <w:rFonts w:cs="Arial"/>
                <w:b/>
                <w:bCs/>
                <w:i/>
                <w:iCs/>
                <w:color w:val="0000FF"/>
                <w:sz w:val="20"/>
              </w:rPr>
              <w:t>C 8.3</w:t>
            </w:r>
            <w:r w:rsidR="002B7938">
              <w:rPr>
                <w:rFonts w:cs="Arial"/>
                <w:b/>
                <w:bCs/>
                <w:i/>
                <w:iCs/>
                <w:color w:val="0000FF"/>
                <w:sz w:val="20"/>
              </w:rPr>
              <w:fldChar w:fldCharType="end"/>
            </w:r>
            <w:r w:rsidRPr="0089697D">
              <w:rPr>
                <w:rFonts w:cs="Arial"/>
                <w:b/>
                <w:bCs/>
                <w:i/>
                <w:iCs/>
                <w:color w:val="0000FF"/>
                <w:sz w:val="20"/>
              </w:rPr>
              <w:t xml:space="preserve"> - e.g. monthly, quarterly etc]</w:t>
            </w:r>
          </w:p>
          <w:p w14:paraId="25B0AB65" w14:textId="77777777" w:rsidR="00DD5A7D" w:rsidRDefault="00DD5A7D" w:rsidP="00F8331A">
            <w:pPr>
              <w:rPr>
                <w:lang w:val="en-AU"/>
              </w:rPr>
            </w:pPr>
          </w:p>
          <w:p w14:paraId="25B0AB66" w14:textId="77777777" w:rsidR="00DD5A7D" w:rsidRPr="00F8331A" w:rsidRDefault="00DD5A7D" w:rsidP="00F8331A">
            <w:pPr>
              <w:rPr>
                <w:lang w:val="en-AU"/>
              </w:rPr>
            </w:pPr>
          </w:p>
        </w:tc>
      </w:tr>
      <w:tr w:rsidR="00DD5A7D" w:rsidRPr="0089697D" w14:paraId="25B0AB6A" w14:textId="77777777" w:rsidTr="00DC103C">
        <w:trPr>
          <w:cantSplit/>
        </w:trPr>
        <w:tc>
          <w:tcPr>
            <w:tcW w:w="1847" w:type="pct"/>
            <w:tcBorders>
              <w:top w:val="single" w:sz="6" w:space="0" w:color="auto"/>
            </w:tcBorders>
          </w:tcPr>
          <w:p w14:paraId="25B0AB68" w14:textId="0E32E21C" w:rsidR="00DD5A7D" w:rsidRPr="0089697D" w:rsidRDefault="00DD5A7D" w:rsidP="00F8331A">
            <w:pPr>
              <w:spacing w:before="120" w:after="120" w:line="260" w:lineRule="atLeast"/>
              <w:rPr>
                <w:rFonts w:cs="Arial"/>
                <w:b/>
                <w:sz w:val="20"/>
                <w:szCs w:val="20"/>
                <w:lang w:val="en-AU"/>
              </w:rPr>
            </w:pPr>
            <w:r w:rsidRPr="0089697D">
              <w:rPr>
                <w:rFonts w:cs="Arial"/>
                <w:b/>
                <w:sz w:val="20"/>
                <w:szCs w:val="20"/>
                <w:lang w:val="en-AU"/>
              </w:rPr>
              <w:t xml:space="preserve">Customer Liability Cap (Clause </w:t>
            </w:r>
            <w:r w:rsidR="002B7938">
              <w:rPr>
                <w:rFonts w:cs="Arial"/>
                <w:b/>
                <w:sz w:val="20"/>
                <w:szCs w:val="20"/>
                <w:lang w:val="en-AU"/>
              </w:rPr>
              <w:fldChar w:fldCharType="begin"/>
            </w:r>
            <w:r>
              <w:rPr>
                <w:rFonts w:cs="Arial"/>
                <w:b/>
                <w:sz w:val="20"/>
                <w:szCs w:val="20"/>
                <w:lang w:val="en-AU"/>
              </w:rPr>
              <w:instrText xml:space="preserve"> REF _Ref325722009 \r \h </w:instrText>
            </w:r>
            <w:r w:rsidR="002B51AA">
              <w:rPr>
                <w:rFonts w:cs="Arial"/>
                <w:b/>
                <w:sz w:val="20"/>
                <w:szCs w:val="20"/>
                <w:lang w:val="en-AU"/>
              </w:rPr>
              <w:instrText xml:space="preserve"> \* MERGEFORMAT </w:instrText>
            </w:r>
            <w:r w:rsidR="002B7938">
              <w:rPr>
                <w:rFonts w:cs="Arial"/>
                <w:b/>
                <w:sz w:val="20"/>
                <w:szCs w:val="20"/>
                <w:lang w:val="en-AU"/>
              </w:rPr>
            </w:r>
            <w:r w:rsidR="002B7938">
              <w:rPr>
                <w:rFonts w:cs="Arial"/>
                <w:b/>
                <w:sz w:val="20"/>
                <w:szCs w:val="20"/>
                <w:lang w:val="en-AU"/>
              </w:rPr>
              <w:fldChar w:fldCharType="separate"/>
            </w:r>
            <w:r w:rsidR="00356DD9">
              <w:rPr>
                <w:rFonts w:cs="Arial"/>
                <w:b/>
                <w:sz w:val="20"/>
                <w:szCs w:val="20"/>
                <w:lang w:val="en-AU"/>
              </w:rPr>
              <w:t>C 16.1</w:t>
            </w:r>
            <w:r w:rsidR="002B7938">
              <w:rPr>
                <w:rFonts w:cs="Arial"/>
                <w:b/>
                <w:sz w:val="20"/>
                <w:szCs w:val="20"/>
                <w:lang w:val="en-AU"/>
              </w:rPr>
              <w:fldChar w:fldCharType="end"/>
            </w:r>
            <w:r w:rsidRPr="0089697D">
              <w:rPr>
                <w:rFonts w:cs="Arial"/>
                <w:b/>
                <w:sz w:val="20"/>
                <w:szCs w:val="20"/>
                <w:lang w:val="en-AU"/>
              </w:rPr>
              <w:t>) for each Customer Contract</w:t>
            </w:r>
          </w:p>
        </w:tc>
        <w:tc>
          <w:tcPr>
            <w:tcW w:w="3153" w:type="pct"/>
            <w:gridSpan w:val="2"/>
            <w:tcBorders>
              <w:top w:val="single" w:sz="6" w:space="0" w:color="auto"/>
            </w:tcBorders>
          </w:tcPr>
          <w:p w14:paraId="25B0AB69" w14:textId="77777777" w:rsidR="00DD5A7D" w:rsidRPr="0089697D" w:rsidRDefault="00DD5A7D" w:rsidP="006D50BD">
            <w:pPr>
              <w:pStyle w:val="Details"/>
              <w:rPr>
                <w:rFonts w:cs="Arial"/>
                <w:b/>
                <w:bCs/>
                <w:i/>
                <w:iCs/>
                <w:color w:val="0000FF"/>
                <w:sz w:val="20"/>
              </w:rPr>
            </w:pPr>
            <w:r w:rsidRPr="0089697D">
              <w:rPr>
                <w:rFonts w:cs="Arial"/>
                <w:b/>
                <w:bCs/>
                <w:i/>
                <w:iCs/>
                <w:color w:val="0000FF"/>
                <w:sz w:val="20"/>
              </w:rPr>
              <w:t>[Specify the liability cap applicable to each Customer Contract having regard to the risk attendant to the nature of the services]</w:t>
            </w:r>
          </w:p>
        </w:tc>
      </w:tr>
      <w:tr w:rsidR="00DD5A7D" w:rsidRPr="0089697D" w14:paraId="25B0AB6F" w14:textId="77777777" w:rsidTr="00DC103C">
        <w:trPr>
          <w:cantSplit/>
        </w:trPr>
        <w:tc>
          <w:tcPr>
            <w:tcW w:w="1847" w:type="pct"/>
            <w:tcBorders>
              <w:top w:val="single" w:sz="6" w:space="0" w:color="auto"/>
            </w:tcBorders>
          </w:tcPr>
          <w:p w14:paraId="25B0AB6B" w14:textId="77777777" w:rsidR="00DD5A7D" w:rsidRPr="0089697D" w:rsidRDefault="00DD5A7D" w:rsidP="00F8331A">
            <w:pPr>
              <w:spacing w:before="120" w:after="120" w:line="260" w:lineRule="atLeast"/>
              <w:rPr>
                <w:rFonts w:cs="Arial"/>
                <w:b/>
                <w:sz w:val="20"/>
                <w:szCs w:val="20"/>
                <w:lang w:val="en-AU"/>
              </w:rPr>
            </w:pPr>
            <w:r w:rsidRPr="0089697D">
              <w:rPr>
                <w:rFonts w:cs="Arial"/>
                <w:b/>
                <w:sz w:val="20"/>
                <w:szCs w:val="20"/>
                <w:lang w:val="en-AU"/>
              </w:rPr>
              <w:t xml:space="preserve">Supplier Liability Cap (Clause </w:t>
            </w:r>
            <w:r w:rsidR="002B7938">
              <w:rPr>
                <w:rFonts w:cs="Arial"/>
                <w:b/>
                <w:sz w:val="20"/>
                <w:szCs w:val="20"/>
                <w:lang w:val="en-AU"/>
              </w:rPr>
              <w:fldChar w:fldCharType="begin"/>
            </w:r>
            <w:r>
              <w:rPr>
                <w:rFonts w:cs="Arial"/>
                <w:b/>
                <w:sz w:val="20"/>
                <w:szCs w:val="20"/>
                <w:lang w:val="en-AU"/>
              </w:rPr>
              <w:instrText xml:space="preserve"> REF _Ref343584397 \r \h </w:instrText>
            </w:r>
            <w:r w:rsidR="002B7938">
              <w:rPr>
                <w:rFonts w:cs="Arial"/>
                <w:b/>
                <w:sz w:val="20"/>
                <w:szCs w:val="20"/>
                <w:lang w:val="en-AU"/>
              </w:rPr>
            </w:r>
            <w:r w:rsidR="002B7938">
              <w:rPr>
                <w:rFonts w:cs="Arial"/>
                <w:b/>
                <w:sz w:val="20"/>
                <w:szCs w:val="20"/>
                <w:lang w:val="en-AU"/>
              </w:rPr>
              <w:fldChar w:fldCharType="separate"/>
            </w:r>
            <w:r w:rsidR="00356DD9">
              <w:rPr>
                <w:rFonts w:cs="Arial"/>
                <w:b/>
                <w:sz w:val="20"/>
                <w:szCs w:val="20"/>
                <w:lang w:val="en-AU"/>
              </w:rPr>
              <w:t>C 16.2</w:t>
            </w:r>
            <w:r w:rsidR="002B7938">
              <w:rPr>
                <w:rFonts w:cs="Arial"/>
                <w:b/>
                <w:sz w:val="20"/>
                <w:szCs w:val="20"/>
                <w:lang w:val="en-AU"/>
              </w:rPr>
              <w:fldChar w:fldCharType="end"/>
            </w:r>
            <w:r w:rsidRPr="0089697D">
              <w:rPr>
                <w:rFonts w:cs="Arial"/>
                <w:b/>
                <w:sz w:val="20"/>
                <w:szCs w:val="20"/>
                <w:lang w:val="en-AU"/>
              </w:rPr>
              <w:t>)</w:t>
            </w:r>
            <w:r w:rsidRPr="0089697D">
              <w:rPr>
                <w:rFonts w:cs="Arial"/>
                <w:b/>
                <w:sz w:val="20"/>
                <w:szCs w:val="20"/>
                <w:lang w:val="en-AU"/>
              </w:rPr>
              <w:br/>
              <w:t>for each Customer Contract</w:t>
            </w:r>
          </w:p>
        </w:tc>
        <w:tc>
          <w:tcPr>
            <w:tcW w:w="3153" w:type="pct"/>
            <w:gridSpan w:val="2"/>
            <w:tcBorders>
              <w:top w:val="single" w:sz="6" w:space="0" w:color="auto"/>
            </w:tcBorders>
          </w:tcPr>
          <w:p w14:paraId="25B0AB6C" w14:textId="77777777" w:rsidR="00DD5A7D" w:rsidRPr="0089697D" w:rsidRDefault="00DD5A7D" w:rsidP="006D50BD">
            <w:pPr>
              <w:pStyle w:val="Details"/>
              <w:rPr>
                <w:rFonts w:cs="Arial"/>
                <w:b/>
                <w:bCs/>
                <w:i/>
                <w:iCs/>
                <w:color w:val="0000FF"/>
                <w:sz w:val="20"/>
              </w:rPr>
            </w:pPr>
            <w:r w:rsidRPr="0089697D">
              <w:rPr>
                <w:rFonts w:cs="Arial"/>
                <w:b/>
                <w:bCs/>
                <w:i/>
                <w:iCs/>
                <w:color w:val="0000FF"/>
                <w:sz w:val="20"/>
              </w:rPr>
              <w:t xml:space="preserve">[Specify the liability cap applicable to each customer contract having regard to the risk arising from the nature of the goods/services </w:t>
            </w:r>
          </w:p>
          <w:p w14:paraId="25B0AB6D" w14:textId="77777777" w:rsidR="00DD5A7D" w:rsidRDefault="00DD5A7D" w:rsidP="006D50BD">
            <w:pPr>
              <w:pStyle w:val="Details"/>
              <w:rPr>
                <w:rFonts w:cs="Arial"/>
                <w:b/>
                <w:bCs/>
                <w:i/>
                <w:iCs/>
                <w:color w:val="0000FF"/>
                <w:sz w:val="20"/>
              </w:rPr>
            </w:pPr>
            <w:r w:rsidRPr="0089697D">
              <w:rPr>
                <w:rFonts w:cs="Arial"/>
                <w:b/>
                <w:bCs/>
                <w:i/>
                <w:iCs/>
                <w:color w:val="0000FF"/>
                <w:sz w:val="20"/>
              </w:rPr>
              <w:t>suggested cap 5 x The Contract Price in an Order*</w:t>
            </w:r>
          </w:p>
          <w:p w14:paraId="25B0AB6E" w14:textId="77777777" w:rsidR="00DD5A7D" w:rsidRPr="00F8331A" w:rsidRDefault="00DD5A7D" w:rsidP="00F8331A">
            <w:pPr>
              <w:rPr>
                <w:lang w:val="en-AU"/>
              </w:rPr>
            </w:pPr>
          </w:p>
        </w:tc>
      </w:tr>
    </w:tbl>
    <w:p w14:paraId="31375B87" w14:textId="77777777" w:rsidR="005B4C46" w:rsidRDefault="005B4C46">
      <w:r>
        <w:br w:type="page"/>
      </w:r>
    </w:p>
    <w:tbl>
      <w:tblPr>
        <w:tblW w:w="5018" w:type="pct"/>
        <w:tblLayout w:type="fixed"/>
        <w:tblCellMar>
          <w:left w:w="107" w:type="dxa"/>
          <w:right w:w="107" w:type="dxa"/>
        </w:tblCellMar>
        <w:tblLook w:val="0000" w:firstRow="0" w:lastRow="0" w:firstColumn="0" w:lastColumn="0" w:noHBand="0" w:noVBand="0"/>
      </w:tblPr>
      <w:tblGrid>
        <w:gridCol w:w="3757"/>
        <w:gridCol w:w="4321"/>
        <w:gridCol w:w="1810"/>
      </w:tblGrid>
      <w:tr w:rsidR="00DD5A7D" w:rsidRPr="0089697D" w14:paraId="25B0AB71" w14:textId="77777777" w:rsidTr="00BD5A0F">
        <w:trPr>
          <w:cantSplit/>
        </w:trPr>
        <w:tc>
          <w:tcPr>
            <w:tcW w:w="5000" w:type="pct"/>
            <w:gridSpan w:val="3"/>
            <w:tcBorders>
              <w:top w:val="single" w:sz="6" w:space="0" w:color="auto"/>
              <w:bottom w:val="single" w:sz="6" w:space="0" w:color="auto"/>
            </w:tcBorders>
          </w:tcPr>
          <w:p w14:paraId="25B0AB70" w14:textId="5CA496BB" w:rsidR="00DD5A7D" w:rsidRPr="0089697D" w:rsidRDefault="00DD5A7D" w:rsidP="00F8331A">
            <w:pPr>
              <w:pStyle w:val="Details"/>
              <w:spacing w:line="240" w:lineRule="auto"/>
              <w:rPr>
                <w:rFonts w:cs="Arial"/>
                <w:sz w:val="20"/>
              </w:rPr>
            </w:pPr>
            <w:r w:rsidRPr="0089697D">
              <w:rPr>
                <w:rFonts w:cs="Arial"/>
                <w:b/>
                <w:sz w:val="20"/>
              </w:rPr>
              <w:t xml:space="preserve">Insurance Policies (Clause </w:t>
            </w:r>
            <w:r w:rsidR="002B7938">
              <w:rPr>
                <w:rFonts w:cs="Arial"/>
                <w:b/>
                <w:sz w:val="20"/>
              </w:rPr>
              <w:fldChar w:fldCharType="begin"/>
            </w:r>
            <w:r>
              <w:rPr>
                <w:rFonts w:cs="Arial"/>
                <w:b/>
                <w:sz w:val="20"/>
              </w:rPr>
              <w:instrText xml:space="preserve"> REF _Ref343584466 \r \h </w:instrText>
            </w:r>
            <w:r w:rsidR="002B7938">
              <w:rPr>
                <w:rFonts w:cs="Arial"/>
                <w:b/>
                <w:sz w:val="20"/>
              </w:rPr>
            </w:r>
            <w:r w:rsidR="002B7938">
              <w:rPr>
                <w:rFonts w:cs="Arial"/>
                <w:b/>
                <w:sz w:val="20"/>
              </w:rPr>
              <w:fldChar w:fldCharType="separate"/>
            </w:r>
            <w:r w:rsidR="00356DD9">
              <w:rPr>
                <w:rFonts w:cs="Arial"/>
                <w:b/>
                <w:sz w:val="20"/>
              </w:rPr>
              <w:t>C 15</w:t>
            </w:r>
            <w:r w:rsidR="002B7938">
              <w:rPr>
                <w:rFonts w:cs="Arial"/>
                <w:b/>
                <w:sz w:val="20"/>
              </w:rPr>
              <w:fldChar w:fldCharType="end"/>
            </w:r>
            <w:r w:rsidRPr="0089697D">
              <w:rPr>
                <w:rFonts w:cs="Arial"/>
                <w:b/>
                <w:sz w:val="20"/>
              </w:rPr>
              <w:t>)</w:t>
            </w:r>
          </w:p>
        </w:tc>
      </w:tr>
      <w:tr w:rsidR="00DD5A7D" w:rsidRPr="0089697D" w14:paraId="25B0AB75" w14:textId="77777777" w:rsidTr="00BD5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900" w:type="pct"/>
            <w:shd w:val="clear" w:color="auto" w:fill="E6E6E6"/>
            <w:vAlign w:val="center"/>
          </w:tcPr>
          <w:p w14:paraId="25B0AB72" w14:textId="77777777" w:rsidR="00DD5A7D" w:rsidRPr="0089697D" w:rsidRDefault="00DD5A7D" w:rsidP="006D50BD">
            <w:pPr>
              <w:pStyle w:val="Details"/>
              <w:spacing w:before="100" w:beforeAutospacing="1" w:after="100" w:afterAutospacing="1" w:line="240" w:lineRule="auto"/>
              <w:jc w:val="center"/>
              <w:rPr>
                <w:rFonts w:cs="Arial"/>
                <w:sz w:val="20"/>
              </w:rPr>
            </w:pPr>
            <w:r w:rsidRPr="0089697D">
              <w:rPr>
                <w:rFonts w:cs="Arial"/>
                <w:b/>
                <w:sz w:val="20"/>
              </w:rPr>
              <w:t>TYPES OF INSURANCES</w:t>
            </w:r>
          </w:p>
        </w:tc>
        <w:tc>
          <w:tcPr>
            <w:tcW w:w="2185" w:type="pct"/>
            <w:shd w:val="clear" w:color="auto" w:fill="E6E6E6"/>
            <w:vAlign w:val="center"/>
          </w:tcPr>
          <w:p w14:paraId="25B0AB73" w14:textId="77777777" w:rsidR="00DD5A7D" w:rsidRPr="0089697D" w:rsidRDefault="00DD5A7D" w:rsidP="006D50BD">
            <w:pPr>
              <w:pStyle w:val="Details"/>
              <w:spacing w:before="100" w:beforeAutospacing="1" w:after="100" w:afterAutospacing="1" w:line="240" w:lineRule="auto"/>
              <w:jc w:val="center"/>
              <w:rPr>
                <w:rFonts w:cs="Arial"/>
                <w:sz w:val="20"/>
              </w:rPr>
            </w:pPr>
            <w:r w:rsidRPr="0089697D">
              <w:rPr>
                <w:rFonts w:cs="Arial"/>
                <w:b/>
                <w:sz w:val="20"/>
              </w:rPr>
              <w:t>MINIMUM SUM INSURED</w:t>
            </w:r>
          </w:p>
        </w:tc>
        <w:tc>
          <w:tcPr>
            <w:tcW w:w="915" w:type="pct"/>
            <w:shd w:val="clear" w:color="auto" w:fill="E6E6E6"/>
            <w:vAlign w:val="center"/>
          </w:tcPr>
          <w:p w14:paraId="25B0AB74" w14:textId="77777777" w:rsidR="00DD5A7D" w:rsidRPr="0089697D" w:rsidRDefault="00DD5A7D" w:rsidP="006D50BD">
            <w:pPr>
              <w:pStyle w:val="Details"/>
              <w:spacing w:before="100" w:beforeAutospacing="1" w:after="100" w:afterAutospacing="1" w:line="240" w:lineRule="auto"/>
              <w:jc w:val="center"/>
              <w:rPr>
                <w:rFonts w:cs="Arial"/>
                <w:sz w:val="20"/>
              </w:rPr>
            </w:pPr>
            <w:r w:rsidRPr="0089697D">
              <w:rPr>
                <w:rFonts w:cs="Arial"/>
                <w:b/>
                <w:sz w:val="20"/>
              </w:rPr>
              <w:t>TICK IF REQUIRED</w:t>
            </w:r>
          </w:p>
        </w:tc>
      </w:tr>
      <w:tr w:rsidR="00DD5A7D" w:rsidRPr="0089697D" w14:paraId="25B0AB7B" w14:textId="77777777" w:rsidTr="00BD5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900" w:type="pct"/>
          </w:tcPr>
          <w:p w14:paraId="25B0AB76" w14:textId="77777777" w:rsidR="00DD5A7D" w:rsidRPr="0089697D" w:rsidRDefault="00DD5A7D" w:rsidP="006D50BD">
            <w:pPr>
              <w:pStyle w:val="Details"/>
              <w:spacing w:before="100" w:beforeAutospacing="1" w:after="100" w:afterAutospacing="1" w:line="240" w:lineRule="auto"/>
              <w:rPr>
                <w:rFonts w:cs="Arial"/>
                <w:sz w:val="20"/>
              </w:rPr>
            </w:pPr>
            <w:proofErr w:type="spellStart"/>
            <w:r w:rsidRPr="0089697D">
              <w:rPr>
                <w:rFonts w:cs="Arial"/>
                <w:sz w:val="20"/>
              </w:rPr>
              <w:t>Broadform</w:t>
            </w:r>
            <w:proofErr w:type="spellEnd"/>
            <w:r w:rsidRPr="0089697D">
              <w:rPr>
                <w:rFonts w:cs="Arial"/>
                <w:sz w:val="20"/>
              </w:rPr>
              <w:t xml:space="preserve"> Public and Products </w:t>
            </w:r>
          </w:p>
          <w:p w14:paraId="25B0AB77" w14:textId="77777777" w:rsidR="00DD5A7D" w:rsidRPr="0089697D" w:rsidRDefault="00DD5A7D" w:rsidP="006D50BD">
            <w:pPr>
              <w:pStyle w:val="DetailsFollower"/>
              <w:rPr>
                <w:rFonts w:cs="Arial"/>
                <w:sz w:val="20"/>
              </w:rPr>
            </w:pPr>
          </w:p>
        </w:tc>
        <w:tc>
          <w:tcPr>
            <w:tcW w:w="2185" w:type="pct"/>
          </w:tcPr>
          <w:p w14:paraId="25B0AB78" w14:textId="77777777" w:rsidR="00DD5A7D" w:rsidRPr="0089697D" w:rsidRDefault="00DD5A7D" w:rsidP="006D50BD">
            <w:pPr>
              <w:spacing w:before="100" w:beforeAutospacing="1" w:after="100" w:afterAutospacing="1"/>
              <w:rPr>
                <w:rFonts w:cs="Arial"/>
                <w:sz w:val="20"/>
                <w:szCs w:val="20"/>
                <w:lang w:val="en-AU"/>
              </w:rPr>
            </w:pPr>
            <w:r w:rsidRPr="0089697D">
              <w:rPr>
                <w:rFonts w:cs="Arial"/>
                <w:sz w:val="20"/>
                <w:szCs w:val="20"/>
                <w:lang w:val="en-AU"/>
              </w:rPr>
              <w:t>[$10 million] for any single occurrence and unlimited in the aggregate as to the number of occurrences</w:t>
            </w:r>
          </w:p>
          <w:p w14:paraId="25B0AB79" w14:textId="77777777" w:rsidR="00DD5A7D" w:rsidRPr="0089697D" w:rsidRDefault="00DD5A7D" w:rsidP="006D50BD">
            <w:pPr>
              <w:pStyle w:val="Details"/>
              <w:spacing w:before="100" w:beforeAutospacing="1" w:after="100" w:afterAutospacing="1" w:line="240" w:lineRule="auto"/>
              <w:rPr>
                <w:rFonts w:cs="Arial"/>
                <w:sz w:val="20"/>
              </w:rPr>
            </w:pPr>
            <w:r w:rsidRPr="0089697D">
              <w:rPr>
                <w:rFonts w:cs="Arial"/>
                <w:sz w:val="20"/>
              </w:rPr>
              <w:t>The total aggregate liability during any one period of insurance for all claims arising out of the Supplier’s Products shall not exceed [$20 million*]</w:t>
            </w:r>
          </w:p>
        </w:tc>
        <w:bookmarkStart w:id="8" w:name="Check11"/>
        <w:tc>
          <w:tcPr>
            <w:tcW w:w="915" w:type="pct"/>
          </w:tcPr>
          <w:p w14:paraId="25B0AB7A" w14:textId="77777777" w:rsidR="00DD5A7D" w:rsidRPr="0089697D" w:rsidRDefault="002B7938" w:rsidP="006D50BD">
            <w:pPr>
              <w:pStyle w:val="Details"/>
              <w:spacing w:before="100" w:beforeAutospacing="1" w:after="100" w:afterAutospacing="1" w:line="240" w:lineRule="auto"/>
              <w:jc w:val="center"/>
              <w:rPr>
                <w:rFonts w:cs="Arial"/>
                <w:sz w:val="20"/>
              </w:rPr>
            </w:pPr>
            <w:r>
              <w:rPr>
                <w:rFonts w:cs="Arial"/>
                <w:sz w:val="20"/>
              </w:rPr>
              <w:fldChar w:fldCharType="begin">
                <w:ffData>
                  <w:name w:val="Check11"/>
                  <w:enabled/>
                  <w:calcOnExit w:val="0"/>
                  <w:checkBox>
                    <w:sizeAuto/>
                    <w:default w:val="0"/>
                  </w:checkBox>
                </w:ffData>
              </w:fldChar>
            </w:r>
            <w:r w:rsidR="00DD5A7D">
              <w:rPr>
                <w:rFonts w:cs="Arial"/>
                <w:sz w:val="20"/>
              </w:rPr>
              <w:instrText xml:space="preserve"> FORMCHECKBOX </w:instrText>
            </w:r>
            <w:r w:rsidR="00700543">
              <w:rPr>
                <w:rFonts w:cs="Arial"/>
                <w:sz w:val="20"/>
              </w:rPr>
            </w:r>
            <w:r w:rsidR="00700543">
              <w:rPr>
                <w:rFonts w:cs="Arial"/>
                <w:sz w:val="20"/>
              </w:rPr>
              <w:fldChar w:fldCharType="separate"/>
            </w:r>
            <w:r>
              <w:rPr>
                <w:rFonts w:cs="Arial"/>
                <w:sz w:val="20"/>
              </w:rPr>
              <w:fldChar w:fldCharType="end"/>
            </w:r>
            <w:bookmarkEnd w:id="8"/>
          </w:p>
        </w:tc>
      </w:tr>
      <w:tr w:rsidR="00DD5A7D" w:rsidRPr="0089697D" w14:paraId="25B0AB7F" w14:textId="77777777" w:rsidTr="00BD5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900" w:type="pct"/>
          </w:tcPr>
          <w:p w14:paraId="25B0AB7C" w14:textId="77777777" w:rsidR="00DD5A7D" w:rsidRPr="0089697D" w:rsidRDefault="00DD5A7D" w:rsidP="006D50BD">
            <w:pPr>
              <w:pStyle w:val="Details"/>
              <w:spacing w:before="100" w:beforeAutospacing="1" w:after="100" w:afterAutospacing="1" w:line="240" w:lineRule="auto"/>
              <w:rPr>
                <w:rFonts w:cs="Arial"/>
                <w:sz w:val="20"/>
              </w:rPr>
            </w:pPr>
            <w:r w:rsidRPr="0089697D">
              <w:rPr>
                <w:rFonts w:cs="Arial"/>
                <w:sz w:val="20"/>
              </w:rPr>
              <w:t>Workers Compensation</w:t>
            </w:r>
          </w:p>
        </w:tc>
        <w:tc>
          <w:tcPr>
            <w:tcW w:w="2185" w:type="pct"/>
          </w:tcPr>
          <w:p w14:paraId="25B0AB7D" w14:textId="77777777" w:rsidR="00DD5A7D" w:rsidRPr="0089697D" w:rsidRDefault="00DD5A7D" w:rsidP="006D50BD">
            <w:pPr>
              <w:pStyle w:val="Details"/>
              <w:spacing w:before="100" w:beforeAutospacing="1" w:after="100" w:afterAutospacing="1" w:line="240" w:lineRule="auto"/>
              <w:rPr>
                <w:rFonts w:cs="Arial"/>
                <w:sz w:val="20"/>
              </w:rPr>
            </w:pPr>
            <w:r w:rsidRPr="0089697D">
              <w:rPr>
                <w:rFonts w:cs="Arial"/>
                <w:sz w:val="20"/>
              </w:rPr>
              <w:t>As required by the laws of each relevant State and Territory</w:t>
            </w:r>
          </w:p>
        </w:tc>
        <w:bookmarkStart w:id="9" w:name="Check12"/>
        <w:tc>
          <w:tcPr>
            <w:tcW w:w="915" w:type="pct"/>
          </w:tcPr>
          <w:p w14:paraId="25B0AB7E" w14:textId="77777777" w:rsidR="00DD5A7D" w:rsidRPr="0089697D" w:rsidRDefault="002B7938" w:rsidP="006D50BD">
            <w:pPr>
              <w:pStyle w:val="Details"/>
              <w:spacing w:before="100" w:beforeAutospacing="1" w:after="100" w:afterAutospacing="1" w:line="240" w:lineRule="auto"/>
              <w:jc w:val="center"/>
              <w:rPr>
                <w:rFonts w:cs="Arial"/>
                <w:sz w:val="20"/>
              </w:rPr>
            </w:pPr>
            <w:r>
              <w:rPr>
                <w:rFonts w:cs="Arial"/>
                <w:sz w:val="20"/>
              </w:rPr>
              <w:fldChar w:fldCharType="begin">
                <w:ffData>
                  <w:name w:val="Check12"/>
                  <w:enabled/>
                  <w:calcOnExit w:val="0"/>
                  <w:checkBox>
                    <w:sizeAuto/>
                    <w:default w:val="0"/>
                  </w:checkBox>
                </w:ffData>
              </w:fldChar>
            </w:r>
            <w:r w:rsidR="00DD5A7D">
              <w:rPr>
                <w:rFonts w:cs="Arial"/>
                <w:sz w:val="20"/>
              </w:rPr>
              <w:instrText xml:space="preserve"> FORMCHECKBOX </w:instrText>
            </w:r>
            <w:r w:rsidR="00700543">
              <w:rPr>
                <w:rFonts w:cs="Arial"/>
                <w:sz w:val="20"/>
              </w:rPr>
            </w:r>
            <w:r w:rsidR="00700543">
              <w:rPr>
                <w:rFonts w:cs="Arial"/>
                <w:sz w:val="20"/>
              </w:rPr>
              <w:fldChar w:fldCharType="separate"/>
            </w:r>
            <w:r>
              <w:rPr>
                <w:rFonts w:cs="Arial"/>
                <w:sz w:val="20"/>
              </w:rPr>
              <w:fldChar w:fldCharType="end"/>
            </w:r>
            <w:bookmarkEnd w:id="9"/>
          </w:p>
        </w:tc>
      </w:tr>
      <w:tr w:rsidR="00DD5A7D" w:rsidRPr="0089697D" w14:paraId="25B0AB83" w14:textId="77777777" w:rsidTr="00BD5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900" w:type="pct"/>
          </w:tcPr>
          <w:p w14:paraId="25B0AB80" w14:textId="77777777" w:rsidR="00DD5A7D" w:rsidRPr="00866F73" w:rsidRDefault="00DD5A7D" w:rsidP="00F8331A">
            <w:pPr>
              <w:rPr>
                <w:lang w:val="en-AU"/>
              </w:rPr>
            </w:pPr>
            <w:r w:rsidRPr="00866F73">
              <w:rPr>
                <w:rFonts w:eastAsia="Times New Roman" w:cs="Arial"/>
                <w:sz w:val="20"/>
                <w:szCs w:val="20"/>
                <w:lang w:val="en-AU"/>
              </w:rPr>
              <w:t>Other</w:t>
            </w:r>
            <w:r>
              <w:rPr>
                <w:rFonts w:eastAsia="Times New Roman" w:cs="Arial"/>
                <w:sz w:val="20"/>
                <w:szCs w:val="20"/>
                <w:lang w:val="en-AU"/>
              </w:rPr>
              <w:t xml:space="preserve"> </w:t>
            </w:r>
            <w:r w:rsidRPr="00866F73">
              <w:rPr>
                <w:rFonts w:eastAsia="Times New Roman" w:cs="Arial"/>
                <w:b/>
                <w:bCs/>
                <w:i/>
                <w:iCs/>
                <w:color w:val="0000FF"/>
                <w:sz w:val="20"/>
                <w:szCs w:val="20"/>
                <w:lang w:val="en-AU"/>
              </w:rPr>
              <w:t xml:space="preserve">(if requested in </w:t>
            </w:r>
            <w:r>
              <w:rPr>
                <w:rFonts w:eastAsia="Times New Roman" w:cs="Arial"/>
                <w:b/>
                <w:bCs/>
                <w:i/>
                <w:iCs/>
                <w:color w:val="0000FF"/>
                <w:sz w:val="20"/>
                <w:szCs w:val="20"/>
                <w:lang w:val="en-AU"/>
              </w:rPr>
              <w:t>C</w:t>
            </w:r>
            <w:r w:rsidRPr="00866F73">
              <w:rPr>
                <w:rFonts w:eastAsia="Times New Roman" w:cs="Arial"/>
                <w:b/>
                <w:bCs/>
                <w:i/>
                <w:iCs/>
                <w:color w:val="0000FF"/>
                <w:sz w:val="20"/>
                <w:szCs w:val="20"/>
                <w:lang w:val="en-AU"/>
              </w:rPr>
              <w:t xml:space="preserve">lause </w:t>
            </w:r>
            <w:r w:rsidR="002B7938">
              <w:rPr>
                <w:rFonts w:eastAsia="Times New Roman" w:cs="Arial"/>
                <w:b/>
                <w:bCs/>
                <w:i/>
                <w:iCs/>
                <w:color w:val="0000FF"/>
                <w:sz w:val="20"/>
                <w:szCs w:val="20"/>
                <w:lang w:val="en-AU"/>
              </w:rPr>
              <w:fldChar w:fldCharType="begin"/>
            </w:r>
            <w:r>
              <w:rPr>
                <w:rFonts w:eastAsia="Times New Roman" w:cs="Arial"/>
                <w:b/>
                <w:bCs/>
                <w:i/>
                <w:iCs/>
                <w:color w:val="0000FF"/>
                <w:sz w:val="20"/>
                <w:szCs w:val="20"/>
                <w:lang w:val="en-AU"/>
              </w:rPr>
              <w:instrText xml:space="preserve"> REF _Ref343584448 \r \h </w:instrText>
            </w:r>
            <w:r w:rsidR="002B7938">
              <w:rPr>
                <w:rFonts w:eastAsia="Times New Roman" w:cs="Arial"/>
                <w:b/>
                <w:bCs/>
                <w:i/>
                <w:iCs/>
                <w:color w:val="0000FF"/>
                <w:sz w:val="20"/>
                <w:szCs w:val="20"/>
                <w:lang w:val="en-AU"/>
              </w:rPr>
            </w:r>
            <w:r w:rsidR="002B7938">
              <w:rPr>
                <w:rFonts w:eastAsia="Times New Roman" w:cs="Arial"/>
                <w:b/>
                <w:bCs/>
                <w:i/>
                <w:iCs/>
                <w:color w:val="0000FF"/>
                <w:sz w:val="20"/>
                <w:szCs w:val="20"/>
                <w:lang w:val="en-AU"/>
              </w:rPr>
              <w:fldChar w:fldCharType="separate"/>
            </w:r>
            <w:r w:rsidR="00356DD9">
              <w:rPr>
                <w:rFonts w:eastAsia="Times New Roman" w:cs="Arial"/>
                <w:b/>
                <w:bCs/>
                <w:i/>
                <w:iCs/>
                <w:color w:val="0000FF"/>
                <w:sz w:val="20"/>
                <w:szCs w:val="20"/>
                <w:lang w:val="en-AU"/>
              </w:rPr>
              <w:t>C 15</w:t>
            </w:r>
            <w:r w:rsidR="002B7938">
              <w:rPr>
                <w:rFonts w:eastAsia="Times New Roman" w:cs="Arial"/>
                <w:b/>
                <w:bCs/>
                <w:i/>
                <w:iCs/>
                <w:color w:val="0000FF"/>
                <w:sz w:val="20"/>
                <w:szCs w:val="20"/>
                <w:lang w:val="en-AU"/>
              </w:rPr>
              <w:fldChar w:fldCharType="end"/>
            </w:r>
            <w:r w:rsidRPr="00866F73">
              <w:rPr>
                <w:rFonts w:eastAsia="Times New Roman" w:cs="Arial"/>
                <w:b/>
                <w:bCs/>
                <w:i/>
                <w:iCs/>
                <w:color w:val="0000FF"/>
                <w:sz w:val="20"/>
                <w:szCs w:val="20"/>
                <w:lang w:val="en-AU"/>
              </w:rPr>
              <w:t>, insert other insurances required)</w:t>
            </w:r>
          </w:p>
        </w:tc>
        <w:tc>
          <w:tcPr>
            <w:tcW w:w="2185" w:type="pct"/>
          </w:tcPr>
          <w:p w14:paraId="25B0AB81" w14:textId="77777777" w:rsidR="00DD5A7D" w:rsidRPr="0089697D" w:rsidRDefault="00DD5A7D" w:rsidP="006D50BD">
            <w:pPr>
              <w:pStyle w:val="Details"/>
              <w:spacing w:before="100" w:beforeAutospacing="1" w:after="100" w:afterAutospacing="1" w:line="240" w:lineRule="auto"/>
              <w:rPr>
                <w:rFonts w:cs="Arial"/>
                <w:sz w:val="20"/>
              </w:rPr>
            </w:pPr>
          </w:p>
        </w:tc>
        <w:bookmarkStart w:id="10" w:name="Check10"/>
        <w:tc>
          <w:tcPr>
            <w:tcW w:w="915" w:type="pct"/>
          </w:tcPr>
          <w:p w14:paraId="25B0AB82" w14:textId="77777777" w:rsidR="00DD5A7D" w:rsidRPr="0089697D" w:rsidRDefault="002B7938" w:rsidP="006D50BD">
            <w:pPr>
              <w:pStyle w:val="Details"/>
              <w:spacing w:before="100" w:beforeAutospacing="1" w:after="100" w:afterAutospacing="1" w:line="240" w:lineRule="auto"/>
              <w:jc w:val="center"/>
              <w:rPr>
                <w:rFonts w:cs="Arial"/>
                <w:sz w:val="20"/>
              </w:rPr>
            </w:pPr>
            <w:r>
              <w:rPr>
                <w:rFonts w:cs="Arial"/>
                <w:sz w:val="20"/>
              </w:rPr>
              <w:fldChar w:fldCharType="begin">
                <w:ffData>
                  <w:name w:val="Check10"/>
                  <w:enabled/>
                  <w:calcOnExit w:val="0"/>
                  <w:checkBox>
                    <w:sizeAuto/>
                    <w:default w:val="0"/>
                  </w:checkBox>
                </w:ffData>
              </w:fldChar>
            </w:r>
            <w:r w:rsidR="00DD5A7D">
              <w:rPr>
                <w:rFonts w:cs="Arial"/>
                <w:sz w:val="20"/>
              </w:rPr>
              <w:instrText xml:space="preserve"> FORMCHECKBOX </w:instrText>
            </w:r>
            <w:r w:rsidR="00700543">
              <w:rPr>
                <w:rFonts w:cs="Arial"/>
                <w:sz w:val="20"/>
              </w:rPr>
            </w:r>
            <w:r w:rsidR="00700543">
              <w:rPr>
                <w:rFonts w:cs="Arial"/>
                <w:sz w:val="20"/>
              </w:rPr>
              <w:fldChar w:fldCharType="separate"/>
            </w:r>
            <w:r>
              <w:rPr>
                <w:rFonts w:cs="Arial"/>
                <w:sz w:val="20"/>
              </w:rPr>
              <w:fldChar w:fldCharType="end"/>
            </w:r>
            <w:bookmarkEnd w:id="10"/>
          </w:p>
        </w:tc>
      </w:tr>
    </w:tbl>
    <w:p w14:paraId="25B0AB84" w14:textId="77777777" w:rsidR="00DD5A7D" w:rsidRDefault="00DD5A7D" w:rsidP="00274B03">
      <w:pPr>
        <w:pStyle w:val="SectionHeadding"/>
        <w:numPr>
          <w:ilvl w:val="0"/>
          <w:numId w:val="0"/>
        </w:numPr>
        <w:jc w:val="left"/>
      </w:pPr>
      <w:r>
        <w:br w:type="page"/>
      </w:r>
      <w:bookmarkStart w:id="11" w:name="_Toc343595668"/>
      <w:r>
        <w:lastRenderedPageBreak/>
        <w:t>Customer Terms</w:t>
      </w:r>
      <w:bookmarkEnd w:id="5"/>
      <w:bookmarkEnd w:id="6"/>
      <w:bookmarkEnd w:id="11"/>
    </w:p>
    <w:p w14:paraId="25B0AB85" w14:textId="77777777" w:rsidR="00DD5A7D" w:rsidRPr="00B511DD" w:rsidRDefault="00DD5A7D" w:rsidP="002A48C4">
      <w:pPr>
        <w:pStyle w:val="Clause1"/>
        <w:numPr>
          <w:ilvl w:val="0"/>
          <w:numId w:val="1"/>
        </w:numPr>
        <w:tabs>
          <w:tab w:val="clear" w:pos="1276"/>
          <w:tab w:val="left" w:pos="851"/>
        </w:tabs>
        <w:ind w:left="851" w:hanging="851"/>
      </w:pPr>
      <w:bookmarkStart w:id="12" w:name="_Toc325533564"/>
      <w:bookmarkStart w:id="13" w:name="_Toc331597148"/>
      <w:bookmarkStart w:id="14" w:name="_Toc343595669"/>
      <w:r w:rsidRPr="00B511DD">
        <w:t>Customer Contract</w:t>
      </w:r>
      <w:bookmarkEnd w:id="12"/>
      <w:bookmarkEnd w:id="13"/>
      <w:bookmarkEnd w:id="14"/>
    </w:p>
    <w:p w14:paraId="25B0AB86" w14:textId="77777777" w:rsidR="00DD5A7D" w:rsidRDefault="00DD5A7D" w:rsidP="002A48C4">
      <w:pPr>
        <w:pStyle w:val="Clause2"/>
        <w:numPr>
          <w:ilvl w:val="1"/>
          <w:numId w:val="1"/>
        </w:numPr>
        <w:tabs>
          <w:tab w:val="left" w:pos="851"/>
        </w:tabs>
      </w:pPr>
      <w:r>
        <w:t>Parts of Customer Contract</w:t>
      </w:r>
    </w:p>
    <w:p w14:paraId="25B0AB87" w14:textId="77777777" w:rsidR="00DD5A7D" w:rsidRPr="00B511DD" w:rsidRDefault="00DD5A7D" w:rsidP="002A48C4">
      <w:pPr>
        <w:pStyle w:val="Clause4"/>
        <w:numPr>
          <w:ilvl w:val="0"/>
          <w:numId w:val="0"/>
        </w:numPr>
        <w:ind w:left="1418" w:hanging="567"/>
      </w:pPr>
      <w:r>
        <w:t>The Customer Contract consists of:</w:t>
      </w:r>
    </w:p>
    <w:p w14:paraId="25B0AB88" w14:textId="77777777" w:rsidR="00DD5A7D" w:rsidRDefault="00DD5A7D" w:rsidP="002A48C4">
      <w:pPr>
        <w:pStyle w:val="Clause4"/>
        <w:numPr>
          <w:ilvl w:val="4"/>
          <w:numId w:val="1"/>
        </w:numPr>
        <w:tabs>
          <w:tab w:val="left" w:pos="1418"/>
          <w:tab w:val="num" w:pos="2127"/>
        </w:tabs>
      </w:pPr>
      <w:r>
        <w:t xml:space="preserve">the Special Conditions if any, specified in the Order;  </w:t>
      </w:r>
    </w:p>
    <w:p w14:paraId="25B0AB89" w14:textId="77777777" w:rsidR="00DD5A7D" w:rsidRDefault="00DD5A7D" w:rsidP="002A48C4">
      <w:pPr>
        <w:pStyle w:val="Clause4"/>
        <w:numPr>
          <w:ilvl w:val="4"/>
          <w:numId w:val="1"/>
        </w:numPr>
        <w:tabs>
          <w:tab w:val="left" w:pos="1418"/>
          <w:tab w:val="num" w:pos="2127"/>
        </w:tabs>
      </w:pPr>
      <w:r>
        <w:t>these Customer Terms;</w:t>
      </w:r>
    </w:p>
    <w:p w14:paraId="25B0AB8A" w14:textId="77777777" w:rsidR="00DD5A7D" w:rsidRDefault="00DD5A7D" w:rsidP="002A48C4">
      <w:pPr>
        <w:pStyle w:val="Clause4"/>
        <w:numPr>
          <w:ilvl w:val="4"/>
          <w:numId w:val="1"/>
        </w:numPr>
        <w:tabs>
          <w:tab w:val="left" w:pos="1418"/>
          <w:tab w:val="num" w:pos="2127"/>
        </w:tabs>
      </w:pPr>
      <w:r>
        <w:t xml:space="preserve">the other parts of the Order; </w:t>
      </w:r>
    </w:p>
    <w:p w14:paraId="25B0AB8B" w14:textId="77777777" w:rsidR="00DD5A7D" w:rsidRDefault="00DD5A7D" w:rsidP="002A48C4">
      <w:pPr>
        <w:pStyle w:val="Clause4"/>
        <w:numPr>
          <w:ilvl w:val="4"/>
          <w:numId w:val="1"/>
        </w:numPr>
        <w:tabs>
          <w:tab w:val="left" w:pos="1418"/>
          <w:tab w:val="num" w:pos="2127"/>
        </w:tabs>
      </w:pPr>
      <w:r>
        <w:t xml:space="preserve">the Supply Schedule for the Goods and Services; </w:t>
      </w:r>
    </w:p>
    <w:p w14:paraId="25B0AB8C" w14:textId="77777777" w:rsidR="00DD5A7D" w:rsidRPr="00C92BA3" w:rsidRDefault="00DD5A7D" w:rsidP="002A48C4">
      <w:pPr>
        <w:pStyle w:val="Clause4"/>
        <w:numPr>
          <w:ilvl w:val="4"/>
          <w:numId w:val="1"/>
        </w:numPr>
        <w:tabs>
          <w:tab w:val="left" w:pos="1418"/>
          <w:tab w:val="num" w:pos="2127"/>
        </w:tabs>
      </w:pPr>
      <w:r>
        <w:t>the other Schedules</w:t>
      </w:r>
      <w:r w:rsidRPr="00C92BA3">
        <w:t>;</w:t>
      </w:r>
      <w:r>
        <w:t xml:space="preserve"> and  </w:t>
      </w:r>
    </w:p>
    <w:p w14:paraId="25B0AB8D" w14:textId="77777777" w:rsidR="00DD5A7D" w:rsidRDefault="00DD5A7D" w:rsidP="002A48C4">
      <w:pPr>
        <w:pStyle w:val="Clause4"/>
        <w:numPr>
          <w:ilvl w:val="4"/>
          <w:numId w:val="1"/>
        </w:numPr>
        <w:tabs>
          <w:tab w:val="left" w:pos="1418"/>
          <w:tab w:val="num" w:pos="2127"/>
        </w:tabs>
      </w:pPr>
      <w:r>
        <w:t>the Dictionary.</w:t>
      </w:r>
    </w:p>
    <w:p w14:paraId="25B0AB8E" w14:textId="77777777" w:rsidR="00DD5A7D" w:rsidRDefault="00DD5A7D" w:rsidP="00BB1257">
      <w:pPr>
        <w:pStyle w:val="Clause4"/>
        <w:numPr>
          <w:ilvl w:val="0"/>
          <w:numId w:val="0"/>
        </w:numPr>
        <w:ind w:left="851"/>
      </w:pPr>
      <w:r>
        <w:t>If there is an inconsistency between the parts referred to in paragraphs (a) to (f) above, then the provision in the part higher in the list prevails to the extent of the inconsistency.</w:t>
      </w:r>
    </w:p>
    <w:p w14:paraId="25B0AB8F" w14:textId="77777777" w:rsidR="00DD5A7D" w:rsidRDefault="00DD5A7D" w:rsidP="002A48C4">
      <w:pPr>
        <w:pStyle w:val="Clause1"/>
        <w:numPr>
          <w:ilvl w:val="0"/>
          <w:numId w:val="1"/>
        </w:numPr>
        <w:tabs>
          <w:tab w:val="clear" w:pos="1276"/>
          <w:tab w:val="left" w:pos="851"/>
        </w:tabs>
        <w:ind w:left="851" w:hanging="851"/>
      </w:pPr>
      <w:bookmarkStart w:id="15" w:name="_Ref343583936"/>
      <w:bookmarkStart w:id="16" w:name="_Toc343595670"/>
      <w:bookmarkStart w:id="17" w:name="_Toc325533565"/>
      <w:bookmarkStart w:id="18" w:name="_Ref325720852"/>
      <w:bookmarkStart w:id="19" w:name="_Ref331418312"/>
      <w:bookmarkStart w:id="20" w:name="_Ref331418373"/>
      <w:bookmarkStart w:id="21" w:name="_Toc331597149"/>
      <w:r>
        <w:t>Term</w:t>
      </w:r>
      <w:bookmarkEnd w:id="15"/>
      <w:bookmarkEnd w:id="16"/>
    </w:p>
    <w:p w14:paraId="25B0AB90" w14:textId="77777777" w:rsidR="00DD5A7D" w:rsidRDefault="00DD5A7D" w:rsidP="002A48C4">
      <w:pPr>
        <w:pStyle w:val="Clause2"/>
        <w:numPr>
          <w:ilvl w:val="1"/>
          <w:numId w:val="1"/>
        </w:numPr>
        <w:tabs>
          <w:tab w:val="left" w:pos="851"/>
        </w:tabs>
      </w:pPr>
      <w:r>
        <w:t>Term of Customer Contract</w:t>
      </w:r>
    </w:p>
    <w:p w14:paraId="25B0AB91" w14:textId="77777777" w:rsidR="00DD5A7D" w:rsidRDefault="00DD5A7D" w:rsidP="002A48C4">
      <w:pPr>
        <w:pStyle w:val="Clause3"/>
        <w:numPr>
          <w:ilvl w:val="0"/>
          <w:numId w:val="0"/>
        </w:numPr>
        <w:tabs>
          <w:tab w:val="clear" w:pos="1276"/>
          <w:tab w:val="left" w:pos="851"/>
        </w:tabs>
        <w:ind w:left="851" w:hanging="851"/>
      </w:pPr>
      <w:r>
        <w:tab/>
        <w:t>The Customer Contract commences on the Customer Contract Commencement Date and continues until expiry of the Customer Contract Term unless terminated earlier in accordance with the Customer Contract.</w:t>
      </w:r>
    </w:p>
    <w:p w14:paraId="25B0AB92" w14:textId="77777777" w:rsidR="00DD5A7D" w:rsidRDefault="00DD5A7D" w:rsidP="002A48C4">
      <w:pPr>
        <w:pStyle w:val="Clause1"/>
        <w:numPr>
          <w:ilvl w:val="0"/>
          <w:numId w:val="1"/>
        </w:numPr>
        <w:tabs>
          <w:tab w:val="clear" w:pos="1276"/>
          <w:tab w:val="left" w:pos="851"/>
        </w:tabs>
        <w:ind w:left="851" w:hanging="851"/>
      </w:pPr>
      <w:bookmarkStart w:id="22" w:name="_Ref339361649"/>
      <w:bookmarkStart w:id="23" w:name="_Toc343595671"/>
      <w:r>
        <w:t>Goods</w:t>
      </w:r>
      <w:bookmarkEnd w:id="17"/>
      <w:bookmarkEnd w:id="18"/>
      <w:bookmarkEnd w:id="19"/>
      <w:bookmarkEnd w:id="20"/>
      <w:bookmarkEnd w:id="21"/>
      <w:bookmarkEnd w:id="22"/>
      <w:bookmarkEnd w:id="23"/>
    </w:p>
    <w:p w14:paraId="25B0AB93" w14:textId="77777777" w:rsidR="00DD5A7D" w:rsidRDefault="00DD5A7D" w:rsidP="002A48C4">
      <w:pPr>
        <w:pStyle w:val="Clause2"/>
        <w:numPr>
          <w:ilvl w:val="1"/>
          <w:numId w:val="1"/>
        </w:numPr>
        <w:tabs>
          <w:tab w:val="left" w:pos="851"/>
        </w:tabs>
      </w:pPr>
      <w:r>
        <w:t>General</w:t>
      </w:r>
    </w:p>
    <w:p w14:paraId="25B0AB94" w14:textId="77777777" w:rsidR="00DD5A7D" w:rsidRDefault="00DD5A7D" w:rsidP="00BB1257">
      <w:pPr>
        <w:pStyle w:val="ClauseNoFormat"/>
      </w:pPr>
      <w:r>
        <w:t>The Supplier must supply the Goods (and perform the incidental services relating to those Goods) to the Customer in accordance with the Customer Contract to meet the Specifications.</w:t>
      </w:r>
    </w:p>
    <w:p w14:paraId="25B0AB95" w14:textId="77777777" w:rsidR="00DD5A7D" w:rsidRDefault="00DD5A7D" w:rsidP="002A48C4">
      <w:pPr>
        <w:pStyle w:val="Clause2"/>
        <w:numPr>
          <w:ilvl w:val="1"/>
          <w:numId w:val="1"/>
        </w:numPr>
        <w:tabs>
          <w:tab w:val="left" w:pos="851"/>
        </w:tabs>
      </w:pPr>
      <w:r>
        <w:t>Tested Goods</w:t>
      </w:r>
    </w:p>
    <w:p w14:paraId="25B0AB96" w14:textId="77777777" w:rsidR="00DD5A7D" w:rsidRDefault="00DD5A7D" w:rsidP="00BB1257">
      <w:pPr>
        <w:pStyle w:val="ClauseNoFormat"/>
      </w:pPr>
      <w:r>
        <w:t>The Supplier must ensure that the Goods are identical to the Tested Goods, if any.</w:t>
      </w:r>
    </w:p>
    <w:p w14:paraId="25B0AB97" w14:textId="77777777" w:rsidR="00DD5A7D" w:rsidRDefault="00DD5A7D" w:rsidP="002A48C4">
      <w:pPr>
        <w:pStyle w:val="Clause2"/>
        <w:numPr>
          <w:ilvl w:val="1"/>
          <w:numId w:val="1"/>
        </w:numPr>
        <w:tabs>
          <w:tab w:val="left" w:pos="851"/>
        </w:tabs>
      </w:pPr>
      <w:r>
        <w:t>Packaging</w:t>
      </w:r>
    </w:p>
    <w:p w14:paraId="25B0AB98" w14:textId="77777777" w:rsidR="00DD5A7D" w:rsidRDefault="00DD5A7D" w:rsidP="00BB1257">
      <w:pPr>
        <w:pStyle w:val="Clause4"/>
        <w:numPr>
          <w:ilvl w:val="0"/>
          <w:numId w:val="0"/>
        </w:numPr>
        <w:ind w:left="851"/>
      </w:pPr>
      <w:r>
        <w:t>The Supplier must ensure that all Goods are packaged in accordance with the Specifications.</w:t>
      </w:r>
    </w:p>
    <w:p w14:paraId="25B0AB99" w14:textId="77777777" w:rsidR="00DD5A7D" w:rsidRDefault="00DD5A7D" w:rsidP="00BB1257">
      <w:pPr>
        <w:pStyle w:val="Clause2"/>
        <w:numPr>
          <w:ilvl w:val="1"/>
          <w:numId w:val="1"/>
        </w:numPr>
        <w:tabs>
          <w:tab w:val="clear" w:pos="851"/>
        </w:tabs>
      </w:pPr>
      <w:r>
        <w:t>Delivery</w:t>
      </w:r>
    </w:p>
    <w:p w14:paraId="25B0AB9A" w14:textId="77777777" w:rsidR="00DD5A7D" w:rsidRDefault="00DD5A7D" w:rsidP="002A3C59">
      <w:pPr>
        <w:pStyle w:val="Clause4"/>
        <w:numPr>
          <w:ilvl w:val="4"/>
          <w:numId w:val="1"/>
        </w:numPr>
        <w:tabs>
          <w:tab w:val="left" w:pos="1418"/>
          <w:tab w:val="num" w:pos="2127"/>
        </w:tabs>
      </w:pPr>
      <w:r>
        <w:t>The Supplier must deliver the Goods and Documentation to the Delivery Address in accordance with the Delivery Timeframe and the Service Levels.</w:t>
      </w:r>
    </w:p>
    <w:p w14:paraId="25B0AB9B" w14:textId="77777777" w:rsidR="00DD5A7D" w:rsidRDefault="00DD5A7D" w:rsidP="002A3C59">
      <w:pPr>
        <w:pStyle w:val="Clause4"/>
        <w:numPr>
          <w:ilvl w:val="4"/>
          <w:numId w:val="1"/>
        </w:numPr>
        <w:tabs>
          <w:tab w:val="left" w:pos="1418"/>
          <w:tab w:val="num" w:pos="2127"/>
        </w:tabs>
      </w:pPr>
      <w:r>
        <w:t>If requested in the Order, before handing over the Goods and Documentation, the Supplier must:</w:t>
      </w:r>
    </w:p>
    <w:p w14:paraId="25B0AB9C" w14:textId="77777777" w:rsidR="00DD5A7D" w:rsidRDefault="00DD5A7D" w:rsidP="00AC1210">
      <w:pPr>
        <w:pStyle w:val="Clause5"/>
        <w:numPr>
          <w:ilvl w:val="5"/>
          <w:numId w:val="1"/>
        </w:numPr>
        <w:tabs>
          <w:tab w:val="clear" w:pos="2138"/>
          <w:tab w:val="num" w:pos="1985"/>
        </w:tabs>
      </w:pPr>
      <w:r>
        <w:t>sight the staff identification tag;</w:t>
      </w:r>
    </w:p>
    <w:p w14:paraId="25B0AB9D" w14:textId="77777777" w:rsidR="00DD5A7D" w:rsidRDefault="00DD5A7D" w:rsidP="00AC1210">
      <w:pPr>
        <w:pStyle w:val="Clause5"/>
        <w:numPr>
          <w:ilvl w:val="5"/>
          <w:numId w:val="1"/>
        </w:numPr>
        <w:tabs>
          <w:tab w:val="clear" w:pos="2138"/>
          <w:tab w:val="num" w:pos="1985"/>
        </w:tabs>
      </w:pPr>
      <w:r>
        <w:t>obtain the signature; and</w:t>
      </w:r>
    </w:p>
    <w:p w14:paraId="25B0AB9E" w14:textId="77777777" w:rsidR="00DD5A7D" w:rsidRDefault="00DD5A7D" w:rsidP="00AC1210">
      <w:pPr>
        <w:pStyle w:val="Clause5"/>
        <w:numPr>
          <w:ilvl w:val="5"/>
          <w:numId w:val="1"/>
        </w:numPr>
        <w:tabs>
          <w:tab w:val="clear" w:pos="2138"/>
          <w:tab w:val="num" w:pos="1985"/>
        </w:tabs>
      </w:pPr>
      <w:r>
        <w:t>record the full name and staff number,</w:t>
      </w:r>
    </w:p>
    <w:p w14:paraId="25B0AB9F" w14:textId="77777777" w:rsidR="00DD5A7D" w:rsidRDefault="00DD5A7D" w:rsidP="00AC1210">
      <w:pPr>
        <w:pStyle w:val="Indent3"/>
      </w:pPr>
      <w:r>
        <w:t xml:space="preserve">of the Customer Representative that takes receipt of the Goods and Documentation </w:t>
      </w:r>
      <w:r w:rsidRPr="000A7BF9">
        <w:t xml:space="preserve">and keep such record for the </w:t>
      </w:r>
      <w:r>
        <w:t xml:space="preserve">Customer Contract </w:t>
      </w:r>
      <w:r w:rsidRPr="000A7BF9">
        <w:t>Term ("</w:t>
      </w:r>
      <w:r w:rsidRPr="000A7BF9">
        <w:rPr>
          <w:b/>
        </w:rPr>
        <w:t>Proof of Delivery</w:t>
      </w:r>
      <w:r w:rsidRPr="000A7BF9">
        <w:t>").  If requested by the</w:t>
      </w:r>
      <w:r>
        <w:t xml:space="preserve"> Customer, the Supplier must provide to the Customer the relevant Proof of Delivery.  </w:t>
      </w:r>
    </w:p>
    <w:p w14:paraId="25B0ABA0" w14:textId="77777777" w:rsidR="00DD5A7D" w:rsidRDefault="00DD5A7D" w:rsidP="002A3C59">
      <w:pPr>
        <w:pStyle w:val="Clause2"/>
        <w:numPr>
          <w:ilvl w:val="1"/>
          <w:numId w:val="1"/>
        </w:numPr>
        <w:tabs>
          <w:tab w:val="clear" w:pos="851"/>
        </w:tabs>
      </w:pPr>
      <w:r>
        <w:t>Errors and Defects</w:t>
      </w:r>
    </w:p>
    <w:p w14:paraId="25B0ABA1" w14:textId="77777777" w:rsidR="00DD5A7D" w:rsidRDefault="00DD5A7D" w:rsidP="002A3C59">
      <w:pPr>
        <w:pStyle w:val="Clause4"/>
        <w:numPr>
          <w:ilvl w:val="0"/>
          <w:numId w:val="0"/>
        </w:numPr>
        <w:ind w:left="851"/>
      </w:pPr>
      <w:r>
        <w:t>If Goods delivered to the Customer under the Customer Contract:</w:t>
      </w:r>
    </w:p>
    <w:p w14:paraId="25B0ABA2" w14:textId="77777777" w:rsidR="00DD5A7D" w:rsidRDefault="00DD5A7D" w:rsidP="002A3C59">
      <w:pPr>
        <w:pStyle w:val="Clause4"/>
        <w:numPr>
          <w:ilvl w:val="4"/>
          <w:numId w:val="1"/>
        </w:numPr>
        <w:tabs>
          <w:tab w:val="left" w:pos="1418"/>
          <w:tab w:val="num" w:pos="2127"/>
        </w:tabs>
      </w:pPr>
      <w:r>
        <w:t xml:space="preserve">do not conform with this clause </w:t>
      </w:r>
      <w:r w:rsidR="002B7938">
        <w:fldChar w:fldCharType="begin"/>
      </w:r>
      <w:r>
        <w:instrText xml:space="preserve"> REF _Ref339361649 \r \h </w:instrText>
      </w:r>
      <w:r w:rsidR="002B7938">
        <w:fldChar w:fldCharType="separate"/>
      </w:r>
      <w:r w:rsidR="00356DD9">
        <w:t>C 3</w:t>
      </w:r>
      <w:r w:rsidR="002B7938">
        <w:fldChar w:fldCharType="end"/>
      </w:r>
      <w:r>
        <w:t>(Goods); or</w:t>
      </w:r>
    </w:p>
    <w:p w14:paraId="25B0ABA3" w14:textId="77777777" w:rsidR="00DD5A7D" w:rsidRDefault="00DD5A7D" w:rsidP="002A3C59">
      <w:pPr>
        <w:pStyle w:val="Clause4"/>
        <w:numPr>
          <w:ilvl w:val="4"/>
          <w:numId w:val="1"/>
        </w:numPr>
        <w:tabs>
          <w:tab w:val="left" w:pos="1418"/>
          <w:tab w:val="num" w:pos="2127"/>
        </w:tabs>
      </w:pPr>
      <w:r>
        <w:lastRenderedPageBreak/>
        <w:t xml:space="preserve">fail to comply with a representation or warranty specified in clause </w:t>
      </w:r>
      <w:r w:rsidR="002B7938">
        <w:fldChar w:fldCharType="begin"/>
      </w:r>
      <w:r>
        <w:instrText xml:space="preserve"> REF _Ref331421195 \w \h </w:instrText>
      </w:r>
      <w:r w:rsidR="002B7938">
        <w:fldChar w:fldCharType="separate"/>
      </w:r>
      <w:r w:rsidR="00356DD9">
        <w:t>C 14.1</w:t>
      </w:r>
      <w:r w:rsidR="002B7938">
        <w:fldChar w:fldCharType="end"/>
      </w:r>
      <w:r>
        <w:t xml:space="preserve"> (Representations and warranties in respect of Goods and Services),</w:t>
      </w:r>
    </w:p>
    <w:p w14:paraId="25B0ABA4" w14:textId="77777777" w:rsidR="00DD5A7D" w:rsidRDefault="00DD5A7D" w:rsidP="00AC473D">
      <w:pPr>
        <w:pStyle w:val="Indent2"/>
      </w:pPr>
      <w:r>
        <w:t>then the Customer, irrespective of whether it has paid for the Goods, may reject the Goods by giving written notice to the Supplier ("</w:t>
      </w:r>
      <w:r w:rsidRPr="000D14F7">
        <w:rPr>
          <w:b/>
        </w:rPr>
        <w:t>Rejection Notice</w:t>
      </w:r>
      <w:r>
        <w:t>").</w:t>
      </w:r>
    </w:p>
    <w:p w14:paraId="25B0ABA5" w14:textId="77777777" w:rsidR="00DD5A7D" w:rsidRDefault="00DD5A7D" w:rsidP="002A3C59">
      <w:pPr>
        <w:pStyle w:val="Clause2"/>
        <w:numPr>
          <w:ilvl w:val="1"/>
          <w:numId w:val="1"/>
        </w:numPr>
        <w:tabs>
          <w:tab w:val="clear" w:pos="851"/>
        </w:tabs>
      </w:pPr>
      <w:r>
        <w:t>Rejection Notice</w:t>
      </w:r>
    </w:p>
    <w:p w14:paraId="25B0ABA6" w14:textId="77777777" w:rsidR="00DD5A7D" w:rsidRDefault="00DD5A7D" w:rsidP="00AC473D">
      <w:pPr>
        <w:pStyle w:val="Indent2"/>
      </w:pPr>
      <w:r>
        <w:t>If a Rejection Notice is issued by the Customer in respect of any Goods, in addition to any other rights the Customer may have under the Customer Contract or by law, the Supplier must, at the Customer's option:</w:t>
      </w:r>
    </w:p>
    <w:p w14:paraId="25B0ABA7" w14:textId="77777777" w:rsidR="00DD5A7D" w:rsidRDefault="00DD5A7D" w:rsidP="00AC473D">
      <w:pPr>
        <w:pStyle w:val="Clause4"/>
        <w:numPr>
          <w:ilvl w:val="4"/>
          <w:numId w:val="1"/>
        </w:numPr>
        <w:tabs>
          <w:tab w:val="left" w:pos="1418"/>
          <w:tab w:val="num" w:pos="2127"/>
        </w:tabs>
      </w:pPr>
      <w:r>
        <w:t>immediately refund any moneys paid in advance for the Goods (if applicable); or</w:t>
      </w:r>
    </w:p>
    <w:p w14:paraId="25B0ABA8" w14:textId="77777777" w:rsidR="00DD5A7D" w:rsidRDefault="00DD5A7D" w:rsidP="00AC473D">
      <w:pPr>
        <w:pStyle w:val="Clause4"/>
        <w:numPr>
          <w:ilvl w:val="4"/>
          <w:numId w:val="1"/>
        </w:numPr>
        <w:tabs>
          <w:tab w:val="left" w:pos="1418"/>
          <w:tab w:val="num" w:pos="2127"/>
        </w:tabs>
      </w:pPr>
      <w:r>
        <w:t>immediately replace the Goods at the Suppliers cost.</w:t>
      </w:r>
    </w:p>
    <w:p w14:paraId="25B0ABA9" w14:textId="77777777" w:rsidR="00DD5A7D" w:rsidRDefault="00DD5A7D" w:rsidP="002A3C59">
      <w:pPr>
        <w:pStyle w:val="Clause2"/>
        <w:numPr>
          <w:ilvl w:val="1"/>
          <w:numId w:val="1"/>
        </w:numPr>
        <w:tabs>
          <w:tab w:val="clear" w:pos="851"/>
        </w:tabs>
      </w:pPr>
      <w:r>
        <w:t>Warranty repairs</w:t>
      </w:r>
    </w:p>
    <w:p w14:paraId="25B0ABAA" w14:textId="77777777" w:rsidR="00DD5A7D" w:rsidRDefault="00DD5A7D" w:rsidP="00AC473D">
      <w:pPr>
        <w:pStyle w:val="Indent2"/>
      </w:pPr>
      <w:r>
        <w:t>If the Goods are or become defective in any way during the Warranty Period, then, at the Customer's absolute discretion:</w:t>
      </w:r>
    </w:p>
    <w:p w14:paraId="25B0ABAB" w14:textId="77777777" w:rsidR="00DD5A7D" w:rsidRDefault="00DD5A7D" w:rsidP="00AC473D">
      <w:pPr>
        <w:pStyle w:val="Clause4"/>
        <w:numPr>
          <w:ilvl w:val="4"/>
          <w:numId w:val="1"/>
        </w:numPr>
        <w:tabs>
          <w:tab w:val="left" w:pos="1418"/>
          <w:tab w:val="num" w:pos="2127"/>
        </w:tabs>
      </w:pPr>
      <w:r>
        <w:t>the Supplier must immediately replace or repair the Goods at the Supplier's cost; or</w:t>
      </w:r>
    </w:p>
    <w:p w14:paraId="25B0ABAC" w14:textId="77777777" w:rsidR="00DD5A7D" w:rsidRDefault="00DD5A7D" w:rsidP="00AC473D">
      <w:pPr>
        <w:pStyle w:val="Clause4"/>
        <w:numPr>
          <w:ilvl w:val="4"/>
          <w:numId w:val="1"/>
        </w:numPr>
        <w:tabs>
          <w:tab w:val="left" w:pos="1418"/>
          <w:tab w:val="num" w:pos="2127"/>
        </w:tabs>
      </w:pPr>
      <w:r>
        <w:t>the Customer may return the Goods to the Supplier and may terminate the Customer Contract in respect of identical Goods which have not yet been delivered.  The Supplier must fully refund any amounts paid for the Goods that the Customer does not retain.</w:t>
      </w:r>
    </w:p>
    <w:p w14:paraId="25B0ABAD" w14:textId="77777777" w:rsidR="00DD5A7D" w:rsidRDefault="00DD5A7D" w:rsidP="002A3C59">
      <w:pPr>
        <w:pStyle w:val="Clause2"/>
        <w:numPr>
          <w:ilvl w:val="1"/>
          <w:numId w:val="1"/>
        </w:numPr>
        <w:tabs>
          <w:tab w:val="clear" w:pos="851"/>
        </w:tabs>
      </w:pPr>
      <w:r>
        <w:t>Facilities to repair</w:t>
      </w:r>
    </w:p>
    <w:p w14:paraId="25B0ABAE" w14:textId="77777777" w:rsidR="00DD5A7D" w:rsidRDefault="00DD5A7D" w:rsidP="00AC473D">
      <w:pPr>
        <w:pStyle w:val="Indent2"/>
      </w:pPr>
      <w:r>
        <w:t>The Supplier agrees to ensure that facilities for the repair of the Goods are available at the Repair Location for the Warranty Period.</w:t>
      </w:r>
    </w:p>
    <w:p w14:paraId="25B0ABAF" w14:textId="77777777" w:rsidR="00DD5A7D" w:rsidRDefault="00DD5A7D" w:rsidP="002A3C59">
      <w:pPr>
        <w:pStyle w:val="Clause2"/>
        <w:numPr>
          <w:ilvl w:val="1"/>
          <w:numId w:val="1"/>
        </w:numPr>
        <w:tabs>
          <w:tab w:val="clear" w:pos="851"/>
        </w:tabs>
      </w:pPr>
      <w:r>
        <w:t>Title and risk</w:t>
      </w:r>
    </w:p>
    <w:p w14:paraId="25B0ABB0" w14:textId="77777777" w:rsidR="00DD5A7D" w:rsidRDefault="00DD5A7D" w:rsidP="00AC473D">
      <w:pPr>
        <w:pStyle w:val="Indent2"/>
      </w:pPr>
      <w:r w:rsidRPr="000D14F7">
        <w:t>The parties acknowledge and agree that:</w:t>
      </w:r>
    </w:p>
    <w:p w14:paraId="25B0ABB1" w14:textId="77777777" w:rsidR="00DD5A7D" w:rsidRDefault="00DD5A7D" w:rsidP="00AC473D">
      <w:pPr>
        <w:pStyle w:val="Clause4"/>
        <w:numPr>
          <w:ilvl w:val="4"/>
          <w:numId w:val="1"/>
        </w:numPr>
        <w:tabs>
          <w:tab w:val="left" w:pos="1418"/>
          <w:tab w:val="num" w:pos="2127"/>
        </w:tabs>
      </w:pPr>
      <w:r>
        <w:t>Goods becomes the property of the Customer on delivery of the Goods to the Delivery Address;</w:t>
      </w:r>
    </w:p>
    <w:p w14:paraId="25B0ABB2" w14:textId="77777777" w:rsidR="00DD5A7D" w:rsidRDefault="00DD5A7D" w:rsidP="00AC473D">
      <w:pPr>
        <w:pStyle w:val="Clause4"/>
        <w:numPr>
          <w:ilvl w:val="4"/>
          <w:numId w:val="1"/>
        </w:numPr>
        <w:tabs>
          <w:tab w:val="left" w:pos="1418"/>
          <w:tab w:val="num" w:pos="2127"/>
        </w:tabs>
      </w:pPr>
      <w:r>
        <w:t xml:space="preserve">the risk of loss or damage to the Goods passes to the Customer on delivery of the Goods to the Delivery Address in accordance with this clause </w:t>
      </w:r>
      <w:r w:rsidR="002B7938">
        <w:fldChar w:fldCharType="begin"/>
      </w:r>
      <w:r>
        <w:instrText xml:space="preserve"> REF _Ref339361649 \r \h </w:instrText>
      </w:r>
      <w:r w:rsidR="002B7938">
        <w:fldChar w:fldCharType="separate"/>
      </w:r>
      <w:r w:rsidR="00356DD9">
        <w:t>C 3</w:t>
      </w:r>
      <w:r w:rsidR="002B7938">
        <w:fldChar w:fldCharType="end"/>
      </w:r>
      <w:r>
        <w:t xml:space="preserve"> (Goods); and</w:t>
      </w:r>
    </w:p>
    <w:p w14:paraId="25B0ABB3" w14:textId="77777777" w:rsidR="00DD5A7D" w:rsidRDefault="00DD5A7D" w:rsidP="00AC473D">
      <w:pPr>
        <w:pStyle w:val="Clause4"/>
        <w:numPr>
          <w:ilvl w:val="4"/>
          <w:numId w:val="1"/>
        </w:numPr>
        <w:tabs>
          <w:tab w:val="left" w:pos="1418"/>
          <w:tab w:val="num" w:pos="2127"/>
        </w:tabs>
      </w:pPr>
      <w:r>
        <w:t>if any Goods are re-taken by the Supplier, the risk of loss or damage to the Goods passes back to the Supplier upon removal from the Customer's premises.</w:t>
      </w:r>
    </w:p>
    <w:p w14:paraId="25B0ABB4" w14:textId="77777777" w:rsidR="00DD5A7D" w:rsidRDefault="00DD5A7D" w:rsidP="002A3C59">
      <w:pPr>
        <w:pStyle w:val="Clause1"/>
        <w:numPr>
          <w:ilvl w:val="0"/>
          <w:numId w:val="1"/>
        </w:numPr>
        <w:tabs>
          <w:tab w:val="clear" w:pos="1276"/>
          <w:tab w:val="left" w:pos="851"/>
        </w:tabs>
        <w:ind w:left="851" w:hanging="851"/>
      </w:pPr>
      <w:bookmarkStart w:id="24" w:name="_Toc331597150"/>
      <w:bookmarkStart w:id="25" w:name="_Toc343595672"/>
      <w:bookmarkStart w:id="26" w:name="_Toc325533567"/>
      <w:r w:rsidRPr="00C6689D">
        <w:t>Services</w:t>
      </w:r>
      <w:bookmarkEnd w:id="24"/>
      <w:bookmarkEnd w:id="25"/>
    </w:p>
    <w:p w14:paraId="25B0ABB5" w14:textId="77777777" w:rsidR="00DD5A7D" w:rsidRPr="00C6689D" w:rsidRDefault="00DD5A7D" w:rsidP="002A3C59">
      <w:pPr>
        <w:pStyle w:val="Clause2"/>
        <w:numPr>
          <w:ilvl w:val="1"/>
          <w:numId w:val="1"/>
        </w:numPr>
        <w:tabs>
          <w:tab w:val="clear" w:pos="851"/>
        </w:tabs>
      </w:pPr>
      <w:r w:rsidRPr="00C6689D">
        <w:t>General</w:t>
      </w:r>
    </w:p>
    <w:p w14:paraId="25B0ABB6" w14:textId="77777777" w:rsidR="00DD5A7D" w:rsidRPr="00C6689D" w:rsidRDefault="00DD5A7D" w:rsidP="00D11E1A">
      <w:pPr>
        <w:pStyle w:val="Indent2"/>
      </w:pPr>
      <w:r w:rsidRPr="00C6689D">
        <w:t>The Supplier must provide the Services to the Customer to a standard that meets or exceeds any applicable Services Levels.</w:t>
      </w:r>
    </w:p>
    <w:p w14:paraId="25B0ABB7" w14:textId="77777777" w:rsidR="00DD5A7D" w:rsidRPr="00C6689D" w:rsidRDefault="00DD5A7D" w:rsidP="002A3C59">
      <w:pPr>
        <w:pStyle w:val="Clause2"/>
        <w:numPr>
          <w:ilvl w:val="1"/>
          <w:numId w:val="1"/>
        </w:numPr>
        <w:tabs>
          <w:tab w:val="clear" w:pos="851"/>
        </w:tabs>
      </w:pPr>
      <w:r w:rsidRPr="00C6689D">
        <w:t>Incidental Services</w:t>
      </w:r>
    </w:p>
    <w:p w14:paraId="25B0ABB8" w14:textId="77777777" w:rsidR="00DD5A7D" w:rsidRPr="00C6689D" w:rsidRDefault="00DD5A7D" w:rsidP="00D11E1A">
      <w:pPr>
        <w:pStyle w:val="Indent2"/>
      </w:pPr>
      <w:r w:rsidRPr="00C6689D">
        <w:t xml:space="preserve">The Supplier must provide (without additional charge) any incidental or related services not specifically described in </w:t>
      </w:r>
      <w:r>
        <w:t>the Customer Contract</w:t>
      </w:r>
      <w:r w:rsidRPr="00C6689D">
        <w:t xml:space="preserve"> which are required for the proper performance or use of the Services.</w:t>
      </w:r>
    </w:p>
    <w:p w14:paraId="25B0ABB9" w14:textId="77777777" w:rsidR="00DD5A7D" w:rsidRPr="00C6689D" w:rsidRDefault="00DD5A7D" w:rsidP="002A3C59">
      <w:pPr>
        <w:pStyle w:val="Clause2"/>
        <w:numPr>
          <w:ilvl w:val="1"/>
          <w:numId w:val="1"/>
        </w:numPr>
        <w:tabs>
          <w:tab w:val="clear" w:pos="851"/>
        </w:tabs>
      </w:pPr>
      <w:r w:rsidRPr="00C6689D">
        <w:t>Capability Levels</w:t>
      </w:r>
    </w:p>
    <w:p w14:paraId="25B0ABBA" w14:textId="77777777" w:rsidR="00DD5A7D" w:rsidRPr="00C6689D" w:rsidRDefault="00DD5A7D" w:rsidP="00D11E1A">
      <w:pPr>
        <w:pStyle w:val="Indent2"/>
      </w:pPr>
      <w:r w:rsidRPr="00C6689D">
        <w:t>The Supplier must ensure it maintains sufficient capability and resources in relation to Services to meet its obligations under the Customer Contract.</w:t>
      </w:r>
    </w:p>
    <w:p w14:paraId="25B0ABBB" w14:textId="77777777" w:rsidR="00DD5A7D" w:rsidRPr="00C6689D" w:rsidRDefault="00DD5A7D" w:rsidP="002A3C59">
      <w:pPr>
        <w:pStyle w:val="Clause2"/>
        <w:numPr>
          <w:ilvl w:val="1"/>
          <w:numId w:val="1"/>
        </w:numPr>
        <w:tabs>
          <w:tab w:val="clear" w:pos="851"/>
        </w:tabs>
      </w:pPr>
      <w:r>
        <w:t>Access to Sites</w:t>
      </w:r>
    </w:p>
    <w:p w14:paraId="25B0ABBC" w14:textId="77777777" w:rsidR="00DD5A7D" w:rsidRDefault="00DD5A7D" w:rsidP="00D11E1A">
      <w:pPr>
        <w:pStyle w:val="Clause4"/>
        <w:numPr>
          <w:ilvl w:val="4"/>
          <w:numId w:val="1"/>
        </w:numPr>
        <w:tabs>
          <w:tab w:val="left" w:pos="1418"/>
          <w:tab w:val="num" w:pos="2127"/>
        </w:tabs>
      </w:pPr>
      <w:bookmarkStart w:id="27" w:name="_Ref332623648"/>
      <w:r>
        <w:t>In accessing a Site the Supplier must comply with the Customer's policies and procedures applicable to access to that Site.</w:t>
      </w:r>
      <w:bookmarkEnd w:id="27"/>
    </w:p>
    <w:p w14:paraId="25B0ABBD" w14:textId="77777777" w:rsidR="00DD5A7D" w:rsidRDefault="00DD5A7D" w:rsidP="00D11E1A">
      <w:pPr>
        <w:pStyle w:val="Clause4"/>
        <w:numPr>
          <w:ilvl w:val="4"/>
          <w:numId w:val="1"/>
        </w:numPr>
        <w:tabs>
          <w:tab w:val="left" w:pos="1418"/>
          <w:tab w:val="num" w:pos="2127"/>
        </w:tabs>
      </w:pPr>
      <w:r>
        <w:t>The Supplier acknowledges that it will not have possession, lease or licence to any Site.</w:t>
      </w:r>
    </w:p>
    <w:p w14:paraId="25B0ABBE" w14:textId="77777777" w:rsidR="00DD5A7D" w:rsidRDefault="00DD5A7D" w:rsidP="00D11E1A">
      <w:pPr>
        <w:pStyle w:val="Clause4"/>
        <w:numPr>
          <w:ilvl w:val="4"/>
          <w:numId w:val="1"/>
        </w:numPr>
        <w:tabs>
          <w:tab w:val="left" w:pos="1418"/>
          <w:tab w:val="num" w:pos="2127"/>
        </w:tabs>
      </w:pPr>
      <w:r>
        <w:lastRenderedPageBreak/>
        <w:t>At all reasonable times the Supplier must permit the Customer (including its authorised employees and agents) to have access to the Services and to the premises of the Supplier and its Subcontractors.  This may include for the purpose of surveillance, audit, inspection, testing, certification and recording of information in any form or for any other reasonable purpose required by the Customer in connection with the Customer Contract.</w:t>
      </w:r>
    </w:p>
    <w:p w14:paraId="25B0ABBF" w14:textId="77777777" w:rsidR="00DD5A7D" w:rsidRPr="00C6689D" w:rsidRDefault="00DD5A7D" w:rsidP="00D11E1A">
      <w:pPr>
        <w:pStyle w:val="Clause4"/>
        <w:numPr>
          <w:ilvl w:val="4"/>
          <w:numId w:val="1"/>
        </w:numPr>
        <w:tabs>
          <w:tab w:val="left" w:pos="1418"/>
          <w:tab w:val="num" w:pos="2127"/>
        </w:tabs>
      </w:pPr>
      <w:r>
        <w:t xml:space="preserve">Subject to compliance by the Supplier with clause </w:t>
      </w:r>
      <w:r w:rsidR="002B7938">
        <w:fldChar w:fldCharType="begin"/>
      </w:r>
      <w:r>
        <w:instrText xml:space="preserve"> REF _Ref332623648 \w \h </w:instrText>
      </w:r>
      <w:r w:rsidR="002B7938">
        <w:fldChar w:fldCharType="separate"/>
      </w:r>
      <w:r w:rsidR="00356DD9">
        <w:t>C 4.4(a)</w:t>
      </w:r>
      <w:r w:rsidR="002B7938">
        <w:fldChar w:fldCharType="end"/>
      </w:r>
      <w:r>
        <w:t>, the Customer must give the Supplier sufficient access to the Site to allow the Supplier to perform the Services.</w:t>
      </w:r>
    </w:p>
    <w:p w14:paraId="25B0ABC0" w14:textId="77777777" w:rsidR="00DD5A7D" w:rsidRPr="00C6689D" w:rsidRDefault="00DD5A7D" w:rsidP="002A3C59">
      <w:pPr>
        <w:pStyle w:val="Clause2"/>
        <w:numPr>
          <w:ilvl w:val="1"/>
          <w:numId w:val="1"/>
        </w:numPr>
        <w:tabs>
          <w:tab w:val="clear" w:pos="851"/>
        </w:tabs>
      </w:pPr>
      <w:r w:rsidRPr="00C6689D">
        <w:t>Warranty rectification</w:t>
      </w:r>
    </w:p>
    <w:p w14:paraId="25B0ABC1" w14:textId="77777777" w:rsidR="00DD5A7D" w:rsidRPr="00C6689D" w:rsidRDefault="00DD5A7D" w:rsidP="00D11E1A">
      <w:pPr>
        <w:pStyle w:val="Indent2"/>
      </w:pPr>
      <w:r w:rsidRPr="00C6689D">
        <w:t>If the result achieved by the Services is or becomes defective in any way during the Warranty Period then the Supplier must immediately re-perform the Service or remedy the defect at the Supplier’s cost.</w:t>
      </w:r>
    </w:p>
    <w:p w14:paraId="25B0ABC2" w14:textId="77777777" w:rsidR="00DD5A7D" w:rsidRDefault="00DD5A7D" w:rsidP="002A3C59">
      <w:pPr>
        <w:pStyle w:val="Clause1"/>
        <w:numPr>
          <w:ilvl w:val="0"/>
          <w:numId w:val="1"/>
        </w:numPr>
        <w:tabs>
          <w:tab w:val="clear" w:pos="1276"/>
          <w:tab w:val="left" w:pos="851"/>
        </w:tabs>
        <w:ind w:left="851" w:hanging="851"/>
      </w:pPr>
      <w:bookmarkStart w:id="28" w:name="_Toc331597151"/>
      <w:bookmarkStart w:id="29" w:name="_Toc343595673"/>
      <w:r w:rsidRPr="00C13EC9">
        <w:t>Other Supplier Obligations</w:t>
      </w:r>
      <w:bookmarkEnd w:id="28"/>
      <w:bookmarkEnd w:id="29"/>
    </w:p>
    <w:p w14:paraId="25B0ABC3" w14:textId="77777777" w:rsidR="00DD5A7D" w:rsidRPr="00C13EC9" w:rsidRDefault="00DD5A7D" w:rsidP="002A3C59">
      <w:pPr>
        <w:pStyle w:val="Clause2"/>
        <w:numPr>
          <w:ilvl w:val="1"/>
          <w:numId w:val="1"/>
        </w:numPr>
        <w:tabs>
          <w:tab w:val="clear" w:pos="851"/>
        </w:tabs>
      </w:pPr>
      <w:r w:rsidRPr="00C13EC9">
        <w:t>Transition in</w:t>
      </w:r>
      <w:r>
        <w:t xml:space="preserve"> </w:t>
      </w:r>
    </w:p>
    <w:p w14:paraId="25B0ABC4" w14:textId="77777777" w:rsidR="00DD5A7D" w:rsidRPr="00C13EC9" w:rsidRDefault="00DD5A7D" w:rsidP="00D11E1A">
      <w:pPr>
        <w:pStyle w:val="Indent2"/>
      </w:pPr>
      <w:r w:rsidRPr="00C13EC9">
        <w:t>The Supplier must act in good faith</w:t>
      </w:r>
      <w:r>
        <w:t>, and do all things necessary,</w:t>
      </w:r>
      <w:r w:rsidRPr="00C13EC9">
        <w:t xml:space="preserve"> to assume the provision of the Goods and Services as required by </w:t>
      </w:r>
      <w:r>
        <w:t>the</w:t>
      </w:r>
      <w:r w:rsidRPr="00C13EC9">
        <w:t xml:space="preserve"> Customer Contract, including ensuring that it complies with the requirements of, and dates specified in, any agreed transition</w:t>
      </w:r>
      <w:r>
        <w:t xml:space="preserve"> in</w:t>
      </w:r>
      <w:r w:rsidRPr="00C13EC9">
        <w:t xml:space="preserve"> plan.</w:t>
      </w:r>
    </w:p>
    <w:p w14:paraId="25B0ABC5" w14:textId="77777777" w:rsidR="00DD5A7D" w:rsidRPr="00C13EC9" w:rsidRDefault="00DD5A7D" w:rsidP="002A3C59">
      <w:pPr>
        <w:pStyle w:val="Clause2"/>
        <w:numPr>
          <w:ilvl w:val="1"/>
          <w:numId w:val="1"/>
        </w:numPr>
        <w:tabs>
          <w:tab w:val="clear" w:pos="851"/>
        </w:tabs>
      </w:pPr>
      <w:r w:rsidRPr="00C13EC9">
        <w:t>Service Levels and Service Credits</w:t>
      </w:r>
    </w:p>
    <w:p w14:paraId="25B0ABC6" w14:textId="77777777" w:rsidR="00DD5A7D" w:rsidRPr="00C13EC9" w:rsidRDefault="00DD5A7D" w:rsidP="00D11E1A">
      <w:pPr>
        <w:pStyle w:val="Indent2"/>
      </w:pPr>
      <w:r>
        <w:t xml:space="preserve">If </w:t>
      </w:r>
      <w:r w:rsidRPr="00C13EC9">
        <w:t>the Supplier fails to meet any Service Level, then the Supplier must at no additional cost to the Customer promptly:</w:t>
      </w:r>
    </w:p>
    <w:p w14:paraId="25B0ABC7" w14:textId="77777777" w:rsidR="00DD5A7D" w:rsidRPr="00C13EC9" w:rsidRDefault="00DD5A7D" w:rsidP="00D11E1A">
      <w:pPr>
        <w:pStyle w:val="Clause4"/>
        <w:numPr>
          <w:ilvl w:val="4"/>
          <w:numId w:val="1"/>
        </w:numPr>
        <w:tabs>
          <w:tab w:val="left" w:pos="1418"/>
          <w:tab w:val="num" w:pos="2127"/>
        </w:tabs>
      </w:pPr>
      <w:r w:rsidRPr="00C13EC9">
        <w:t>at the Customer’s option, pay to or credit the Customer, the Service Credits;</w:t>
      </w:r>
    </w:p>
    <w:p w14:paraId="25B0ABC8" w14:textId="77777777" w:rsidR="00DD5A7D" w:rsidRPr="00C13EC9" w:rsidRDefault="00DD5A7D" w:rsidP="00D11E1A">
      <w:pPr>
        <w:pStyle w:val="Clause4"/>
        <w:numPr>
          <w:ilvl w:val="4"/>
          <w:numId w:val="1"/>
        </w:numPr>
        <w:tabs>
          <w:tab w:val="left" w:pos="1418"/>
          <w:tab w:val="num" w:pos="2127"/>
        </w:tabs>
      </w:pPr>
      <w:r w:rsidRPr="00C13EC9">
        <w:t xml:space="preserve">if requested by the Customer, in the case of Services re-perform those Services which gave rise to the failure to meet the Service Level; </w:t>
      </w:r>
    </w:p>
    <w:p w14:paraId="25B0ABC9" w14:textId="77777777" w:rsidR="00DD5A7D" w:rsidRPr="00C13EC9" w:rsidRDefault="00DD5A7D" w:rsidP="00D11E1A">
      <w:pPr>
        <w:pStyle w:val="Clause4"/>
        <w:numPr>
          <w:ilvl w:val="4"/>
          <w:numId w:val="1"/>
        </w:numPr>
        <w:tabs>
          <w:tab w:val="left" w:pos="1418"/>
          <w:tab w:val="num" w:pos="2127"/>
        </w:tabs>
      </w:pPr>
      <w:r w:rsidRPr="00C13EC9">
        <w:t>use all reasonable endeavours to correct the issue which caused the failure to meet the Service Level;</w:t>
      </w:r>
    </w:p>
    <w:p w14:paraId="25B0ABCA" w14:textId="77777777" w:rsidR="00DD5A7D" w:rsidRPr="00C13EC9" w:rsidRDefault="00DD5A7D" w:rsidP="00D11E1A">
      <w:pPr>
        <w:pStyle w:val="Clause4"/>
        <w:numPr>
          <w:ilvl w:val="4"/>
          <w:numId w:val="1"/>
        </w:numPr>
        <w:tabs>
          <w:tab w:val="left" w:pos="1418"/>
          <w:tab w:val="num" w:pos="2127"/>
        </w:tabs>
      </w:pPr>
      <w:r w:rsidRPr="00C13EC9">
        <w:t>arrange all additional resources reasonably necessary to deliver the Goods or perform the Services in accordance with the Service Level as soon as practicable; and</w:t>
      </w:r>
    </w:p>
    <w:p w14:paraId="25B0ABCB" w14:textId="77777777" w:rsidR="00DD5A7D" w:rsidRPr="00C13EC9" w:rsidRDefault="00DD5A7D" w:rsidP="00D11E1A">
      <w:pPr>
        <w:pStyle w:val="Clause4"/>
        <w:numPr>
          <w:ilvl w:val="4"/>
          <w:numId w:val="1"/>
        </w:numPr>
        <w:tabs>
          <w:tab w:val="left" w:pos="1418"/>
          <w:tab w:val="num" w:pos="2127"/>
        </w:tabs>
      </w:pPr>
      <w:r w:rsidRPr="00C13EC9">
        <w:t>if requested by the Customer, provide a detailed report on the steps taken by the Supplier to prevent similar future non-compliance with the Service Levels.</w:t>
      </w:r>
    </w:p>
    <w:p w14:paraId="25B0ABCC" w14:textId="77777777" w:rsidR="00DD5A7D" w:rsidRPr="00C13EC9" w:rsidRDefault="00DD5A7D" w:rsidP="002A3C59">
      <w:pPr>
        <w:pStyle w:val="Clause2"/>
        <w:numPr>
          <w:ilvl w:val="1"/>
          <w:numId w:val="1"/>
        </w:numPr>
        <w:tabs>
          <w:tab w:val="clear" w:pos="851"/>
        </w:tabs>
      </w:pPr>
      <w:r w:rsidRPr="00C13EC9">
        <w:t>Conflict of interest</w:t>
      </w:r>
    </w:p>
    <w:p w14:paraId="25B0ABCD" w14:textId="77777777" w:rsidR="00DD5A7D" w:rsidRDefault="00DD5A7D" w:rsidP="00D11E1A">
      <w:pPr>
        <w:pStyle w:val="Indent2"/>
      </w:pPr>
      <w:r w:rsidRPr="00C13EC9">
        <w:t xml:space="preserve">If the Supplier finds itself in a position of conflict of interest in relation to the provision of the Goods or Services to the Customer, then the Supplier must immediately notify the Customer of this conflict of interest and the Supplier </w:t>
      </w:r>
      <w:r>
        <w:t xml:space="preserve">must </w:t>
      </w:r>
      <w:r w:rsidRPr="00C13EC9">
        <w:t xml:space="preserve">immediately resolve the conflict of interest to the Customer’s reasonable satisfaction. </w:t>
      </w:r>
    </w:p>
    <w:p w14:paraId="25B0ABCE" w14:textId="77777777" w:rsidR="00283BCC" w:rsidRPr="00682E57" w:rsidRDefault="00283BCC" w:rsidP="00283BCC">
      <w:pPr>
        <w:pStyle w:val="Clause2"/>
        <w:numPr>
          <w:ilvl w:val="1"/>
          <w:numId w:val="1"/>
        </w:numPr>
        <w:tabs>
          <w:tab w:val="clear" w:pos="851"/>
        </w:tabs>
      </w:pPr>
      <w:r w:rsidRPr="00682E57">
        <w:t>Corruption or Unethical Conduct</w:t>
      </w:r>
    </w:p>
    <w:p w14:paraId="25B0ABCF" w14:textId="77777777" w:rsidR="00283BCC" w:rsidRPr="00682E57" w:rsidRDefault="00283BCC" w:rsidP="00283BCC">
      <w:pPr>
        <w:pStyle w:val="CCLAUSE4"/>
        <w:rPr>
          <w:sz w:val="20"/>
          <w:szCs w:val="20"/>
        </w:rPr>
      </w:pPr>
      <w:r w:rsidRPr="00682E57">
        <w:rPr>
          <w:sz w:val="20"/>
          <w:szCs w:val="20"/>
        </w:rPr>
        <w:t>Suppliers must comply with the requirements of the Customer Business Ethics Statement, which is available at the link below.</w:t>
      </w:r>
    </w:p>
    <w:p w14:paraId="25B0ABD0" w14:textId="77777777" w:rsidR="00283BCC" w:rsidRPr="00682E57" w:rsidRDefault="00283BCC" w:rsidP="00283BCC">
      <w:pPr>
        <w:pStyle w:val="CCLAUSE4"/>
        <w:rPr>
          <w:sz w:val="20"/>
          <w:szCs w:val="20"/>
        </w:rPr>
      </w:pPr>
      <w:r w:rsidRPr="00682E57">
        <w:rPr>
          <w:sz w:val="20"/>
          <w:szCs w:val="20"/>
        </w:rPr>
        <w:t>If a Supplier, or any of its officers, employees, agents or sub-contractors is found to have:</w:t>
      </w:r>
    </w:p>
    <w:p w14:paraId="25B0ABD1" w14:textId="77777777" w:rsidR="00283BCC" w:rsidRPr="00682E57" w:rsidRDefault="00283BCC" w:rsidP="00283BCC">
      <w:pPr>
        <w:pStyle w:val="CCLAUSE5"/>
        <w:ind w:hanging="425"/>
        <w:rPr>
          <w:sz w:val="20"/>
          <w:szCs w:val="20"/>
        </w:rPr>
      </w:pPr>
      <w:r w:rsidRPr="00682E57">
        <w:rPr>
          <w:sz w:val="20"/>
          <w:szCs w:val="20"/>
        </w:rPr>
        <w:t>offered any inducement or reward to any public servant or employee, agent or subcontractor of the Principal, Customer or the NSW Government in connection with the Customer Contract;</w:t>
      </w:r>
    </w:p>
    <w:p w14:paraId="25B0ABD2" w14:textId="77777777" w:rsidR="00283BCC" w:rsidRPr="00682E57" w:rsidRDefault="00283BCC" w:rsidP="00283BCC">
      <w:pPr>
        <w:pStyle w:val="CCLAUSE5"/>
        <w:ind w:hanging="425"/>
        <w:rPr>
          <w:sz w:val="20"/>
          <w:szCs w:val="20"/>
        </w:rPr>
      </w:pPr>
      <w:r w:rsidRPr="00682E57">
        <w:rPr>
          <w:sz w:val="20"/>
          <w:szCs w:val="20"/>
        </w:rPr>
        <w:t>committed corrupt conduct in the meaning of the Independent Commission Against Corruption Act 1988;</w:t>
      </w:r>
    </w:p>
    <w:p w14:paraId="25B0ABD3" w14:textId="77777777" w:rsidR="00283BCC" w:rsidRPr="00682E57" w:rsidRDefault="00283BCC" w:rsidP="00283BCC">
      <w:pPr>
        <w:pStyle w:val="CCLAUSE5"/>
        <w:ind w:hanging="425"/>
        <w:rPr>
          <w:rFonts w:eastAsia="Tw Cen MT" w:cs="Arial"/>
          <w:bCs/>
          <w:i/>
          <w:iCs/>
          <w:color w:val="0000FF"/>
          <w:sz w:val="20"/>
          <w:szCs w:val="20"/>
        </w:rPr>
      </w:pPr>
      <w:r w:rsidRPr="00682E57">
        <w:rPr>
          <w:sz w:val="20"/>
          <w:szCs w:val="20"/>
        </w:rPr>
        <w:t xml:space="preserve">a record or alleged record of unethical behaviour; or not complied with the requirements of the Customer’s Business Ethics Statement available at: </w:t>
      </w:r>
      <w:hyperlink r:id="rId11" w:history="1">
        <w:r w:rsidRPr="00682E57">
          <w:rPr>
            <w:rFonts w:eastAsia="Tw Cen MT" w:cs="Arial"/>
            <w:bCs/>
            <w:i/>
            <w:iCs/>
            <w:color w:val="0000FF"/>
            <w:sz w:val="20"/>
            <w:szCs w:val="20"/>
          </w:rPr>
          <w:t>http://www.services.nsw.gov.au/about-us/business-ethics</w:t>
        </w:r>
      </w:hyperlink>
    </w:p>
    <w:p w14:paraId="25B0ABD4" w14:textId="77777777" w:rsidR="00283BCC" w:rsidRPr="00682E57" w:rsidRDefault="00283BCC" w:rsidP="00283BCC">
      <w:pPr>
        <w:pStyle w:val="CCLAUSE5"/>
        <w:ind w:hanging="425"/>
        <w:rPr>
          <w:sz w:val="20"/>
          <w:szCs w:val="20"/>
        </w:rPr>
      </w:pPr>
      <w:r w:rsidRPr="00682E57">
        <w:rPr>
          <w:sz w:val="20"/>
          <w:szCs w:val="20"/>
        </w:rPr>
        <w:t>improper conflicts of interest by the Supplier,</w:t>
      </w:r>
    </w:p>
    <w:p w14:paraId="25B0ABD5" w14:textId="77777777" w:rsidR="00283BCC" w:rsidRPr="00682E57" w:rsidRDefault="00283BCC" w:rsidP="00283BCC">
      <w:pPr>
        <w:pStyle w:val="CCLAUSE5"/>
        <w:numPr>
          <w:ilvl w:val="0"/>
          <w:numId w:val="0"/>
        </w:numPr>
        <w:tabs>
          <w:tab w:val="clear" w:pos="1985"/>
          <w:tab w:val="left" w:pos="1560"/>
        </w:tabs>
        <w:ind w:left="1560"/>
        <w:rPr>
          <w:sz w:val="20"/>
          <w:szCs w:val="20"/>
        </w:rPr>
      </w:pPr>
      <w:r w:rsidRPr="00682E57">
        <w:rPr>
          <w:sz w:val="20"/>
          <w:szCs w:val="20"/>
        </w:rPr>
        <w:t>the Customer reserves the right to terminate the Customer Contract.</w:t>
      </w:r>
    </w:p>
    <w:p w14:paraId="25B0ABD6" w14:textId="77777777" w:rsidR="00283BCC" w:rsidRPr="00C13EC9" w:rsidRDefault="00283BCC" w:rsidP="00283BCC">
      <w:pPr>
        <w:pStyle w:val="CCLAUSE4"/>
        <w:tabs>
          <w:tab w:val="clear" w:pos="1418"/>
          <w:tab w:val="num" w:pos="1560"/>
        </w:tabs>
        <w:ind w:left="1560"/>
      </w:pPr>
      <w:r w:rsidRPr="00682E57">
        <w:rPr>
          <w:sz w:val="20"/>
          <w:szCs w:val="20"/>
        </w:rPr>
        <w:lastRenderedPageBreak/>
        <w:t>The Customer may, in its discretion, invite the Supplier to provide written comments within a specified time before the Customer terminates the Customer Contract on the basis of this clause</w:t>
      </w:r>
      <w:r>
        <w:rPr>
          <w:sz w:val="20"/>
          <w:szCs w:val="20"/>
        </w:rPr>
        <w:t>.</w:t>
      </w:r>
    </w:p>
    <w:p w14:paraId="25B0ABD7" w14:textId="77777777" w:rsidR="00DD5A7D" w:rsidRPr="00C13EC9" w:rsidRDefault="00DD5A7D" w:rsidP="002A3C59">
      <w:pPr>
        <w:pStyle w:val="Clause2"/>
        <w:numPr>
          <w:ilvl w:val="1"/>
          <w:numId w:val="1"/>
        </w:numPr>
        <w:tabs>
          <w:tab w:val="clear" w:pos="851"/>
        </w:tabs>
      </w:pPr>
      <w:r w:rsidRPr="00C13EC9">
        <w:t>Standard of performance</w:t>
      </w:r>
    </w:p>
    <w:p w14:paraId="25B0ABD8" w14:textId="77777777" w:rsidR="00DD5A7D" w:rsidRPr="00C13EC9" w:rsidRDefault="00DD5A7D" w:rsidP="00D11E1A">
      <w:pPr>
        <w:pStyle w:val="Indent2"/>
      </w:pPr>
      <w:r w:rsidRPr="00C13EC9">
        <w:t>The Supplier must perform its obligations under the Customer Contract:</w:t>
      </w:r>
    </w:p>
    <w:p w14:paraId="25B0ABD9" w14:textId="77777777" w:rsidR="00DD5A7D" w:rsidRPr="00C13EC9" w:rsidRDefault="00DD5A7D" w:rsidP="00D11E1A">
      <w:pPr>
        <w:pStyle w:val="Clause4"/>
        <w:numPr>
          <w:ilvl w:val="4"/>
          <w:numId w:val="1"/>
        </w:numPr>
        <w:tabs>
          <w:tab w:val="left" w:pos="1418"/>
          <w:tab w:val="num" w:pos="2127"/>
        </w:tabs>
      </w:pPr>
      <w:r w:rsidRPr="00C13EC9">
        <w:t>in accordance with best industry practice;</w:t>
      </w:r>
    </w:p>
    <w:p w14:paraId="25B0ABDA" w14:textId="77777777" w:rsidR="00DD5A7D" w:rsidRPr="00C13EC9" w:rsidRDefault="00DD5A7D" w:rsidP="00D11E1A">
      <w:pPr>
        <w:pStyle w:val="Clause4"/>
        <w:numPr>
          <w:ilvl w:val="4"/>
          <w:numId w:val="1"/>
        </w:numPr>
        <w:tabs>
          <w:tab w:val="left" w:pos="1418"/>
          <w:tab w:val="num" w:pos="2127"/>
        </w:tabs>
      </w:pPr>
      <w:r w:rsidRPr="00C13EC9">
        <w:t>with all due care, skill and diligence expected of a professional service supplier and in a proper and workmanlike manner; and</w:t>
      </w:r>
    </w:p>
    <w:p w14:paraId="25B0ABDB" w14:textId="77777777" w:rsidR="00DD5A7D" w:rsidRPr="00C13EC9" w:rsidRDefault="00DD5A7D" w:rsidP="00D11E1A">
      <w:pPr>
        <w:pStyle w:val="Clause4"/>
        <w:numPr>
          <w:ilvl w:val="4"/>
          <w:numId w:val="1"/>
        </w:numPr>
        <w:tabs>
          <w:tab w:val="left" w:pos="1418"/>
          <w:tab w:val="num" w:pos="2127"/>
        </w:tabs>
      </w:pPr>
      <w:r w:rsidRPr="00C13EC9">
        <w:t xml:space="preserve">in a cost effective manner consistent with the required level of quality and performance. </w:t>
      </w:r>
    </w:p>
    <w:p w14:paraId="25B0ABDC" w14:textId="77777777" w:rsidR="00DD5A7D" w:rsidRPr="00C13EC9" w:rsidRDefault="00DD5A7D" w:rsidP="002A3C59">
      <w:pPr>
        <w:pStyle w:val="Clause2"/>
        <w:numPr>
          <w:ilvl w:val="1"/>
          <w:numId w:val="1"/>
        </w:numPr>
        <w:tabs>
          <w:tab w:val="clear" w:pos="851"/>
        </w:tabs>
      </w:pPr>
      <w:r>
        <w:t>Licences and Approvals</w:t>
      </w:r>
    </w:p>
    <w:p w14:paraId="25B0ABDD" w14:textId="77777777" w:rsidR="00DD5A7D" w:rsidRPr="00C13EC9" w:rsidRDefault="00DD5A7D" w:rsidP="00D11E1A">
      <w:pPr>
        <w:pStyle w:val="Indent2"/>
      </w:pPr>
      <w:r>
        <w:t>The Supplier must obtain at its own cost all licences, approvals and consents necessary to perform the Services and meets its obligations under the Customer Contract.</w:t>
      </w:r>
    </w:p>
    <w:p w14:paraId="25B0ABDE" w14:textId="77777777" w:rsidR="00DD5A7D" w:rsidRDefault="00DD5A7D" w:rsidP="002A3C59">
      <w:pPr>
        <w:pStyle w:val="Clause2"/>
        <w:numPr>
          <w:ilvl w:val="1"/>
          <w:numId w:val="1"/>
        </w:numPr>
        <w:tabs>
          <w:tab w:val="clear" w:pos="851"/>
        </w:tabs>
      </w:pPr>
      <w:r>
        <w:t xml:space="preserve">Compliance with the </w:t>
      </w:r>
      <w:r w:rsidR="00E817A3">
        <w:t>NSW Government: Small and Medium Enterprise Policy Framework</w:t>
      </w:r>
    </w:p>
    <w:p w14:paraId="25B0ABDF" w14:textId="77777777" w:rsidR="00DD5A7D" w:rsidRPr="004D1E9C" w:rsidRDefault="00DD5A7D" w:rsidP="00D11E1A">
      <w:pPr>
        <w:pStyle w:val="Indent2"/>
      </w:pPr>
      <w:r>
        <w:t xml:space="preserve">To the extent that the </w:t>
      </w:r>
      <w:r w:rsidR="00E817A3">
        <w:t xml:space="preserve">Small and Medium Enterprise Policy Framework </w:t>
      </w:r>
      <w:r>
        <w:t xml:space="preserve">applies to the provision of goods or services under the Customer Contract, the </w:t>
      </w:r>
      <w:r w:rsidRPr="004D1E9C">
        <w:t xml:space="preserve">Supplier must comply with the requirements of the </w:t>
      </w:r>
      <w:r w:rsidR="00E817A3">
        <w:t xml:space="preserve">Small and Medium Enterprise Policy Framework </w:t>
      </w:r>
      <w:r w:rsidRPr="004D1E9C">
        <w:t>as follows:</w:t>
      </w:r>
    </w:p>
    <w:p w14:paraId="25B0ABE0" w14:textId="77777777" w:rsidR="00DD5A7D" w:rsidRPr="004D1E9C" w:rsidRDefault="00DD5A7D" w:rsidP="00D11E1A">
      <w:pPr>
        <w:pStyle w:val="Clause4"/>
        <w:numPr>
          <w:ilvl w:val="4"/>
          <w:numId w:val="1"/>
        </w:numPr>
        <w:tabs>
          <w:tab w:val="left" w:pos="1418"/>
          <w:tab w:val="num" w:pos="2127"/>
        </w:tabs>
      </w:pPr>
      <w:r w:rsidRPr="004D1E9C">
        <w:t>Depending on the threshold value of the procurement to be made via competitive quotes, the Supplier acknowledges that it may be required to complete a</w:t>
      </w:r>
      <w:r>
        <w:t xml:space="preserve"> SME Participation Plan (SMEPP);</w:t>
      </w:r>
    </w:p>
    <w:p w14:paraId="25B0ABE1" w14:textId="77777777" w:rsidR="00DD5A7D" w:rsidRPr="004D1E9C" w:rsidRDefault="00DD5A7D" w:rsidP="00D11E1A">
      <w:pPr>
        <w:pStyle w:val="Clause4"/>
        <w:numPr>
          <w:ilvl w:val="4"/>
          <w:numId w:val="1"/>
        </w:numPr>
        <w:tabs>
          <w:tab w:val="left" w:pos="1418"/>
          <w:tab w:val="num" w:pos="2127"/>
        </w:tabs>
      </w:pPr>
      <w:r w:rsidRPr="004D1E9C">
        <w:t xml:space="preserve">Supplier acknowledges that, where a SMEPP is required in competitive quotes, reliance will be placed on SMEPP in the evaluation of the quotation submitted by the Supplier and in the </w:t>
      </w:r>
      <w:r>
        <w:t xml:space="preserve">Customer </w:t>
      </w:r>
      <w:r w:rsidRPr="004D1E9C">
        <w:t xml:space="preserve">entering into </w:t>
      </w:r>
      <w:r>
        <w:t>any agreement with the Supplier;</w:t>
      </w:r>
    </w:p>
    <w:p w14:paraId="25B0ABE2" w14:textId="77777777" w:rsidR="00DD5A7D" w:rsidRDefault="00DD5A7D" w:rsidP="00D11E1A">
      <w:pPr>
        <w:pStyle w:val="Clause4"/>
        <w:numPr>
          <w:ilvl w:val="4"/>
          <w:numId w:val="1"/>
        </w:numPr>
        <w:tabs>
          <w:tab w:val="left" w:pos="1418"/>
          <w:tab w:val="num" w:pos="2127"/>
        </w:tabs>
      </w:pPr>
      <w:r w:rsidRPr="004D1E9C">
        <w:t xml:space="preserve">Supplier agrees to comply with the requirements and commitments provided for in any future SMEPP tendered by the Supplier and to take all steps reasonably required to enable the </w:t>
      </w:r>
      <w:r>
        <w:t xml:space="preserve">Customer </w:t>
      </w:r>
      <w:r w:rsidRPr="004D1E9C">
        <w:t xml:space="preserve">to monitor compliance by the Supplier with </w:t>
      </w:r>
      <w:r>
        <w:t>any future SMEPP; and</w:t>
      </w:r>
    </w:p>
    <w:p w14:paraId="25B0ABE3" w14:textId="77777777" w:rsidR="00DD5A7D" w:rsidRDefault="00DD5A7D" w:rsidP="00D11E1A">
      <w:pPr>
        <w:pStyle w:val="Clause4"/>
        <w:numPr>
          <w:ilvl w:val="4"/>
          <w:numId w:val="1"/>
        </w:numPr>
        <w:tabs>
          <w:tab w:val="left" w:pos="1418"/>
          <w:tab w:val="num" w:pos="2127"/>
        </w:tabs>
      </w:pPr>
      <w:r w:rsidRPr="004D1E9C">
        <w:t xml:space="preserve">Supplier and the </w:t>
      </w:r>
      <w:r>
        <w:t xml:space="preserve">Customer </w:t>
      </w:r>
      <w:r w:rsidRPr="004D1E9C">
        <w:t xml:space="preserve">agree that the </w:t>
      </w:r>
      <w:r>
        <w:t xml:space="preserve">Customer </w:t>
      </w:r>
      <w:r w:rsidRPr="004D1E9C">
        <w:t xml:space="preserve">may establish mechanisms to monitor compliance by the Supplier with the requirements and its commitments under any future SMEPP.  The Supplier and the </w:t>
      </w:r>
      <w:r>
        <w:t xml:space="preserve">Customer </w:t>
      </w:r>
      <w:r w:rsidRPr="004D1E9C">
        <w:t>agree that non-compliance by the Supplier with any future SMEPP commitments will entitl</w:t>
      </w:r>
      <w:r>
        <w:t>e</w:t>
      </w:r>
      <w:r w:rsidRPr="004D1E9C">
        <w:t xml:space="preserve"> the </w:t>
      </w:r>
      <w:r>
        <w:t xml:space="preserve">Customer </w:t>
      </w:r>
      <w:r w:rsidRPr="004D1E9C">
        <w:t xml:space="preserve">to terminate </w:t>
      </w:r>
      <w:r>
        <w:t xml:space="preserve">the Customer Contract </w:t>
      </w:r>
      <w:r w:rsidRPr="004D1E9C">
        <w:t xml:space="preserve">for cause.  Further, the Supplier agrees that the </w:t>
      </w:r>
      <w:r>
        <w:t xml:space="preserve">Customer </w:t>
      </w:r>
      <w:r w:rsidRPr="004D1E9C">
        <w:t>may take into consideration non-compliance by the Supplier with any future tendered SMEPP when evaluating tenders submitted by the Supplier in the future for other agreements.</w:t>
      </w:r>
      <w:r>
        <w:t xml:space="preserve"> </w:t>
      </w:r>
    </w:p>
    <w:p w14:paraId="25B0ABE4" w14:textId="77777777" w:rsidR="00DD5A7D" w:rsidRPr="00C13EC9" w:rsidRDefault="00DD5A7D" w:rsidP="002A3C59">
      <w:pPr>
        <w:pStyle w:val="Clause2"/>
        <w:numPr>
          <w:ilvl w:val="1"/>
          <w:numId w:val="1"/>
        </w:numPr>
        <w:tabs>
          <w:tab w:val="clear" w:pos="851"/>
        </w:tabs>
      </w:pPr>
      <w:r w:rsidRPr="00C13EC9">
        <w:t>Comply with requirements</w:t>
      </w:r>
    </w:p>
    <w:p w14:paraId="25B0ABE5" w14:textId="77777777" w:rsidR="00DD5A7D" w:rsidRPr="00C13EC9" w:rsidRDefault="00DD5A7D" w:rsidP="00D11E1A">
      <w:pPr>
        <w:pStyle w:val="Indent2"/>
      </w:pPr>
      <w:r w:rsidRPr="00C13EC9">
        <w:t>The Supplier must:</w:t>
      </w:r>
    </w:p>
    <w:p w14:paraId="25B0ABE6" w14:textId="77777777" w:rsidR="00DD5A7D" w:rsidRPr="00C13EC9" w:rsidRDefault="00DD5A7D" w:rsidP="00D11E1A">
      <w:pPr>
        <w:pStyle w:val="Clause4"/>
        <w:numPr>
          <w:ilvl w:val="4"/>
          <w:numId w:val="1"/>
        </w:numPr>
        <w:tabs>
          <w:tab w:val="left" w:pos="1418"/>
          <w:tab w:val="num" w:pos="2127"/>
        </w:tabs>
      </w:pPr>
      <w:r w:rsidRPr="00C13EC9">
        <w:t>ensure that the Goods and Services comply with all relevant laws that relate to or otherwise apply to the Goods and Services (as applicable);</w:t>
      </w:r>
    </w:p>
    <w:p w14:paraId="25B0ABE7" w14:textId="77777777" w:rsidR="00DD5A7D" w:rsidRPr="00C13EC9" w:rsidRDefault="00DD5A7D" w:rsidP="00D11E1A">
      <w:pPr>
        <w:pStyle w:val="Clause4"/>
        <w:numPr>
          <w:ilvl w:val="4"/>
          <w:numId w:val="1"/>
        </w:numPr>
        <w:tabs>
          <w:tab w:val="left" w:pos="1418"/>
          <w:tab w:val="num" w:pos="2127"/>
        </w:tabs>
      </w:pPr>
      <w:r w:rsidRPr="00C13EC9">
        <w:t>comply with all laws</w:t>
      </w:r>
      <w:r>
        <w:t>, codes and Standards</w:t>
      </w:r>
      <w:r w:rsidRPr="00C13EC9">
        <w:t xml:space="preserve"> relating to its supply of Goods and Services</w:t>
      </w:r>
      <w:r>
        <w:t>, including the Building Code of Australia</w:t>
      </w:r>
      <w:r w:rsidRPr="00C13EC9">
        <w:t xml:space="preserve"> (as applicable);</w:t>
      </w:r>
    </w:p>
    <w:p w14:paraId="25B0ABE8" w14:textId="77777777" w:rsidR="00DD5A7D" w:rsidRPr="00C13EC9" w:rsidRDefault="00DD5A7D" w:rsidP="00D11E1A">
      <w:pPr>
        <w:pStyle w:val="Clause4"/>
        <w:numPr>
          <w:ilvl w:val="4"/>
          <w:numId w:val="1"/>
        </w:numPr>
        <w:tabs>
          <w:tab w:val="left" w:pos="1418"/>
          <w:tab w:val="num" w:pos="2127"/>
        </w:tabs>
      </w:pPr>
      <w:r w:rsidRPr="00C13EC9">
        <w:t xml:space="preserve">comply with all Customer standards, policies and procedures notified from time to time (other than any which are expressly inconsistent with the Customer Contract) but including the applicable Government-wide procurement policies at </w:t>
      </w:r>
      <w:r w:rsidRPr="00D11E1A">
        <w:t>[</w:t>
      </w:r>
      <w:proofErr w:type="spellStart"/>
      <w:r w:rsidRPr="00D11E1A">
        <w:t>url</w:t>
      </w:r>
      <w:proofErr w:type="spellEnd"/>
      <w:r w:rsidRPr="00D11E1A">
        <w:t>]</w:t>
      </w:r>
      <w:r w:rsidRPr="00C13EC9">
        <w:t>; and</w:t>
      </w:r>
    </w:p>
    <w:p w14:paraId="25B0ABE9" w14:textId="77777777" w:rsidR="00DD5A7D" w:rsidRPr="00C13EC9" w:rsidRDefault="00DD5A7D" w:rsidP="00D11E1A">
      <w:pPr>
        <w:pStyle w:val="Clause4"/>
        <w:numPr>
          <w:ilvl w:val="4"/>
          <w:numId w:val="1"/>
        </w:numPr>
        <w:tabs>
          <w:tab w:val="left" w:pos="1418"/>
          <w:tab w:val="num" w:pos="2127"/>
        </w:tabs>
      </w:pPr>
      <w:r w:rsidRPr="00C13EC9">
        <w:t>comply with all other reasonable requirements and directions of the Customer in relation to the Goods and Services, including that the Supplier must reasonably co-operate with other Customer suppliers.</w:t>
      </w:r>
    </w:p>
    <w:p w14:paraId="25B0ABEA" w14:textId="77777777" w:rsidR="00DD5A7D" w:rsidRDefault="00DD5A7D" w:rsidP="00361B53">
      <w:pPr>
        <w:pStyle w:val="Clause1"/>
        <w:numPr>
          <w:ilvl w:val="0"/>
          <w:numId w:val="1"/>
        </w:numPr>
        <w:tabs>
          <w:tab w:val="clear" w:pos="1276"/>
          <w:tab w:val="left" w:pos="851"/>
        </w:tabs>
        <w:ind w:left="1276" w:hanging="1276"/>
      </w:pPr>
      <w:bookmarkStart w:id="30" w:name="_Toc343595674"/>
      <w:bookmarkStart w:id="31" w:name="_Toc325533568"/>
      <w:bookmarkStart w:id="32" w:name="_Ref325720918"/>
      <w:bookmarkStart w:id="33" w:name="_Ref325964393"/>
      <w:bookmarkStart w:id="34" w:name="_Ref331418565"/>
      <w:bookmarkStart w:id="35" w:name="_Toc331597152"/>
      <w:bookmarkStart w:id="36" w:name="_Ref331666766"/>
      <w:bookmarkEnd w:id="26"/>
      <w:r>
        <w:t xml:space="preserve">Change control </w:t>
      </w:r>
      <w:bookmarkEnd w:id="30"/>
    </w:p>
    <w:p w14:paraId="25B0ABEB" w14:textId="77777777" w:rsidR="00DD5A7D" w:rsidRDefault="00DD5A7D" w:rsidP="003A2764">
      <w:pPr>
        <w:pStyle w:val="Clause2"/>
        <w:numPr>
          <w:ilvl w:val="1"/>
          <w:numId w:val="1"/>
        </w:numPr>
      </w:pPr>
      <w:r>
        <w:t>Change request</w:t>
      </w:r>
    </w:p>
    <w:p w14:paraId="25B0ABEC" w14:textId="77777777" w:rsidR="00DD5A7D" w:rsidRPr="007B2B18" w:rsidRDefault="00DD5A7D" w:rsidP="003A2764">
      <w:pPr>
        <w:pStyle w:val="Clause3"/>
        <w:numPr>
          <w:ilvl w:val="0"/>
          <w:numId w:val="0"/>
        </w:numPr>
        <w:tabs>
          <w:tab w:val="clear" w:pos="1276"/>
          <w:tab w:val="left" w:pos="851"/>
        </w:tabs>
        <w:ind w:left="851"/>
      </w:pPr>
      <w:r w:rsidRPr="007B2B18">
        <w:t>Either party may request a change to:</w:t>
      </w:r>
    </w:p>
    <w:p w14:paraId="25B0ABED" w14:textId="77777777" w:rsidR="00DD5A7D" w:rsidRPr="007B2B18" w:rsidRDefault="00DD5A7D" w:rsidP="003A2764">
      <w:pPr>
        <w:pStyle w:val="Clause4"/>
        <w:numPr>
          <w:ilvl w:val="4"/>
          <w:numId w:val="1"/>
        </w:numPr>
        <w:tabs>
          <w:tab w:val="left" w:pos="1418"/>
        </w:tabs>
      </w:pPr>
      <w:r w:rsidRPr="007B2B18">
        <w:lastRenderedPageBreak/>
        <w:t>the scope, packaging or description of any Goods or Services; or</w:t>
      </w:r>
    </w:p>
    <w:p w14:paraId="25B0ABEE" w14:textId="77777777" w:rsidR="00DD5A7D" w:rsidRPr="007B2B18" w:rsidRDefault="00DD5A7D" w:rsidP="003A2764">
      <w:pPr>
        <w:pStyle w:val="Clause4"/>
        <w:numPr>
          <w:ilvl w:val="4"/>
          <w:numId w:val="1"/>
        </w:numPr>
        <w:tabs>
          <w:tab w:val="left" w:pos="1418"/>
        </w:tabs>
      </w:pPr>
      <w:r w:rsidRPr="007B2B18">
        <w:t>the requirements of a Supply Schedule;</w:t>
      </w:r>
    </w:p>
    <w:p w14:paraId="25B0ABEF" w14:textId="77777777" w:rsidR="00DD5A7D" w:rsidRPr="007B2B18" w:rsidRDefault="00DD5A7D" w:rsidP="003A2764">
      <w:pPr>
        <w:pStyle w:val="Clause3"/>
        <w:numPr>
          <w:ilvl w:val="0"/>
          <w:numId w:val="0"/>
        </w:numPr>
        <w:tabs>
          <w:tab w:val="clear" w:pos="1276"/>
          <w:tab w:val="left" w:pos="851"/>
        </w:tabs>
        <w:ind w:left="851"/>
      </w:pPr>
      <w:r w:rsidRPr="007B2B18">
        <w:t>(each a “</w:t>
      </w:r>
      <w:r w:rsidRPr="00A05FFE">
        <w:rPr>
          <w:b/>
        </w:rPr>
        <w:t>Change</w:t>
      </w:r>
      <w:r w:rsidRPr="007B2B18">
        <w:t>”) by issuing a notice in writing to the other party.</w:t>
      </w:r>
    </w:p>
    <w:p w14:paraId="25B0ABF0" w14:textId="77777777" w:rsidR="00DD5A7D" w:rsidRDefault="00DD5A7D" w:rsidP="003A2764">
      <w:pPr>
        <w:pStyle w:val="Clause2"/>
        <w:numPr>
          <w:ilvl w:val="1"/>
          <w:numId w:val="1"/>
        </w:numPr>
      </w:pPr>
      <w:r>
        <w:t>Change request by the Customer</w:t>
      </w:r>
    </w:p>
    <w:p w14:paraId="25B0ABF1" w14:textId="77777777" w:rsidR="00DD5A7D" w:rsidRDefault="00DD5A7D" w:rsidP="003A2764">
      <w:pPr>
        <w:pStyle w:val="Clause3"/>
        <w:numPr>
          <w:ilvl w:val="0"/>
          <w:numId w:val="0"/>
        </w:numPr>
        <w:tabs>
          <w:tab w:val="clear" w:pos="1276"/>
          <w:tab w:val="left" w:pos="851"/>
        </w:tabs>
        <w:ind w:left="851"/>
      </w:pPr>
      <w:r w:rsidRPr="007B2B18">
        <w:t xml:space="preserve">If a Change is requested by the </w:t>
      </w:r>
      <w:r>
        <w:t>Customer</w:t>
      </w:r>
      <w:r w:rsidRPr="007B2B18">
        <w:t xml:space="preserve">, the Supplier must provide to the </w:t>
      </w:r>
      <w:r>
        <w:t xml:space="preserve">Customer </w:t>
      </w:r>
      <w:r w:rsidRPr="007B2B18">
        <w:t>within 10 Business Days of receiving the notice of request, or such other period as the parties may agree, a Change Proposal which complies with clause </w:t>
      </w:r>
      <w:r w:rsidR="002B7938">
        <w:fldChar w:fldCharType="begin"/>
      </w:r>
      <w:r>
        <w:instrText xml:space="preserve"> REF _Ref331416312 \r \h </w:instrText>
      </w:r>
      <w:r w:rsidR="002B7938">
        <w:fldChar w:fldCharType="separate"/>
      </w:r>
      <w:r w:rsidR="00356DD9">
        <w:t>C 6.5</w:t>
      </w:r>
      <w:r w:rsidR="002B7938">
        <w:fldChar w:fldCharType="end"/>
      </w:r>
      <w:r w:rsidRPr="007B2B18">
        <w:t xml:space="preserve"> (</w:t>
      </w:r>
      <w:r w:rsidR="002B7938">
        <w:fldChar w:fldCharType="begin"/>
      </w:r>
      <w:r>
        <w:instrText xml:space="preserve"> REF _Ref331416312 \h </w:instrText>
      </w:r>
      <w:r w:rsidR="002B7938">
        <w:fldChar w:fldCharType="separate"/>
      </w:r>
      <w:r w:rsidR="00356DD9" w:rsidRPr="007B2B18">
        <w:t>Requirements for Change Proposal</w:t>
      </w:r>
      <w:r w:rsidR="002B7938">
        <w:fldChar w:fldCharType="end"/>
      </w:r>
      <w:r w:rsidRPr="007B2B18">
        <w:t>).</w:t>
      </w:r>
    </w:p>
    <w:p w14:paraId="25B0ABF2" w14:textId="77777777" w:rsidR="00DD5A7D" w:rsidRDefault="00DD5A7D" w:rsidP="003A2764">
      <w:pPr>
        <w:pStyle w:val="Clause2"/>
        <w:numPr>
          <w:ilvl w:val="1"/>
          <w:numId w:val="1"/>
        </w:numPr>
      </w:pPr>
      <w:r>
        <w:t>Change request by the Supplier</w:t>
      </w:r>
    </w:p>
    <w:p w14:paraId="25B0ABF3" w14:textId="77777777" w:rsidR="00DD5A7D" w:rsidRDefault="00DD5A7D" w:rsidP="003A2764">
      <w:pPr>
        <w:pStyle w:val="Clause3"/>
        <w:numPr>
          <w:ilvl w:val="0"/>
          <w:numId w:val="0"/>
        </w:numPr>
        <w:tabs>
          <w:tab w:val="clear" w:pos="1276"/>
          <w:tab w:val="left" w:pos="851"/>
        </w:tabs>
        <w:ind w:left="851"/>
        <w:rPr>
          <w:rFonts w:cs="Arial"/>
          <w:w w:val="0"/>
        </w:rPr>
      </w:pPr>
      <w:r w:rsidRPr="000C6993">
        <w:rPr>
          <w:rFonts w:cs="Arial"/>
          <w:w w:val="0"/>
        </w:rPr>
        <w:t xml:space="preserve">If the </w:t>
      </w:r>
      <w:r w:rsidRPr="005D2BA2">
        <w:t>Change</w:t>
      </w:r>
      <w:r w:rsidRPr="000C6993">
        <w:rPr>
          <w:rFonts w:cs="Arial"/>
          <w:w w:val="0"/>
        </w:rPr>
        <w:t xml:space="preserve"> is requested by the Supplier, the Supplier must include a Change Proposal with the request for Change or provide the Change Proposal at such later date as the parties may otherwise agree.</w:t>
      </w:r>
    </w:p>
    <w:p w14:paraId="25B0ABF4" w14:textId="77777777" w:rsidR="00DD5A7D" w:rsidRPr="007B2B18" w:rsidRDefault="00DD5A7D" w:rsidP="003A2764">
      <w:pPr>
        <w:pStyle w:val="Clause2"/>
        <w:numPr>
          <w:ilvl w:val="1"/>
          <w:numId w:val="1"/>
        </w:numPr>
      </w:pPr>
      <w:r>
        <w:t>Assistance from the Customer</w:t>
      </w:r>
    </w:p>
    <w:p w14:paraId="25B0ABF5" w14:textId="77777777" w:rsidR="00DD5A7D" w:rsidRDefault="00DD5A7D" w:rsidP="003A2764">
      <w:pPr>
        <w:pStyle w:val="Clause3"/>
        <w:numPr>
          <w:ilvl w:val="0"/>
          <w:numId w:val="0"/>
        </w:numPr>
        <w:tabs>
          <w:tab w:val="clear" w:pos="1276"/>
          <w:tab w:val="left" w:pos="851"/>
        </w:tabs>
        <w:ind w:left="851"/>
        <w:rPr>
          <w:rFonts w:cs="Arial"/>
        </w:rPr>
      </w:pPr>
      <w:r w:rsidRPr="000C6993">
        <w:rPr>
          <w:rFonts w:cs="Arial"/>
        </w:rPr>
        <w:t xml:space="preserve">Where </w:t>
      </w:r>
      <w:r w:rsidRPr="005D2BA2">
        <w:t>the</w:t>
      </w:r>
      <w:r w:rsidRPr="000C6993">
        <w:rPr>
          <w:rFonts w:cs="Arial"/>
        </w:rPr>
        <w:t xml:space="preserve"> Supplier requires information from the </w:t>
      </w:r>
      <w:r>
        <w:rPr>
          <w:rFonts w:cs="Arial"/>
        </w:rPr>
        <w:t xml:space="preserve">Customer </w:t>
      </w:r>
      <w:r w:rsidRPr="000C6993">
        <w:rPr>
          <w:rFonts w:cs="Arial"/>
        </w:rPr>
        <w:t xml:space="preserve">in order to properly prepare a Change Proposal, the </w:t>
      </w:r>
      <w:r>
        <w:rPr>
          <w:rFonts w:cs="Arial"/>
        </w:rPr>
        <w:t xml:space="preserve">Customer </w:t>
      </w:r>
      <w:r w:rsidRPr="000C6993">
        <w:rPr>
          <w:rFonts w:cs="Arial"/>
        </w:rPr>
        <w:t>will provide all such information reasonably requested within a reasonable period from the date of the request.</w:t>
      </w:r>
    </w:p>
    <w:p w14:paraId="25B0ABF6" w14:textId="77777777" w:rsidR="00DD5A7D" w:rsidRPr="007B2B18" w:rsidRDefault="00DD5A7D" w:rsidP="003A2764">
      <w:pPr>
        <w:pStyle w:val="Clause2"/>
        <w:numPr>
          <w:ilvl w:val="1"/>
          <w:numId w:val="1"/>
        </w:numPr>
      </w:pPr>
      <w:bookmarkStart w:id="37" w:name="_Ref331416312"/>
      <w:r w:rsidRPr="007B2B18">
        <w:t>Requirements for Change Proposal</w:t>
      </w:r>
      <w:bookmarkEnd w:id="37"/>
    </w:p>
    <w:p w14:paraId="25B0ABF7" w14:textId="77777777" w:rsidR="00DD5A7D" w:rsidRDefault="00DD5A7D" w:rsidP="003A2764">
      <w:pPr>
        <w:pStyle w:val="Clause3"/>
        <w:numPr>
          <w:ilvl w:val="0"/>
          <w:numId w:val="0"/>
        </w:numPr>
        <w:tabs>
          <w:tab w:val="clear" w:pos="1276"/>
          <w:tab w:val="left" w:pos="851"/>
        </w:tabs>
        <w:ind w:left="851"/>
        <w:rPr>
          <w:rFonts w:cs="Arial"/>
          <w:w w:val="0"/>
        </w:rPr>
      </w:pPr>
      <w:r w:rsidRPr="000C6993">
        <w:rPr>
          <w:rFonts w:cs="Arial"/>
          <w:w w:val="0"/>
        </w:rPr>
        <w:t xml:space="preserve">Each </w:t>
      </w:r>
      <w:r w:rsidRPr="005D2BA2">
        <w:t>Change</w:t>
      </w:r>
      <w:r w:rsidRPr="000C6993">
        <w:rPr>
          <w:rFonts w:cs="Arial"/>
          <w:w w:val="0"/>
        </w:rPr>
        <w:t xml:space="preserve"> Proposal must:</w:t>
      </w:r>
    </w:p>
    <w:p w14:paraId="25B0ABF8" w14:textId="77777777" w:rsidR="00DD5A7D" w:rsidRPr="007B2B18" w:rsidRDefault="00DD5A7D" w:rsidP="003A2764">
      <w:pPr>
        <w:pStyle w:val="Clause4"/>
        <w:numPr>
          <w:ilvl w:val="4"/>
          <w:numId w:val="1"/>
        </w:numPr>
        <w:tabs>
          <w:tab w:val="left" w:pos="1418"/>
        </w:tabs>
      </w:pPr>
      <w:r w:rsidRPr="007B2B18">
        <w:t>set out a full description of the Change; and</w:t>
      </w:r>
    </w:p>
    <w:p w14:paraId="25B0ABF9" w14:textId="77777777" w:rsidR="00DD5A7D" w:rsidRPr="007B2B18" w:rsidRDefault="00DD5A7D" w:rsidP="003A2764">
      <w:pPr>
        <w:pStyle w:val="Clause4"/>
        <w:numPr>
          <w:ilvl w:val="4"/>
          <w:numId w:val="1"/>
        </w:numPr>
        <w:tabs>
          <w:tab w:val="left" w:pos="1418"/>
        </w:tabs>
      </w:pPr>
      <w:r w:rsidRPr="007B2B18">
        <w:t xml:space="preserve">specify all changes to the relevant </w:t>
      </w:r>
      <w:r>
        <w:t>Contract Price</w:t>
      </w:r>
      <w:r w:rsidRPr="007B2B18">
        <w:t>, the relevant timeframes and any other conditions which the Supplier reasonably requires in order to perform the Change and must detail reasons for those changes.</w:t>
      </w:r>
    </w:p>
    <w:p w14:paraId="25B0ABFA" w14:textId="77777777" w:rsidR="00DD5A7D" w:rsidRDefault="00DD5A7D" w:rsidP="003A2764">
      <w:pPr>
        <w:pStyle w:val="Clause3"/>
        <w:numPr>
          <w:ilvl w:val="0"/>
          <w:numId w:val="0"/>
        </w:numPr>
        <w:tabs>
          <w:tab w:val="clear" w:pos="1276"/>
          <w:tab w:val="left" w:pos="851"/>
        </w:tabs>
        <w:ind w:left="851"/>
        <w:rPr>
          <w:rFonts w:cs="Arial"/>
          <w:w w:val="0"/>
        </w:rPr>
      </w:pPr>
      <w:r w:rsidRPr="000C6993">
        <w:rPr>
          <w:rFonts w:cs="Arial"/>
          <w:w w:val="0"/>
        </w:rPr>
        <w:t xml:space="preserve">Any </w:t>
      </w:r>
      <w:r w:rsidRPr="005D2BA2">
        <w:t>adjustment</w:t>
      </w:r>
      <w:r w:rsidRPr="000C6993">
        <w:rPr>
          <w:rFonts w:cs="Arial"/>
          <w:w w:val="0"/>
        </w:rPr>
        <w:t xml:space="preserve"> to the </w:t>
      </w:r>
      <w:r>
        <w:rPr>
          <w:rFonts w:cs="Arial"/>
          <w:w w:val="0"/>
        </w:rPr>
        <w:t xml:space="preserve">Contract Price </w:t>
      </w:r>
      <w:r w:rsidRPr="000C6993">
        <w:rPr>
          <w:rFonts w:cs="Arial"/>
          <w:w w:val="0"/>
        </w:rPr>
        <w:t>must be based on the Supplier’s actual direct costs as a result of the Change, including a reasonable profit allowance.</w:t>
      </w:r>
    </w:p>
    <w:p w14:paraId="25B0ABFB" w14:textId="77777777" w:rsidR="00DD5A7D" w:rsidRPr="007B2B18" w:rsidRDefault="00DD5A7D" w:rsidP="002A48C4">
      <w:pPr>
        <w:pStyle w:val="Clause2"/>
        <w:numPr>
          <w:ilvl w:val="1"/>
          <w:numId w:val="1"/>
        </w:numPr>
      </w:pPr>
      <w:r w:rsidRPr="007B2B18">
        <w:t>Acceptance or rejection of a Change Proposal</w:t>
      </w:r>
    </w:p>
    <w:p w14:paraId="25B0ABFC" w14:textId="77777777" w:rsidR="00DD5A7D" w:rsidRDefault="00DD5A7D" w:rsidP="002A48C4">
      <w:pPr>
        <w:pStyle w:val="ClauseNoFormat"/>
      </w:pPr>
      <w:r w:rsidRPr="003A2764">
        <w:rPr>
          <w:w w:val="0"/>
        </w:rPr>
        <w:t xml:space="preserve">The </w:t>
      </w:r>
      <w:r>
        <w:rPr>
          <w:w w:val="0"/>
        </w:rPr>
        <w:t xml:space="preserve">Customer </w:t>
      </w:r>
      <w:r w:rsidRPr="003A2764">
        <w:rPr>
          <w:w w:val="0"/>
        </w:rPr>
        <w:t xml:space="preserve">may accept or reject a Change Proposal at any time within 20 Business Days of receiving the Change Proposal.  Where the </w:t>
      </w:r>
      <w:r>
        <w:rPr>
          <w:w w:val="0"/>
        </w:rPr>
        <w:t xml:space="preserve">Customer </w:t>
      </w:r>
      <w:r w:rsidRPr="003A2764">
        <w:rPr>
          <w:w w:val="0"/>
        </w:rPr>
        <w:t xml:space="preserve">accepts a Change Proposal, the parties will execute a Change Notice on those terms and </w:t>
      </w:r>
      <w:r>
        <w:rPr>
          <w:w w:val="0"/>
        </w:rPr>
        <w:t xml:space="preserve">the Customer Contract </w:t>
      </w:r>
      <w:r w:rsidRPr="003A2764">
        <w:rPr>
          <w:w w:val="0"/>
        </w:rPr>
        <w:t>will be varied accordingly, with effect from the date of execution of the Change Notice.</w:t>
      </w:r>
    </w:p>
    <w:p w14:paraId="25B0ABFD" w14:textId="77777777" w:rsidR="00DD5A7D" w:rsidRPr="002A48C4" w:rsidRDefault="00DD5A7D" w:rsidP="002A48C4">
      <w:pPr>
        <w:pStyle w:val="Clause2"/>
        <w:numPr>
          <w:ilvl w:val="1"/>
          <w:numId w:val="1"/>
        </w:numPr>
        <w:rPr>
          <w:rFonts w:cs="Arial"/>
          <w:w w:val="0"/>
        </w:rPr>
      </w:pPr>
      <w:r>
        <w:t>Costs adjustment</w:t>
      </w:r>
    </w:p>
    <w:p w14:paraId="25B0ABFE" w14:textId="77777777" w:rsidR="00DD5A7D" w:rsidRDefault="00DD5A7D" w:rsidP="002A48C4">
      <w:pPr>
        <w:pStyle w:val="Clause4"/>
        <w:numPr>
          <w:ilvl w:val="0"/>
          <w:numId w:val="0"/>
        </w:numPr>
        <w:ind w:left="851"/>
      </w:pPr>
      <w:bookmarkStart w:id="38" w:name="_Ref338262039"/>
      <w:r w:rsidRPr="00FB7212">
        <w:t xml:space="preserve">On each anniversary of the </w:t>
      </w:r>
      <w:r>
        <w:t xml:space="preserve">Customer Contract </w:t>
      </w:r>
      <w:r w:rsidRPr="00FB7212">
        <w:t xml:space="preserve">Commencement Date, </w:t>
      </w:r>
      <w:r>
        <w:t>the Supplier may seek an adjustment to the Contract Price.</w:t>
      </w:r>
      <w:bookmarkEnd w:id="38"/>
    </w:p>
    <w:p w14:paraId="25B0ABFF" w14:textId="77777777" w:rsidR="00DD5A7D" w:rsidRDefault="00DD5A7D" w:rsidP="00256D40">
      <w:pPr>
        <w:pStyle w:val="Clause1"/>
        <w:numPr>
          <w:ilvl w:val="0"/>
          <w:numId w:val="1"/>
        </w:numPr>
        <w:tabs>
          <w:tab w:val="clear" w:pos="1276"/>
          <w:tab w:val="left" w:pos="851"/>
        </w:tabs>
        <w:ind w:left="851" w:hanging="851"/>
      </w:pPr>
      <w:bookmarkStart w:id="39" w:name="_Ref330977298"/>
      <w:bookmarkStart w:id="40" w:name="_Toc332632456"/>
      <w:bookmarkStart w:id="41" w:name="_Toc343595675"/>
      <w:r>
        <w:t>Confidentiality and privacy</w:t>
      </w:r>
      <w:bookmarkEnd w:id="39"/>
      <w:bookmarkEnd w:id="40"/>
      <w:bookmarkEnd w:id="41"/>
    </w:p>
    <w:p w14:paraId="25B0AC00" w14:textId="77777777" w:rsidR="00DD5A7D" w:rsidRDefault="00DD5A7D" w:rsidP="00256D40">
      <w:pPr>
        <w:pStyle w:val="Clause2"/>
        <w:numPr>
          <w:ilvl w:val="1"/>
          <w:numId w:val="1"/>
        </w:numPr>
      </w:pPr>
      <w:bookmarkStart w:id="42" w:name="_Ref326155337"/>
      <w:r>
        <w:t>Disclosure of Confidential Information</w:t>
      </w:r>
      <w:bookmarkEnd w:id="42"/>
    </w:p>
    <w:p w14:paraId="25B0AC01" w14:textId="77777777" w:rsidR="00DD5A7D" w:rsidRDefault="00DD5A7D" w:rsidP="00256D40">
      <w:pPr>
        <w:pStyle w:val="Clause3"/>
        <w:numPr>
          <w:ilvl w:val="0"/>
          <w:numId w:val="0"/>
        </w:numPr>
        <w:tabs>
          <w:tab w:val="clear" w:pos="1276"/>
          <w:tab w:val="left" w:pos="851"/>
        </w:tabs>
        <w:ind w:left="851"/>
      </w:pPr>
      <w:r w:rsidRPr="000C6993">
        <w:rPr>
          <w:rFonts w:cs="Arial"/>
        </w:rPr>
        <w:t xml:space="preserve">The </w:t>
      </w:r>
      <w:r w:rsidRPr="000C6993">
        <w:rPr>
          <w:rFonts w:cs="Arial"/>
          <w:bCs/>
        </w:rPr>
        <w:t>Recipient</w:t>
      </w:r>
      <w:r w:rsidRPr="000C6993">
        <w:rPr>
          <w:rFonts w:cs="Arial"/>
        </w:rPr>
        <w:t xml:space="preserve"> must not disclose the Confidential Information supplied by the </w:t>
      </w:r>
      <w:r w:rsidRPr="000C6993">
        <w:rPr>
          <w:rFonts w:cs="Arial"/>
          <w:bCs/>
        </w:rPr>
        <w:t>Discloser</w:t>
      </w:r>
      <w:r w:rsidRPr="000C6993">
        <w:rPr>
          <w:rFonts w:cs="Arial"/>
          <w:b/>
          <w:bCs/>
        </w:rPr>
        <w:t xml:space="preserve"> </w:t>
      </w:r>
      <w:r w:rsidRPr="000C6993">
        <w:rPr>
          <w:rFonts w:cs="Arial"/>
        </w:rPr>
        <w:t>to any person except in the Permitted Circumstances.</w:t>
      </w:r>
      <w:r>
        <w:rPr>
          <w:rFonts w:cs="Arial"/>
        </w:rPr>
        <w:t xml:space="preserve"> The Supplier acknowledges that, in accordance with the Permitted Circumstances, the Customer may disclose the Confidential Information to an Eligible Customer to enable the Eligible Customer to piggy back on this Customer Contract.</w:t>
      </w:r>
    </w:p>
    <w:p w14:paraId="25B0AC02" w14:textId="77777777" w:rsidR="00DD5A7D" w:rsidRDefault="00DD5A7D" w:rsidP="00256D40">
      <w:pPr>
        <w:pStyle w:val="Clause2"/>
        <w:numPr>
          <w:ilvl w:val="1"/>
          <w:numId w:val="1"/>
        </w:numPr>
      </w:pPr>
      <w:bookmarkStart w:id="43" w:name="_Ref330975499"/>
      <w:r>
        <w:t>Permitted disclosures</w:t>
      </w:r>
      <w:bookmarkEnd w:id="43"/>
    </w:p>
    <w:p w14:paraId="25B0AC03" w14:textId="77777777" w:rsidR="00DD5A7D" w:rsidRDefault="00DD5A7D" w:rsidP="00256D40">
      <w:pPr>
        <w:pStyle w:val="Clause3"/>
        <w:numPr>
          <w:ilvl w:val="0"/>
          <w:numId w:val="0"/>
        </w:numPr>
        <w:tabs>
          <w:tab w:val="clear" w:pos="1276"/>
          <w:tab w:val="left" w:pos="851"/>
        </w:tabs>
        <w:ind w:left="851"/>
        <w:rPr>
          <w:rFonts w:cs="Arial"/>
        </w:rPr>
      </w:pPr>
      <w:bookmarkStart w:id="44" w:name="_Toc442685501"/>
      <w:r w:rsidRPr="000C6993">
        <w:rPr>
          <w:rFonts w:cs="Arial"/>
        </w:rPr>
        <w:t>If the Recipient discloses the Discloser’s Confidential Information to a Representative or with the consent of the Disclosure under clause </w:t>
      </w:r>
      <w:r w:rsidR="002B7938">
        <w:rPr>
          <w:rFonts w:cs="Arial"/>
        </w:rPr>
        <w:fldChar w:fldCharType="begin"/>
      </w:r>
      <w:r>
        <w:rPr>
          <w:rFonts w:cs="Arial"/>
        </w:rPr>
        <w:instrText xml:space="preserve"> REF _Ref326155337 \r \h </w:instrText>
      </w:r>
      <w:r w:rsidR="002B7938">
        <w:rPr>
          <w:rFonts w:cs="Arial"/>
        </w:rPr>
      </w:r>
      <w:r w:rsidR="002B7938">
        <w:rPr>
          <w:rFonts w:cs="Arial"/>
        </w:rPr>
        <w:fldChar w:fldCharType="separate"/>
      </w:r>
      <w:r w:rsidR="00356DD9">
        <w:rPr>
          <w:rFonts w:cs="Arial"/>
        </w:rPr>
        <w:t>C 7.1</w:t>
      </w:r>
      <w:r w:rsidR="002B7938">
        <w:rPr>
          <w:rFonts w:cs="Arial"/>
        </w:rPr>
        <w:fldChar w:fldCharType="end"/>
      </w:r>
      <w:r>
        <w:rPr>
          <w:rFonts w:cs="Arial"/>
        </w:rPr>
        <w:t xml:space="preserve"> (Disclosure of Confidential Information) </w:t>
      </w:r>
      <w:r w:rsidRPr="000C6993">
        <w:rPr>
          <w:rFonts w:cs="Arial"/>
        </w:rPr>
        <w:t>then:</w:t>
      </w:r>
      <w:bookmarkEnd w:id="44"/>
    </w:p>
    <w:p w14:paraId="25B0AC04" w14:textId="77777777" w:rsidR="00DD5A7D" w:rsidRPr="005D2BA2" w:rsidRDefault="00DD5A7D" w:rsidP="00256D40">
      <w:pPr>
        <w:pStyle w:val="Clause4"/>
        <w:numPr>
          <w:ilvl w:val="4"/>
          <w:numId w:val="1"/>
        </w:numPr>
        <w:tabs>
          <w:tab w:val="left" w:pos="1418"/>
        </w:tabs>
      </w:pPr>
      <w:bookmarkStart w:id="45" w:name="_Toc442685502"/>
      <w:r w:rsidRPr="005D2BA2">
        <w:t>it must use its best endeavours to ensure that persons receiving the Confidential Information from it do not disclose the information except in the circumstances permitted in clause </w:t>
      </w:r>
      <w:r w:rsidR="002B7938">
        <w:rPr>
          <w:rFonts w:cs="Arial"/>
        </w:rPr>
        <w:fldChar w:fldCharType="begin"/>
      </w:r>
      <w:r>
        <w:rPr>
          <w:rFonts w:cs="Arial"/>
        </w:rPr>
        <w:instrText xml:space="preserve"> REF _Ref326155337 \r \h </w:instrText>
      </w:r>
      <w:r w:rsidR="002B7938">
        <w:rPr>
          <w:rFonts w:cs="Arial"/>
        </w:rPr>
      </w:r>
      <w:r w:rsidR="002B7938">
        <w:rPr>
          <w:rFonts w:cs="Arial"/>
        </w:rPr>
        <w:fldChar w:fldCharType="separate"/>
      </w:r>
      <w:r w:rsidR="00356DD9">
        <w:rPr>
          <w:rFonts w:cs="Arial"/>
        </w:rPr>
        <w:t>C 7.1</w:t>
      </w:r>
      <w:r w:rsidR="002B7938">
        <w:rPr>
          <w:rFonts w:cs="Arial"/>
        </w:rPr>
        <w:fldChar w:fldCharType="end"/>
      </w:r>
      <w:r>
        <w:rPr>
          <w:rFonts w:cs="Arial"/>
        </w:rPr>
        <w:t xml:space="preserve"> </w:t>
      </w:r>
      <w:r w:rsidRPr="005D2BA2">
        <w:t>(</w:t>
      </w:r>
      <w:r w:rsidR="002B7938">
        <w:fldChar w:fldCharType="begin"/>
      </w:r>
      <w:r>
        <w:instrText xml:space="preserve"> REF _Ref326155337 \h </w:instrText>
      </w:r>
      <w:r w:rsidR="002B7938">
        <w:fldChar w:fldCharType="separate"/>
      </w:r>
      <w:r w:rsidR="00356DD9">
        <w:t>Disclosure of Confidential Information</w:t>
      </w:r>
      <w:r w:rsidR="002B7938">
        <w:fldChar w:fldCharType="end"/>
      </w:r>
      <w:r w:rsidRPr="005D2BA2">
        <w:t>);</w:t>
      </w:r>
      <w:bookmarkEnd w:id="45"/>
    </w:p>
    <w:p w14:paraId="25B0AC05" w14:textId="77777777" w:rsidR="00DD5A7D" w:rsidRPr="005D2BA2" w:rsidRDefault="00DD5A7D" w:rsidP="00256D40">
      <w:pPr>
        <w:pStyle w:val="Clause4"/>
        <w:numPr>
          <w:ilvl w:val="4"/>
          <w:numId w:val="1"/>
        </w:numPr>
        <w:tabs>
          <w:tab w:val="left" w:pos="1418"/>
        </w:tabs>
      </w:pPr>
      <w:bookmarkStart w:id="46" w:name="_Toc442685503"/>
      <w:r w:rsidRPr="005D2BA2">
        <w:t>the Discloser may at any time require the persons receiving the Confidential Information to give written undertakings relating to the non</w:t>
      </w:r>
      <w:r w:rsidRPr="005D2BA2">
        <w:noBreakHyphen/>
        <w:t>disclosure of the Confidential Information and the Recipient must arrange for all such undertakings to be given promptly; and</w:t>
      </w:r>
      <w:bookmarkEnd w:id="46"/>
    </w:p>
    <w:p w14:paraId="25B0AC06" w14:textId="77777777" w:rsidR="00DD5A7D" w:rsidRPr="005D2BA2" w:rsidRDefault="00DD5A7D" w:rsidP="00256D40">
      <w:pPr>
        <w:pStyle w:val="Clause4"/>
        <w:numPr>
          <w:ilvl w:val="4"/>
          <w:numId w:val="1"/>
        </w:numPr>
        <w:tabs>
          <w:tab w:val="left" w:pos="1418"/>
        </w:tabs>
      </w:pPr>
      <w:bookmarkStart w:id="47" w:name="_Toc442685504"/>
      <w:r w:rsidRPr="005D2BA2">
        <w:t xml:space="preserve">the Recipient must reserve the right to demand immediate delivery of all documents or other materials in its possession, power or control or in the possession, power or control of the </w:t>
      </w:r>
      <w:r w:rsidRPr="005D2BA2">
        <w:lastRenderedPageBreak/>
        <w:t>third party who has received Confidential Information from it containing or referring to that Confidential Information.</w:t>
      </w:r>
      <w:bookmarkEnd w:id="47"/>
    </w:p>
    <w:p w14:paraId="25B0AC07" w14:textId="77777777" w:rsidR="00DD5A7D" w:rsidRPr="005D2BA2" w:rsidRDefault="00DD5A7D" w:rsidP="00256D40">
      <w:pPr>
        <w:pStyle w:val="Clause2"/>
        <w:numPr>
          <w:ilvl w:val="1"/>
          <w:numId w:val="1"/>
        </w:numPr>
      </w:pPr>
      <w:bookmarkStart w:id="48" w:name="_Toc278442099"/>
      <w:bookmarkStart w:id="49" w:name="_Toc307583440"/>
      <w:bookmarkStart w:id="50" w:name="_Ref308424766"/>
      <w:bookmarkStart w:id="51" w:name="_Ref308424768"/>
      <w:bookmarkStart w:id="52" w:name="_Toc308442018"/>
      <w:bookmarkStart w:id="53" w:name="_Toc308544398"/>
      <w:bookmarkStart w:id="54" w:name="_Toc310950275"/>
      <w:bookmarkStart w:id="55" w:name="_Ref330975501"/>
      <w:bookmarkStart w:id="56" w:name="_Ref339296312"/>
      <w:r w:rsidRPr="005D610A">
        <w:rPr>
          <w:rFonts w:cs="Arial"/>
        </w:rPr>
        <w:t>Use of Confidential Information</w:t>
      </w:r>
      <w:bookmarkEnd w:id="48"/>
      <w:bookmarkEnd w:id="49"/>
      <w:bookmarkEnd w:id="50"/>
      <w:bookmarkEnd w:id="51"/>
      <w:bookmarkEnd w:id="52"/>
      <w:bookmarkEnd w:id="53"/>
      <w:bookmarkEnd w:id="54"/>
      <w:bookmarkEnd w:id="55"/>
      <w:bookmarkEnd w:id="56"/>
    </w:p>
    <w:p w14:paraId="25B0AC08" w14:textId="77777777" w:rsidR="00DD5A7D" w:rsidRPr="005D2BA2" w:rsidRDefault="00DD5A7D" w:rsidP="00256D40">
      <w:pPr>
        <w:pStyle w:val="Clause3"/>
        <w:numPr>
          <w:ilvl w:val="0"/>
          <w:numId w:val="0"/>
        </w:numPr>
        <w:tabs>
          <w:tab w:val="clear" w:pos="1276"/>
          <w:tab w:val="left" w:pos="851"/>
        </w:tabs>
        <w:ind w:left="851"/>
        <w:rPr>
          <w:rFonts w:cs="Arial"/>
        </w:rPr>
      </w:pPr>
      <w:r w:rsidRPr="000C6993">
        <w:rPr>
          <w:rFonts w:cs="Arial"/>
        </w:rPr>
        <w:t xml:space="preserve">The Recipient must not use the Discloser’s Confidential Information except for the purpose of exercising the Recipient’s rights or performing its obligations under </w:t>
      </w:r>
      <w:r>
        <w:rPr>
          <w:rFonts w:cs="Arial"/>
        </w:rPr>
        <w:t xml:space="preserve">the Customer Contract </w:t>
      </w:r>
      <w:r w:rsidRPr="000C6993">
        <w:rPr>
          <w:rFonts w:cs="Arial"/>
        </w:rPr>
        <w:t xml:space="preserve">or any other </w:t>
      </w:r>
      <w:r>
        <w:rPr>
          <w:rFonts w:cs="Arial"/>
        </w:rPr>
        <w:t xml:space="preserve">agreement </w:t>
      </w:r>
      <w:r w:rsidRPr="000C6993">
        <w:rPr>
          <w:rFonts w:cs="Arial"/>
        </w:rPr>
        <w:t>between the parties.</w:t>
      </w:r>
    </w:p>
    <w:p w14:paraId="25B0AC09" w14:textId="77777777" w:rsidR="00DD5A7D" w:rsidRDefault="00DD5A7D" w:rsidP="00256D40">
      <w:pPr>
        <w:pStyle w:val="Clause2"/>
        <w:numPr>
          <w:ilvl w:val="1"/>
          <w:numId w:val="1"/>
        </w:numPr>
      </w:pPr>
      <w:r>
        <w:t>Return of Confidential Information</w:t>
      </w:r>
    </w:p>
    <w:p w14:paraId="25B0AC0A" w14:textId="77777777" w:rsidR="00DD5A7D" w:rsidRDefault="00DD5A7D" w:rsidP="00256D40">
      <w:pPr>
        <w:pStyle w:val="Clause3"/>
        <w:numPr>
          <w:ilvl w:val="0"/>
          <w:numId w:val="0"/>
        </w:numPr>
        <w:tabs>
          <w:tab w:val="clear" w:pos="1276"/>
          <w:tab w:val="left" w:pos="851"/>
        </w:tabs>
        <w:ind w:left="851"/>
      </w:pPr>
      <w:r w:rsidRPr="008D02E1">
        <w:t xml:space="preserve">On the Discloser’s request, the Recipient must immediately deliver to the Discloser or destroy all documents or other materials containing or referring to the Confidential Information which are </w:t>
      </w:r>
      <w:bookmarkStart w:id="57" w:name="_Toc527096649"/>
      <w:r w:rsidRPr="008D02E1">
        <w:t>in its possession, power or control, or</w:t>
      </w:r>
      <w:bookmarkEnd w:id="57"/>
      <w:r w:rsidRPr="008D02E1">
        <w:t xml:space="preserve"> </w:t>
      </w:r>
      <w:bookmarkStart w:id="58" w:name="_Toc527096650"/>
      <w:r w:rsidRPr="008D02E1">
        <w:t xml:space="preserve">in the possession, power or control of persons who have received Confidential Information from the Recipient, </w:t>
      </w:r>
      <w:bookmarkEnd w:id="58"/>
      <w:r w:rsidRPr="008D02E1">
        <w:t>except to the extent that:</w:t>
      </w:r>
    </w:p>
    <w:p w14:paraId="25B0AC0B" w14:textId="77777777" w:rsidR="00DD5A7D" w:rsidRPr="008D02E1" w:rsidRDefault="00DD5A7D" w:rsidP="00256D40">
      <w:pPr>
        <w:pStyle w:val="Clause4"/>
        <w:numPr>
          <w:ilvl w:val="4"/>
          <w:numId w:val="1"/>
        </w:numPr>
        <w:tabs>
          <w:tab w:val="left" w:pos="1418"/>
        </w:tabs>
      </w:pPr>
      <w:bookmarkStart w:id="59" w:name="_Toc527096651"/>
      <w:r w:rsidRPr="008D02E1">
        <w:t xml:space="preserve">the Recipient requires the Confidential Information for the purpose of performing its obligations or exercising its rights under </w:t>
      </w:r>
      <w:r>
        <w:t xml:space="preserve">the Customer Contract </w:t>
      </w:r>
      <w:r w:rsidRPr="008D02E1">
        <w:t>or other agreement between the parties; or</w:t>
      </w:r>
      <w:bookmarkEnd w:id="59"/>
    </w:p>
    <w:p w14:paraId="25B0AC0C" w14:textId="77777777" w:rsidR="00DD5A7D" w:rsidRDefault="00DD5A7D" w:rsidP="00256D40">
      <w:pPr>
        <w:pStyle w:val="Clause4"/>
        <w:numPr>
          <w:ilvl w:val="4"/>
          <w:numId w:val="1"/>
        </w:numPr>
        <w:tabs>
          <w:tab w:val="left" w:pos="1418"/>
        </w:tabs>
      </w:pPr>
      <w:bookmarkStart w:id="60" w:name="_Toc527096652"/>
      <w:r w:rsidRPr="008D02E1">
        <w:t>the Recipient is otherwise entitled to retain the Confidential Information.</w:t>
      </w:r>
      <w:bookmarkEnd w:id="60"/>
    </w:p>
    <w:p w14:paraId="25B0AC0D" w14:textId="77777777" w:rsidR="00DD5A7D" w:rsidRDefault="00DD5A7D" w:rsidP="00256D40">
      <w:pPr>
        <w:pStyle w:val="Clause2"/>
        <w:numPr>
          <w:ilvl w:val="1"/>
          <w:numId w:val="1"/>
        </w:numPr>
      </w:pPr>
      <w:r>
        <w:t>No disclosure of the terms of the Customer Contract</w:t>
      </w:r>
    </w:p>
    <w:p w14:paraId="25B0AC0E" w14:textId="77777777" w:rsidR="00DD5A7D" w:rsidRDefault="00DD5A7D" w:rsidP="00256D40">
      <w:pPr>
        <w:pStyle w:val="Clause3"/>
        <w:numPr>
          <w:ilvl w:val="0"/>
          <w:numId w:val="0"/>
        </w:numPr>
        <w:tabs>
          <w:tab w:val="clear" w:pos="1276"/>
          <w:tab w:val="left" w:pos="851"/>
        </w:tabs>
        <w:ind w:left="851"/>
      </w:pPr>
      <w:r>
        <w:t xml:space="preserve">Subject to clause </w:t>
      </w:r>
      <w:r w:rsidR="002B7938">
        <w:fldChar w:fldCharType="begin"/>
      </w:r>
      <w:r>
        <w:instrText xml:space="preserve"> REF _Ref332029712 \w \h </w:instrText>
      </w:r>
      <w:r w:rsidR="002B7938">
        <w:fldChar w:fldCharType="separate"/>
      </w:r>
      <w:r w:rsidR="00356DD9">
        <w:t>C 7.6</w:t>
      </w:r>
      <w:r w:rsidR="002B7938">
        <w:fldChar w:fldCharType="end"/>
      </w:r>
      <w:r>
        <w:t xml:space="preserve"> (Disclosure of details of Customer Contracts with the private sector), e</w:t>
      </w:r>
      <w:r w:rsidRPr="008D02E1">
        <w:t xml:space="preserve">xcept as otherwise agreed or required by law, any regulatory authority or stock exchange, neither party may disclose the terms of </w:t>
      </w:r>
      <w:r>
        <w:t xml:space="preserve">the Customer Contract </w:t>
      </w:r>
      <w:r w:rsidRPr="008D02E1">
        <w:t>to any person other than its Representatives on a confidential basis.</w:t>
      </w:r>
    </w:p>
    <w:p w14:paraId="25B0AC0F" w14:textId="77777777" w:rsidR="00DD5A7D" w:rsidRDefault="00DD5A7D" w:rsidP="00256D40">
      <w:pPr>
        <w:pStyle w:val="Clause2"/>
        <w:numPr>
          <w:ilvl w:val="1"/>
          <w:numId w:val="1"/>
        </w:numPr>
      </w:pPr>
      <w:bookmarkStart w:id="61" w:name="_Ref332029712"/>
      <w:r>
        <w:t>Disclosure of details of Customer Contracts with the private sector</w:t>
      </w:r>
      <w:bookmarkEnd w:id="61"/>
    </w:p>
    <w:p w14:paraId="25B0AC10" w14:textId="77777777" w:rsidR="00DD5A7D" w:rsidRPr="00F55331" w:rsidRDefault="00DD5A7D" w:rsidP="00256D40">
      <w:pPr>
        <w:pStyle w:val="Clause3"/>
        <w:numPr>
          <w:ilvl w:val="0"/>
          <w:numId w:val="0"/>
        </w:numPr>
        <w:tabs>
          <w:tab w:val="clear" w:pos="1276"/>
          <w:tab w:val="left" w:pos="851"/>
        </w:tabs>
        <w:ind w:left="851"/>
        <w:rPr>
          <w:i/>
        </w:rPr>
      </w:pPr>
      <w:r>
        <w:t xml:space="preserve">The Supplier acknowledges that the Customer may be required to publish certain information concerning the Customer Contract in accordance with </w:t>
      </w:r>
      <w:proofErr w:type="spellStart"/>
      <w:r>
        <w:t>ss</w:t>
      </w:r>
      <w:proofErr w:type="spellEnd"/>
      <w:r>
        <w:t xml:space="preserve"> 27 – 35 of the </w:t>
      </w:r>
      <w:r w:rsidRPr="006006B9">
        <w:rPr>
          <w:i/>
        </w:rPr>
        <w:t>Government Information (Public Access) Act 2009 (NSW)</w:t>
      </w:r>
      <w:r>
        <w:t xml:space="preserve">. If the Supplier reasonably believes that any part of the Customer Contract contains information which is commercial-in-confidence or could reasonably be expected to affect public safety or security, then the Supplier should immediately advise the Customer in writing, identifying the provisions and providing reasons so that the Customer may consider seeking to exempt those provisions from publication. </w:t>
      </w:r>
    </w:p>
    <w:p w14:paraId="25B0AC11" w14:textId="77777777" w:rsidR="00DD5A7D" w:rsidRDefault="00DD5A7D" w:rsidP="00256D40">
      <w:pPr>
        <w:pStyle w:val="Clause2"/>
        <w:numPr>
          <w:ilvl w:val="1"/>
          <w:numId w:val="1"/>
        </w:numPr>
      </w:pPr>
      <w:r>
        <w:t>Publicity</w:t>
      </w:r>
    </w:p>
    <w:p w14:paraId="25B0AC12" w14:textId="77777777" w:rsidR="00DD5A7D" w:rsidRPr="0007599E" w:rsidRDefault="00DD5A7D" w:rsidP="00256D40">
      <w:pPr>
        <w:pStyle w:val="Clause3"/>
        <w:numPr>
          <w:ilvl w:val="0"/>
          <w:numId w:val="0"/>
        </w:numPr>
        <w:tabs>
          <w:tab w:val="clear" w:pos="1276"/>
          <w:tab w:val="left" w:pos="851"/>
        </w:tabs>
        <w:ind w:left="851"/>
      </w:pPr>
      <w:r w:rsidRPr="0007599E">
        <w:t xml:space="preserve">The Supplier may only make press or other announcements or releases about </w:t>
      </w:r>
      <w:r>
        <w:t xml:space="preserve">the Customer Contract </w:t>
      </w:r>
      <w:r w:rsidRPr="0007599E">
        <w:t>and the transactions related to it:</w:t>
      </w:r>
    </w:p>
    <w:p w14:paraId="25B0AC13" w14:textId="77777777" w:rsidR="00DD5A7D" w:rsidRPr="0007599E" w:rsidRDefault="00DD5A7D" w:rsidP="00256D40">
      <w:pPr>
        <w:pStyle w:val="Clause4"/>
        <w:numPr>
          <w:ilvl w:val="4"/>
          <w:numId w:val="1"/>
        </w:numPr>
        <w:tabs>
          <w:tab w:val="left" w:pos="1418"/>
        </w:tabs>
      </w:pPr>
      <w:bookmarkStart w:id="62" w:name="_Toc442685507"/>
      <w:r w:rsidRPr="0007599E">
        <w:t xml:space="preserve">with the express, written approval of the </w:t>
      </w:r>
      <w:r>
        <w:t>Customer</w:t>
      </w:r>
      <w:r w:rsidRPr="0007599E">
        <w:t>; or</w:t>
      </w:r>
      <w:bookmarkEnd w:id="62"/>
    </w:p>
    <w:p w14:paraId="25B0AC14" w14:textId="77777777" w:rsidR="00DD5A7D" w:rsidRDefault="00DD5A7D" w:rsidP="00256D40">
      <w:pPr>
        <w:pStyle w:val="Clause4"/>
        <w:numPr>
          <w:ilvl w:val="4"/>
          <w:numId w:val="1"/>
        </w:numPr>
        <w:tabs>
          <w:tab w:val="left" w:pos="1418"/>
        </w:tabs>
      </w:pPr>
      <w:bookmarkStart w:id="63" w:name="_Toc442685508"/>
      <w:r w:rsidRPr="0007599E">
        <w:t xml:space="preserve">as required to be made by law or the rules of a stock exchange provided that the Supplier gives the </w:t>
      </w:r>
      <w:r>
        <w:t xml:space="preserve">Customer </w:t>
      </w:r>
      <w:r w:rsidRPr="0007599E">
        <w:t>as much prior notice as is reasonably practicable and the opportunity to review and comment on the form and text of the disclosure before the disclosure is made.</w:t>
      </w:r>
      <w:bookmarkEnd w:id="63"/>
    </w:p>
    <w:p w14:paraId="25B0AC15" w14:textId="77777777" w:rsidR="00DD5A7D" w:rsidRDefault="00DD5A7D" w:rsidP="00256D40">
      <w:pPr>
        <w:pStyle w:val="Clause2"/>
        <w:numPr>
          <w:ilvl w:val="1"/>
          <w:numId w:val="1"/>
        </w:numPr>
      </w:pPr>
      <w:r>
        <w:t>Compliance with privacy requirements</w:t>
      </w:r>
    </w:p>
    <w:p w14:paraId="25B0AC16" w14:textId="77777777" w:rsidR="00DD5A7D" w:rsidRDefault="00DD5A7D" w:rsidP="00256D40">
      <w:pPr>
        <w:pStyle w:val="Clause3"/>
        <w:numPr>
          <w:ilvl w:val="0"/>
          <w:numId w:val="0"/>
        </w:numPr>
        <w:tabs>
          <w:tab w:val="clear" w:pos="1276"/>
          <w:tab w:val="left" w:pos="851"/>
        </w:tabs>
        <w:ind w:left="851"/>
      </w:pPr>
      <w:r>
        <w:t xml:space="preserve">The Supplier must: </w:t>
      </w:r>
    </w:p>
    <w:p w14:paraId="25B0AC17" w14:textId="77777777" w:rsidR="00DD5A7D" w:rsidRDefault="00DD5A7D" w:rsidP="00256D40">
      <w:pPr>
        <w:pStyle w:val="Clause4"/>
        <w:numPr>
          <w:ilvl w:val="4"/>
          <w:numId w:val="1"/>
        </w:numPr>
        <w:tabs>
          <w:tab w:val="left" w:pos="1418"/>
        </w:tabs>
      </w:pPr>
      <w:r>
        <w:t>comply with the Customer’s privacy policies (and each specific privacy policy of the Customer in relation to the collection and/or handling of personal or private information relating to third parties including the obtaining of any necessary consents to its use by the Customer or by third parties) as notified in writing to the Supplier from time to time as if it were bound by that policy;</w:t>
      </w:r>
    </w:p>
    <w:p w14:paraId="25B0AC18" w14:textId="77777777" w:rsidR="00DD5A7D" w:rsidRDefault="00DD5A7D" w:rsidP="00256D40">
      <w:pPr>
        <w:pStyle w:val="Clause4"/>
        <w:numPr>
          <w:ilvl w:val="4"/>
          <w:numId w:val="1"/>
        </w:numPr>
      </w:pPr>
      <w:r w:rsidRPr="00452687">
        <w:t xml:space="preserve">comply with the </w:t>
      </w:r>
      <w:r w:rsidRPr="008A35EF">
        <w:rPr>
          <w:i/>
        </w:rPr>
        <w:t>Privacy Act 1988</w:t>
      </w:r>
      <w:r w:rsidRPr="00452687">
        <w:t xml:space="preserve"> (Cwlth) and all other applicable privacy laws and such other data protection laws as may be in force from time to time which regulate the collection, storage, use and disclosure of information, as if it were regulated by those laws;</w:t>
      </w:r>
    </w:p>
    <w:p w14:paraId="25B0AC19" w14:textId="77777777" w:rsidR="00DD5A7D" w:rsidRDefault="00DD5A7D" w:rsidP="00256D40">
      <w:pPr>
        <w:pStyle w:val="Clause4"/>
        <w:numPr>
          <w:ilvl w:val="4"/>
          <w:numId w:val="1"/>
        </w:numPr>
        <w:tabs>
          <w:tab w:val="left" w:pos="1418"/>
        </w:tabs>
      </w:pPr>
      <w:r>
        <w:t>comply with all directions by the Customer:</w:t>
      </w:r>
    </w:p>
    <w:p w14:paraId="25B0AC1A" w14:textId="77777777" w:rsidR="00DD5A7D" w:rsidRPr="00F128AA" w:rsidRDefault="00DD5A7D" w:rsidP="00256D40">
      <w:pPr>
        <w:pStyle w:val="Clause5"/>
        <w:numPr>
          <w:ilvl w:val="5"/>
          <w:numId w:val="1"/>
        </w:numPr>
        <w:tabs>
          <w:tab w:val="clear" w:pos="2138"/>
          <w:tab w:val="num" w:pos="1985"/>
        </w:tabs>
      </w:pPr>
      <w:r w:rsidRPr="00F128AA">
        <w:t xml:space="preserve">relating to the means by which the </w:t>
      </w:r>
      <w:r>
        <w:t xml:space="preserve">Customer </w:t>
      </w:r>
      <w:r w:rsidRPr="00F128AA">
        <w:t xml:space="preserve">complies with the </w:t>
      </w:r>
      <w:r w:rsidRPr="008A35EF">
        <w:rPr>
          <w:i/>
        </w:rPr>
        <w:t>Privacy and Personal Information Protection Act 1998</w:t>
      </w:r>
      <w:r w:rsidRPr="00F128AA">
        <w:t xml:space="preserve"> (NSW), the </w:t>
      </w:r>
      <w:r>
        <w:t xml:space="preserve">Customer’s </w:t>
      </w:r>
      <w:r w:rsidRPr="00F128AA">
        <w:t>privacy polic</w:t>
      </w:r>
      <w:r>
        <w:t>ies</w:t>
      </w:r>
      <w:r w:rsidRPr="00F128AA">
        <w:t>, and all other applicable laws, codes and privacy policies; and</w:t>
      </w:r>
    </w:p>
    <w:p w14:paraId="25B0AC1B" w14:textId="77777777" w:rsidR="00DD5A7D" w:rsidRDefault="00DD5A7D" w:rsidP="00256D40">
      <w:pPr>
        <w:pStyle w:val="Clause5"/>
        <w:numPr>
          <w:ilvl w:val="5"/>
          <w:numId w:val="1"/>
        </w:numPr>
        <w:tabs>
          <w:tab w:val="clear" w:pos="2138"/>
          <w:tab w:val="num" w:pos="1985"/>
        </w:tabs>
      </w:pPr>
      <w:r>
        <w:t xml:space="preserve">co-operate with the Customer in the resolution of any complaint alleging a breach of such laws, codes or privacy policy. </w:t>
      </w:r>
    </w:p>
    <w:p w14:paraId="25B0AC1C" w14:textId="77777777" w:rsidR="00DD5A7D" w:rsidRDefault="00DD5A7D" w:rsidP="00256D40">
      <w:pPr>
        <w:pStyle w:val="Clause2"/>
        <w:numPr>
          <w:ilvl w:val="1"/>
          <w:numId w:val="1"/>
        </w:numPr>
      </w:pPr>
      <w:r>
        <w:lastRenderedPageBreak/>
        <w:t>Provide information</w:t>
      </w:r>
    </w:p>
    <w:p w14:paraId="25B0AC1D" w14:textId="77777777" w:rsidR="00DD5A7D" w:rsidRDefault="00DD5A7D" w:rsidP="00256D40">
      <w:pPr>
        <w:pStyle w:val="Clause3"/>
        <w:numPr>
          <w:ilvl w:val="0"/>
          <w:numId w:val="0"/>
        </w:numPr>
        <w:tabs>
          <w:tab w:val="clear" w:pos="1276"/>
          <w:tab w:val="left" w:pos="851"/>
        </w:tabs>
        <w:ind w:left="851"/>
      </w:pPr>
      <w:r w:rsidRPr="000C6993">
        <w:t xml:space="preserve">On request by the </w:t>
      </w:r>
      <w:r>
        <w:t>Customer</w:t>
      </w:r>
      <w:r w:rsidRPr="000C6993">
        <w:t xml:space="preserve">, the Supplier will promptly provide all reasonable assistance to enable the </w:t>
      </w:r>
      <w:r>
        <w:t xml:space="preserve">Customer </w:t>
      </w:r>
      <w:r w:rsidRPr="000C6993">
        <w:t xml:space="preserve">to comply with its obligations under </w:t>
      </w:r>
      <w:r>
        <w:t xml:space="preserve">the Customer Contract </w:t>
      </w:r>
      <w:r w:rsidRPr="000C6993">
        <w:t>and at law, including providing details of any</w:t>
      </w:r>
      <w:r w:rsidRPr="0007599E">
        <w:t xml:space="preserve"> </w:t>
      </w:r>
      <w:r w:rsidRPr="000C6993">
        <w:t>person (for example, a related body corporate or any other private sector entity in which the Supplier has an interest) that:</w:t>
      </w:r>
    </w:p>
    <w:p w14:paraId="25B0AC1E" w14:textId="77777777" w:rsidR="00DD5A7D" w:rsidRPr="0007599E" w:rsidRDefault="00DD5A7D" w:rsidP="00256D40">
      <w:pPr>
        <w:pStyle w:val="Clause4"/>
        <w:numPr>
          <w:ilvl w:val="4"/>
          <w:numId w:val="1"/>
        </w:numPr>
        <w:tabs>
          <w:tab w:val="left" w:pos="1418"/>
        </w:tabs>
      </w:pPr>
      <w:r w:rsidRPr="0007599E">
        <w:t xml:space="preserve">will be involved in performing any of the Supplier's obligations under </w:t>
      </w:r>
      <w:r>
        <w:t>the Customer Contract</w:t>
      </w:r>
      <w:r w:rsidRPr="0007599E">
        <w:t xml:space="preserve">; or </w:t>
      </w:r>
    </w:p>
    <w:p w14:paraId="25B0AC1F" w14:textId="77777777" w:rsidR="00DD5A7D" w:rsidRDefault="00DD5A7D" w:rsidP="00256D40">
      <w:pPr>
        <w:pStyle w:val="Clause4"/>
        <w:numPr>
          <w:ilvl w:val="4"/>
          <w:numId w:val="1"/>
        </w:numPr>
        <w:tabs>
          <w:tab w:val="left" w:pos="1418"/>
        </w:tabs>
      </w:pPr>
      <w:r w:rsidRPr="0007599E">
        <w:t xml:space="preserve">will receive a benefit under </w:t>
      </w:r>
      <w:r>
        <w:t>the Customer Contract</w:t>
      </w:r>
      <w:r w:rsidRPr="0007599E">
        <w:t xml:space="preserve">. </w:t>
      </w:r>
    </w:p>
    <w:p w14:paraId="25B0AC20" w14:textId="77777777" w:rsidR="00DD5A7D" w:rsidRDefault="00DD5A7D" w:rsidP="00256D40">
      <w:pPr>
        <w:pStyle w:val="Clause3"/>
        <w:numPr>
          <w:ilvl w:val="0"/>
          <w:numId w:val="0"/>
        </w:numPr>
        <w:tabs>
          <w:tab w:val="clear" w:pos="1276"/>
          <w:tab w:val="left" w:pos="851"/>
        </w:tabs>
        <w:ind w:left="851"/>
      </w:pPr>
      <w:r w:rsidRPr="0007599E">
        <w:t xml:space="preserve">This clause </w:t>
      </w:r>
      <w:r w:rsidR="002B7938">
        <w:fldChar w:fldCharType="begin"/>
      </w:r>
      <w:r>
        <w:instrText xml:space="preserve"> REF _Ref330977298 \r \h </w:instrText>
      </w:r>
      <w:r w:rsidR="002B7938">
        <w:fldChar w:fldCharType="separate"/>
      </w:r>
      <w:r w:rsidR="00356DD9">
        <w:t>C 7</w:t>
      </w:r>
      <w:r w:rsidR="002B7938">
        <w:fldChar w:fldCharType="end"/>
      </w:r>
      <w:r>
        <w:t xml:space="preserve"> </w:t>
      </w:r>
      <w:r w:rsidRPr="0007599E">
        <w:t xml:space="preserve">survives the termination of </w:t>
      </w:r>
      <w:r>
        <w:t xml:space="preserve">the Customer Contract </w:t>
      </w:r>
      <w:r w:rsidRPr="0007599E">
        <w:t>for any reason whatsoever.</w:t>
      </w:r>
    </w:p>
    <w:p w14:paraId="25B0AC21" w14:textId="77777777" w:rsidR="00DD5A7D" w:rsidRDefault="00DD5A7D" w:rsidP="008034EA">
      <w:pPr>
        <w:pStyle w:val="Clause1"/>
        <w:numPr>
          <w:ilvl w:val="0"/>
          <w:numId w:val="1"/>
        </w:numPr>
        <w:tabs>
          <w:tab w:val="clear" w:pos="1276"/>
          <w:tab w:val="left" w:pos="851"/>
        </w:tabs>
        <w:ind w:left="851" w:hanging="851"/>
      </w:pPr>
      <w:bookmarkStart w:id="64" w:name="_Toc325533556"/>
      <w:bookmarkStart w:id="65" w:name="_Ref325547757"/>
      <w:bookmarkStart w:id="66" w:name="_Ref325702694"/>
      <w:bookmarkStart w:id="67" w:name="_Toc326673153"/>
      <w:bookmarkStart w:id="68" w:name="_Ref331416707"/>
      <w:bookmarkStart w:id="69" w:name="_Toc332632457"/>
      <w:bookmarkStart w:id="70" w:name="_Ref339384660"/>
      <w:bookmarkStart w:id="71" w:name="_Ref343584106"/>
      <w:bookmarkStart w:id="72" w:name="_Ref343584213"/>
      <w:bookmarkStart w:id="73" w:name="_Toc343595676"/>
      <w:bookmarkStart w:id="74" w:name="_Ref339369723"/>
      <w:r>
        <w:t>Representatives, reporting and audits</w:t>
      </w:r>
      <w:bookmarkEnd w:id="64"/>
      <w:bookmarkEnd w:id="65"/>
      <w:bookmarkEnd w:id="66"/>
      <w:bookmarkEnd w:id="67"/>
      <w:bookmarkEnd w:id="68"/>
      <w:bookmarkEnd w:id="69"/>
      <w:bookmarkEnd w:id="70"/>
      <w:bookmarkEnd w:id="71"/>
      <w:bookmarkEnd w:id="72"/>
      <w:bookmarkEnd w:id="73"/>
    </w:p>
    <w:p w14:paraId="25B0AC22" w14:textId="77777777" w:rsidR="00DD5A7D" w:rsidRDefault="00DD5A7D" w:rsidP="008034EA">
      <w:pPr>
        <w:pStyle w:val="Clause2"/>
        <w:numPr>
          <w:ilvl w:val="1"/>
          <w:numId w:val="1"/>
        </w:numPr>
      </w:pPr>
      <w:r>
        <w:t>Responsibilities</w:t>
      </w:r>
    </w:p>
    <w:p w14:paraId="25B0AC23" w14:textId="77777777" w:rsidR="00DD5A7D" w:rsidRDefault="00DD5A7D" w:rsidP="008034EA">
      <w:pPr>
        <w:pStyle w:val="Clause3"/>
        <w:numPr>
          <w:ilvl w:val="0"/>
          <w:numId w:val="0"/>
        </w:numPr>
        <w:tabs>
          <w:tab w:val="clear" w:pos="1276"/>
          <w:tab w:val="left" w:pos="851"/>
        </w:tabs>
        <w:ind w:left="851"/>
      </w:pPr>
      <w:r>
        <w:t>The Customer Representative and the Supplier Representative will be responsible for the co-ordination and management between the parties of the Customer Contract, including ensuring the performance by the parties of their respective roles and responsibilities.</w:t>
      </w:r>
    </w:p>
    <w:p w14:paraId="25B0AC24" w14:textId="77777777" w:rsidR="00DD5A7D" w:rsidRDefault="00DD5A7D" w:rsidP="008034EA">
      <w:pPr>
        <w:pStyle w:val="Clause2"/>
        <w:numPr>
          <w:ilvl w:val="1"/>
          <w:numId w:val="1"/>
        </w:numPr>
      </w:pPr>
      <w:bookmarkStart w:id="75" w:name="_Ref325702743"/>
      <w:r>
        <w:t>Reports</w:t>
      </w:r>
      <w:bookmarkEnd w:id="75"/>
    </w:p>
    <w:p w14:paraId="25B0AC25" w14:textId="77777777" w:rsidR="00DD5A7D" w:rsidRDefault="00DD5A7D" w:rsidP="008034EA">
      <w:pPr>
        <w:pStyle w:val="Clause3"/>
        <w:numPr>
          <w:ilvl w:val="0"/>
          <w:numId w:val="0"/>
        </w:numPr>
        <w:tabs>
          <w:tab w:val="clear" w:pos="1276"/>
          <w:tab w:val="left" w:pos="851"/>
        </w:tabs>
        <w:ind w:left="851"/>
      </w:pPr>
      <w:r>
        <w:t>The Supplier must provide to the Customer the reports with the content and in the frequency and form (electronic or physical) set out in the Order.</w:t>
      </w:r>
    </w:p>
    <w:p w14:paraId="25B0AC26" w14:textId="77777777" w:rsidR="00DD5A7D" w:rsidRDefault="00DD5A7D" w:rsidP="008034EA">
      <w:pPr>
        <w:pStyle w:val="Clause2"/>
        <w:numPr>
          <w:ilvl w:val="1"/>
          <w:numId w:val="1"/>
        </w:numPr>
      </w:pPr>
      <w:bookmarkStart w:id="76" w:name="_Ref325702783"/>
      <w:r>
        <w:t>Review meetings</w:t>
      </w:r>
      <w:bookmarkEnd w:id="76"/>
    </w:p>
    <w:p w14:paraId="25B0AC27" w14:textId="77777777" w:rsidR="00DD5A7D" w:rsidRDefault="00DD5A7D" w:rsidP="008034EA">
      <w:pPr>
        <w:pStyle w:val="Clause3"/>
        <w:numPr>
          <w:ilvl w:val="0"/>
          <w:numId w:val="0"/>
        </w:numPr>
        <w:tabs>
          <w:tab w:val="clear" w:pos="1276"/>
          <w:tab w:val="left" w:pos="851"/>
        </w:tabs>
        <w:ind w:left="851"/>
      </w:pPr>
      <w:r>
        <w:t xml:space="preserve">The Supplier Representative must attend meetings with the Customer Representative at a place and time to be notified to the Supplier by the Customer on the frequency </w:t>
      </w:r>
      <w:r w:rsidRPr="000D39CA">
        <w:t xml:space="preserve">set out in the </w:t>
      </w:r>
      <w:r>
        <w:t xml:space="preserve">Order </w:t>
      </w:r>
      <w:r w:rsidRPr="000D39CA">
        <w:t>to</w:t>
      </w:r>
      <w:r>
        <w:t>:</w:t>
      </w:r>
      <w:r w:rsidRPr="000D39CA">
        <w:t xml:space="preserve"> </w:t>
      </w:r>
    </w:p>
    <w:p w14:paraId="25B0AC28" w14:textId="77777777" w:rsidR="00DD5A7D" w:rsidRDefault="00DD5A7D" w:rsidP="008034EA">
      <w:pPr>
        <w:pStyle w:val="Clause4"/>
        <w:numPr>
          <w:ilvl w:val="4"/>
          <w:numId w:val="1"/>
        </w:numPr>
      </w:pPr>
      <w:r w:rsidRPr="000D39CA">
        <w:t xml:space="preserve">review the performance of the Supplier in relation to </w:t>
      </w:r>
      <w:r>
        <w:t xml:space="preserve">the Customer Contract </w:t>
      </w:r>
      <w:r w:rsidRPr="000D39CA">
        <w:t xml:space="preserve">and the </w:t>
      </w:r>
      <w:r>
        <w:t xml:space="preserve">Contract Price </w:t>
      </w:r>
      <w:r w:rsidRPr="000D39CA">
        <w:t xml:space="preserve">incurred by the </w:t>
      </w:r>
      <w:r>
        <w:t xml:space="preserve">Customer </w:t>
      </w:r>
      <w:r w:rsidRPr="000D39CA">
        <w:t xml:space="preserve">up to that date, including any faults in the </w:t>
      </w:r>
      <w:r>
        <w:t xml:space="preserve">Goods or </w:t>
      </w:r>
      <w:r w:rsidRPr="000D39CA">
        <w:t>provision of any of the Services over the previous review period and any actions undertaken by the Supplier to resolve the relevant faults;</w:t>
      </w:r>
    </w:p>
    <w:p w14:paraId="25B0AC29" w14:textId="77777777" w:rsidR="00DD5A7D" w:rsidRDefault="00DD5A7D" w:rsidP="008034EA">
      <w:pPr>
        <w:pStyle w:val="Clause4"/>
        <w:numPr>
          <w:ilvl w:val="4"/>
          <w:numId w:val="1"/>
        </w:numPr>
      </w:pPr>
      <w:r w:rsidRPr="000D39CA">
        <w:t xml:space="preserve">discuss any other issues in relation to the Goods, the Services or </w:t>
      </w:r>
      <w:r>
        <w:t>the Customer Contract</w:t>
      </w:r>
      <w:r w:rsidRPr="000D39CA">
        <w:t>.</w:t>
      </w:r>
    </w:p>
    <w:p w14:paraId="25B0AC2A" w14:textId="77777777" w:rsidR="00DD5A7D" w:rsidRDefault="00DD5A7D" w:rsidP="008034EA">
      <w:pPr>
        <w:pStyle w:val="Clause2"/>
        <w:numPr>
          <w:ilvl w:val="1"/>
          <w:numId w:val="1"/>
        </w:numPr>
      </w:pPr>
      <w:r>
        <w:t>Additional reports and review meetings</w:t>
      </w:r>
    </w:p>
    <w:p w14:paraId="25B0AC2B" w14:textId="77777777" w:rsidR="00DD5A7D" w:rsidRDefault="00DD5A7D" w:rsidP="008034EA">
      <w:pPr>
        <w:pStyle w:val="ClauseNoFormat"/>
        <w:numPr>
          <w:ilvl w:val="3"/>
          <w:numId w:val="1"/>
        </w:numPr>
      </w:pPr>
      <w:r>
        <w:t xml:space="preserve">The Customer may request additional reports and review meetings to those required to be provided under clauses </w:t>
      </w:r>
      <w:r w:rsidR="002B7938">
        <w:fldChar w:fldCharType="begin"/>
      </w:r>
      <w:r>
        <w:instrText xml:space="preserve"> REF _Ref325702743 \w \h </w:instrText>
      </w:r>
      <w:r w:rsidR="002B7938">
        <w:fldChar w:fldCharType="separate"/>
      </w:r>
      <w:r w:rsidR="00356DD9">
        <w:t>C 8.2</w:t>
      </w:r>
      <w:r w:rsidR="002B7938">
        <w:fldChar w:fldCharType="end"/>
      </w:r>
      <w:r>
        <w:t xml:space="preserve"> and </w:t>
      </w:r>
      <w:r w:rsidR="002B7938">
        <w:fldChar w:fldCharType="begin"/>
      </w:r>
      <w:r>
        <w:instrText xml:space="preserve"> REF _Ref325702783 \w \h </w:instrText>
      </w:r>
      <w:r w:rsidR="002B7938">
        <w:fldChar w:fldCharType="separate"/>
      </w:r>
      <w:r w:rsidR="00356DD9">
        <w:t>C 8.3</w:t>
      </w:r>
      <w:r w:rsidR="002B7938">
        <w:fldChar w:fldCharType="end"/>
      </w:r>
      <w:r>
        <w:t xml:space="preserve"> (as set out in the Order).  The Supplier will provide these additional reports and review meetings at no additional cost to the Customer.</w:t>
      </w:r>
    </w:p>
    <w:p w14:paraId="25B0AC2C" w14:textId="77777777" w:rsidR="00DD5A7D" w:rsidRDefault="00DD5A7D" w:rsidP="008034EA">
      <w:pPr>
        <w:pStyle w:val="Clause2"/>
        <w:numPr>
          <w:ilvl w:val="1"/>
          <w:numId w:val="1"/>
        </w:numPr>
      </w:pPr>
      <w:r>
        <w:t>Records and inspection</w:t>
      </w:r>
    </w:p>
    <w:p w14:paraId="25B0AC2D" w14:textId="77777777" w:rsidR="00DD5A7D" w:rsidRDefault="00DD5A7D" w:rsidP="008034EA">
      <w:pPr>
        <w:pStyle w:val="Clause3"/>
        <w:numPr>
          <w:ilvl w:val="0"/>
          <w:numId w:val="0"/>
        </w:numPr>
        <w:tabs>
          <w:tab w:val="clear" w:pos="1276"/>
          <w:tab w:val="left" w:pos="851"/>
        </w:tabs>
        <w:ind w:left="851"/>
      </w:pPr>
      <w:r>
        <w:t>The Supplier must, and must ensure all Subcontractors:</w:t>
      </w:r>
    </w:p>
    <w:p w14:paraId="25B0AC2E" w14:textId="77777777" w:rsidR="00DD5A7D" w:rsidRDefault="00DD5A7D" w:rsidP="008034EA">
      <w:pPr>
        <w:pStyle w:val="Clause4"/>
        <w:numPr>
          <w:ilvl w:val="4"/>
          <w:numId w:val="1"/>
        </w:numPr>
        <w:tabs>
          <w:tab w:val="left" w:pos="1418"/>
        </w:tabs>
      </w:pPr>
      <w:r>
        <w:t>keep and maintain all necessary Records during the Customer Contract Term and 7 years thereafter;</w:t>
      </w:r>
    </w:p>
    <w:p w14:paraId="25B0AC2F" w14:textId="77777777" w:rsidR="00DD5A7D" w:rsidRDefault="00DD5A7D" w:rsidP="008034EA">
      <w:pPr>
        <w:pStyle w:val="Clause4"/>
        <w:numPr>
          <w:ilvl w:val="4"/>
          <w:numId w:val="1"/>
        </w:numPr>
        <w:tabs>
          <w:tab w:val="left" w:pos="1418"/>
        </w:tabs>
      </w:pPr>
      <w:r>
        <w:t xml:space="preserve">make those Records available for inspection and/or audit as reasonably required by the Customer, a regulator, any external auditor or advisor or any of their authorised representatives, during normal business hours.  Copies and extracts of any Records may be taken for these purposes; </w:t>
      </w:r>
    </w:p>
    <w:p w14:paraId="25B0AC30" w14:textId="77777777" w:rsidR="00DD5A7D" w:rsidRDefault="00DD5A7D" w:rsidP="008034EA">
      <w:pPr>
        <w:pStyle w:val="Clause4"/>
        <w:numPr>
          <w:ilvl w:val="4"/>
          <w:numId w:val="1"/>
        </w:numPr>
        <w:tabs>
          <w:tab w:val="left" w:pos="1418"/>
        </w:tabs>
      </w:pPr>
      <w:r>
        <w:t>permit the Customer to inspect or appoint a third party to inspect the Supplier’s premises to confirm compliance with the Customer Contract; and</w:t>
      </w:r>
    </w:p>
    <w:p w14:paraId="25B0AC31" w14:textId="77777777" w:rsidR="00DD5A7D" w:rsidRDefault="00DD5A7D" w:rsidP="008034EA">
      <w:pPr>
        <w:pStyle w:val="Clause4"/>
        <w:numPr>
          <w:ilvl w:val="4"/>
          <w:numId w:val="1"/>
        </w:numPr>
        <w:tabs>
          <w:tab w:val="left" w:pos="1418"/>
        </w:tabs>
      </w:pPr>
      <w:r>
        <w:t>provide all appropriate resources and all reasonable assistance required by any person conducting any inspection and/or audit, and fully co-operate with that person in good faith and at the Supplier’s sole cost.</w:t>
      </w:r>
    </w:p>
    <w:p w14:paraId="25B0AC32" w14:textId="77777777" w:rsidR="00DD5A7D" w:rsidRDefault="00DD5A7D" w:rsidP="008034EA">
      <w:pPr>
        <w:pStyle w:val="Clause2"/>
        <w:numPr>
          <w:ilvl w:val="1"/>
          <w:numId w:val="1"/>
        </w:numPr>
      </w:pPr>
      <w:bookmarkStart w:id="77" w:name="_Ref326155359"/>
      <w:r>
        <w:t>Annual audit</w:t>
      </w:r>
      <w:bookmarkEnd w:id="77"/>
    </w:p>
    <w:p w14:paraId="25B0AC33" w14:textId="77777777" w:rsidR="00DD5A7D" w:rsidRPr="00DD1EA3" w:rsidRDefault="00DD5A7D" w:rsidP="008034EA">
      <w:pPr>
        <w:pStyle w:val="Clause3"/>
        <w:numPr>
          <w:ilvl w:val="0"/>
          <w:numId w:val="0"/>
        </w:numPr>
        <w:tabs>
          <w:tab w:val="clear" w:pos="1276"/>
          <w:tab w:val="left" w:pos="851"/>
        </w:tabs>
        <w:ind w:left="851"/>
      </w:pPr>
      <w:r w:rsidRPr="00DD1EA3">
        <w:t xml:space="preserve">The </w:t>
      </w:r>
      <w:r>
        <w:t xml:space="preserve">Customer </w:t>
      </w:r>
      <w:r w:rsidRPr="00DD1EA3">
        <w:t xml:space="preserve">may conduct itself, or appoint a third party to conduct, an audit of the Supplier’s performance and compliance with </w:t>
      </w:r>
      <w:r>
        <w:t>the Customer Contract</w:t>
      </w:r>
      <w:r w:rsidRPr="00DD1EA3">
        <w:t xml:space="preserve">.  </w:t>
      </w:r>
    </w:p>
    <w:p w14:paraId="25B0AC34" w14:textId="77777777" w:rsidR="00DD5A7D" w:rsidRDefault="00DD5A7D" w:rsidP="008034EA">
      <w:pPr>
        <w:pStyle w:val="Clause2"/>
        <w:numPr>
          <w:ilvl w:val="1"/>
          <w:numId w:val="1"/>
        </w:numPr>
      </w:pPr>
      <w:r>
        <w:t>Costs of audit</w:t>
      </w:r>
    </w:p>
    <w:p w14:paraId="25B0AC35" w14:textId="77777777" w:rsidR="00DD5A7D" w:rsidRDefault="00DD5A7D" w:rsidP="008034EA">
      <w:pPr>
        <w:pStyle w:val="Clause3"/>
        <w:numPr>
          <w:ilvl w:val="0"/>
          <w:numId w:val="0"/>
        </w:numPr>
        <w:tabs>
          <w:tab w:val="clear" w:pos="1276"/>
          <w:tab w:val="left" w:pos="851"/>
        </w:tabs>
        <w:ind w:left="851"/>
      </w:pPr>
      <w:r>
        <w:t xml:space="preserve">The auditors’ costs incurred by the Customer in the audit under clause </w:t>
      </w:r>
      <w:r w:rsidR="002B7938">
        <w:fldChar w:fldCharType="begin"/>
      </w:r>
      <w:r>
        <w:instrText xml:space="preserve"> REF _Ref326155359 \w \h </w:instrText>
      </w:r>
      <w:r w:rsidR="002B7938">
        <w:fldChar w:fldCharType="separate"/>
      </w:r>
      <w:r w:rsidR="00356DD9">
        <w:t>C 8.6</w:t>
      </w:r>
      <w:r w:rsidR="002B7938">
        <w:fldChar w:fldCharType="end"/>
      </w:r>
      <w:r>
        <w:t xml:space="preserve"> (Annual audit) will be paid by the Customer.  However, where the auditor objectively determines that the performance by the Supplier falls below the Service Levels or identifies breaches of the Customer Contract by the </w:t>
      </w:r>
      <w:r>
        <w:lastRenderedPageBreak/>
        <w:t xml:space="preserve">Supplier, all the costs of the Customer (including third party auditor fees) in respect of that audit will be paid by the Supplier. </w:t>
      </w:r>
    </w:p>
    <w:p w14:paraId="25B0AC36" w14:textId="77777777" w:rsidR="00DD5A7D" w:rsidRDefault="00DD5A7D" w:rsidP="008034EA">
      <w:pPr>
        <w:pStyle w:val="Clause2"/>
        <w:numPr>
          <w:ilvl w:val="1"/>
          <w:numId w:val="1"/>
        </w:numPr>
      </w:pPr>
      <w:r>
        <w:t>Costs</w:t>
      </w:r>
    </w:p>
    <w:p w14:paraId="25B0AC37" w14:textId="77777777" w:rsidR="00DD5A7D" w:rsidRDefault="00DD5A7D" w:rsidP="008034EA">
      <w:pPr>
        <w:pStyle w:val="Clause3"/>
        <w:numPr>
          <w:ilvl w:val="0"/>
          <w:numId w:val="0"/>
        </w:numPr>
        <w:tabs>
          <w:tab w:val="clear" w:pos="1276"/>
          <w:tab w:val="left" w:pos="851"/>
        </w:tabs>
        <w:ind w:left="851"/>
      </w:pPr>
      <w:r>
        <w:t xml:space="preserve">Unless expressly provided otherwise in this clause </w:t>
      </w:r>
      <w:r w:rsidR="002B7938">
        <w:fldChar w:fldCharType="begin"/>
      </w:r>
      <w:r>
        <w:instrText xml:space="preserve"> REF _Ref339384660 \w \h </w:instrText>
      </w:r>
      <w:r w:rsidR="002B7938">
        <w:fldChar w:fldCharType="separate"/>
      </w:r>
      <w:r w:rsidR="00356DD9">
        <w:t>C 8</w:t>
      </w:r>
      <w:r w:rsidR="002B7938">
        <w:fldChar w:fldCharType="end"/>
      </w:r>
      <w:r>
        <w:t xml:space="preserve"> (</w:t>
      </w:r>
      <w:r w:rsidR="002B7938">
        <w:fldChar w:fldCharType="begin"/>
      </w:r>
      <w:r>
        <w:instrText xml:space="preserve"> REF _Ref331416707 \h </w:instrText>
      </w:r>
      <w:r w:rsidR="002B7938">
        <w:fldChar w:fldCharType="separate"/>
      </w:r>
      <w:r w:rsidR="00356DD9">
        <w:t>Representatives, reporting and audits</w:t>
      </w:r>
      <w:r w:rsidR="002B7938">
        <w:fldChar w:fldCharType="end"/>
      </w:r>
      <w:r>
        <w:t xml:space="preserve">), the Customer and the Supplier will each pay their own costs and expenses in connection with this clause </w:t>
      </w:r>
      <w:r w:rsidR="002B7938">
        <w:fldChar w:fldCharType="begin"/>
      </w:r>
      <w:r>
        <w:instrText xml:space="preserve"> REF _Ref339384660 \w \h </w:instrText>
      </w:r>
      <w:r w:rsidR="002B7938">
        <w:fldChar w:fldCharType="separate"/>
      </w:r>
      <w:r w:rsidR="00356DD9">
        <w:t>C 8</w:t>
      </w:r>
      <w:r w:rsidR="002B7938">
        <w:fldChar w:fldCharType="end"/>
      </w:r>
      <w:r>
        <w:t xml:space="preserve">  (</w:t>
      </w:r>
      <w:r w:rsidR="002B7938">
        <w:fldChar w:fldCharType="begin"/>
      </w:r>
      <w:r>
        <w:instrText xml:space="preserve"> REF _Ref331416707 \h </w:instrText>
      </w:r>
      <w:r w:rsidR="002B7938">
        <w:fldChar w:fldCharType="separate"/>
      </w:r>
      <w:r w:rsidR="00356DD9">
        <w:t>Representatives, reporting and audits</w:t>
      </w:r>
      <w:r w:rsidR="002B7938">
        <w:fldChar w:fldCharType="end"/>
      </w:r>
      <w:r>
        <w:t>).</w:t>
      </w:r>
    </w:p>
    <w:p w14:paraId="25B0AC38" w14:textId="77777777" w:rsidR="00DD5A7D" w:rsidRDefault="00DD5A7D" w:rsidP="00A30D64">
      <w:pPr>
        <w:pStyle w:val="Clause1"/>
        <w:numPr>
          <w:ilvl w:val="0"/>
          <w:numId w:val="1"/>
        </w:numPr>
        <w:tabs>
          <w:tab w:val="clear" w:pos="1276"/>
          <w:tab w:val="left" w:pos="851"/>
        </w:tabs>
        <w:ind w:left="851" w:hanging="851"/>
      </w:pPr>
      <w:bookmarkStart w:id="78" w:name="_Ref339467807"/>
      <w:bookmarkStart w:id="79" w:name="_Toc343595677"/>
      <w:r>
        <w:t>Contract Price, invoices and payments</w:t>
      </w:r>
      <w:bookmarkEnd w:id="31"/>
      <w:bookmarkEnd w:id="32"/>
      <w:bookmarkEnd w:id="33"/>
      <w:bookmarkEnd w:id="34"/>
      <w:bookmarkEnd w:id="35"/>
      <w:bookmarkEnd w:id="36"/>
      <w:bookmarkEnd w:id="74"/>
      <w:bookmarkEnd w:id="78"/>
      <w:bookmarkEnd w:id="79"/>
    </w:p>
    <w:p w14:paraId="25B0AC39" w14:textId="77777777" w:rsidR="00DD5A7D" w:rsidRDefault="00DD5A7D" w:rsidP="00A30D64">
      <w:pPr>
        <w:pStyle w:val="Clause2"/>
        <w:numPr>
          <w:ilvl w:val="1"/>
          <w:numId w:val="1"/>
        </w:numPr>
        <w:tabs>
          <w:tab w:val="clear" w:pos="851"/>
        </w:tabs>
      </w:pPr>
      <w:bookmarkStart w:id="80" w:name="_Ref325721565"/>
      <w:r>
        <w:t>Contract Price and invoicing</w:t>
      </w:r>
      <w:bookmarkEnd w:id="80"/>
    </w:p>
    <w:p w14:paraId="25B0AC3A" w14:textId="77777777" w:rsidR="00DD5A7D" w:rsidRDefault="00DD5A7D" w:rsidP="00D11E1A">
      <w:pPr>
        <w:pStyle w:val="Indent2"/>
      </w:pPr>
      <w:r>
        <w:t xml:space="preserve">Subject to this clause </w:t>
      </w:r>
      <w:r w:rsidR="002B7938">
        <w:fldChar w:fldCharType="begin"/>
      </w:r>
      <w:r>
        <w:instrText xml:space="preserve"> REF _Ref339467807 \w \h </w:instrText>
      </w:r>
      <w:r w:rsidR="002B7938">
        <w:fldChar w:fldCharType="separate"/>
      </w:r>
      <w:r w:rsidR="00356DD9">
        <w:t>C 9</w:t>
      </w:r>
      <w:r w:rsidR="002B7938">
        <w:fldChar w:fldCharType="end"/>
      </w:r>
      <w:r>
        <w:t xml:space="preserve"> (Contract Price, Invoices and payments), in consideration of the Supplier supplying the Goods and performing the Services, the Customer will pay to the Supplier the Contract Price.  The Supplier is not entitled to recover any charge or expenses additional to the Contract Price for the supply of Goods, the performance of the Services, the provision of any benefit or the performance of any acts, even if required to do so under the Customer Contract, unless the Supply Schedule provides otherwise.</w:t>
      </w:r>
    </w:p>
    <w:p w14:paraId="25B0AC3B" w14:textId="77777777" w:rsidR="00DD5A7D" w:rsidRDefault="00DD5A7D" w:rsidP="00A30D64">
      <w:pPr>
        <w:pStyle w:val="Clause2"/>
        <w:numPr>
          <w:ilvl w:val="1"/>
          <w:numId w:val="1"/>
        </w:numPr>
        <w:tabs>
          <w:tab w:val="clear" w:pos="851"/>
        </w:tabs>
      </w:pPr>
      <w:r>
        <w:t>Payment of amounts due to or in respect of employees</w:t>
      </w:r>
    </w:p>
    <w:p w14:paraId="25B0AC3C" w14:textId="77777777" w:rsidR="00DD5A7D" w:rsidRDefault="00DD5A7D" w:rsidP="00D11E1A">
      <w:pPr>
        <w:pStyle w:val="Indent2"/>
      </w:pPr>
      <w:r>
        <w:t>The Customer may but is not obliged to (unless otherwise required by law) pay any amounts owing by the Supplier to or in respect of an employee of the Supplier who has carried out work in connection with the Customer Contract provided that:</w:t>
      </w:r>
    </w:p>
    <w:p w14:paraId="25B0AC3D" w14:textId="77777777" w:rsidR="00DD5A7D" w:rsidRDefault="00DD5A7D" w:rsidP="00D11E1A">
      <w:pPr>
        <w:pStyle w:val="Clause4"/>
        <w:numPr>
          <w:ilvl w:val="4"/>
          <w:numId w:val="1"/>
        </w:numPr>
        <w:tabs>
          <w:tab w:val="left" w:pos="1418"/>
        </w:tabs>
      </w:pPr>
      <w:r>
        <w:t xml:space="preserve">the time for payment has passed; </w:t>
      </w:r>
    </w:p>
    <w:p w14:paraId="25B0AC3E" w14:textId="77777777" w:rsidR="00DD5A7D" w:rsidRDefault="00DD5A7D" w:rsidP="00D11E1A">
      <w:pPr>
        <w:pStyle w:val="Clause4"/>
        <w:numPr>
          <w:ilvl w:val="4"/>
          <w:numId w:val="1"/>
        </w:numPr>
        <w:tabs>
          <w:tab w:val="left" w:pos="1418"/>
        </w:tabs>
      </w:pPr>
      <w:r>
        <w:t xml:space="preserve">the Supplier has not given the Customer a completed Contractor Statement in the form attached </w:t>
      </w:r>
      <w:r w:rsidRPr="00064AF8">
        <w:t>in respect</w:t>
      </w:r>
      <w:r>
        <w:t xml:space="preserve"> of the period for which the amounts are owed; and </w:t>
      </w:r>
    </w:p>
    <w:p w14:paraId="25B0AC3F" w14:textId="77777777" w:rsidR="00DD5A7D" w:rsidRDefault="00DD5A7D" w:rsidP="00D11E1A">
      <w:pPr>
        <w:pStyle w:val="Clause4"/>
        <w:numPr>
          <w:ilvl w:val="4"/>
          <w:numId w:val="1"/>
        </w:numPr>
        <w:tabs>
          <w:tab w:val="left" w:pos="1418"/>
        </w:tabs>
      </w:pPr>
      <w:r>
        <w:t>the Customer first gives the Supplier not less than 5 Business Days' notice that it intends to make the payment.</w:t>
      </w:r>
    </w:p>
    <w:p w14:paraId="25B0AC40" w14:textId="77777777" w:rsidR="00DD5A7D" w:rsidRDefault="00DD5A7D" w:rsidP="00D11E1A">
      <w:pPr>
        <w:pStyle w:val="Indent2"/>
      </w:pPr>
      <w:r>
        <w:t xml:space="preserve">Without limiting any rights the Customer may have under section 127 of the </w:t>
      </w:r>
      <w:r w:rsidRPr="007F6C47">
        <w:rPr>
          <w:i/>
        </w:rPr>
        <w:t>Industrial Relations Act 1996</w:t>
      </w:r>
      <w:r>
        <w:t xml:space="preserve"> (NSW), the Supplier must credit or pay the amount to the Customer as required by clause C </w:t>
      </w:r>
      <w:r w:rsidR="00ED5DC7">
        <w:t>9</w:t>
      </w:r>
      <w:r>
        <w:t>.</w:t>
      </w:r>
      <w:r w:rsidR="00ED5DC7">
        <w:t>8</w:t>
      </w:r>
      <w:r>
        <w:t xml:space="preserve"> </w:t>
      </w:r>
      <w:r w:rsidRPr="00B957A6">
        <w:t>(Amounts due to the Customer)</w:t>
      </w:r>
      <w:r>
        <w:t xml:space="preserve"> at the Customer's option. </w:t>
      </w:r>
    </w:p>
    <w:p w14:paraId="25B0AC41" w14:textId="77777777" w:rsidR="00DD5A7D" w:rsidRDefault="00DD5A7D" w:rsidP="00A30D64">
      <w:pPr>
        <w:pStyle w:val="Clause2"/>
        <w:numPr>
          <w:ilvl w:val="1"/>
          <w:numId w:val="1"/>
        </w:numPr>
        <w:tabs>
          <w:tab w:val="clear" w:pos="851"/>
        </w:tabs>
      </w:pPr>
      <w:bookmarkStart w:id="81" w:name="_Ref332817828"/>
      <w:r>
        <w:t>Payment of invoices</w:t>
      </w:r>
      <w:bookmarkEnd w:id="81"/>
    </w:p>
    <w:p w14:paraId="25B0AC42" w14:textId="77777777" w:rsidR="00DD5A7D" w:rsidRDefault="00DD5A7D" w:rsidP="00D11E1A">
      <w:pPr>
        <w:pStyle w:val="Indent2"/>
      </w:pPr>
      <w:bookmarkStart w:id="82" w:name="_Ref332020248"/>
      <w:r>
        <w:t>The Customer is not required to pay any amount to the Supplier unless it has received a correctly rendered invoice for that amount.  Unless the Supply Schedule specifies otherwise, the Customer must pay each correctly rendered invoice within 30 days after receipt of that invoice.</w:t>
      </w:r>
      <w:bookmarkEnd w:id="82"/>
      <w:r>
        <w:t xml:space="preserve"> </w:t>
      </w:r>
    </w:p>
    <w:p w14:paraId="25B0AC43" w14:textId="77777777" w:rsidR="00DD5A7D" w:rsidRPr="001566A7" w:rsidRDefault="00DD5A7D" w:rsidP="00A30D64">
      <w:pPr>
        <w:pStyle w:val="Clause2"/>
        <w:numPr>
          <w:ilvl w:val="1"/>
          <w:numId w:val="1"/>
        </w:numPr>
        <w:tabs>
          <w:tab w:val="clear" w:pos="851"/>
        </w:tabs>
      </w:pPr>
      <w:r>
        <w:t>Interest</w:t>
      </w:r>
    </w:p>
    <w:p w14:paraId="25B0AC44" w14:textId="77777777" w:rsidR="00DD5A7D" w:rsidRDefault="00DD5A7D" w:rsidP="00D11E1A">
      <w:pPr>
        <w:pStyle w:val="Indent2"/>
      </w:pPr>
      <w:r w:rsidRPr="0054448D">
        <w:t>Where payment is not made within the period specified in clause</w:t>
      </w:r>
      <w:r>
        <w:t xml:space="preserve"> </w:t>
      </w:r>
      <w:r w:rsidR="002B7938">
        <w:fldChar w:fldCharType="begin"/>
      </w:r>
      <w:r>
        <w:instrText xml:space="preserve"> REF _Ref332817828 \r \h </w:instrText>
      </w:r>
      <w:r w:rsidR="002B7938">
        <w:fldChar w:fldCharType="separate"/>
      </w:r>
      <w:r w:rsidR="00356DD9">
        <w:t>C 9.3</w:t>
      </w:r>
      <w:r w:rsidR="002B7938">
        <w:fldChar w:fldCharType="end"/>
      </w:r>
      <w:r w:rsidRPr="0054448D">
        <w:t xml:space="preserve">, the Customer must pay simple interest on the unpaid amount calculated daily from the day after payment was due up to and including the day that payment is made, where interest exceeds A$20. The interest rate is determined under section 22 of the </w:t>
      </w:r>
      <w:r w:rsidRPr="0054448D">
        <w:rPr>
          <w:i/>
        </w:rPr>
        <w:t>Taxation Administration Act 1996</w:t>
      </w:r>
      <w:r w:rsidRPr="0054448D">
        <w:t xml:space="preserve">. The appropriate interest rate is available from the NSW Office of State Revenue website at </w:t>
      </w:r>
      <w:hyperlink r:id="rId12" w:history="1">
        <w:r w:rsidRPr="002B77AA">
          <w:rPr>
            <w:rFonts w:eastAsia="Times New Roman" w:cs="Arial"/>
            <w:b/>
            <w:bCs/>
            <w:i/>
            <w:iCs/>
            <w:color w:val="0000FF"/>
          </w:rPr>
          <w:t>www.osr.nsw.gov.au/taxes/other/taa/rates/</w:t>
        </w:r>
      </w:hyperlink>
      <w:r w:rsidRPr="0054448D">
        <w:rPr>
          <w:b/>
        </w:rPr>
        <w:t xml:space="preserve">.  </w:t>
      </w:r>
    </w:p>
    <w:p w14:paraId="25B0AC45" w14:textId="77777777" w:rsidR="00DD5A7D" w:rsidRDefault="00DD5A7D" w:rsidP="00A30D64">
      <w:pPr>
        <w:pStyle w:val="Clause2"/>
        <w:numPr>
          <w:ilvl w:val="1"/>
          <w:numId w:val="1"/>
        </w:numPr>
        <w:tabs>
          <w:tab w:val="clear" w:pos="851"/>
        </w:tabs>
      </w:pPr>
      <w:bookmarkStart w:id="83" w:name="_Ref332632942"/>
      <w:r>
        <w:t>Invoice Timing</w:t>
      </w:r>
      <w:bookmarkEnd w:id="83"/>
    </w:p>
    <w:p w14:paraId="25B0AC46" w14:textId="77777777" w:rsidR="00DD5A7D" w:rsidRDefault="00DD5A7D" w:rsidP="00D11E1A">
      <w:pPr>
        <w:pStyle w:val="Indent2"/>
      </w:pPr>
      <w:r>
        <w:t>The Supplier will issue an invoice for the Contract Price in accordance with the Invoice Timing or if there is no Invoice Timing established for the relevant Goods or Services, then:</w:t>
      </w:r>
    </w:p>
    <w:p w14:paraId="25B0AC47" w14:textId="77777777" w:rsidR="00DD5A7D" w:rsidRDefault="00DD5A7D" w:rsidP="00D11E1A">
      <w:pPr>
        <w:pStyle w:val="Clause4"/>
        <w:numPr>
          <w:ilvl w:val="4"/>
          <w:numId w:val="1"/>
        </w:numPr>
        <w:tabs>
          <w:tab w:val="left" w:pos="1418"/>
        </w:tabs>
      </w:pPr>
      <w:r>
        <w:t>in respect of Goods, on delivery of all Goods under that Customer Contract; and</w:t>
      </w:r>
    </w:p>
    <w:p w14:paraId="25B0AC48" w14:textId="77777777" w:rsidR="00DD5A7D" w:rsidRDefault="00DD5A7D" w:rsidP="00D11E1A">
      <w:pPr>
        <w:pStyle w:val="Clause4"/>
        <w:numPr>
          <w:ilvl w:val="4"/>
          <w:numId w:val="1"/>
        </w:numPr>
        <w:tabs>
          <w:tab w:val="left" w:pos="1418"/>
        </w:tabs>
      </w:pPr>
      <w:r>
        <w:t>in respect of Services, on completion of all Services under that Customer Contract,</w:t>
      </w:r>
    </w:p>
    <w:p w14:paraId="25B0AC49" w14:textId="77777777" w:rsidR="00DD5A7D" w:rsidRDefault="00DD5A7D" w:rsidP="00D11E1A">
      <w:pPr>
        <w:pStyle w:val="Indent2"/>
      </w:pPr>
      <w:r>
        <w:t>unless otherwise agreed in writing by the Customer.</w:t>
      </w:r>
    </w:p>
    <w:p w14:paraId="25B0AC4A" w14:textId="77777777" w:rsidR="00DD5A7D" w:rsidRDefault="00DD5A7D" w:rsidP="00A30D64">
      <w:pPr>
        <w:pStyle w:val="Clause2"/>
        <w:numPr>
          <w:ilvl w:val="1"/>
          <w:numId w:val="1"/>
        </w:numPr>
        <w:tabs>
          <w:tab w:val="clear" w:pos="851"/>
        </w:tabs>
      </w:pPr>
      <w:r>
        <w:t>Correctly rendered invoice</w:t>
      </w:r>
    </w:p>
    <w:p w14:paraId="25B0AC4B" w14:textId="77777777" w:rsidR="00DD5A7D" w:rsidRDefault="00DD5A7D" w:rsidP="00D11E1A">
      <w:pPr>
        <w:pStyle w:val="Indent2"/>
      </w:pPr>
      <w:r>
        <w:t>For the purposes of the Customer Contract, an invoice is not correctly rendered unless:</w:t>
      </w:r>
    </w:p>
    <w:p w14:paraId="25B0AC4C" w14:textId="77777777" w:rsidR="00DD5A7D" w:rsidRDefault="00DD5A7D" w:rsidP="00D11E1A">
      <w:pPr>
        <w:pStyle w:val="Clause4"/>
        <w:numPr>
          <w:ilvl w:val="4"/>
          <w:numId w:val="1"/>
        </w:numPr>
        <w:tabs>
          <w:tab w:val="left" w:pos="1418"/>
        </w:tabs>
      </w:pPr>
      <w:r>
        <w:t>the invoice is a Tax Invoice;</w:t>
      </w:r>
    </w:p>
    <w:p w14:paraId="25B0AC4D" w14:textId="77777777" w:rsidR="00DD5A7D" w:rsidRDefault="00DD5A7D" w:rsidP="00D11E1A">
      <w:pPr>
        <w:pStyle w:val="Clause4"/>
        <w:numPr>
          <w:ilvl w:val="4"/>
          <w:numId w:val="1"/>
        </w:numPr>
        <w:tabs>
          <w:tab w:val="left" w:pos="1418"/>
        </w:tabs>
      </w:pPr>
      <w:r>
        <w:lastRenderedPageBreak/>
        <w:t xml:space="preserve">the Supplier is entitled to issue the invoice under </w:t>
      </w:r>
      <w:r w:rsidR="003B13DE">
        <w:fldChar w:fldCharType="begin"/>
      </w:r>
      <w:r w:rsidR="003B13DE">
        <w:instrText xml:space="preserve"> REF _Ref332632942 \w \h  \* MERGEFORMAT </w:instrText>
      </w:r>
      <w:r w:rsidR="003B13DE">
        <w:fldChar w:fldCharType="separate"/>
      </w:r>
      <w:r w:rsidR="00356DD9">
        <w:t>C 9.5</w:t>
      </w:r>
      <w:r w:rsidR="003B13DE">
        <w:fldChar w:fldCharType="end"/>
      </w:r>
      <w:r>
        <w:t xml:space="preserve"> (Invoice Timing);</w:t>
      </w:r>
    </w:p>
    <w:p w14:paraId="25B0AC4E" w14:textId="77777777" w:rsidR="00DD5A7D" w:rsidRDefault="00DD5A7D" w:rsidP="00D11E1A">
      <w:pPr>
        <w:pStyle w:val="Clause4"/>
        <w:numPr>
          <w:ilvl w:val="4"/>
          <w:numId w:val="1"/>
        </w:numPr>
        <w:tabs>
          <w:tab w:val="left" w:pos="1418"/>
        </w:tabs>
      </w:pPr>
      <w:r>
        <w:t>the amount claimed in the invoice is correctly calculated under that Customer Contract;</w:t>
      </w:r>
    </w:p>
    <w:p w14:paraId="25B0AC4F" w14:textId="77777777" w:rsidR="00DD5A7D" w:rsidRDefault="00DD5A7D" w:rsidP="00D11E1A">
      <w:pPr>
        <w:pStyle w:val="Clause4"/>
        <w:numPr>
          <w:ilvl w:val="4"/>
          <w:numId w:val="1"/>
        </w:numPr>
        <w:tabs>
          <w:tab w:val="left" w:pos="1418"/>
        </w:tabs>
      </w:pPr>
      <w:r>
        <w:t>the invoice includes the Customer purchase order number, cost centre number and general ledger code and is addressed to the Customer Representative and set out in a manner that identifies the Customer Contract, the Goods and/or Services which the invoice covers and itemises each amount claimed, to a level of detail satisfactory to the Customer acting reasonably;</w:t>
      </w:r>
    </w:p>
    <w:p w14:paraId="25B0AC50" w14:textId="77777777" w:rsidR="00DD5A7D" w:rsidRDefault="00DD5A7D" w:rsidP="00D11E1A">
      <w:pPr>
        <w:pStyle w:val="Clause4"/>
        <w:numPr>
          <w:ilvl w:val="4"/>
          <w:numId w:val="1"/>
        </w:numPr>
        <w:tabs>
          <w:tab w:val="left" w:pos="1418"/>
        </w:tabs>
      </w:pPr>
      <w:r>
        <w:t>the invoice is accompanied by documents that adequately demonstrate to the Customer the Goods supplied, the Services that were performed and the basis on which the amounts are claimed; and</w:t>
      </w:r>
    </w:p>
    <w:p w14:paraId="25B0AC51" w14:textId="77777777" w:rsidR="00DD5A7D" w:rsidRDefault="00DD5A7D" w:rsidP="00D11E1A">
      <w:pPr>
        <w:pStyle w:val="Clause4"/>
        <w:numPr>
          <w:ilvl w:val="4"/>
          <w:numId w:val="1"/>
        </w:numPr>
        <w:tabs>
          <w:tab w:val="left" w:pos="1418"/>
        </w:tabs>
      </w:pPr>
      <w:r>
        <w:t>the invoice is accompanied by a completed Contractor Statement in the form attached in respect of the period to which the invoice relates.</w:t>
      </w:r>
    </w:p>
    <w:p w14:paraId="25B0AC52" w14:textId="77777777" w:rsidR="00DD5A7D" w:rsidRDefault="00DD5A7D" w:rsidP="00A30D64">
      <w:pPr>
        <w:pStyle w:val="Clause2"/>
        <w:numPr>
          <w:ilvl w:val="1"/>
          <w:numId w:val="1"/>
        </w:numPr>
        <w:tabs>
          <w:tab w:val="clear" w:pos="851"/>
        </w:tabs>
      </w:pPr>
      <w:r>
        <w:t>Disputed invoices</w:t>
      </w:r>
    </w:p>
    <w:p w14:paraId="25B0AC53" w14:textId="77777777" w:rsidR="00DD5A7D" w:rsidRPr="0054448D" w:rsidRDefault="00DD5A7D" w:rsidP="00D11E1A">
      <w:pPr>
        <w:pStyle w:val="Indent2"/>
      </w:pPr>
      <w:r w:rsidRPr="0054448D">
        <w:t xml:space="preserve">Where the Customer considers that an invoice is not correctly rendered the Customer will issue to the Supplier within 10 Business Days after receipt of the invoice a notice setting out the reasons and identifying any amounts which are in dispute.  The Supplier must then cancel that invoice and reissue the invoice for the undisputed amount. </w:t>
      </w:r>
    </w:p>
    <w:p w14:paraId="25B0AC54" w14:textId="77777777" w:rsidR="00DD5A7D" w:rsidRDefault="00DD5A7D" w:rsidP="00A30D64">
      <w:pPr>
        <w:pStyle w:val="Clause2"/>
        <w:numPr>
          <w:ilvl w:val="1"/>
          <w:numId w:val="1"/>
        </w:numPr>
        <w:tabs>
          <w:tab w:val="clear" w:pos="851"/>
        </w:tabs>
      </w:pPr>
      <w:bookmarkStart w:id="84" w:name="_Ref331519510"/>
      <w:r>
        <w:t>Amounts due to the Customer</w:t>
      </w:r>
      <w:bookmarkEnd w:id="84"/>
    </w:p>
    <w:p w14:paraId="25B0AC55" w14:textId="77777777" w:rsidR="00DD5A7D" w:rsidRDefault="00DD5A7D" w:rsidP="00D11E1A">
      <w:pPr>
        <w:pStyle w:val="Indent2"/>
      </w:pPr>
      <w:r>
        <w:t>Each amount payable by the Supplier to the Customer under an indemnity, warranty, reimbursement, rebate or refund obligation, or default event under the Customer Contract is a debt due and payable to the Customer on demand.  Any demand must be accompanied by any relevant verifying documentation and, if the amount payable is a taxable supply must be a Tax Invoice.  At the Customer’s option the Supplier must pay or credit the amount to the Customer, within 30 days after issue of the demand or in accordance with the time otherwise set out in the Customer Contract.</w:t>
      </w:r>
    </w:p>
    <w:p w14:paraId="25B0AC56" w14:textId="77777777" w:rsidR="00DD5A7D" w:rsidRDefault="00DD5A7D" w:rsidP="00A30D64">
      <w:pPr>
        <w:pStyle w:val="Clause2"/>
        <w:numPr>
          <w:ilvl w:val="1"/>
          <w:numId w:val="1"/>
        </w:numPr>
        <w:tabs>
          <w:tab w:val="clear" w:pos="851"/>
        </w:tabs>
      </w:pPr>
      <w:r>
        <w:t>Payment does not affect other rights or obligations</w:t>
      </w:r>
    </w:p>
    <w:p w14:paraId="25B0AC57" w14:textId="77777777" w:rsidR="00DD5A7D" w:rsidRDefault="00DD5A7D" w:rsidP="00D11E1A">
      <w:pPr>
        <w:pStyle w:val="Indent2"/>
      </w:pPr>
      <w:r>
        <w:t xml:space="preserve">Payment of money under clause </w:t>
      </w:r>
      <w:r w:rsidR="002B7938">
        <w:fldChar w:fldCharType="begin"/>
      </w:r>
      <w:r>
        <w:instrText xml:space="preserve"> REF _Ref325721565 \r \h </w:instrText>
      </w:r>
      <w:r w:rsidR="002B7938">
        <w:fldChar w:fldCharType="separate"/>
      </w:r>
      <w:r w:rsidR="00356DD9">
        <w:t>C 9.1</w:t>
      </w:r>
      <w:r w:rsidR="002B7938">
        <w:fldChar w:fldCharType="end"/>
      </w:r>
      <w:r>
        <w:t xml:space="preserve"> (</w:t>
      </w:r>
      <w:r w:rsidR="002B7938">
        <w:fldChar w:fldCharType="begin"/>
      </w:r>
      <w:r>
        <w:instrText xml:space="preserve"> REF _Ref325721565 \h </w:instrText>
      </w:r>
      <w:r w:rsidR="002B7938">
        <w:fldChar w:fldCharType="separate"/>
      </w:r>
      <w:r w:rsidR="00356DD9">
        <w:t>Contract Price and invoicing</w:t>
      </w:r>
      <w:r w:rsidR="002B7938">
        <w:fldChar w:fldCharType="end"/>
      </w:r>
      <w:r>
        <w:t>) is not evidence:</w:t>
      </w:r>
    </w:p>
    <w:p w14:paraId="25B0AC58" w14:textId="77777777" w:rsidR="00DD5A7D" w:rsidRDefault="00DD5A7D" w:rsidP="00D11E1A">
      <w:pPr>
        <w:pStyle w:val="Clause4"/>
        <w:numPr>
          <w:ilvl w:val="4"/>
          <w:numId w:val="1"/>
        </w:numPr>
        <w:tabs>
          <w:tab w:val="left" w:pos="1418"/>
        </w:tabs>
      </w:pPr>
      <w:r>
        <w:t>that the Customer accepts any Goods or Services under the Customer Contract;</w:t>
      </w:r>
    </w:p>
    <w:p w14:paraId="25B0AC59" w14:textId="77777777" w:rsidR="00DD5A7D" w:rsidRDefault="00DD5A7D" w:rsidP="00D11E1A">
      <w:pPr>
        <w:pStyle w:val="Clause4"/>
        <w:numPr>
          <w:ilvl w:val="4"/>
          <w:numId w:val="1"/>
        </w:numPr>
        <w:tabs>
          <w:tab w:val="left" w:pos="1418"/>
        </w:tabs>
      </w:pPr>
      <w:r>
        <w:t>of any waiver by or estoppel against the Customer in relation to any right or action which the Customer may have at any time against the Supplier;</w:t>
      </w:r>
    </w:p>
    <w:p w14:paraId="25B0AC5A" w14:textId="77777777" w:rsidR="00DD5A7D" w:rsidRDefault="00DD5A7D" w:rsidP="00D11E1A">
      <w:pPr>
        <w:pStyle w:val="Clause4"/>
        <w:numPr>
          <w:ilvl w:val="4"/>
          <w:numId w:val="1"/>
        </w:numPr>
        <w:tabs>
          <w:tab w:val="left" w:pos="1418"/>
        </w:tabs>
      </w:pPr>
      <w:r>
        <w:t>that the Supplier has carried out its obligations under the Customer Contract; or</w:t>
      </w:r>
    </w:p>
    <w:p w14:paraId="25B0AC5B" w14:textId="77777777" w:rsidR="00DD5A7D" w:rsidRDefault="00DD5A7D" w:rsidP="00D11E1A">
      <w:pPr>
        <w:pStyle w:val="Clause4"/>
        <w:numPr>
          <w:ilvl w:val="4"/>
          <w:numId w:val="1"/>
        </w:numPr>
        <w:tabs>
          <w:tab w:val="left" w:pos="1418"/>
        </w:tabs>
      </w:pPr>
      <w:r>
        <w:t>of the value of any of the Goods or Services.</w:t>
      </w:r>
    </w:p>
    <w:p w14:paraId="25B0AC5C" w14:textId="77777777" w:rsidR="00DD5A7D" w:rsidRDefault="00DD5A7D" w:rsidP="00A30D64">
      <w:pPr>
        <w:pStyle w:val="Clause2"/>
      </w:pPr>
      <w:r>
        <w:t>Set-off</w:t>
      </w:r>
    </w:p>
    <w:p w14:paraId="25B0AC5D" w14:textId="77777777" w:rsidR="00DD5A7D" w:rsidRDefault="00DD5A7D" w:rsidP="00D11E1A">
      <w:pPr>
        <w:pStyle w:val="Indent2"/>
      </w:pPr>
      <w:bookmarkStart w:id="85" w:name="F_Set_off"/>
      <w:r>
        <w:t xml:space="preserve">A Customer may set off any amount owing by the Customer to the Supplier against any amount due for payment by the Supplier to the Customer under </w:t>
      </w:r>
      <w:bookmarkEnd w:id="85"/>
      <w:r>
        <w:t xml:space="preserve">the Customer Contract. </w:t>
      </w:r>
    </w:p>
    <w:p w14:paraId="25B0AC5E" w14:textId="77777777" w:rsidR="00DD5A7D" w:rsidRDefault="00DD5A7D" w:rsidP="00A30D64">
      <w:pPr>
        <w:pStyle w:val="Clause1"/>
        <w:numPr>
          <w:ilvl w:val="0"/>
          <w:numId w:val="1"/>
        </w:numPr>
        <w:tabs>
          <w:tab w:val="clear" w:pos="1276"/>
          <w:tab w:val="left" w:pos="851"/>
        </w:tabs>
        <w:ind w:left="851" w:hanging="851"/>
      </w:pPr>
      <w:bookmarkStart w:id="86" w:name="_Toc325533569"/>
      <w:bookmarkStart w:id="87" w:name="_Ref325964432"/>
      <w:bookmarkStart w:id="88" w:name="_Toc331597153"/>
      <w:bookmarkStart w:id="89" w:name="_Toc343595678"/>
      <w:r>
        <w:t>Taxes and GST</w:t>
      </w:r>
      <w:bookmarkEnd w:id="86"/>
      <w:bookmarkEnd w:id="87"/>
      <w:bookmarkEnd w:id="88"/>
      <w:bookmarkEnd w:id="89"/>
    </w:p>
    <w:p w14:paraId="25B0AC5F" w14:textId="77777777" w:rsidR="00DD5A7D" w:rsidRDefault="00DD5A7D" w:rsidP="00A30D64">
      <w:pPr>
        <w:pStyle w:val="Clause2"/>
        <w:numPr>
          <w:ilvl w:val="1"/>
          <w:numId w:val="1"/>
        </w:numPr>
        <w:tabs>
          <w:tab w:val="clear" w:pos="851"/>
        </w:tabs>
      </w:pPr>
      <w:bookmarkStart w:id="90" w:name="_Ref331518947"/>
      <w:r>
        <w:t>Taxes</w:t>
      </w:r>
      <w:bookmarkEnd w:id="90"/>
    </w:p>
    <w:p w14:paraId="25B0AC60" w14:textId="77777777" w:rsidR="00DD5A7D" w:rsidRDefault="00DD5A7D" w:rsidP="00D11E1A">
      <w:pPr>
        <w:pStyle w:val="Indent2"/>
      </w:pPr>
      <w:r>
        <w:t>The Supplier is responsible for all Taxes arising from or relating to the Customer Contract, and must pay Taxes which are imposed on the Supplier arising from or relating to the Customer Contract, except for any income tax or capital gains tax payable by the Customer.</w:t>
      </w:r>
      <w:r w:rsidRPr="00A02CCC">
        <w:t xml:space="preserve"> </w:t>
      </w:r>
    </w:p>
    <w:p w14:paraId="25B0AC61" w14:textId="77777777" w:rsidR="00DD5A7D" w:rsidRDefault="00DD5A7D" w:rsidP="00A30D64">
      <w:pPr>
        <w:pStyle w:val="Clause2"/>
        <w:numPr>
          <w:ilvl w:val="1"/>
          <w:numId w:val="1"/>
        </w:numPr>
        <w:tabs>
          <w:tab w:val="clear" w:pos="851"/>
        </w:tabs>
      </w:pPr>
      <w:r>
        <w:t>GST</w:t>
      </w:r>
    </w:p>
    <w:p w14:paraId="25B0AC62" w14:textId="77777777" w:rsidR="00DD5A7D" w:rsidRDefault="00DD5A7D" w:rsidP="00D11E1A">
      <w:pPr>
        <w:pStyle w:val="Indent2"/>
      </w:pPr>
      <w:r>
        <w:t>The parties agree that:</w:t>
      </w:r>
    </w:p>
    <w:p w14:paraId="25B0AC63" w14:textId="77777777" w:rsidR="00DD5A7D" w:rsidRDefault="00DD5A7D" w:rsidP="00D11E1A">
      <w:pPr>
        <w:pStyle w:val="Clause4"/>
        <w:numPr>
          <w:ilvl w:val="4"/>
          <w:numId w:val="1"/>
        </w:numPr>
        <w:tabs>
          <w:tab w:val="left" w:pos="1418"/>
        </w:tabs>
      </w:pPr>
      <w:r>
        <w:t>unless expressly stated otherwise, all amounts payable by the Customer to the Supplier under the Customer Contract are inclusive of GST;</w:t>
      </w:r>
    </w:p>
    <w:p w14:paraId="25B0AC64" w14:textId="77777777" w:rsidR="00DD5A7D" w:rsidRDefault="00DD5A7D" w:rsidP="00D11E1A">
      <w:pPr>
        <w:pStyle w:val="Clause4"/>
        <w:numPr>
          <w:ilvl w:val="4"/>
          <w:numId w:val="1"/>
        </w:numPr>
        <w:tabs>
          <w:tab w:val="left" w:pos="1418"/>
        </w:tabs>
      </w:pPr>
      <w:r>
        <w:t xml:space="preserve">if a supply under the Customer Contract is subject to GST, and the consideration payable or to be provided for the supply is not inclusive of GST, then the party receiving the supply must </w:t>
      </w:r>
      <w:r>
        <w:lastRenderedPageBreak/>
        <w:t>pay to the party making the supply an additional amount equal to the Amount of the Consideration multiplied by the applicable GST rate;</w:t>
      </w:r>
    </w:p>
    <w:p w14:paraId="25B0AC65" w14:textId="77777777" w:rsidR="00DD5A7D" w:rsidRDefault="00DD5A7D" w:rsidP="00D11E1A">
      <w:pPr>
        <w:pStyle w:val="Clause4"/>
        <w:numPr>
          <w:ilvl w:val="4"/>
          <w:numId w:val="1"/>
        </w:numPr>
        <w:tabs>
          <w:tab w:val="left" w:pos="1418"/>
        </w:tabs>
      </w:pPr>
      <w:r>
        <w:t>the additional amount is payable at the same time as the consideration for the supply is payable;</w:t>
      </w:r>
    </w:p>
    <w:p w14:paraId="25B0AC66" w14:textId="77777777" w:rsidR="00DD5A7D" w:rsidRDefault="00DD5A7D" w:rsidP="00D11E1A">
      <w:pPr>
        <w:pStyle w:val="Clause4"/>
        <w:numPr>
          <w:ilvl w:val="4"/>
          <w:numId w:val="1"/>
        </w:numPr>
        <w:tabs>
          <w:tab w:val="left" w:pos="1418"/>
        </w:tabs>
      </w:pPr>
      <w:r>
        <w:t>if the additional amount differs from the amount of GST payable by the party making the supply, the parties must adjust the additional amount; and</w:t>
      </w:r>
    </w:p>
    <w:p w14:paraId="25B0AC67" w14:textId="77777777" w:rsidR="00DD5A7D" w:rsidRDefault="00DD5A7D" w:rsidP="00D11E1A">
      <w:pPr>
        <w:pStyle w:val="Clause4"/>
        <w:numPr>
          <w:ilvl w:val="4"/>
          <w:numId w:val="1"/>
        </w:numPr>
        <w:tabs>
          <w:tab w:val="left" w:pos="1418"/>
        </w:tabs>
      </w:pPr>
      <w:r>
        <w:t>if a party is entitled to be reimbursed or indemnified under the Customer Contract, the amount to be reimbursed or indemnified does not include any amount for GST for which the party is entitled to an Input Tax Credit.</w:t>
      </w:r>
    </w:p>
    <w:p w14:paraId="25B0AC68" w14:textId="77777777" w:rsidR="00DD5A7D" w:rsidRDefault="00DD5A7D" w:rsidP="00A30D64">
      <w:pPr>
        <w:pStyle w:val="Clause2"/>
        <w:numPr>
          <w:ilvl w:val="1"/>
          <w:numId w:val="1"/>
        </w:numPr>
        <w:tabs>
          <w:tab w:val="clear" w:pos="851"/>
        </w:tabs>
      </w:pPr>
      <w:r>
        <w:t>Withholding tax</w:t>
      </w:r>
    </w:p>
    <w:p w14:paraId="25B0AC69" w14:textId="77777777" w:rsidR="00DD5A7D" w:rsidRDefault="00DD5A7D" w:rsidP="00D11E1A">
      <w:pPr>
        <w:pStyle w:val="Indent2"/>
      </w:pPr>
      <w:r>
        <w:t>If a law requires the Customer to deduct an amount in respect of Taxes from a payment under the Customer Contract, then:</w:t>
      </w:r>
    </w:p>
    <w:p w14:paraId="25B0AC6A" w14:textId="77777777" w:rsidR="00DD5A7D" w:rsidRDefault="00DD5A7D" w:rsidP="00D11E1A">
      <w:pPr>
        <w:pStyle w:val="Clause4"/>
        <w:numPr>
          <w:ilvl w:val="4"/>
          <w:numId w:val="1"/>
        </w:numPr>
        <w:tabs>
          <w:tab w:val="left" w:pos="1418"/>
        </w:tabs>
      </w:pPr>
      <w:r>
        <w:t>the Customer agrees to deduct the amount for the Taxes; and</w:t>
      </w:r>
    </w:p>
    <w:p w14:paraId="25B0AC6B" w14:textId="77777777" w:rsidR="00DD5A7D" w:rsidRDefault="00DD5A7D" w:rsidP="00D11E1A">
      <w:pPr>
        <w:pStyle w:val="Clause4"/>
        <w:numPr>
          <w:ilvl w:val="4"/>
          <w:numId w:val="1"/>
        </w:numPr>
        <w:tabs>
          <w:tab w:val="left" w:pos="1418"/>
        </w:tabs>
      </w:pPr>
      <w:r>
        <w:t>the Customer agrees to pay an amount equal to the amount deducted to the relevant Government Agency as required by applicable law and give the original receipts to the Supplier.</w:t>
      </w:r>
    </w:p>
    <w:p w14:paraId="25B0AC6C" w14:textId="77777777" w:rsidR="00DD5A7D" w:rsidRDefault="00DD5A7D" w:rsidP="00A30D64">
      <w:pPr>
        <w:pStyle w:val="Clause1"/>
        <w:numPr>
          <w:ilvl w:val="0"/>
          <w:numId w:val="1"/>
        </w:numPr>
        <w:tabs>
          <w:tab w:val="clear" w:pos="1276"/>
          <w:tab w:val="left" w:pos="851"/>
        </w:tabs>
        <w:ind w:left="851" w:hanging="851"/>
      </w:pPr>
      <w:bookmarkStart w:id="91" w:name="_Toc325533570"/>
      <w:bookmarkStart w:id="92" w:name="_Toc331597154"/>
      <w:bookmarkStart w:id="93" w:name="_Toc343595679"/>
      <w:r>
        <w:t>Supplier Personnel</w:t>
      </w:r>
      <w:bookmarkEnd w:id="91"/>
      <w:bookmarkEnd w:id="92"/>
      <w:bookmarkEnd w:id="93"/>
    </w:p>
    <w:p w14:paraId="25B0AC6D" w14:textId="77777777" w:rsidR="00DD5A7D" w:rsidRDefault="00DD5A7D" w:rsidP="00A30D64">
      <w:pPr>
        <w:pStyle w:val="Clause2"/>
        <w:numPr>
          <w:ilvl w:val="1"/>
          <w:numId w:val="1"/>
        </w:numPr>
        <w:tabs>
          <w:tab w:val="clear" w:pos="851"/>
        </w:tabs>
      </w:pPr>
      <w:r>
        <w:t>Supplier Personnel</w:t>
      </w:r>
    </w:p>
    <w:p w14:paraId="25B0AC6E" w14:textId="77777777" w:rsidR="00DD5A7D" w:rsidRDefault="00DD5A7D" w:rsidP="00D11E1A">
      <w:pPr>
        <w:pStyle w:val="Indent2"/>
      </w:pPr>
      <w:r>
        <w:t>The Supplier must ensure that the Supplier Personnel are suitably qualified, experienced and competent for their role in providing the Goods and Services.</w:t>
      </w:r>
      <w:r w:rsidRPr="00A02CCC">
        <w:t xml:space="preserve"> </w:t>
      </w:r>
    </w:p>
    <w:p w14:paraId="25B0AC6F" w14:textId="77777777" w:rsidR="00DD5A7D" w:rsidRDefault="00DD5A7D" w:rsidP="00A30D64">
      <w:pPr>
        <w:pStyle w:val="Clause2"/>
        <w:numPr>
          <w:ilvl w:val="1"/>
          <w:numId w:val="1"/>
        </w:numPr>
        <w:tabs>
          <w:tab w:val="clear" w:pos="851"/>
        </w:tabs>
      </w:pPr>
      <w:r>
        <w:t>Removal of Supplier Personnel</w:t>
      </w:r>
    </w:p>
    <w:p w14:paraId="25B0AC70" w14:textId="77777777" w:rsidR="00DD5A7D" w:rsidRDefault="00DD5A7D" w:rsidP="00D11E1A">
      <w:pPr>
        <w:pStyle w:val="Indent2"/>
      </w:pPr>
      <w:r>
        <w:t>The Supplier must promptly remove and replace any particular Supplier Personnel as reasonably requested by the Customer.  The parties acknowledge that it is reasonable for the Customer to request the removal or replacement of a Supplier Personnel if there has been any breach of the Customer Contract by that Supplier Personnel.</w:t>
      </w:r>
    </w:p>
    <w:p w14:paraId="25B0AC71" w14:textId="77777777" w:rsidR="00DD5A7D" w:rsidRDefault="00DD5A7D" w:rsidP="00A30D64">
      <w:pPr>
        <w:pStyle w:val="Clause2"/>
        <w:numPr>
          <w:ilvl w:val="1"/>
          <w:numId w:val="1"/>
        </w:numPr>
        <w:tabs>
          <w:tab w:val="clear" w:pos="851"/>
        </w:tabs>
      </w:pPr>
      <w:r>
        <w:t>Information about Supplier Personnel</w:t>
      </w:r>
    </w:p>
    <w:p w14:paraId="25B0AC72" w14:textId="77777777" w:rsidR="00DD5A7D" w:rsidRDefault="00DD5A7D" w:rsidP="00D11E1A">
      <w:pPr>
        <w:pStyle w:val="Indent2"/>
      </w:pPr>
      <w:r>
        <w:t>If requested to do so by the Customer, the Supplier must provide to the Customer:</w:t>
      </w:r>
    </w:p>
    <w:p w14:paraId="25B0AC73" w14:textId="77777777" w:rsidR="00DD5A7D" w:rsidRDefault="00DD5A7D" w:rsidP="00D11E1A">
      <w:pPr>
        <w:pStyle w:val="Clause4"/>
        <w:numPr>
          <w:ilvl w:val="4"/>
          <w:numId w:val="1"/>
        </w:numPr>
        <w:tabs>
          <w:tab w:val="left" w:pos="1418"/>
        </w:tabs>
      </w:pPr>
      <w:r>
        <w:t>a list of any of the Supplier Personnel;</w:t>
      </w:r>
    </w:p>
    <w:p w14:paraId="25B0AC74" w14:textId="77777777" w:rsidR="00DD5A7D" w:rsidRDefault="00DD5A7D" w:rsidP="00D11E1A">
      <w:pPr>
        <w:pStyle w:val="Clause4"/>
        <w:numPr>
          <w:ilvl w:val="4"/>
          <w:numId w:val="1"/>
        </w:numPr>
        <w:tabs>
          <w:tab w:val="left" w:pos="1418"/>
        </w:tabs>
      </w:pPr>
      <w:r>
        <w:t>accurate information about the identity, qualifications, job history and character of each of the Supplier Personnel; and</w:t>
      </w:r>
    </w:p>
    <w:p w14:paraId="25B0AC75" w14:textId="77777777" w:rsidR="00DD5A7D" w:rsidRDefault="00DD5A7D" w:rsidP="00D11E1A">
      <w:pPr>
        <w:pStyle w:val="Clause4"/>
        <w:numPr>
          <w:ilvl w:val="4"/>
          <w:numId w:val="1"/>
        </w:numPr>
        <w:tabs>
          <w:tab w:val="left" w:pos="1418"/>
        </w:tabs>
      </w:pPr>
      <w:r>
        <w:t>completion of any checks of the Supplier Personnel required by the Customer as set out in the Order Form.</w:t>
      </w:r>
    </w:p>
    <w:p w14:paraId="25B0AC76" w14:textId="77777777" w:rsidR="00DD5A7D" w:rsidRDefault="00DD5A7D" w:rsidP="00A30D64">
      <w:pPr>
        <w:pStyle w:val="Clause1"/>
        <w:numPr>
          <w:ilvl w:val="0"/>
          <w:numId w:val="1"/>
        </w:numPr>
        <w:tabs>
          <w:tab w:val="clear" w:pos="1276"/>
          <w:tab w:val="left" w:pos="851"/>
        </w:tabs>
        <w:ind w:left="851" w:hanging="851"/>
      </w:pPr>
      <w:bookmarkStart w:id="94" w:name="_Ref331421785"/>
      <w:bookmarkStart w:id="95" w:name="_Toc331597155"/>
      <w:bookmarkStart w:id="96" w:name="_Toc343595680"/>
      <w:bookmarkStart w:id="97" w:name="_Toc325533571"/>
      <w:r w:rsidRPr="00D7044D">
        <w:t>Intellectual Property Rights</w:t>
      </w:r>
      <w:bookmarkEnd w:id="94"/>
      <w:bookmarkEnd w:id="95"/>
      <w:bookmarkEnd w:id="96"/>
    </w:p>
    <w:p w14:paraId="25B0AC77" w14:textId="77777777" w:rsidR="00DD5A7D" w:rsidRPr="00D7044D" w:rsidRDefault="00DD5A7D" w:rsidP="00A30D64">
      <w:pPr>
        <w:pStyle w:val="Clause2"/>
        <w:numPr>
          <w:ilvl w:val="1"/>
          <w:numId w:val="1"/>
        </w:numPr>
        <w:tabs>
          <w:tab w:val="clear" w:pos="851"/>
        </w:tabs>
      </w:pPr>
      <w:bookmarkStart w:id="98" w:name="_Ref331420796"/>
      <w:r w:rsidRPr="00D7044D">
        <w:t>Existing Intellectual Property Rights</w:t>
      </w:r>
      <w:bookmarkEnd w:id="98"/>
    </w:p>
    <w:p w14:paraId="25B0AC78" w14:textId="77777777" w:rsidR="00DD5A7D" w:rsidRPr="00D7044D" w:rsidRDefault="00DD5A7D" w:rsidP="00D11E1A">
      <w:pPr>
        <w:pStyle w:val="Indent2"/>
      </w:pPr>
      <w:r w:rsidRPr="00D7044D">
        <w:t>All Intellectual Property Rights of the parties existing before the date of the Customer Contract will be retained by the relevant party.</w:t>
      </w:r>
    </w:p>
    <w:p w14:paraId="25B0AC79" w14:textId="77777777" w:rsidR="00DD5A7D" w:rsidRPr="00D7044D" w:rsidRDefault="00DD5A7D" w:rsidP="00A30D64">
      <w:pPr>
        <w:pStyle w:val="Clause2"/>
        <w:numPr>
          <w:ilvl w:val="1"/>
          <w:numId w:val="1"/>
        </w:numPr>
        <w:tabs>
          <w:tab w:val="clear" w:pos="851"/>
        </w:tabs>
      </w:pPr>
      <w:r w:rsidRPr="00D7044D">
        <w:t>New Intellectual Property Rights</w:t>
      </w:r>
    </w:p>
    <w:p w14:paraId="25B0AC7A" w14:textId="77777777" w:rsidR="00DD5A7D" w:rsidRPr="00D7044D" w:rsidRDefault="00DD5A7D" w:rsidP="00D11E1A">
      <w:pPr>
        <w:pStyle w:val="Indent2"/>
      </w:pPr>
      <w:r w:rsidRPr="00D7044D">
        <w:t>The Supplier assigns or will procure the assignment to the Customer, on creation:</w:t>
      </w:r>
    </w:p>
    <w:p w14:paraId="25B0AC7B" w14:textId="77777777" w:rsidR="00DD5A7D" w:rsidRPr="00D7044D" w:rsidRDefault="00DD5A7D" w:rsidP="00D11E1A">
      <w:pPr>
        <w:pStyle w:val="Clause4"/>
        <w:numPr>
          <w:ilvl w:val="4"/>
          <w:numId w:val="1"/>
        </w:numPr>
        <w:tabs>
          <w:tab w:val="left" w:pos="1418"/>
        </w:tabs>
      </w:pPr>
      <w:r w:rsidRPr="00D7044D">
        <w:t xml:space="preserve">Intellectual Property Rights in all modifications made to the Customer IP by the Supplier or its Subcontractors; and </w:t>
      </w:r>
    </w:p>
    <w:p w14:paraId="25B0AC7C" w14:textId="77777777" w:rsidR="00DD5A7D" w:rsidRPr="00D7044D" w:rsidRDefault="00DD5A7D" w:rsidP="00D11E1A">
      <w:pPr>
        <w:pStyle w:val="Clause4"/>
        <w:numPr>
          <w:ilvl w:val="4"/>
          <w:numId w:val="1"/>
        </w:numPr>
        <w:tabs>
          <w:tab w:val="left" w:pos="1418"/>
        </w:tabs>
      </w:pPr>
      <w:r w:rsidRPr="00D7044D">
        <w:t xml:space="preserve">if specified in </w:t>
      </w:r>
      <w:r>
        <w:t>the Order</w:t>
      </w:r>
      <w:r w:rsidRPr="00D7044D">
        <w:t>, all other Intellectual Property Rights created by the Supplier or its Subcontractors in the supply of the Goods or performance of the Services.</w:t>
      </w:r>
    </w:p>
    <w:p w14:paraId="25B0AC7D" w14:textId="77777777" w:rsidR="00DD5A7D" w:rsidRPr="00D7044D" w:rsidRDefault="00DD5A7D" w:rsidP="00A30D64">
      <w:pPr>
        <w:pStyle w:val="Clause2"/>
        <w:numPr>
          <w:ilvl w:val="1"/>
          <w:numId w:val="1"/>
        </w:numPr>
        <w:tabs>
          <w:tab w:val="clear" w:pos="851"/>
        </w:tabs>
      </w:pPr>
      <w:bookmarkStart w:id="99" w:name="_Ref331420822"/>
      <w:r w:rsidRPr="00D7044D">
        <w:t>Supplier Licence</w:t>
      </w:r>
      <w:bookmarkEnd w:id="99"/>
    </w:p>
    <w:p w14:paraId="25B0AC7E" w14:textId="77777777" w:rsidR="00DD5A7D" w:rsidRPr="00D7044D" w:rsidRDefault="00DD5A7D" w:rsidP="00D11E1A">
      <w:pPr>
        <w:pStyle w:val="Indent2"/>
      </w:pPr>
      <w:r w:rsidRPr="00D7044D">
        <w:t>The Supplier grants to the Customer a, perpetual, royalty-free, non-exclusive, irrevocable licence:</w:t>
      </w:r>
    </w:p>
    <w:p w14:paraId="25B0AC7F" w14:textId="77777777" w:rsidR="00DD5A7D" w:rsidRPr="00D7044D" w:rsidRDefault="00DD5A7D" w:rsidP="00D11E1A">
      <w:pPr>
        <w:pStyle w:val="Clause4"/>
        <w:numPr>
          <w:ilvl w:val="4"/>
          <w:numId w:val="1"/>
        </w:numPr>
        <w:tabs>
          <w:tab w:val="left" w:pos="1418"/>
        </w:tabs>
      </w:pPr>
      <w:bookmarkStart w:id="100" w:name="_Ref331420869"/>
      <w:r w:rsidRPr="00D7044D">
        <w:lastRenderedPageBreak/>
        <w:t xml:space="preserve">to Use the Supplier IP (including all Intellectual Property Rights created by the Supplier or its Subcontractors in the supply of the Goods or performance of the Services that are not assigned to the Customer) to the extent necessary </w:t>
      </w:r>
      <w:r>
        <w:t xml:space="preserve">for the Customer </w:t>
      </w:r>
      <w:r w:rsidRPr="00D7044D">
        <w:t>to receive the full use and benefit of the Goods and Services; and</w:t>
      </w:r>
      <w:bookmarkEnd w:id="100"/>
    </w:p>
    <w:p w14:paraId="25B0AC80" w14:textId="77777777" w:rsidR="00DD5A7D" w:rsidRPr="00D7044D" w:rsidRDefault="00DD5A7D" w:rsidP="00D11E1A">
      <w:pPr>
        <w:pStyle w:val="Clause4"/>
        <w:numPr>
          <w:ilvl w:val="4"/>
          <w:numId w:val="1"/>
        </w:numPr>
        <w:tabs>
          <w:tab w:val="left" w:pos="1418"/>
        </w:tabs>
      </w:pPr>
      <w:r w:rsidRPr="00D7044D">
        <w:t xml:space="preserve">sub-licence any of the rights granted under clause </w:t>
      </w:r>
      <w:r w:rsidR="003B13DE">
        <w:fldChar w:fldCharType="begin"/>
      </w:r>
      <w:r w:rsidR="003B13DE">
        <w:instrText xml:space="preserve"> REF _Ref331420869 \w \h  \* MERGEFORMAT </w:instrText>
      </w:r>
      <w:r w:rsidR="003B13DE">
        <w:fldChar w:fldCharType="separate"/>
      </w:r>
      <w:r w:rsidR="00356DD9">
        <w:t>C 12.3(a)</w:t>
      </w:r>
      <w:r w:rsidR="003B13DE">
        <w:fldChar w:fldCharType="end"/>
      </w:r>
      <w:r w:rsidRPr="00D7044D">
        <w:t xml:space="preserve"> to any person, but only in relation to the use or </w:t>
      </w:r>
      <w:r>
        <w:t xml:space="preserve">receiving </w:t>
      </w:r>
      <w:r w:rsidRPr="00D7044D">
        <w:t>benefits of the Goods or Services.</w:t>
      </w:r>
    </w:p>
    <w:p w14:paraId="25B0AC81" w14:textId="77777777" w:rsidR="00DD5A7D" w:rsidRPr="00D7044D" w:rsidRDefault="00DD5A7D" w:rsidP="00A30D64">
      <w:pPr>
        <w:pStyle w:val="Clause2"/>
        <w:numPr>
          <w:ilvl w:val="1"/>
          <w:numId w:val="1"/>
        </w:numPr>
        <w:tabs>
          <w:tab w:val="clear" w:pos="851"/>
        </w:tabs>
      </w:pPr>
      <w:bookmarkStart w:id="101" w:name="_Ref331420830"/>
      <w:r w:rsidRPr="00D7044D">
        <w:t>Customer Licence</w:t>
      </w:r>
      <w:bookmarkEnd w:id="101"/>
    </w:p>
    <w:p w14:paraId="25B0AC82" w14:textId="77777777" w:rsidR="00DD5A7D" w:rsidRPr="00D7044D" w:rsidRDefault="00DD5A7D" w:rsidP="00D11E1A">
      <w:pPr>
        <w:pStyle w:val="Indent2"/>
      </w:pPr>
      <w:r w:rsidRPr="00D7044D">
        <w:t>The Customer grants to the Supplier, and to the extent necessary any relevant Subcontractor, for the Customer Contract Term, a royalty free, non-exclusive, non-transferable licence to Use the Customer IP only to the extent necessary to provide the Goods and Services.</w:t>
      </w:r>
    </w:p>
    <w:p w14:paraId="25B0AC83" w14:textId="77777777" w:rsidR="00DD5A7D" w:rsidRPr="00D7044D" w:rsidRDefault="00DD5A7D" w:rsidP="00A30D64">
      <w:pPr>
        <w:pStyle w:val="Clause2"/>
        <w:numPr>
          <w:ilvl w:val="1"/>
          <w:numId w:val="1"/>
        </w:numPr>
        <w:tabs>
          <w:tab w:val="clear" w:pos="851"/>
        </w:tabs>
      </w:pPr>
      <w:r w:rsidRPr="00D7044D">
        <w:t>Confidentiality</w:t>
      </w:r>
    </w:p>
    <w:p w14:paraId="25B0AC84" w14:textId="77777777" w:rsidR="00DD5A7D" w:rsidRPr="00D7044D" w:rsidRDefault="00DD5A7D" w:rsidP="00D11E1A">
      <w:pPr>
        <w:pStyle w:val="Indent2"/>
      </w:pPr>
      <w:r w:rsidRPr="00D7044D">
        <w:t xml:space="preserve">Nothing in clause </w:t>
      </w:r>
      <w:r w:rsidR="002B7938">
        <w:fldChar w:fldCharType="begin"/>
      </w:r>
      <w:r>
        <w:instrText xml:space="preserve"> REF _Ref331420822 \r \h </w:instrText>
      </w:r>
      <w:r w:rsidR="002B7938">
        <w:fldChar w:fldCharType="separate"/>
      </w:r>
      <w:r w:rsidR="00356DD9">
        <w:t>C 12.3</w:t>
      </w:r>
      <w:r w:rsidR="002B7938">
        <w:fldChar w:fldCharType="end"/>
      </w:r>
      <w:r w:rsidRPr="00D7044D">
        <w:t xml:space="preserve"> (Supplier Licence) and </w:t>
      </w:r>
      <w:r w:rsidR="002B7938">
        <w:fldChar w:fldCharType="begin"/>
      </w:r>
      <w:r>
        <w:instrText xml:space="preserve"> REF _Ref331420830 \r \h </w:instrText>
      </w:r>
      <w:r w:rsidR="002B7938">
        <w:fldChar w:fldCharType="separate"/>
      </w:r>
      <w:r w:rsidR="00356DD9">
        <w:t>C 12.4</w:t>
      </w:r>
      <w:r w:rsidR="002B7938">
        <w:fldChar w:fldCharType="end"/>
      </w:r>
      <w:r w:rsidRPr="00D7044D">
        <w:t xml:space="preserve"> (Customer Licence) removes or limits the obligations of confidentiality under clause </w:t>
      </w:r>
      <w:r>
        <w:t>C</w:t>
      </w:r>
      <w:r w:rsidRPr="00515D98">
        <w:t xml:space="preserve"> 7 (Confidentiality and privacy).</w:t>
      </w:r>
    </w:p>
    <w:p w14:paraId="25B0AC85" w14:textId="77777777" w:rsidR="00DD5A7D" w:rsidRPr="00D7044D" w:rsidRDefault="00DD5A7D" w:rsidP="00A30D64">
      <w:pPr>
        <w:pStyle w:val="Clause2"/>
        <w:numPr>
          <w:ilvl w:val="1"/>
          <w:numId w:val="1"/>
        </w:numPr>
        <w:tabs>
          <w:tab w:val="clear" w:pos="851"/>
        </w:tabs>
      </w:pPr>
      <w:r w:rsidRPr="00D7044D">
        <w:t>Know-how use</w:t>
      </w:r>
    </w:p>
    <w:p w14:paraId="25B0AC86" w14:textId="77777777" w:rsidR="00DD5A7D" w:rsidRPr="00D7044D" w:rsidRDefault="00DD5A7D" w:rsidP="00D11E1A">
      <w:pPr>
        <w:pStyle w:val="Indent2"/>
      </w:pPr>
      <w:r w:rsidRPr="00D7044D">
        <w:t xml:space="preserve">Subject to clause </w:t>
      </w:r>
      <w:r w:rsidR="002B7938">
        <w:fldChar w:fldCharType="begin"/>
      </w:r>
      <w:r>
        <w:instrText xml:space="preserve"> REF _Ref330977298 \r \h </w:instrText>
      </w:r>
      <w:r w:rsidR="002B7938">
        <w:fldChar w:fldCharType="separate"/>
      </w:r>
      <w:r w:rsidR="00356DD9">
        <w:t>C 7</w:t>
      </w:r>
      <w:r w:rsidR="002B7938">
        <w:fldChar w:fldCharType="end"/>
      </w:r>
      <w:r w:rsidRPr="00515D98">
        <w:t xml:space="preserve"> (Confidentiality and privacy)</w:t>
      </w:r>
      <w:r w:rsidRPr="00D7044D">
        <w:t xml:space="preserve"> and clause </w:t>
      </w:r>
      <w:r w:rsidR="002B7938">
        <w:fldChar w:fldCharType="begin"/>
      </w:r>
      <w:r>
        <w:instrText xml:space="preserve"> REF _Ref331420796 \r \h </w:instrText>
      </w:r>
      <w:r w:rsidR="002B7938">
        <w:fldChar w:fldCharType="separate"/>
      </w:r>
      <w:r w:rsidR="00356DD9">
        <w:t>C 12.1</w:t>
      </w:r>
      <w:r w:rsidR="002B7938">
        <w:fldChar w:fldCharType="end"/>
      </w:r>
      <w:r w:rsidRPr="00D7044D">
        <w:t xml:space="preserve"> (Existing Intellectual Property Rights), each of the Customer, the Supplier and any Subcontractor will be free to use its general knowledge, skills and experience and any ideas, concepts, know how, methodologies and techniques related to the scope of the Goods, Services or the Customer Contract. </w:t>
      </w:r>
    </w:p>
    <w:p w14:paraId="25B0AC87" w14:textId="77777777" w:rsidR="00DD5A7D" w:rsidRPr="00D7044D" w:rsidRDefault="00DD5A7D" w:rsidP="00A30D64">
      <w:pPr>
        <w:pStyle w:val="Clause2"/>
        <w:numPr>
          <w:ilvl w:val="1"/>
          <w:numId w:val="1"/>
        </w:numPr>
        <w:tabs>
          <w:tab w:val="clear" w:pos="851"/>
        </w:tabs>
      </w:pPr>
      <w:r w:rsidRPr="00D7044D">
        <w:t>Indemnity</w:t>
      </w:r>
    </w:p>
    <w:p w14:paraId="25B0AC88" w14:textId="77777777" w:rsidR="00DD5A7D" w:rsidRPr="00D7044D" w:rsidRDefault="00DD5A7D" w:rsidP="00D11E1A">
      <w:pPr>
        <w:pStyle w:val="Indent2"/>
      </w:pPr>
      <w:r w:rsidRPr="00D7044D">
        <w:t>The Supplier must (either directly itself or by procuring Subcontractors to do so):</w:t>
      </w:r>
    </w:p>
    <w:p w14:paraId="25B0AC89" w14:textId="77777777" w:rsidR="00DD5A7D" w:rsidRPr="00D7044D" w:rsidRDefault="00DD5A7D" w:rsidP="00D11E1A">
      <w:pPr>
        <w:pStyle w:val="Clause4"/>
        <w:numPr>
          <w:ilvl w:val="4"/>
          <w:numId w:val="1"/>
        </w:numPr>
        <w:tabs>
          <w:tab w:val="left" w:pos="1418"/>
        </w:tabs>
      </w:pPr>
      <w:r w:rsidRPr="00D7044D">
        <w:t>at the Customer’s request and sole option:</w:t>
      </w:r>
    </w:p>
    <w:p w14:paraId="25B0AC8A" w14:textId="77777777" w:rsidR="00DD5A7D" w:rsidRPr="00D7044D" w:rsidRDefault="00DD5A7D" w:rsidP="00D11E1A">
      <w:pPr>
        <w:pStyle w:val="Clause5"/>
        <w:numPr>
          <w:ilvl w:val="5"/>
          <w:numId w:val="1"/>
        </w:numPr>
        <w:tabs>
          <w:tab w:val="clear" w:pos="2138"/>
          <w:tab w:val="num" w:pos="2127"/>
        </w:tabs>
        <w:ind w:left="2126" w:hanging="708"/>
      </w:pPr>
      <w:r w:rsidRPr="00D7044D">
        <w:t>defend at no cost to the Customer, all Infringement Claims; or</w:t>
      </w:r>
    </w:p>
    <w:p w14:paraId="25B0AC8B" w14:textId="77777777" w:rsidR="00DD5A7D" w:rsidRPr="00D7044D" w:rsidRDefault="00DD5A7D" w:rsidP="00D11E1A">
      <w:pPr>
        <w:pStyle w:val="Clause5"/>
        <w:numPr>
          <w:ilvl w:val="5"/>
          <w:numId w:val="1"/>
        </w:numPr>
        <w:tabs>
          <w:tab w:val="clear" w:pos="2138"/>
          <w:tab w:val="num" w:pos="2127"/>
          <w:tab w:val="num" w:pos="2835"/>
        </w:tabs>
        <w:ind w:left="2126" w:hanging="708"/>
      </w:pPr>
      <w:r w:rsidRPr="00D7044D">
        <w:t xml:space="preserve">provide, at no cost to the Customer, all reasonable assistance required by the Customer to defend any Infringement Claim; </w:t>
      </w:r>
    </w:p>
    <w:p w14:paraId="25B0AC8C" w14:textId="77777777" w:rsidR="00DD5A7D" w:rsidRPr="00D7044D" w:rsidRDefault="00DD5A7D" w:rsidP="00D11E1A">
      <w:pPr>
        <w:pStyle w:val="Clause4"/>
        <w:numPr>
          <w:ilvl w:val="4"/>
          <w:numId w:val="1"/>
        </w:numPr>
        <w:tabs>
          <w:tab w:val="left" w:pos="1418"/>
        </w:tabs>
      </w:pPr>
      <w:r w:rsidRPr="00D7044D">
        <w:t>indemnify the Customer against all costs (including legal costs on a solicitor and own client basis), losses, damages and expenses that the Customer may sustain or incur as a result of an Infringement Claim; and</w:t>
      </w:r>
    </w:p>
    <w:p w14:paraId="25B0AC8D" w14:textId="77777777" w:rsidR="00DD5A7D" w:rsidRPr="00D7044D" w:rsidRDefault="00DD5A7D" w:rsidP="00D11E1A">
      <w:pPr>
        <w:pStyle w:val="Clause4"/>
        <w:numPr>
          <w:ilvl w:val="4"/>
          <w:numId w:val="1"/>
        </w:numPr>
        <w:tabs>
          <w:tab w:val="left" w:pos="1418"/>
        </w:tabs>
      </w:pPr>
      <w:r w:rsidRPr="00D7044D">
        <w:t>satisfy any settlement of or judgement given in an Infringement Claim.</w:t>
      </w:r>
    </w:p>
    <w:p w14:paraId="25B0AC8E" w14:textId="77777777" w:rsidR="00DD5A7D" w:rsidRPr="00D7044D" w:rsidRDefault="00DD5A7D" w:rsidP="00A30D64">
      <w:pPr>
        <w:pStyle w:val="Clause2"/>
        <w:numPr>
          <w:ilvl w:val="1"/>
          <w:numId w:val="1"/>
        </w:numPr>
        <w:tabs>
          <w:tab w:val="clear" w:pos="851"/>
        </w:tabs>
      </w:pPr>
      <w:r w:rsidRPr="00D7044D">
        <w:t>Other remedies</w:t>
      </w:r>
    </w:p>
    <w:p w14:paraId="25B0AC8F" w14:textId="77777777" w:rsidR="00DD5A7D" w:rsidRPr="00D7044D" w:rsidRDefault="00DD5A7D" w:rsidP="00D11E1A">
      <w:pPr>
        <w:pStyle w:val="Indent2"/>
      </w:pPr>
      <w:r w:rsidRPr="00D7044D">
        <w:t>If, as a result of any Infringement Claim, the Customer is prevented from using the Goods or the results of the Services, the Supplier must, at the Customer’s option and at the Supplier’s cost:</w:t>
      </w:r>
    </w:p>
    <w:p w14:paraId="25B0AC90" w14:textId="77777777" w:rsidR="00DD5A7D" w:rsidRPr="00D7044D" w:rsidRDefault="00DD5A7D" w:rsidP="00D11E1A">
      <w:pPr>
        <w:pStyle w:val="Clause4"/>
        <w:numPr>
          <w:ilvl w:val="4"/>
          <w:numId w:val="1"/>
        </w:numPr>
        <w:tabs>
          <w:tab w:val="left" w:pos="1418"/>
        </w:tabs>
      </w:pPr>
      <w:r w:rsidRPr="00D7044D">
        <w:t xml:space="preserve">promptly procure for the Customer the right to use the Goods or the results of the Services (as applicable) on reasonable commercial terms as contemplated under the Customer Contract free of any claim or liability for infringement; </w:t>
      </w:r>
    </w:p>
    <w:p w14:paraId="25B0AC91" w14:textId="77777777" w:rsidR="00DD5A7D" w:rsidRPr="00D7044D" w:rsidRDefault="00DD5A7D" w:rsidP="00D11E1A">
      <w:pPr>
        <w:pStyle w:val="Clause4"/>
        <w:numPr>
          <w:ilvl w:val="4"/>
          <w:numId w:val="1"/>
        </w:numPr>
        <w:tabs>
          <w:tab w:val="left" w:pos="1418"/>
        </w:tabs>
      </w:pPr>
      <w:r w:rsidRPr="00D7044D">
        <w:t>promptly procure for the Customer replacement goods or materials which comply with the relevant Specifications; or</w:t>
      </w:r>
    </w:p>
    <w:p w14:paraId="25B0AC92" w14:textId="77777777" w:rsidR="00DD5A7D" w:rsidRPr="00D7044D" w:rsidRDefault="00DD5A7D" w:rsidP="00D11E1A">
      <w:pPr>
        <w:pStyle w:val="Clause4"/>
        <w:numPr>
          <w:ilvl w:val="4"/>
          <w:numId w:val="1"/>
        </w:numPr>
        <w:tabs>
          <w:tab w:val="left" w:pos="1418"/>
        </w:tabs>
      </w:pPr>
      <w:r w:rsidRPr="00D7044D">
        <w:t>promptly modify the Goods or materials so that they cease to infringe those rights (while still complying with the applicable Specifications).</w:t>
      </w:r>
    </w:p>
    <w:p w14:paraId="25B0AC93" w14:textId="77777777" w:rsidR="00DD5A7D" w:rsidRDefault="00DD5A7D" w:rsidP="00A30D64">
      <w:pPr>
        <w:pStyle w:val="Clause1"/>
        <w:numPr>
          <w:ilvl w:val="0"/>
          <w:numId w:val="1"/>
        </w:numPr>
        <w:tabs>
          <w:tab w:val="clear" w:pos="1276"/>
          <w:tab w:val="left" w:pos="851"/>
        </w:tabs>
        <w:ind w:left="851" w:hanging="851"/>
      </w:pPr>
      <w:bookmarkStart w:id="102" w:name="_Toc331597156"/>
      <w:bookmarkStart w:id="103" w:name="_Toc343595681"/>
      <w:r>
        <w:t>Sub-contracting</w:t>
      </w:r>
      <w:bookmarkEnd w:id="97"/>
      <w:bookmarkEnd w:id="102"/>
      <w:bookmarkEnd w:id="103"/>
    </w:p>
    <w:p w14:paraId="25B0AC94" w14:textId="77777777" w:rsidR="00DD5A7D" w:rsidRDefault="00DD5A7D" w:rsidP="00A30D64">
      <w:pPr>
        <w:pStyle w:val="Clause2"/>
        <w:numPr>
          <w:ilvl w:val="1"/>
          <w:numId w:val="1"/>
        </w:numPr>
        <w:tabs>
          <w:tab w:val="clear" w:pos="851"/>
        </w:tabs>
      </w:pPr>
      <w:r>
        <w:t>Subcontracting</w:t>
      </w:r>
    </w:p>
    <w:p w14:paraId="25B0AC95" w14:textId="77777777" w:rsidR="00DD5A7D" w:rsidRDefault="00DD5A7D" w:rsidP="00D11E1A">
      <w:pPr>
        <w:pStyle w:val="Indent2"/>
      </w:pPr>
      <w:r>
        <w:t>The Supplier must not sub-contract a material part of its obligations under the Customer Contract without the prior written approval of the Customer. The Customer may give or withhold its approval in its absolute discretion and may impose conditions on its approval.</w:t>
      </w:r>
      <w:r w:rsidRPr="00A02CCC">
        <w:t xml:space="preserve"> </w:t>
      </w:r>
    </w:p>
    <w:p w14:paraId="25B0AC96" w14:textId="77777777" w:rsidR="00DD5A7D" w:rsidRDefault="00DD5A7D" w:rsidP="00A30D64">
      <w:pPr>
        <w:pStyle w:val="Clause2"/>
        <w:numPr>
          <w:ilvl w:val="1"/>
          <w:numId w:val="1"/>
        </w:numPr>
        <w:tabs>
          <w:tab w:val="clear" w:pos="851"/>
        </w:tabs>
      </w:pPr>
      <w:r>
        <w:lastRenderedPageBreak/>
        <w:t>Responsibility for Subcontractors</w:t>
      </w:r>
    </w:p>
    <w:p w14:paraId="25B0AC97" w14:textId="77777777" w:rsidR="00DD5A7D" w:rsidRDefault="00DD5A7D" w:rsidP="00D11E1A">
      <w:pPr>
        <w:pStyle w:val="Indent2"/>
      </w:pPr>
      <w:r>
        <w:t>The Supplier is responsible for all acts and omissions of Subcontractors as if they were those of the Supplier and the Supplier indemnifies the Customer against all costs, expenses and liabilities incurred by the Customer in connection with the acts or omissions of any Subcontractors.</w:t>
      </w:r>
      <w:r w:rsidRPr="00A02CCC">
        <w:t xml:space="preserve"> </w:t>
      </w:r>
    </w:p>
    <w:p w14:paraId="25B0AC98" w14:textId="77777777" w:rsidR="00DD5A7D" w:rsidRDefault="00DD5A7D" w:rsidP="00A30D64">
      <w:pPr>
        <w:pStyle w:val="Clause1"/>
        <w:numPr>
          <w:ilvl w:val="0"/>
          <w:numId w:val="1"/>
        </w:numPr>
        <w:tabs>
          <w:tab w:val="clear" w:pos="1276"/>
        </w:tabs>
        <w:ind w:left="851" w:hanging="851"/>
      </w:pPr>
      <w:bookmarkStart w:id="104" w:name="_Toc325533573"/>
      <w:bookmarkStart w:id="105" w:name="_Ref325721758"/>
      <w:bookmarkStart w:id="106" w:name="_Ref325721769"/>
      <w:bookmarkStart w:id="107" w:name="_Ref325983886"/>
      <w:bookmarkStart w:id="108" w:name="_Ref331421236"/>
      <w:bookmarkStart w:id="109" w:name="_Ref331421250"/>
      <w:bookmarkStart w:id="110" w:name="_Toc331597157"/>
      <w:bookmarkStart w:id="111" w:name="_Toc343595682"/>
      <w:r>
        <w:t>Warranties and representations</w:t>
      </w:r>
      <w:bookmarkEnd w:id="104"/>
      <w:bookmarkEnd w:id="105"/>
      <w:bookmarkEnd w:id="106"/>
      <w:bookmarkEnd w:id="107"/>
      <w:bookmarkEnd w:id="108"/>
      <w:bookmarkEnd w:id="109"/>
      <w:bookmarkEnd w:id="110"/>
      <w:bookmarkEnd w:id="111"/>
    </w:p>
    <w:p w14:paraId="25B0AC99" w14:textId="77777777" w:rsidR="00DD5A7D" w:rsidRDefault="00DD5A7D" w:rsidP="00A30D64">
      <w:pPr>
        <w:pStyle w:val="Clause2"/>
        <w:ind w:left="1276" w:hanging="1276"/>
      </w:pPr>
      <w:bookmarkStart w:id="112" w:name="_Ref331421195"/>
      <w:r>
        <w:t>Representations and warranties in respect of Goods and Services</w:t>
      </w:r>
      <w:bookmarkEnd w:id="112"/>
    </w:p>
    <w:p w14:paraId="25B0AC9A" w14:textId="77777777" w:rsidR="00DD5A7D" w:rsidRDefault="00DD5A7D" w:rsidP="00D11E1A">
      <w:pPr>
        <w:pStyle w:val="Indent2"/>
      </w:pPr>
      <w:r>
        <w:t>The Supplier represents and warrants that:</w:t>
      </w:r>
    </w:p>
    <w:p w14:paraId="25B0AC9B" w14:textId="77777777" w:rsidR="00DD5A7D" w:rsidRDefault="00DD5A7D" w:rsidP="00D11E1A">
      <w:pPr>
        <w:pStyle w:val="Clause4"/>
        <w:numPr>
          <w:ilvl w:val="4"/>
          <w:numId w:val="1"/>
        </w:numPr>
        <w:tabs>
          <w:tab w:val="left" w:pos="1418"/>
        </w:tabs>
      </w:pPr>
      <w:r>
        <w:t>the Goods:</w:t>
      </w:r>
    </w:p>
    <w:p w14:paraId="25B0AC9C" w14:textId="77777777" w:rsidR="00DD5A7D" w:rsidRDefault="00DD5A7D" w:rsidP="00D11E1A">
      <w:pPr>
        <w:pStyle w:val="Clause5"/>
        <w:numPr>
          <w:ilvl w:val="5"/>
          <w:numId w:val="1"/>
        </w:numPr>
        <w:tabs>
          <w:tab w:val="clear" w:pos="2138"/>
          <w:tab w:val="num" w:pos="2126"/>
        </w:tabs>
        <w:ind w:left="2126" w:hanging="708"/>
      </w:pPr>
      <w:r>
        <w:t>will meet the Specifications and all other applicable requirements under the Customer Contract;</w:t>
      </w:r>
    </w:p>
    <w:p w14:paraId="25B0AC9D" w14:textId="77777777" w:rsidR="00DD5A7D" w:rsidRDefault="00DD5A7D" w:rsidP="00D11E1A">
      <w:pPr>
        <w:pStyle w:val="Clause5"/>
        <w:numPr>
          <w:ilvl w:val="5"/>
          <w:numId w:val="1"/>
        </w:numPr>
        <w:tabs>
          <w:tab w:val="clear" w:pos="2138"/>
          <w:tab w:val="num" w:pos="2126"/>
          <w:tab w:val="num" w:pos="2835"/>
        </w:tabs>
        <w:ind w:left="2126" w:hanging="708"/>
      </w:pPr>
      <w:r>
        <w:t>be of good quality, fit for purpose and free from defects and omissions in material, design or workmanship;</w:t>
      </w:r>
    </w:p>
    <w:p w14:paraId="25B0AC9E" w14:textId="77777777" w:rsidR="00DD5A7D" w:rsidRDefault="00DD5A7D" w:rsidP="00D11E1A">
      <w:pPr>
        <w:pStyle w:val="Clause5"/>
        <w:numPr>
          <w:ilvl w:val="5"/>
          <w:numId w:val="1"/>
        </w:numPr>
        <w:tabs>
          <w:tab w:val="clear" w:pos="2138"/>
          <w:tab w:val="num" w:pos="2126"/>
          <w:tab w:val="num" w:pos="2835"/>
        </w:tabs>
        <w:ind w:left="2126" w:hanging="708"/>
      </w:pPr>
      <w:r>
        <w:t>upon title passing to the Customer, will be unused and free from any charge or encumbrance; and</w:t>
      </w:r>
    </w:p>
    <w:p w14:paraId="25B0AC9F" w14:textId="77777777" w:rsidR="00DD5A7D" w:rsidRDefault="00DD5A7D" w:rsidP="00D11E1A">
      <w:pPr>
        <w:pStyle w:val="Clause5"/>
        <w:numPr>
          <w:ilvl w:val="5"/>
          <w:numId w:val="1"/>
        </w:numPr>
        <w:tabs>
          <w:tab w:val="clear" w:pos="2138"/>
          <w:tab w:val="num" w:pos="2126"/>
          <w:tab w:val="num" w:pos="2835"/>
        </w:tabs>
        <w:ind w:left="2126" w:hanging="708"/>
      </w:pPr>
      <w:r>
        <w:t>will comply with all laws that are related in any way to the Goods;</w:t>
      </w:r>
    </w:p>
    <w:p w14:paraId="25B0ACA0" w14:textId="77777777" w:rsidR="00DD5A7D" w:rsidRDefault="00DD5A7D" w:rsidP="00D11E1A">
      <w:pPr>
        <w:pStyle w:val="Clause4"/>
        <w:numPr>
          <w:ilvl w:val="4"/>
          <w:numId w:val="1"/>
        </w:numPr>
        <w:tabs>
          <w:tab w:val="left" w:pos="1418"/>
        </w:tabs>
      </w:pPr>
      <w:r>
        <w:t>the Services:</w:t>
      </w:r>
    </w:p>
    <w:p w14:paraId="25B0ACA1" w14:textId="77777777" w:rsidR="00DD5A7D" w:rsidRDefault="00DD5A7D" w:rsidP="00D11E1A">
      <w:pPr>
        <w:pStyle w:val="Clause5"/>
        <w:numPr>
          <w:ilvl w:val="5"/>
          <w:numId w:val="1"/>
        </w:numPr>
        <w:tabs>
          <w:tab w:val="clear" w:pos="2138"/>
          <w:tab w:val="num" w:pos="2126"/>
        </w:tabs>
        <w:ind w:left="2126" w:hanging="708"/>
      </w:pPr>
      <w:r>
        <w:t>will be performed with due care and skill and in accordance with industry best practice;</w:t>
      </w:r>
    </w:p>
    <w:p w14:paraId="25B0ACA2" w14:textId="77777777" w:rsidR="00DD5A7D" w:rsidRDefault="00DD5A7D" w:rsidP="00D11E1A">
      <w:pPr>
        <w:pStyle w:val="Clause5"/>
        <w:numPr>
          <w:ilvl w:val="5"/>
          <w:numId w:val="1"/>
        </w:numPr>
        <w:tabs>
          <w:tab w:val="clear" w:pos="2138"/>
          <w:tab w:val="num" w:pos="2126"/>
        </w:tabs>
        <w:ind w:left="2126" w:hanging="708"/>
      </w:pPr>
      <w:r>
        <w:t>will meet or exceed the Service Levels;</w:t>
      </w:r>
    </w:p>
    <w:p w14:paraId="25B0ACA3" w14:textId="77777777" w:rsidR="00DD5A7D" w:rsidRDefault="00DD5A7D" w:rsidP="00D11E1A">
      <w:pPr>
        <w:pStyle w:val="Clause5"/>
        <w:numPr>
          <w:ilvl w:val="5"/>
          <w:numId w:val="1"/>
        </w:numPr>
        <w:tabs>
          <w:tab w:val="clear" w:pos="2138"/>
          <w:tab w:val="num" w:pos="2126"/>
        </w:tabs>
        <w:ind w:left="2126" w:hanging="708"/>
      </w:pPr>
      <w:r>
        <w:t>will be used with materials that are:</w:t>
      </w:r>
    </w:p>
    <w:p w14:paraId="25B0ACA4" w14:textId="77777777" w:rsidR="00DD5A7D" w:rsidRDefault="00DD5A7D" w:rsidP="00D11E1A">
      <w:pPr>
        <w:pStyle w:val="Clause5"/>
        <w:numPr>
          <w:ilvl w:val="0"/>
          <w:numId w:val="0"/>
        </w:numPr>
        <w:ind w:left="2694" w:hanging="568"/>
      </w:pPr>
      <w:r>
        <w:t>(A)</w:t>
      </w:r>
      <w:r>
        <w:tab/>
        <w:t>fit for the purpose for which they are supplied and used; and</w:t>
      </w:r>
    </w:p>
    <w:p w14:paraId="25B0ACA5" w14:textId="77777777" w:rsidR="00DD5A7D" w:rsidRDefault="00DD5A7D" w:rsidP="00D11E1A">
      <w:pPr>
        <w:pStyle w:val="Clause5"/>
        <w:numPr>
          <w:ilvl w:val="0"/>
          <w:numId w:val="0"/>
        </w:numPr>
        <w:ind w:left="2694" w:hanging="568"/>
      </w:pPr>
      <w:r>
        <w:t>(B)</w:t>
      </w:r>
      <w:r>
        <w:tab/>
        <w:t>will comply with any applicable specifications or requirements;</w:t>
      </w:r>
    </w:p>
    <w:p w14:paraId="25B0ACA6" w14:textId="77777777" w:rsidR="00DD5A7D" w:rsidRDefault="00DD5A7D" w:rsidP="00D11E1A">
      <w:pPr>
        <w:pStyle w:val="Clause4"/>
        <w:numPr>
          <w:ilvl w:val="4"/>
          <w:numId w:val="1"/>
        </w:numPr>
        <w:tabs>
          <w:tab w:val="left" w:pos="1418"/>
        </w:tabs>
      </w:pPr>
      <w:r>
        <w:t>to the best of its knowledge, no conflict of interest of the Supplier, its employees, agents or Subcontractors exists or is likely to arise in the performance of its obligations under the Customer Contract;</w:t>
      </w:r>
    </w:p>
    <w:p w14:paraId="25B0ACA7" w14:textId="77777777" w:rsidR="00DD5A7D" w:rsidRDefault="00DD5A7D" w:rsidP="00D11E1A">
      <w:pPr>
        <w:pStyle w:val="Clause4"/>
        <w:numPr>
          <w:ilvl w:val="4"/>
          <w:numId w:val="1"/>
        </w:numPr>
        <w:tabs>
          <w:tab w:val="left" w:pos="1418"/>
        </w:tabs>
      </w:pPr>
      <w:r>
        <w:t>the Supplier and the Supplier Personnel will not infringe the Intellectual Property rights or Moral Rights of any person in providing the Services or otherwise performing the Customer Contract;</w:t>
      </w:r>
    </w:p>
    <w:p w14:paraId="25B0ACA8" w14:textId="77777777" w:rsidR="00DD5A7D" w:rsidRDefault="00DD5A7D" w:rsidP="00D11E1A">
      <w:pPr>
        <w:pStyle w:val="Clause4"/>
        <w:numPr>
          <w:ilvl w:val="4"/>
          <w:numId w:val="1"/>
        </w:numPr>
        <w:tabs>
          <w:tab w:val="left" w:pos="1418"/>
        </w:tabs>
      </w:pPr>
      <w:r>
        <w:t>the Goods or Services and their use will not:</w:t>
      </w:r>
    </w:p>
    <w:p w14:paraId="25B0ACA9" w14:textId="77777777" w:rsidR="00DD5A7D" w:rsidRDefault="00DD5A7D" w:rsidP="00D11E1A">
      <w:pPr>
        <w:pStyle w:val="Clause5"/>
        <w:numPr>
          <w:ilvl w:val="5"/>
          <w:numId w:val="1"/>
        </w:numPr>
        <w:tabs>
          <w:tab w:val="clear" w:pos="2138"/>
          <w:tab w:val="num" w:pos="2126"/>
        </w:tabs>
        <w:ind w:left="2126" w:hanging="708"/>
      </w:pPr>
      <w:r>
        <w:t>result in a breach of any law or mandatory codes;</w:t>
      </w:r>
    </w:p>
    <w:p w14:paraId="25B0ACAA" w14:textId="77777777" w:rsidR="00DD5A7D" w:rsidRDefault="00DD5A7D" w:rsidP="00D11E1A">
      <w:pPr>
        <w:pStyle w:val="Clause5"/>
        <w:numPr>
          <w:ilvl w:val="5"/>
          <w:numId w:val="1"/>
        </w:numPr>
        <w:tabs>
          <w:tab w:val="clear" w:pos="2138"/>
          <w:tab w:val="num" w:pos="2126"/>
        </w:tabs>
        <w:ind w:left="2126" w:hanging="708"/>
      </w:pPr>
      <w:r>
        <w:t>infringe any person's rights (including Intellectual Property Rights and Moral Rights);</w:t>
      </w:r>
    </w:p>
    <w:p w14:paraId="25B0ACAB" w14:textId="77777777" w:rsidR="00DD5A7D" w:rsidRDefault="00DD5A7D" w:rsidP="00D11E1A">
      <w:pPr>
        <w:pStyle w:val="Clause5"/>
        <w:numPr>
          <w:ilvl w:val="5"/>
          <w:numId w:val="1"/>
        </w:numPr>
        <w:tabs>
          <w:tab w:val="clear" w:pos="2138"/>
          <w:tab w:val="num" w:pos="2126"/>
        </w:tabs>
        <w:ind w:left="2126" w:hanging="708"/>
      </w:pPr>
      <w:r>
        <w:t>constitute a misuse of any person's confidential information; or</w:t>
      </w:r>
    </w:p>
    <w:p w14:paraId="25B0ACAC" w14:textId="77777777" w:rsidR="00DD5A7D" w:rsidRDefault="00DD5A7D" w:rsidP="00D11E1A">
      <w:pPr>
        <w:pStyle w:val="Clause5"/>
        <w:numPr>
          <w:ilvl w:val="5"/>
          <w:numId w:val="1"/>
        </w:numPr>
        <w:tabs>
          <w:tab w:val="clear" w:pos="2138"/>
          <w:tab w:val="num" w:pos="2126"/>
        </w:tabs>
        <w:ind w:left="2126" w:hanging="708"/>
      </w:pPr>
      <w:r>
        <w:t>result in the Supplier or any Related Bodies Corporate of the Supplier breaching any obligation that it owes to any person.</w:t>
      </w:r>
    </w:p>
    <w:p w14:paraId="25B0ACAD" w14:textId="77777777" w:rsidR="00DD5A7D" w:rsidRDefault="00DD5A7D" w:rsidP="00A30D64">
      <w:pPr>
        <w:pStyle w:val="Clause2"/>
        <w:numPr>
          <w:ilvl w:val="1"/>
          <w:numId w:val="1"/>
        </w:numPr>
        <w:tabs>
          <w:tab w:val="clear" w:pos="851"/>
        </w:tabs>
      </w:pPr>
      <w:r>
        <w:t>Notification of non-compliance</w:t>
      </w:r>
    </w:p>
    <w:p w14:paraId="25B0ACAE" w14:textId="77777777" w:rsidR="00DD5A7D" w:rsidRDefault="00DD5A7D" w:rsidP="00D11E1A">
      <w:pPr>
        <w:pStyle w:val="Indent2"/>
      </w:pPr>
      <w:r>
        <w:t xml:space="preserve">As soon as practicable after becoming aware of any matter which is likely to impact upon its ability to comply with a warranty or representation in this clause </w:t>
      </w:r>
      <w:r w:rsidR="002B7938">
        <w:fldChar w:fldCharType="begin"/>
      </w:r>
      <w:r>
        <w:instrText xml:space="preserve"> REF _Ref325721758 \r \h </w:instrText>
      </w:r>
      <w:r w:rsidR="002B7938">
        <w:fldChar w:fldCharType="separate"/>
      </w:r>
      <w:r w:rsidR="00356DD9">
        <w:t>C 14</w:t>
      </w:r>
      <w:r w:rsidR="002B7938">
        <w:fldChar w:fldCharType="end"/>
      </w:r>
      <w:r>
        <w:t xml:space="preserve"> </w:t>
      </w:r>
      <w:r w:rsidR="002B7938">
        <w:fldChar w:fldCharType="begin"/>
      </w:r>
      <w:r>
        <w:instrText xml:space="preserve"> REF _Ref331421250 \h </w:instrText>
      </w:r>
      <w:r w:rsidR="002B7938">
        <w:fldChar w:fldCharType="separate"/>
      </w:r>
      <w:r w:rsidR="00356DD9">
        <w:t>Warranties and representations</w:t>
      </w:r>
      <w:r w:rsidR="002B7938">
        <w:fldChar w:fldCharType="end"/>
      </w:r>
      <w:r>
        <w:t xml:space="preserve">), the Supplier must give written notice to the Customer detailing that matter and its likely impact on the Supplier’s ability to comply with this clause </w:t>
      </w:r>
      <w:r w:rsidR="002B7938">
        <w:fldChar w:fldCharType="begin"/>
      </w:r>
      <w:r>
        <w:instrText xml:space="preserve"> REF _Ref325721769 \r \h </w:instrText>
      </w:r>
      <w:r w:rsidR="002B7938">
        <w:fldChar w:fldCharType="separate"/>
      </w:r>
      <w:r w:rsidR="00356DD9">
        <w:t>C 14</w:t>
      </w:r>
      <w:r w:rsidR="002B7938">
        <w:fldChar w:fldCharType="end"/>
      </w:r>
      <w:r>
        <w:t xml:space="preserve"> (</w:t>
      </w:r>
      <w:r w:rsidR="002B7938">
        <w:fldChar w:fldCharType="begin"/>
      </w:r>
      <w:r>
        <w:instrText xml:space="preserve"> REF _Ref331421250 \h </w:instrText>
      </w:r>
      <w:r w:rsidR="002B7938">
        <w:fldChar w:fldCharType="separate"/>
      </w:r>
      <w:r w:rsidR="00356DD9">
        <w:t>Warranties and representations</w:t>
      </w:r>
      <w:r w:rsidR="002B7938">
        <w:fldChar w:fldCharType="end"/>
      </w:r>
      <w:r>
        <w:t>).</w:t>
      </w:r>
    </w:p>
    <w:p w14:paraId="25B0ACAF" w14:textId="77777777" w:rsidR="00DD5A7D" w:rsidRDefault="00DD5A7D" w:rsidP="000E63C7">
      <w:pPr>
        <w:pStyle w:val="Clause1"/>
        <w:numPr>
          <w:ilvl w:val="0"/>
          <w:numId w:val="1"/>
        </w:numPr>
        <w:tabs>
          <w:tab w:val="clear" w:pos="1276"/>
          <w:tab w:val="left" w:pos="851"/>
        </w:tabs>
        <w:ind w:left="851" w:hanging="851"/>
      </w:pPr>
      <w:bookmarkStart w:id="113" w:name="_Toc325533558"/>
      <w:bookmarkStart w:id="114" w:name="_Ref325547845"/>
      <w:bookmarkStart w:id="115" w:name="_Ref325702527"/>
      <w:bookmarkStart w:id="116" w:name="_Ref325702843"/>
      <w:bookmarkStart w:id="117" w:name="_Toc326673156"/>
      <w:bookmarkStart w:id="118" w:name="_Ref331416748"/>
      <w:bookmarkStart w:id="119" w:name="_Ref331416756"/>
      <w:bookmarkStart w:id="120" w:name="_Ref331417394"/>
      <w:bookmarkStart w:id="121" w:name="_Toc332632459"/>
      <w:bookmarkStart w:id="122" w:name="_Ref332914465"/>
      <w:bookmarkStart w:id="123" w:name="_Ref343584448"/>
      <w:bookmarkStart w:id="124" w:name="_Ref343584466"/>
      <w:bookmarkStart w:id="125" w:name="_Toc343595683"/>
      <w:bookmarkStart w:id="126" w:name="_Toc325533574"/>
      <w:bookmarkStart w:id="127" w:name="_Ref325964458"/>
      <w:bookmarkStart w:id="128" w:name="_Toc331597158"/>
      <w:r>
        <w:t>Insurance</w:t>
      </w:r>
      <w:bookmarkEnd w:id="113"/>
      <w:bookmarkEnd w:id="114"/>
      <w:bookmarkEnd w:id="115"/>
      <w:bookmarkEnd w:id="116"/>
      <w:bookmarkEnd w:id="117"/>
      <w:bookmarkEnd w:id="118"/>
      <w:bookmarkEnd w:id="119"/>
      <w:bookmarkEnd w:id="120"/>
      <w:bookmarkEnd w:id="121"/>
      <w:bookmarkEnd w:id="122"/>
      <w:bookmarkEnd w:id="123"/>
      <w:bookmarkEnd w:id="124"/>
      <w:bookmarkEnd w:id="125"/>
    </w:p>
    <w:p w14:paraId="25B0ACB0" w14:textId="77777777" w:rsidR="00DD5A7D" w:rsidRDefault="00DD5A7D" w:rsidP="000E63C7">
      <w:pPr>
        <w:pStyle w:val="Clause2"/>
        <w:numPr>
          <w:ilvl w:val="1"/>
          <w:numId w:val="1"/>
        </w:numPr>
      </w:pPr>
      <w:r>
        <w:t>Insurance</w:t>
      </w:r>
    </w:p>
    <w:p w14:paraId="25B0ACB1" w14:textId="77777777" w:rsidR="00DD5A7D" w:rsidRPr="006D2418" w:rsidRDefault="00DD5A7D" w:rsidP="000E63C7">
      <w:pPr>
        <w:pStyle w:val="Clause3"/>
        <w:numPr>
          <w:ilvl w:val="0"/>
          <w:numId w:val="0"/>
        </w:numPr>
        <w:tabs>
          <w:tab w:val="clear" w:pos="1276"/>
          <w:tab w:val="left" w:pos="851"/>
        </w:tabs>
        <w:ind w:left="851"/>
      </w:pPr>
      <w:r>
        <w:rPr>
          <w:lang w:eastAsia="zh-CN"/>
        </w:rPr>
        <w:t>B</w:t>
      </w:r>
      <w:r>
        <w:t>efore the Customer Contract Commencement Date</w:t>
      </w:r>
      <w:r w:rsidRPr="006D2418">
        <w:t xml:space="preserve"> </w:t>
      </w:r>
      <w:r>
        <w:rPr>
          <w:lang w:eastAsia="zh-CN"/>
        </w:rPr>
        <w:t>th</w:t>
      </w:r>
      <w:r w:rsidRPr="006D2418">
        <w:t>e Supplier must obtain</w:t>
      </w:r>
      <w:r>
        <w:t xml:space="preserve">, </w:t>
      </w:r>
      <w:r w:rsidRPr="006D2418">
        <w:t>and thereafter maintain</w:t>
      </w:r>
      <w:r>
        <w:t>,</w:t>
      </w:r>
      <w:r w:rsidRPr="006D2418">
        <w:t xml:space="preserve"> the policies of insurance listed in the </w:t>
      </w:r>
      <w:r>
        <w:t xml:space="preserve">Order </w:t>
      </w:r>
      <w:r w:rsidRPr="006D2418">
        <w:t xml:space="preserve">during the </w:t>
      </w:r>
      <w:r>
        <w:t xml:space="preserve">Customer Contract </w:t>
      </w:r>
      <w:r w:rsidRPr="006D2418">
        <w:t>Term</w:t>
      </w:r>
      <w:r>
        <w:rPr>
          <w:lang w:eastAsia="zh-CN"/>
        </w:rPr>
        <w:t>,</w:t>
      </w:r>
      <w:r w:rsidRPr="00AD7650">
        <w:t xml:space="preserve"> </w:t>
      </w:r>
      <w:r w:rsidRPr="006D2418">
        <w:t xml:space="preserve">on terms that are reasonably satisfactory to the </w:t>
      </w:r>
      <w:r>
        <w:t>Customer</w:t>
      </w:r>
      <w:r w:rsidRPr="006D2418">
        <w:t>.</w:t>
      </w:r>
    </w:p>
    <w:p w14:paraId="25B0ACB2" w14:textId="77777777" w:rsidR="00DD5A7D" w:rsidRDefault="00DD5A7D" w:rsidP="000E63C7">
      <w:pPr>
        <w:pStyle w:val="Clause2"/>
        <w:numPr>
          <w:ilvl w:val="1"/>
          <w:numId w:val="1"/>
        </w:numPr>
      </w:pPr>
      <w:r>
        <w:lastRenderedPageBreak/>
        <w:t>Evidence of insurance</w:t>
      </w:r>
    </w:p>
    <w:p w14:paraId="25B0ACB3" w14:textId="77777777" w:rsidR="00DD5A7D" w:rsidRDefault="00DD5A7D" w:rsidP="000E63C7">
      <w:pPr>
        <w:pStyle w:val="Clause3"/>
        <w:numPr>
          <w:ilvl w:val="0"/>
          <w:numId w:val="0"/>
        </w:numPr>
        <w:tabs>
          <w:tab w:val="clear" w:pos="1276"/>
          <w:tab w:val="left" w:pos="851"/>
        </w:tabs>
        <w:ind w:left="851"/>
      </w:pPr>
      <w:r>
        <w:t xml:space="preserve">On request by the Customer, the Supplier must provide certificates of currency proving that the policies of insurance required under the Customer Contract have been effected and are current.  A certificate of currency provided under this clause must be issued by the insurance company providing insurance and must contain all details reasonably requested by the Customer, including a summary of all risks covered and any exclusions.  </w:t>
      </w:r>
    </w:p>
    <w:p w14:paraId="25B0ACB4" w14:textId="77777777" w:rsidR="00DD5A7D" w:rsidRDefault="00DD5A7D" w:rsidP="000E63C7">
      <w:pPr>
        <w:pStyle w:val="Clause2"/>
        <w:numPr>
          <w:ilvl w:val="1"/>
          <w:numId w:val="1"/>
        </w:numPr>
      </w:pPr>
      <w:r>
        <w:t>Supplier notification</w:t>
      </w:r>
    </w:p>
    <w:p w14:paraId="25B0ACB5" w14:textId="77777777" w:rsidR="00DD5A7D" w:rsidRDefault="00DD5A7D" w:rsidP="000E63C7">
      <w:pPr>
        <w:pStyle w:val="Clause3"/>
        <w:numPr>
          <w:ilvl w:val="0"/>
          <w:numId w:val="0"/>
        </w:numPr>
        <w:tabs>
          <w:tab w:val="clear" w:pos="1276"/>
          <w:tab w:val="left" w:pos="851"/>
        </w:tabs>
        <w:ind w:left="851"/>
      </w:pPr>
      <w:r>
        <w:t xml:space="preserve">The Supplier must notify the Customer within two Business Days of any event which affects or may affect the Supplier’s compliance with this clause </w:t>
      </w:r>
      <w:r w:rsidR="002B7938">
        <w:fldChar w:fldCharType="begin"/>
      </w:r>
      <w:r>
        <w:instrText xml:space="preserve"> REF _Ref332914465 \r \h </w:instrText>
      </w:r>
      <w:r w:rsidR="002B7938">
        <w:fldChar w:fldCharType="separate"/>
      </w:r>
      <w:r w:rsidR="00356DD9">
        <w:t>C 15</w:t>
      </w:r>
      <w:r w:rsidR="002B7938">
        <w:fldChar w:fldCharType="end"/>
      </w:r>
      <w:r>
        <w:t xml:space="preserve"> (</w:t>
      </w:r>
      <w:r w:rsidR="002B7938">
        <w:fldChar w:fldCharType="begin"/>
      </w:r>
      <w:r>
        <w:instrText xml:space="preserve"> REF _Ref331416748 \h </w:instrText>
      </w:r>
      <w:r w:rsidR="002B7938">
        <w:fldChar w:fldCharType="separate"/>
      </w:r>
      <w:r w:rsidR="00356DD9">
        <w:t>Insurance</w:t>
      </w:r>
      <w:r w:rsidR="002B7938">
        <w:fldChar w:fldCharType="end"/>
      </w:r>
      <w:r>
        <w:t>), including any cancellation of a policy or reduction of limit of coverage below that required by the Customer Contract.</w:t>
      </w:r>
    </w:p>
    <w:p w14:paraId="25B0ACB6" w14:textId="77777777" w:rsidR="00DD5A7D" w:rsidRDefault="00DD5A7D" w:rsidP="00A30D64">
      <w:pPr>
        <w:pStyle w:val="Clause1"/>
        <w:numPr>
          <w:ilvl w:val="0"/>
          <w:numId w:val="1"/>
        </w:numPr>
        <w:tabs>
          <w:tab w:val="clear" w:pos="1276"/>
          <w:tab w:val="left" w:pos="851"/>
        </w:tabs>
        <w:ind w:left="851" w:hanging="851"/>
      </w:pPr>
      <w:bookmarkStart w:id="129" w:name="_Toc343595684"/>
      <w:bookmarkStart w:id="130" w:name="_Ref398129007"/>
      <w:r>
        <w:t>Liability</w:t>
      </w:r>
      <w:bookmarkEnd w:id="126"/>
      <w:bookmarkEnd w:id="127"/>
      <w:bookmarkEnd w:id="128"/>
      <w:bookmarkEnd w:id="129"/>
      <w:bookmarkEnd w:id="130"/>
    </w:p>
    <w:p w14:paraId="25B0ACB7" w14:textId="77777777" w:rsidR="00DD5A7D" w:rsidRDefault="00DD5A7D" w:rsidP="00A30D64">
      <w:pPr>
        <w:pStyle w:val="Clause2"/>
        <w:numPr>
          <w:ilvl w:val="1"/>
          <w:numId w:val="1"/>
        </w:numPr>
        <w:tabs>
          <w:tab w:val="clear" w:pos="851"/>
        </w:tabs>
      </w:pPr>
      <w:bookmarkStart w:id="131" w:name="_Ref325722009"/>
      <w:r>
        <w:t>The Customer’s liability</w:t>
      </w:r>
      <w:bookmarkEnd w:id="131"/>
    </w:p>
    <w:p w14:paraId="25B0ACB8" w14:textId="77777777" w:rsidR="00DD5A7D" w:rsidRDefault="00DD5A7D" w:rsidP="00D11E1A">
      <w:pPr>
        <w:pStyle w:val="Indent2"/>
      </w:pPr>
      <w:r>
        <w:t xml:space="preserve">Subject to clause </w:t>
      </w:r>
      <w:r w:rsidR="002B7938">
        <w:fldChar w:fldCharType="begin"/>
      </w:r>
      <w:r>
        <w:instrText xml:space="preserve"> REF _Ref325721798 \r \h </w:instrText>
      </w:r>
      <w:r w:rsidR="002B7938">
        <w:fldChar w:fldCharType="separate"/>
      </w:r>
      <w:r w:rsidR="00356DD9">
        <w:t>C 16.3</w:t>
      </w:r>
      <w:r w:rsidR="002B7938">
        <w:fldChar w:fldCharType="end"/>
      </w:r>
      <w:r>
        <w:t xml:space="preserve"> (No limitation):</w:t>
      </w:r>
    </w:p>
    <w:p w14:paraId="25B0ACB9" w14:textId="77777777" w:rsidR="00DD5A7D" w:rsidRDefault="00DD5A7D" w:rsidP="00D11E1A">
      <w:pPr>
        <w:pStyle w:val="Clause4"/>
        <w:numPr>
          <w:ilvl w:val="4"/>
          <w:numId w:val="1"/>
        </w:numPr>
        <w:tabs>
          <w:tab w:val="left" w:pos="1418"/>
        </w:tabs>
      </w:pPr>
      <w:r>
        <w:t xml:space="preserve">the aggregate liability of the Customer to the Supplier under or in respect of the Customer Contract whether in contract, tort (including negligence), statute or any other cause of action, is limited to the Customer Liability Cap; and </w:t>
      </w:r>
    </w:p>
    <w:p w14:paraId="25B0ACBA" w14:textId="77777777" w:rsidR="00DD5A7D" w:rsidRDefault="00DD5A7D" w:rsidP="00D11E1A">
      <w:pPr>
        <w:pStyle w:val="Clause4"/>
        <w:numPr>
          <w:ilvl w:val="4"/>
          <w:numId w:val="1"/>
        </w:numPr>
        <w:tabs>
          <w:tab w:val="left" w:pos="1418"/>
        </w:tabs>
      </w:pPr>
      <w:bookmarkStart w:id="132" w:name="_Ref325722012"/>
      <w:r>
        <w:t>the Customer will not be liable to the Supplier under or in respect of any Customer Contract whether in contract, tort (including negligence), statute or any other cause of action for Consequential Loss.</w:t>
      </w:r>
      <w:bookmarkEnd w:id="132"/>
    </w:p>
    <w:p w14:paraId="25B0ACBB" w14:textId="77777777" w:rsidR="00DD5A7D" w:rsidRDefault="00DD5A7D" w:rsidP="00A30D64">
      <w:pPr>
        <w:pStyle w:val="Clause2"/>
        <w:numPr>
          <w:ilvl w:val="1"/>
          <w:numId w:val="1"/>
        </w:numPr>
        <w:tabs>
          <w:tab w:val="clear" w:pos="851"/>
        </w:tabs>
      </w:pPr>
      <w:bookmarkStart w:id="133" w:name="_Ref343584397"/>
      <w:r>
        <w:t>Supplier’s liability</w:t>
      </w:r>
      <w:bookmarkEnd w:id="133"/>
    </w:p>
    <w:p w14:paraId="25B0ACBC" w14:textId="77777777" w:rsidR="00DD5A7D" w:rsidRDefault="00DD5A7D" w:rsidP="00D11E1A">
      <w:pPr>
        <w:pStyle w:val="Indent2"/>
      </w:pPr>
      <w:r>
        <w:t xml:space="preserve">Subject to clause </w:t>
      </w:r>
      <w:r w:rsidR="002B7938">
        <w:fldChar w:fldCharType="begin"/>
      </w:r>
      <w:r>
        <w:instrText xml:space="preserve"> REF _Ref325721798 \r \h </w:instrText>
      </w:r>
      <w:r w:rsidR="002B7938">
        <w:fldChar w:fldCharType="separate"/>
      </w:r>
      <w:r w:rsidR="00356DD9">
        <w:t>C 16.3</w:t>
      </w:r>
      <w:r w:rsidR="002B7938">
        <w:fldChar w:fldCharType="end"/>
      </w:r>
      <w:r>
        <w:t xml:space="preserve"> (No limitation):</w:t>
      </w:r>
    </w:p>
    <w:p w14:paraId="25B0ACBD" w14:textId="77777777" w:rsidR="00DD5A7D" w:rsidRDefault="00DD5A7D" w:rsidP="00D11E1A">
      <w:pPr>
        <w:pStyle w:val="Clause4"/>
        <w:numPr>
          <w:ilvl w:val="4"/>
          <w:numId w:val="1"/>
        </w:numPr>
        <w:tabs>
          <w:tab w:val="left" w:pos="1418"/>
        </w:tabs>
      </w:pPr>
      <w:r>
        <w:t>the aggregate liability of the Supplier to the Customer under or in respect of the Customer Contract whether in contract, tort (including negligence), statute or any other cause of action is limited to an amount equal to the Supplier Liability Cap; and</w:t>
      </w:r>
    </w:p>
    <w:p w14:paraId="25B0ACBE" w14:textId="77777777" w:rsidR="00DD5A7D" w:rsidRDefault="00DD5A7D" w:rsidP="00D11E1A">
      <w:pPr>
        <w:pStyle w:val="Clause4"/>
        <w:numPr>
          <w:ilvl w:val="4"/>
          <w:numId w:val="1"/>
        </w:numPr>
        <w:tabs>
          <w:tab w:val="left" w:pos="1418"/>
        </w:tabs>
      </w:pPr>
      <w:r>
        <w:t>the Supplier will not be liable to the Customer under or in respect of any Customer Contract whether in contract, tort (including negligence), statute or any other cause of action for Consequential Loss.</w:t>
      </w:r>
    </w:p>
    <w:p w14:paraId="25B0ACBF" w14:textId="77777777" w:rsidR="00DD5A7D" w:rsidRDefault="00DD5A7D" w:rsidP="00A30D64">
      <w:pPr>
        <w:pStyle w:val="Clause2"/>
        <w:numPr>
          <w:ilvl w:val="1"/>
          <w:numId w:val="1"/>
        </w:numPr>
        <w:tabs>
          <w:tab w:val="clear" w:pos="851"/>
        </w:tabs>
      </w:pPr>
      <w:bookmarkStart w:id="134" w:name="_Ref325721798"/>
      <w:r>
        <w:t>No limitation</w:t>
      </w:r>
      <w:bookmarkEnd w:id="134"/>
    </w:p>
    <w:p w14:paraId="25B0ACC0" w14:textId="77777777" w:rsidR="00DD5A7D" w:rsidRDefault="00DD5A7D" w:rsidP="00D11E1A">
      <w:pPr>
        <w:pStyle w:val="Indent2"/>
      </w:pPr>
      <w:r>
        <w:t>Nothing in the Customer Contract operates to limit or exclude:</w:t>
      </w:r>
    </w:p>
    <w:p w14:paraId="25B0ACC1" w14:textId="77777777" w:rsidR="00DD5A7D" w:rsidRDefault="00DD5A7D" w:rsidP="00D11E1A">
      <w:pPr>
        <w:pStyle w:val="Clause4"/>
        <w:numPr>
          <w:ilvl w:val="4"/>
          <w:numId w:val="1"/>
        </w:numPr>
        <w:tabs>
          <w:tab w:val="left" w:pos="1418"/>
        </w:tabs>
      </w:pPr>
      <w:r>
        <w:t>liability that cannot by law be limited or excluded;</w:t>
      </w:r>
    </w:p>
    <w:p w14:paraId="25B0ACC2" w14:textId="77777777" w:rsidR="00DD5A7D" w:rsidRDefault="00DD5A7D" w:rsidP="00D11E1A">
      <w:pPr>
        <w:pStyle w:val="Clause4"/>
        <w:numPr>
          <w:ilvl w:val="4"/>
          <w:numId w:val="1"/>
        </w:numPr>
        <w:tabs>
          <w:tab w:val="left" w:pos="1418"/>
        </w:tabs>
      </w:pPr>
      <w:r>
        <w:t xml:space="preserve">the liability of either party in respect of personal injury (including sickness and death) or real or tangible property loss or damage; </w:t>
      </w:r>
    </w:p>
    <w:p w14:paraId="25B0ACC3" w14:textId="77777777" w:rsidR="00DD5A7D" w:rsidRDefault="00DD5A7D" w:rsidP="00D11E1A">
      <w:pPr>
        <w:pStyle w:val="Clause4"/>
        <w:numPr>
          <w:ilvl w:val="4"/>
          <w:numId w:val="1"/>
        </w:numPr>
        <w:tabs>
          <w:tab w:val="left" w:pos="1418"/>
        </w:tabs>
      </w:pPr>
      <w:r>
        <w:t xml:space="preserve">liability of a party in respect of a breach of clause </w:t>
      </w:r>
      <w:r w:rsidR="003B13DE">
        <w:fldChar w:fldCharType="begin"/>
      </w:r>
      <w:r w:rsidR="003B13DE">
        <w:instrText xml:space="preserve"> REF _Ref330977298 \r \h  \* MERGEFORMAT </w:instrText>
      </w:r>
      <w:r w:rsidR="003B13DE">
        <w:fldChar w:fldCharType="separate"/>
      </w:r>
      <w:r w:rsidR="00356DD9">
        <w:t>C 7</w:t>
      </w:r>
      <w:r w:rsidR="003B13DE">
        <w:fldChar w:fldCharType="end"/>
      </w:r>
      <w:r>
        <w:t xml:space="preserve"> (Confidentiality and privacy); </w:t>
      </w:r>
    </w:p>
    <w:p w14:paraId="25B0ACC4" w14:textId="77777777" w:rsidR="00DD5A7D" w:rsidRDefault="00DD5A7D" w:rsidP="00D11E1A">
      <w:pPr>
        <w:pStyle w:val="Clause4"/>
        <w:numPr>
          <w:ilvl w:val="4"/>
          <w:numId w:val="1"/>
        </w:numPr>
        <w:tabs>
          <w:tab w:val="left" w:pos="1418"/>
        </w:tabs>
      </w:pPr>
      <w:r w:rsidRPr="00F673E4">
        <w:t xml:space="preserve">the Supplier’s liability under clause </w:t>
      </w:r>
      <w:r w:rsidR="003B13DE">
        <w:fldChar w:fldCharType="begin"/>
      </w:r>
      <w:r w:rsidR="003B13DE">
        <w:instrText xml:space="preserve"> REF _Ref331421785 \r \h  \* MERGEFORMAT </w:instrText>
      </w:r>
      <w:r w:rsidR="003B13DE">
        <w:fldChar w:fldCharType="separate"/>
      </w:r>
      <w:r w:rsidR="00356DD9">
        <w:t>C 12</w:t>
      </w:r>
      <w:r w:rsidR="003B13DE">
        <w:fldChar w:fldCharType="end"/>
      </w:r>
      <w:r w:rsidRPr="00F673E4">
        <w:t xml:space="preserve"> (Intellectual Property Rights);</w:t>
      </w:r>
    </w:p>
    <w:p w14:paraId="25B0ACC5" w14:textId="77777777" w:rsidR="00DD5A7D" w:rsidRDefault="00DD5A7D" w:rsidP="00D11E1A">
      <w:pPr>
        <w:pStyle w:val="Clause4"/>
        <w:numPr>
          <w:ilvl w:val="4"/>
          <w:numId w:val="1"/>
        </w:numPr>
        <w:tabs>
          <w:tab w:val="left" w:pos="1418"/>
        </w:tabs>
      </w:pPr>
      <w:r>
        <w:t>liability of either party for unlawful or illegal acts or conduct; or</w:t>
      </w:r>
    </w:p>
    <w:p w14:paraId="25B0ACC6" w14:textId="77777777" w:rsidR="00DD5A7D" w:rsidRDefault="00DD5A7D" w:rsidP="00D11E1A">
      <w:pPr>
        <w:pStyle w:val="Clause4"/>
        <w:numPr>
          <w:ilvl w:val="4"/>
          <w:numId w:val="1"/>
        </w:numPr>
        <w:tabs>
          <w:tab w:val="left" w:pos="1418"/>
        </w:tabs>
      </w:pPr>
      <w:r>
        <w:t>the Customer’s liability to pay such of the Contract Price as is due and payable.</w:t>
      </w:r>
    </w:p>
    <w:p w14:paraId="25B0ACC7" w14:textId="77777777" w:rsidR="00DD5A7D" w:rsidRDefault="00DD5A7D" w:rsidP="00A30D64">
      <w:pPr>
        <w:pStyle w:val="Clause2"/>
        <w:numPr>
          <w:ilvl w:val="1"/>
          <w:numId w:val="1"/>
        </w:numPr>
        <w:tabs>
          <w:tab w:val="clear" w:pos="851"/>
        </w:tabs>
      </w:pPr>
      <w:bookmarkStart w:id="135" w:name="_Ref325722021"/>
      <w:r>
        <w:t>Consequential Loss Definition</w:t>
      </w:r>
      <w:bookmarkEnd w:id="135"/>
    </w:p>
    <w:p w14:paraId="25B0ACC8" w14:textId="77777777" w:rsidR="00DD5A7D" w:rsidRDefault="00DD5A7D" w:rsidP="00794706">
      <w:pPr>
        <w:pStyle w:val="Clause4"/>
        <w:numPr>
          <w:ilvl w:val="4"/>
          <w:numId w:val="1"/>
        </w:numPr>
        <w:tabs>
          <w:tab w:val="left" w:pos="1418"/>
        </w:tabs>
      </w:pPr>
      <w:r>
        <w:t xml:space="preserve">Subject to clause </w:t>
      </w:r>
      <w:r w:rsidR="002B7938">
        <w:fldChar w:fldCharType="begin"/>
      </w:r>
      <w:r>
        <w:instrText xml:space="preserve"> REF _Ref325722021 \r \h </w:instrText>
      </w:r>
      <w:r w:rsidR="002B7938">
        <w:fldChar w:fldCharType="separate"/>
      </w:r>
      <w:r w:rsidR="00356DD9">
        <w:t>C 16.4</w:t>
      </w:r>
      <w:r w:rsidR="002B7938">
        <w:fldChar w:fldCharType="end"/>
      </w:r>
      <w:r w:rsidR="002B7938">
        <w:fldChar w:fldCharType="begin"/>
      </w:r>
      <w:r>
        <w:instrText xml:space="preserve"> REF _Ref325721980 \r \h </w:instrText>
      </w:r>
      <w:r w:rsidR="002B7938">
        <w:fldChar w:fldCharType="separate"/>
      </w:r>
      <w:r w:rsidR="00356DD9">
        <w:t>(b)</w:t>
      </w:r>
      <w:r w:rsidR="002B7938">
        <w:fldChar w:fldCharType="end"/>
      </w:r>
      <w:r>
        <w:t xml:space="preserve"> Consequential Loss: </w:t>
      </w:r>
    </w:p>
    <w:p w14:paraId="25B0ACC9" w14:textId="77777777" w:rsidR="00DD5A7D" w:rsidRDefault="00DD5A7D" w:rsidP="00794706">
      <w:pPr>
        <w:pStyle w:val="Clause5"/>
        <w:numPr>
          <w:ilvl w:val="5"/>
          <w:numId w:val="1"/>
        </w:numPr>
        <w:tabs>
          <w:tab w:val="clear" w:pos="2138"/>
          <w:tab w:val="num" w:pos="2126"/>
        </w:tabs>
        <w:ind w:left="2126" w:hanging="708"/>
      </w:pPr>
      <w:r>
        <w:t>means any loss, not arising naturally, that is according to the usual course of things, from the relevant breach act or omission, whether or not such loss may reasonably be supposed to have been in the contemplation of the parties, at the time they entered the Customer Contract, as the probable result of the relevant breach; and</w:t>
      </w:r>
    </w:p>
    <w:p w14:paraId="25B0ACCA" w14:textId="77777777" w:rsidR="00DD5A7D" w:rsidRDefault="00DD5A7D" w:rsidP="00794706">
      <w:pPr>
        <w:pStyle w:val="Clause5"/>
        <w:numPr>
          <w:ilvl w:val="5"/>
          <w:numId w:val="1"/>
        </w:numPr>
        <w:tabs>
          <w:tab w:val="clear" w:pos="2138"/>
          <w:tab w:val="num" w:pos="2126"/>
        </w:tabs>
        <w:ind w:left="2126" w:hanging="708"/>
      </w:pPr>
      <w:r>
        <w:t>includes loss of profit or loss of anticipated savings.</w:t>
      </w:r>
      <w:r w:rsidRPr="00F75487">
        <w:t xml:space="preserve"> </w:t>
      </w:r>
    </w:p>
    <w:p w14:paraId="25B0ACCB" w14:textId="77777777" w:rsidR="00DD5A7D" w:rsidRDefault="00DD5A7D" w:rsidP="00794706">
      <w:pPr>
        <w:pStyle w:val="Clause4"/>
        <w:numPr>
          <w:ilvl w:val="4"/>
          <w:numId w:val="1"/>
        </w:numPr>
        <w:tabs>
          <w:tab w:val="left" w:pos="1418"/>
        </w:tabs>
      </w:pPr>
      <w:bookmarkStart w:id="136" w:name="_Ref325721980"/>
      <w:r>
        <w:t>Consequential Loss does not include:</w:t>
      </w:r>
      <w:bookmarkEnd w:id="136"/>
    </w:p>
    <w:p w14:paraId="25B0ACCC" w14:textId="77777777" w:rsidR="00DD5A7D" w:rsidRDefault="00DD5A7D" w:rsidP="00794706">
      <w:pPr>
        <w:pStyle w:val="Clause5"/>
        <w:numPr>
          <w:ilvl w:val="5"/>
          <w:numId w:val="1"/>
        </w:numPr>
        <w:tabs>
          <w:tab w:val="clear" w:pos="2138"/>
          <w:tab w:val="num" w:pos="2126"/>
        </w:tabs>
        <w:ind w:left="2126" w:hanging="708"/>
      </w:pPr>
      <w:r>
        <w:t>additional internal administrative and management costs and expenses;</w:t>
      </w:r>
      <w:r w:rsidRPr="00F75487">
        <w:t xml:space="preserve"> </w:t>
      </w:r>
    </w:p>
    <w:p w14:paraId="25B0ACCD" w14:textId="77777777" w:rsidR="00DD5A7D" w:rsidRDefault="00DD5A7D" w:rsidP="00794706">
      <w:pPr>
        <w:pStyle w:val="Clause5"/>
        <w:numPr>
          <w:ilvl w:val="5"/>
          <w:numId w:val="1"/>
        </w:numPr>
        <w:tabs>
          <w:tab w:val="clear" w:pos="2138"/>
          <w:tab w:val="num" w:pos="2126"/>
        </w:tabs>
        <w:ind w:left="2126" w:hanging="708"/>
      </w:pPr>
      <w:r>
        <w:t>expenditure or fees rendered unnecessary;</w:t>
      </w:r>
      <w:r w:rsidRPr="00F75487">
        <w:t xml:space="preserve"> </w:t>
      </w:r>
    </w:p>
    <w:p w14:paraId="25B0ACCE" w14:textId="77777777" w:rsidR="00DD5A7D" w:rsidRDefault="00DD5A7D" w:rsidP="00794706">
      <w:pPr>
        <w:pStyle w:val="Clause5"/>
        <w:numPr>
          <w:ilvl w:val="5"/>
          <w:numId w:val="1"/>
        </w:numPr>
        <w:tabs>
          <w:tab w:val="clear" w:pos="2138"/>
          <w:tab w:val="num" w:pos="2126"/>
        </w:tabs>
        <w:ind w:left="2126" w:hanging="708"/>
      </w:pPr>
      <w:r>
        <w:lastRenderedPageBreak/>
        <w:t>costs of procuring replacement Goods or Services;</w:t>
      </w:r>
      <w:r w:rsidRPr="00F75487">
        <w:t xml:space="preserve"> </w:t>
      </w:r>
    </w:p>
    <w:p w14:paraId="25B0ACCF" w14:textId="77777777" w:rsidR="00DD5A7D" w:rsidRDefault="00DD5A7D" w:rsidP="00794706">
      <w:pPr>
        <w:pStyle w:val="Clause5"/>
        <w:numPr>
          <w:ilvl w:val="5"/>
          <w:numId w:val="1"/>
        </w:numPr>
        <w:tabs>
          <w:tab w:val="clear" w:pos="2138"/>
          <w:tab w:val="num" w:pos="2126"/>
        </w:tabs>
        <w:ind w:left="2126" w:hanging="708"/>
      </w:pPr>
      <w:r>
        <w:t>cost of repairing Goods; and</w:t>
      </w:r>
    </w:p>
    <w:p w14:paraId="25B0ACD0" w14:textId="77777777" w:rsidR="00DD5A7D" w:rsidRDefault="00DD5A7D" w:rsidP="00794706">
      <w:pPr>
        <w:pStyle w:val="Clause5"/>
        <w:numPr>
          <w:ilvl w:val="5"/>
          <w:numId w:val="1"/>
        </w:numPr>
        <w:tabs>
          <w:tab w:val="clear" w:pos="2138"/>
          <w:tab w:val="num" w:pos="2126"/>
        </w:tabs>
        <w:ind w:left="2126" w:hanging="708"/>
      </w:pPr>
      <w:r>
        <w:t>legal fees on a full indemnity basis.</w:t>
      </w:r>
      <w:r w:rsidRPr="00F75487">
        <w:t xml:space="preserve"> </w:t>
      </w:r>
    </w:p>
    <w:p w14:paraId="25B0ACD1" w14:textId="77777777" w:rsidR="00DD5A7D" w:rsidRDefault="00DD5A7D" w:rsidP="00A30D64">
      <w:pPr>
        <w:pStyle w:val="Clause2"/>
      </w:pPr>
      <w:bookmarkStart w:id="137" w:name="_Ref331596897"/>
      <w:r>
        <w:t>Financial security</w:t>
      </w:r>
      <w:bookmarkEnd w:id="137"/>
    </w:p>
    <w:p w14:paraId="25B0ACD2" w14:textId="77777777" w:rsidR="00DD5A7D" w:rsidRDefault="00DD5A7D" w:rsidP="00794706">
      <w:pPr>
        <w:pStyle w:val="Indent2"/>
      </w:pPr>
      <w:r>
        <w:t xml:space="preserve">If specified in a Supply Schedule, the Supplier must provide the financial security in the amount and form specified in that Supply Schedule.  The Customer will hold the financial security as security for the due and proper performance of all the obligations of the Supplier under the Customer Contract, and the relevant Supply Schedule will set out the terms that will apply to the use and application of the financial security.  </w:t>
      </w:r>
    </w:p>
    <w:p w14:paraId="25B0ACD3" w14:textId="77777777" w:rsidR="00DD5A7D" w:rsidRDefault="00DD5A7D" w:rsidP="00A30D64">
      <w:pPr>
        <w:pStyle w:val="Clause1"/>
        <w:tabs>
          <w:tab w:val="clear" w:pos="1276"/>
          <w:tab w:val="left" w:pos="851"/>
        </w:tabs>
      </w:pPr>
      <w:bookmarkStart w:id="138" w:name="_Toc331597159"/>
      <w:bookmarkStart w:id="139" w:name="_Toc343595685"/>
      <w:bookmarkStart w:id="140" w:name="_Toc325533575"/>
      <w:bookmarkStart w:id="141" w:name="_Ref325721192"/>
      <w:r>
        <w:t>Force Majeure</w:t>
      </w:r>
      <w:bookmarkEnd w:id="138"/>
      <w:bookmarkEnd w:id="139"/>
    </w:p>
    <w:p w14:paraId="25B0ACD4" w14:textId="77777777" w:rsidR="00DD5A7D" w:rsidRDefault="00DD5A7D" w:rsidP="00A30D64">
      <w:pPr>
        <w:pStyle w:val="Clause2"/>
      </w:pPr>
      <w:r>
        <w:t>Notice of a Force Majeure Event</w:t>
      </w:r>
    </w:p>
    <w:p w14:paraId="25B0ACD5" w14:textId="77777777" w:rsidR="00DD5A7D" w:rsidRDefault="00DD5A7D" w:rsidP="00421E8D">
      <w:pPr>
        <w:pStyle w:val="Indent2"/>
      </w:pPr>
      <w:r>
        <w:t>A party does not breach the Customer Contract and is not liable to the other party for a delay or failure to perform an obligation to the extent it results from a Force Majeure Event provided that the party affected by the Force Majeure Event gives the other party a written notice which:</w:t>
      </w:r>
    </w:p>
    <w:p w14:paraId="25B0ACD6" w14:textId="77777777" w:rsidR="00DD5A7D" w:rsidRDefault="00DD5A7D" w:rsidP="00421E8D">
      <w:pPr>
        <w:pStyle w:val="Clause4"/>
        <w:numPr>
          <w:ilvl w:val="4"/>
          <w:numId w:val="1"/>
        </w:numPr>
        <w:tabs>
          <w:tab w:val="left" w:pos="1418"/>
        </w:tabs>
      </w:pPr>
      <w:r>
        <w:t xml:space="preserve">sets out details of the Force Majeure Event; </w:t>
      </w:r>
    </w:p>
    <w:p w14:paraId="25B0ACD7" w14:textId="77777777" w:rsidR="00DD5A7D" w:rsidRDefault="00DD5A7D" w:rsidP="00421E8D">
      <w:pPr>
        <w:pStyle w:val="Clause4"/>
        <w:numPr>
          <w:ilvl w:val="4"/>
          <w:numId w:val="1"/>
        </w:numPr>
        <w:tabs>
          <w:tab w:val="left" w:pos="1418"/>
        </w:tabs>
      </w:pPr>
      <w:r>
        <w:t xml:space="preserve">identifies the nature and extent of the obligations affected by the Force Majeure Event; </w:t>
      </w:r>
    </w:p>
    <w:p w14:paraId="25B0ACD8" w14:textId="77777777" w:rsidR="00DD5A7D" w:rsidRDefault="00DD5A7D" w:rsidP="00421E8D">
      <w:pPr>
        <w:pStyle w:val="Clause4"/>
        <w:numPr>
          <w:ilvl w:val="4"/>
          <w:numId w:val="1"/>
        </w:numPr>
        <w:tabs>
          <w:tab w:val="left" w:pos="1418"/>
        </w:tabs>
      </w:pPr>
      <w:r>
        <w:t xml:space="preserve">advises the period of time during which the affected party estimates that it will not be able to perform or will be delayed in performing its obligations; and </w:t>
      </w:r>
    </w:p>
    <w:p w14:paraId="25B0ACD9" w14:textId="77777777" w:rsidR="00DD5A7D" w:rsidRDefault="00DD5A7D" w:rsidP="00421E8D">
      <w:pPr>
        <w:pStyle w:val="Clause4"/>
        <w:numPr>
          <w:ilvl w:val="4"/>
          <w:numId w:val="1"/>
        </w:numPr>
        <w:tabs>
          <w:tab w:val="left" w:pos="1418"/>
        </w:tabs>
      </w:pPr>
      <w:r>
        <w:t xml:space="preserve">provides details of the action that it has taken or proposes to take to remedy the situation. </w:t>
      </w:r>
    </w:p>
    <w:p w14:paraId="25B0ACDA" w14:textId="77777777" w:rsidR="00DD5A7D" w:rsidRDefault="00DD5A7D" w:rsidP="00A30D64">
      <w:pPr>
        <w:pStyle w:val="Clause2"/>
      </w:pPr>
      <w:r>
        <w:t>Obligations of affected party</w:t>
      </w:r>
    </w:p>
    <w:p w14:paraId="25B0ACDB" w14:textId="77777777" w:rsidR="00DD5A7D" w:rsidRDefault="00DD5A7D" w:rsidP="00421E8D">
      <w:pPr>
        <w:pStyle w:val="Indent2"/>
      </w:pPr>
      <w:r>
        <w:t>A party affected by a Force Majeure Event must:</w:t>
      </w:r>
    </w:p>
    <w:p w14:paraId="25B0ACDC" w14:textId="77777777" w:rsidR="00DD5A7D" w:rsidRDefault="00DD5A7D" w:rsidP="00421E8D">
      <w:pPr>
        <w:pStyle w:val="Clause4"/>
        <w:numPr>
          <w:ilvl w:val="4"/>
          <w:numId w:val="1"/>
        </w:numPr>
        <w:tabs>
          <w:tab w:val="left" w:pos="1418"/>
        </w:tabs>
      </w:pPr>
      <w:r>
        <w:t>take all reasonable steps to avoid, remove or limit the effects of the Force Majeure Event on its performance of the suspended obligations as quickly as possible; and</w:t>
      </w:r>
    </w:p>
    <w:p w14:paraId="25B0ACDD" w14:textId="77777777" w:rsidR="00DD5A7D" w:rsidRDefault="00DD5A7D" w:rsidP="00421E8D">
      <w:pPr>
        <w:pStyle w:val="Clause4"/>
        <w:numPr>
          <w:ilvl w:val="4"/>
          <w:numId w:val="1"/>
        </w:numPr>
        <w:tabs>
          <w:tab w:val="left" w:pos="1418"/>
        </w:tabs>
      </w:pPr>
      <w:r>
        <w:t>promptly re-commence performing the suspended obligations as soon as reasonably possible and notify the other party when this occurs.</w:t>
      </w:r>
    </w:p>
    <w:p w14:paraId="25B0ACDE" w14:textId="77777777" w:rsidR="00DD5A7D" w:rsidRDefault="00DD5A7D" w:rsidP="00A30D64">
      <w:pPr>
        <w:pStyle w:val="Clause1"/>
        <w:numPr>
          <w:ilvl w:val="0"/>
          <w:numId w:val="1"/>
        </w:numPr>
        <w:tabs>
          <w:tab w:val="clear" w:pos="1276"/>
          <w:tab w:val="left" w:pos="851"/>
        </w:tabs>
        <w:ind w:left="851" w:hanging="851"/>
      </w:pPr>
      <w:bookmarkStart w:id="142" w:name="_Ref331519302"/>
      <w:bookmarkStart w:id="143" w:name="_Toc331597160"/>
      <w:bookmarkStart w:id="144" w:name="_Toc343595686"/>
      <w:r>
        <w:t>Termination</w:t>
      </w:r>
      <w:bookmarkEnd w:id="140"/>
      <w:bookmarkEnd w:id="141"/>
      <w:bookmarkEnd w:id="142"/>
      <w:bookmarkEnd w:id="143"/>
      <w:bookmarkEnd w:id="144"/>
    </w:p>
    <w:p w14:paraId="25B0ACDF" w14:textId="77777777" w:rsidR="00DD5A7D" w:rsidRDefault="00DD5A7D" w:rsidP="00A30D64">
      <w:pPr>
        <w:pStyle w:val="Clause2"/>
        <w:numPr>
          <w:ilvl w:val="1"/>
          <w:numId w:val="1"/>
        </w:numPr>
        <w:tabs>
          <w:tab w:val="clear" w:pos="851"/>
        </w:tabs>
      </w:pPr>
      <w:r>
        <w:t>Termination for cause</w:t>
      </w:r>
    </w:p>
    <w:p w14:paraId="25B0ACE0" w14:textId="77777777" w:rsidR="00DD5A7D" w:rsidRDefault="00DD5A7D" w:rsidP="00421E8D">
      <w:pPr>
        <w:pStyle w:val="Indent2"/>
      </w:pPr>
      <w:r>
        <w:t>The Customer may terminate the Customer Contract in full or in part immediately on notice to the Supplier if:</w:t>
      </w:r>
    </w:p>
    <w:p w14:paraId="25B0ACE1" w14:textId="77777777" w:rsidR="00DD5A7D" w:rsidRDefault="00DD5A7D" w:rsidP="00421E8D">
      <w:pPr>
        <w:pStyle w:val="Clause4"/>
        <w:numPr>
          <w:ilvl w:val="4"/>
          <w:numId w:val="1"/>
        </w:numPr>
        <w:tabs>
          <w:tab w:val="left" w:pos="1418"/>
        </w:tabs>
      </w:pPr>
      <w:r>
        <w:t>the Supplier breaches that Customer Contract and:</w:t>
      </w:r>
    </w:p>
    <w:p w14:paraId="25B0ACE2" w14:textId="77777777" w:rsidR="00DD5A7D" w:rsidRDefault="00DD5A7D" w:rsidP="00421E8D">
      <w:pPr>
        <w:pStyle w:val="Clause5"/>
        <w:numPr>
          <w:ilvl w:val="5"/>
          <w:numId w:val="1"/>
        </w:numPr>
        <w:tabs>
          <w:tab w:val="clear" w:pos="2138"/>
          <w:tab w:val="num" w:pos="2126"/>
        </w:tabs>
        <w:ind w:left="2126" w:hanging="708"/>
      </w:pPr>
      <w:r>
        <w:t>the breach is not capable of remedy; or</w:t>
      </w:r>
    </w:p>
    <w:p w14:paraId="25B0ACE3" w14:textId="77777777" w:rsidR="00DD5A7D" w:rsidRDefault="00DD5A7D" w:rsidP="00421E8D">
      <w:pPr>
        <w:pStyle w:val="Clause5"/>
        <w:numPr>
          <w:ilvl w:val="5"/>
          <w:numId w:val="1"/>
        </w:numPr>
        <w:tabs>
          <w:tab w:val="clear" w:pos="2138"/>
          <w:tab w:val="num" w:pos="2126"/>
        </w:tabs>
        <w:ind w:left="2126" w:hanging="708"/>
      </w:pPr>
      <w:r>
        <w:t>the breach is capable of remedy and the Supplier fails to remedy the breach within 10 Business Days, or such longer time as the Customer states, of receiving notice from the Customer requiring the breach to be remedied;</w:t>
      </w:r>
      <w:r w:rsidRPr="00F75487">
        <w:t xml:space="preserve"> </w:t>
      </w:r>
    </w:p>
    <w:p w14:paraId="25B0ACE4" w14:textId="77777777" w:rsidR="00DD5A7D" w:rsidRDefault="00DD5A7D" w:rsidP="00421E8D">
      <w:pPr>
        <w:pStyle w:val="Clause4"/>
        <w:numPr>
          <w:ilvl w:val="4"/>
          <w:numId w:val="1"/>
        </w:numPr>
        <w:tabs>
          <w:tab w:val="left" w:pos="1418"/>
        </w:tabs>
      </w:pPr>
      <w:r>
        <w:t>the Supplier becomes Insolvent;</w:t>
      </w:r>
    </w:p>
    <w:p w14:paraId="25B0ACE5" w14:textId="77777777" w:rsidR="00DD5A7D" w:rsidRDefault="00DD5A7D" w:rsidP="00421E8D">
      <w:pPr>
        <w:pStyle w:val="Clause4"/>
        <w:numPr>
          <w:ilvl w:val="4"/>
          <w:numId w:val="1"/>
        </w:numPr>
        <w:tabs>
          <w:tab w:val="left" w:pos="1418"/>
        </w:tabs>
      </w:pPr>
      <w:r>
        <w:t>the Supplier assigns or purports to assign its rights otherwise than as permitted by that Customer Contract; or</w:t>
      </w:r>
    </w:p>
    <w:p w14:paraId="25B0ACE6" w14:textId="77777777" w:rsidR="00DD5A7D" w:rsidRDefault="00DD5A7D" w:rsidP="00421E8D">
      <w:pPr>
        <w:pStyle w:val="Clause4"/>
        <w:numPr>
          <w:ilvl w:val="4"/>
          <w:numId w:val="1"/>
        </w:numPr>
        <w:tabs>
          <w:tab w:val="left" w:pos="1418"/>
        </w:tabs>
      </w:pPr>
      <w:r>
        <w:t>the Supplier undergoes a Change of Control.</w:t>
      </w:r>
    </w:p>
    <w:p w14:paraId="25B0ACE7" w14:textId="77777777" w:rsidR="00DD5A7D" w:rsidRDefault="00DD5A7D" w:rsidP="00A30D64">
      <w:pPr>
        <w:pStyle w:val="Clause2"/>
        <w:numPr>
          <w:ilvl w:val="1"/>
          <w:numId w:val="1"/>
        </w:numPr>
        <w:tabs>
          <w:tab w:val="clear" w:pos="851"/>
        </w:tabs>
      </w:pPr>
      <w:bookmarkStart w:id="145" w:name="_Ref325964226"/>
      <w:r>
        <w:t>Termination on notice</w:t>
      </w:r>
      <w:bookmarkEnd w:id="145"/>
    </w:p>
    <w:p w14:paraId="25B0ACE8" w14:textId="77777777" w:rsidR="00DD5A7D" w:rsidRDefault="00DD5A7D" w:rsidP="00421E8D">
      <w:pPr>
        <w:pStyle w:val="Indent2"/>
      </w:pPr>
      <w:r>
        <w:t>The Customer may terminate the Customer Contract in full or in part by giving not less than 60 days’ written notice to the Supplier.</w:t>
      </w:r>
    </w:p>
    <w:p w14:paraId="25B0ACE9" w14:textId="77777777" w:rsidR="00DD5A7D" w:rsidRDefault="00DD5A7D" w:rsidP="00A30D64">
      <w:pPr>
        <w:pStyle w:val="Clause2"/>
      </w:pPr>
      <w:bookmarkStart w:id="146" w:name="_Ref325722192"/>
      <w:r>
        <w:t>Force Majeure</w:t>
      </w:r>
    </w:p>
    <w:p w14:paraId="25B0ACEA" w14:textId="77777777" w:rsidR="00DD5A7D" w:rsidRDefault="00DD5A7D" w:rsidP="00421E8D">
      <w:pPr>
        <w:pStyle w:val="Indent2"/>
      </w:pPr>
      <w:r>
        <w:t>If:</w:t>
      </w:r>
    </w:p>
    <w:p w14:paraId="25B0ACEB" w14:textId="77777777" w:rsidR="00DD5A7D" w:rsidRDefault="00DD5A7D" w:rsidP="00421E8D">
      <w:pPr>
        <w:pStyle w:val="Clause4"/>
        <w:numPr>
          <w:ilvl w:val="4"/>
          <w:numId w:val="1"/>
        </w:numPr>
        <w:tabs>
          <w:tab w:val="left" w:pos="1418"/>
        </w:tabs>
      </w:pPr>
      <w:r>
        <w:t xml:space="preserve">a delay or failure to perform a party's obligations due to a Force Majeure Event exceeds 20 Business Days; or </w:t>
      </w:r>
    </w:p>
    <w:p w14:paraId="25B0ACEC" w14:textId="77777777" w:rsidR="00DD5A7D" w:rsidRDefault="00DD5A7D" w:rsidP="00421E8D">
      <w:pPr>
        <w:pStyle w:val="Clause4"/>
        <w:numPr>
          <w:ilvl w:val="4"/>
          <w:numId w:val="1"/>
        </w:numPr>
        <w:tabs>
          <w:tab w:val="left" w:pos="1418"/>
        </w:tabs>
      </w:pPr>
      <w:r>
        <w:t xml:space="preserve">if the Customer (in relation to the Customer Contract) reasonably considers the Force Majeure Event will not cease within that period, </w:t>
      </w:r>
    </w:p>
    <w:p w14:paraId="25B0ACED" w14:textId="77777777" w:rsidR="00DD5A7D" w:rsidRPr="00554788" w:rsidRDefault="00DD5A7D" w:rsidP="00421E8D">
      <w:pPr>
        <w:pStyle w:val="Indent2"/>
      </w:pPr>
      <w:r w:rsidRPr="00554788">
        <w:t>then the Customer may immediately terminate the Customer Contract on notice to the Supplier.</w:t>
      </w:r>
    </w:p>
    <w:p w14:paraId="25B0ACEE" w14:textId="77777777" w:rsidR="00DD5A7D" w:rsidRDefault="00DD5A7D" w:rsidP="00A30D64">
      <w:pPr>
        <w:pStyle w:val="Clause2"/>
        <w:numPr>
          <w:ilvl w:val="1"/>
          <w:numId w:val="1"/>
        </w:numPr>
        <w:tabs>
          <w:tab w:val="clear" w:pos="851"/>
        </w:tabs>
      </w:pPr>
      <w:bookmarkStart w:id="147" w:name="_Ref331421576"/>
      <w:r>
        <w:t>Termination of the Customer Contract by Supplier for cause</w:t>
      </w:r>
      <w:bookmarkEnd w:id="146"/>
      <w:bookmarkEnd w:id="147"/>
    </w:p>
    <w:p w14:paraId="25B0ACEF" w14:textId="77777777" w:rsidR="00DD5A7D" w:rsidRDefault="00DD5A7D" w:rsidP="00421E8D">
      <w:pPr>
        <w:pStyle w:val="Indent2"/>
      </w:pPr>
      <w:r>
        <w:t xml:space="preserve">The Supplier may only terminate the Customer Contract if the Customer has failed to pay an amount due to the Supplier under that Customer Contract which is not the subject of a bona fide dispute within 40 Business Days of receiving a correct notice claiming that the amount is overdue and stating that the Supplier proposes to exercise its rights under this clause </w:t>
      </w:r>
      <w:r w:rsidR="002B7938">
        <w:fldChar w:fldCharType="begin"/>
      </w:r>
      <w:r>
        <w:instrText xml:space="preserve"> REF _Ref331421576 \r \h </w:instrText>
      </w:r>
      <w:r w:rsidR="002B7938">
        <w:fldChar w:fldCharType="separate"/>
      </w:r>
      <w:r w:rsidR="00356DD9">
        <w:t>C 18.4</w:t>
      </w:r>
      <w:r w:rsidR="002B7938">
        <w:fldChar w:fldCharType="end"/>
      </w:r>
      <w:r>
        <w:t xml:space="preserve"> (</w:t>
      </w:r>
      <w:r w:rsidR="002B7938">
        <w:fldChar w:fldCharType="begin"/>
      </w:r>
      <w:r>
        <w:instrText xml:space="preserve"> REF _Ref331421576 \h </w:instrText>
      </w:r>
      <w:r w:rsidR="002B7938">
        <w:fldChar w:fldCharType="separate"/>
      </w:r>
      <w:r w:rsidR="00356DD9">
        <w:t>Termination of the Customer Contract by Supplier for cause</w:t>
      </w:r>
      <w:r w:rsidR="002B7938">
        <w:fldChar w:fldCharType="end"/>
      </w:r>
      <w:r>
        <w:t>) if payment is not made.</w:t>
      </w:r>
    </w:p>
    <w:p w14:paraId="25B0ACF0" w14:textId="77777777" w:rsidR="00DD5A7D" w:rsidRDefault="00DD5A7D" w:rsidP="00A30D64">
      <w:pPr>
        <w:pStyle w:val="Clause1"/>
        <w:numPr>
          <w:ilvl w:val="0"/>
          <w:numId w:val="1"/>
        </w:numPr>
        <w:tabs>
          <w:tab w:val="clear" w:pos="1276"/>
          <w:tab w:val="left" w:pos="851"/>
        </w:tabs>
        <w:ind w:left="851" w:hanging="851"/>
      </w:pPr>
      <w:bookmarkStart w:id="148" w:name="_Toc325533576"/>
      <w:bookmarkStart w:id="149" w:name="_Ref331519289"/>
      <w:bookmarkStart w:id="150" w:name="_Toc331597161"/>
      <w:bookmarkStart w:id="151" w:name="_Toc343595687"/>
      <w:r>
        <w:t>Events following termination or expiry</w:t>
      </w:r>
      <w:bookmarkEnd w:id="148"/>
      <w:bookmarkEnd w:id="149"/>
      <w:bookmarkEnd w:id="150"/>
      <w:bookmarkEnd w:id="151"/>
    </w:p>
    <w:p w14:paraId="25B0ACF1" w14:textId="77777777" w:rsidR="00DD5A7D" w:rsidRDefault="00DD5A7D" w:rsidP="00A30D64">
      <w:pPr>
        <w:pStyle w:val="Clause2"/>
        <w:numPr>
          <w:ilvl w:val="1"/>
          <w:numId w:val="1"/>
        </w:numPr>
        <w:tabs>
          <w:tab w:val="clear" w:pos="851"/>
        </w:tabs>
      </w:pPr>
      <w:r>
        <w:t>Obligations on termination of a Customer Contract</w:t>
      </w:r>
    </w:p>
    <w:p w14:paraId="25B0ACF2" w14:textId="77777777" w:rsidR="00DD5A7D" w:rsidRDefault="00DD5A7D" w:rsidP="00421E8D">
      <w:pPr>
        <w:pStyle w:val="Indent2"/>
      </w:pPr>
      <w:r>
        <w:t>On termination of the Customer Contract for any reason, the Supplier must pay that Customer:</w:t>
      </w:r>
    </w:p>
    <w:p w14:paraId="25B0ACF3" w14:textId="77777777" w:rsidR="00DD5A7D" w:rsidRDefault="00DD5A7D" w:rsidP="00421E8D">
      <w:pPr>
        <w:pStyle w:val="Clause4"/>
        <w:numPr>
          <w:ilvl w:val="4"/>
          <w:numId w:val="1"/>
        </w:numPr>
        <w:tabs>
          <w:tab w:val="left" w:pos="1418"/>
        </w:tabs>
      </w:pPr>
      <w:r>
        <w:t>any fees paid by the Customer to the Supplier in advance for Goods and Services not yet supplied under that Customer Contract (as applicable); and</w:t>
      </w:r>
    </w:p>
    <w:p w14:paraId="25B0ACF4" w14:textId="77777777" w:rsidR="00DD5A7D" w:rsidRDefault="00DD5A7D" w:rsidP="00421E8D">
      <w:pPr>
        <w:pStyle w:val="Clause4"/>
        <w:numPr>
          <w:ilvl w:val="4"/>
          <w:numId w:val="1"/>
        </w:numPr>
        <w:tabs>
          <w:tab w:val="left" w:pos="1418"/>
        </w:tabs>
      </w:pPr>
      <w:r>
        <w:t>any Service Credits accrued up to the date of termination under that Customer Contract.</w:t>
      </w:r>
    </w:p>
    <w:p w14:paraId="25B0ACF5" w14:textId="77777777" w:rsidR="00DD5A7D" w:rsidRDefault="00DD5A7D" w:rsidP="00A30D64">
      <w:pPr>
        <w:pStyle w:val="Clause2"/>
        <w:numPr>
          <w:ilvl w:val="1"/>
          <w:numId w:val="1"/>
        </w:numPr>
        <w:tabs>
          <w:tab w:val="clear" w:pos="851"/>
        </w:tabs>
      </w:pPr>
      <w:bookmarkStart w:id="152" w:name="_Ref325722091"/>
      <w:r>
        <w:t>Early termination charges</w:t>
      </w:r>
      <w:bookmarkEnd w:id="152"/>
    </w:p>
    <w:p w14:paraId="25B0ACF6" w14:textId="77777777" w:rsidR="00DD5A7D" w:rsidRDefault="00DD5A7D" w:rsidP="00421E8D">
      <w:pPr>
        <w:pStyle w:val="Indent2"/>
      </w:pPr>
      <w:r>
        <w:t xml:space="preserve">If the Customer terminates the Customer Contract (or part of the Customer Contract) for convenience pursuant to clause </w:t>
      </w:r>
      <w:r w:rsidR="002B7938">
        <w:fldChar w:fldCharType="begin"/>
      </w:r>
      <w:r>
        <w:instrText xml:space="preserve"> REF _Ref325964226 \r \h </w:instrText>
      </w:r>
      <w:r w:rsidR="002B7938">
        <w:fldChar w:fldCharType="separate"/>
      </w:r>
      <w:r w:rsidR="00356DD9">
        <w:t>C 18.2</w:t>
      </w:r>
      <w:r w:rsidR="002B7938">
        <w:fldChar w:fldCharType="end"/>
      </w:r>
      <w:r>
        <w:t xml:space="preserve"> (</w:t>
      </w:r>
      <w:r w:rsidR="002B7938">
        <w:fldChar w:fldCharType="begin"/>
      </w:r>
      <w:r>
        <w:instrText xml:space="preserve"> REF _Ref325964226 \h </w:instrText>
      </w:r>
      <w:r w:rsidR="002B7938">
        <w:fldChar w:fldCharType="separate"/>
      </w:r>
      <w:r w:rsidR="00356DD9">
        <w:t>Termination on notice</w:t>
      </w:r>
      <w:r w:rsidR="002B7938">
        <w:fldChar w:fldCharType="end"/>
      </w:r>
      <w:r>
        <w:t>), then if the Supplier is able to demonstrate to the Customer’s reasonable satisfaction that prior to receiving notice of termination:</w:t>
      </w:r>
    </w:p>
    <w:p w14:paraId="25B0ACF7" w14:textId="77777777" w:rsidR="00DD5A7D" w:rsidRDefault="00DD5A7D" w:rsidP="00554788">
      <w:pPr>
        <w:pStyle w:val="Clause4"/>
        <w:numPr>
          <w:ilvl w:val="4"/>
          <w:numId w:val="1"/>
        </w:numPr>
        <w:tabs>
          <w:tab w:val="left" w:pos="1418"/>
        </w:tabs>
      </w:pPr>
      <w:r>
        <w:t>the Supplier has irrevocably acquired or committed with a third party to acquire Goods for the purposes of fulfilling the terminated Customer Contract (or part of it), then the Customer must either (at the  Customer’s election):</w:t>
      </w:r>
    </w:p>
    <w:p w14:paraId="25B0ACF8" w14:textId="77777777" w:rsidR="00DD5A7D" w:rsidRDefault="00DD5A7D" w:rsidP="00554788">
      <w:pPr>
        <w:pStyle w:val="Clause5"/>
        <w:numPr>
          <w:ilvl w:val="5"/>
          <w:numId w:val="1"/>
        </w:numPr>
        <w:tabs>
          <w:tab w:val="clear" w:pos="2138"/>
          <w:tab w:val="num" w:pos="2126"/>
        </w:tabs>
        <w:ind w:left="2126" w:hanging="708"/>
      </w:pPr>
      <w:r>
        <w:t>acquire those Goods from the Supplier for the applicable Contract Price; or</w:t>
      </w:r>
    </w:p>
    <w:p w14:paraId="25B0ACF9" w14:textId="77777777" w:rsidR="00DD5A7D" w:rsidRDefault="00DD5A7D" w:rsidP="00554788">
      <w:pPr>
        <w:pStyle w:val="Clause5"/>
        <w:numPr>
          <w:ilvl w:val="5"/>
          <w:numId w:val="1"/>
        </w:numPr>
        <w:tabs>
          <w:tab w:val="clear" w:pos="2138"/>
          <w:tab w:val="num" w:pos="2126"/>
        </w:tabs>
        <w:ind w:left="2126" w:hanging="708"/>
      </w:pPr>
      <w:r>
        <w:t>reimburse the Supplier for the Supplier’s out of pocket costs for those Goods less the proceeds which the Supplier receives on sale of those Goods (having taken all reasonable steps to sell the goods and to maximise the price received); or</w:t>
      </w:r>
    </w:p>
    <w:p w14:paraId="25B0ACFA" w14:textId="77777777" w:rsidR="00DD5A7D" w:rsidRDefault="00DD5A7D" w:rsidP="00554788">
      <w:pPr>
        <w:pStyle w:val="Clause4"/>
        <w:numPr>
          <w:ilvl w:val="4"/>
          <w:numId w:val="1"/>
        </w:numPr>
        <w:tabs>
          <w:tab w:val="left" w:pos="1418"/>
        </w:tabs>
      </w:pPr>
      <w:r>
        <w:t>the Supplier has incurred or irrevocably committed with a third party to incur costs for the purposes of providing Services under the terminated Customer Contract (or part of it) and the Supplier has not at the time of termination become entitled to charge for those Services, then the Customer must reimburse the Supplier for those costs which the Supplier incurs.</w:t>
      </w:r>
    </w:p>
    <w:p w14:paraId="25B0ACFB" w14:textId="77777777" w:rsidR="00DD5A7D" w:rsidRDefault="00DD5A7D" w:rsidP="00A30D64">
      <w:pPr>
        <w:pStyle w:val="Clause2"/>
        <w:numPr>
          <w:ilvl w:val="1"/>
          <w:numId w:val="1"/>
        </w:numPr>
        <w:tabs>
          <w:tab w:val="clear" w:pos="851"/>
        </w:tabs>
      </w:pPr>
      <w:r>
        <w:t>Mitigation</w:t>
      </w:r>
    </w:p>
    <w:p w14:paraId="25B0ACFC" w14:textId="77777777" w:rsidR="00DD5A7D" w:rsidRDefault="00DD5A7D" w:rsidP="00554788">
      <w:pPr>
        <w:pStyle w:val="Indent2"/>
      </w:pPr>
      <w:r>
        <w:t xml:space="preserve">The Supplier must take all reasonable steps to mitigate the costs referred to in this clause </w:t>
      </w:r>
      <w:r w:rsidR="002B7938">
        <w:fldChar w:fldCharType="begin"/>
      </w:r>
      <w:r>
        <w:instrText xml:space="preserve"> REF _Ref325722091 \r \h </w:instrText>
      </w:r>
      <w:r w:rsidR="002B7938">
        <w:fldChar w:fldCharType="separate"/>
      </w:r>
      <w:r w:rsidR="00356DD9">
        <w:t>C 19.2</w:t>
      </w:r>
      <w:r w:rsidR="002B7938">
        <w:fldChar w:fldCharType="end"/>
      </w:r>
      <w:r>
        <w:t xml:space="preserve"> (</w:t>
      </w:r>
      <w:r w:rsidR="002B7938">
        <w:fldChar w:fldCharType="begin"/>
      </w:r>
      <w:r>
        <w:instrText xml:space="preserve"> REF _Ref325722091 \h </w:instrText>
      </w:r>
      <w:r w:rsidR="002B7938">
        <w:fldChar w:fldCharType="separate"/>
      </w:r>
      <w:r w:rsidR="00356DD9">
        <w:t>Early termination charges</w:t>
      </w:r>
      <w:r w:rsidR="002B7938">
        <w:fldChar w:fldCharType="end"/>
      </w:r>
      <w:r>
        <w:t xml:space="preserve">) and the Customer will not be required to pay costs to the extent that they could have been avoided or reduced by taking such steps.  The Supplier must provide the Customer with evidence reasonably satisfactory to the Customer to substantiate any claim under this clause </w:t>
      </w:r>
      <w:r w:rsidR="002B7938">
        <w:fldChar w:fldCharType="begin"/>
      </w:r>
      <w:r>
        <w:instrText xml:space="preserve"> REF _Ref325722091 \r \h </w:instrText>
      </w:r>
      <w:r w:rsidR="002B7938">
        <w:fldChar w:fldCharType="separate"/>
      </w:r>
      <w:r w:rsidR="00356DD9">
        <w:t>C 19.2</w:t>
      </w:r>
      <w:r w:rsidR="002B7938">
        <w:fldChar w:fldCharType="end"/>
      </w:r>
      <w:r>
        <w:t xml:space="preserve"> (</w:t>
      </w:r>
      <w:r w:rsidR="002B7938">
        <w:fldChar w:fldCharType="begin"/>
      </w:r>
      <w:r>
        <w:instrText xml:space="preserve"> REF _Ref325722091 \h </w:instrText>
      </w:r>
      <w:r w:rsidR="002B7938">
        <w:fldChar w:fldCharType="separate"/>
      </w:r>
      <w:r w:rsidR="00356DD9">
        <w:t>Early termination charges</w:t>
      </w:r>
      <w:r w:rsidR="002B7938">
        <w:fldChar w:fldCharType="end"/>
      </w:r>
      <w:r>
        <w:t>).</w:t>
      </w:r>
    </w:p>
    <w:p w14:paraId="25B0ACFD" w14:textId="77777777" w:rsidR="00DD5A7D" w:rsidRDefault="00DD5A7D" w:rsidP="00A30D64">
      <w:pPr>
        <w:pStyle w:val="Clause2"/>
        <w:numPr>
          <w:ilvl w:val="1"/>
          <w:numId w:val="1"/>
        </w:numPr>
        <w:tabs>
          <w:tab w:val="clear" w:pos="851"/>
        </w:tabs>
      </w:pPr>
      <w:r>
        <w:t>Disengagement Period</w:t>
      </w:r>
    </w:p>
    <w:p w14:paraId="25B0ACFE" w14:textId="77777777" w:rsidR="00DD5A7D" w:rsidRDefault="00DD5A7D" w:rsidP="00554788">
      <w:pPr>
        <w:pStyle w:val="Indent2"/>
      </w:pPr>
      <w:r>
        <w:t xml:space="preserve">For 6 months following the expiry or termination of a Customer Contract (or part thereof), the Supplier will provide such assistance reasonably requested by the Customer for the supply of the Goods and Services (as applicable) to continue without interruption to facilitate an orderly, prompt and efficient transition to an alternative service provider or to the Customer, including: </w:t>
      </w:r>
    </w:p>
    <w:p w14:paraId="25B0ACFF" w14:textId="77777777" w:rsidR="00DD5A7D" w:rsidRDefault="00DD5A7D" w:rsidP="00554788">
      <w:pPr>
        <w:pStyle w:val="Clause4"/>
        <w:numPr>
          <w:ilvl w:val="4"/>
          <w:numId w:val="1"/>
        </w:numPr>
        <w:tabs>
          <w:tab w:val="left" w:pos="1418"/>
        </w:tabs>
      </w:pPr>
      <w:r>
        <w:t>acting in good faith to the Customer and providing reasonable co-operation with a third party supplier nominated by the Customer, and</w:t>
      </w:r>
    </w:p>
    <w:p w14:paraId="25B0AD00" w14:textId="77777777" w:rsidR="00DD5A7D" w:rsidRDefault="00DD5A7D" w:rsidP="00554788">
      <w:pPr>
        <w:pStyle w:val="Clause4"/>
        <w:numPr>
          <w:ilvl w:val="4"/>
          <w:numId w:val="1"/>
        </w:numPr>
        <w:tabs>
          <w:tab w:val="left" w:pos="1418"/>
        </w:tabs>
      </w:pPr>
      <w:r>
        <w:t>providing the Customer data, information and materials that may be required to enable transacting with a new provider as requested by the Customer.</w:t>
      </w:r>
    </w:p>
    <w:p w14:paraId="25B0AD01" w14:textId="77777777" w:rsidR="00DD5A7D" w:rsidRDefault="00DD5A7D" w:rsidP="00A30D64">
      <w:pPr>
        <w:pStyle w:val="Clause2"/>
        <w:numPr>
          <w:ilvl w:val="1"/>
          <w:numId w:val="1"/>
        </w:numPr>
        <w:tabs>
          <w:tab w:val="clear" w:pos="851"/>
        </w:tabs>
      </w:pPr>
      <w:bookmarkStart w:id="153" w:name="_Ref326672569"/>
      <w:r>
        <w:t>Survival</w:t>
      </w:r>
      <w:bookmarkEnd w:id="153"/>
    </w:p>
    <w:p w14:paraId="25B0AD02" w14:textId="77777777" w:rsidR="00DD5A7D" w:rsidRDefault="00DD5A7D" w:rsidP="00554788">
      <w:pPr>
        <w:pStyle w:val="Indent2"/>
      </w:pPr>
      <w:r w:rsidRPr="006426F2">
        <w:t xml:space="preserve">Clauses </w:t>
      </w:r>
      <w:r w:rsidR="00C1358E">
        <w:fldChar w:fldCharType="begin"/>
      </w:r>
      <w:r w:rsidR="00C1358E">
        <w:instrText xml:space="preserve"> REF _Ref339467807 \r \h </w:instrText>
      </w:r>
      <w:r w:rsidR="00C1358E">
        <w:fldChar w:fldCharType="separate"/>
      </w:r>
      <w:r w:rsidR="00C1358E">
        <w:t>C 9</w:t>
      </w:r>
      <w:r w:rsidR="00C1358E">
        <w:fldChar w:fldCharType="end"/>
      </w:r>
      <w:r w:rsidR="00C1358E">
        <w:t xml:space="preserve"> </w:t>
      </w:r>
      <w:r w:rsidRPr="006426F2">
        <w:t xml:space="preserve">(Contract Price, invoices and payments), </w:t>
      </w:r>
      <w:r w:rsidR="002B7938">
        <w:fldChar w:fldCharType="begin"/>
      </w:r>
      <w:r>
        <w:instrText xml:space="preserve"> REF _Ref330977298 \w \h </w:instrText>
      </w:r>
      <w:r w:rsidR="002B7938">
        <w:fldChar w:fldCharType="separate"/>
      </w:r>
      <w:r w:rsidR="00356DD9">
        <w:t>C 7</w:t>
      </w:r>
      <w:r w:rsidR="002B7938">
        <w:fldChar w:fldCharType="end"/>
      </w:r>
      <w:r>
        <w:t xml:space="preserve"> (Confidentiality and privacy), </w:t>
      </w:r>
      <w:r w:rsidR="003B13DE">
        <w:fldChar w:fldCharType="begin"/>
      </w:r>
      <w:r w:rsidR="003B13DE">
        <w:instrText xml:space="preserve"> REF _Ref325964432 \r \h  \* MERGEFORMAT </w:instrText>
      </w:r>
      <w:r w:rsidR="003B13DE">
        <w:fldChar w:fldCharType="separate"/>
      </w:r>
      <w:r w:rsidR="00356DD9">
        <w:t>C 10</w:t>
      </w:r>
      <w:r w:rsidR="003B13DE">
        <w:fldChar w:fldCharType="end"/>
      </w:r>
      <w:r w:rsidRPr="006426F2">
        <w:t xml:space="preserve"> (Taxes and GST), </w:t>
      </w:r>
      <w:r w:rsidR="002B7938">
        <w:fldChar w:fldCharType="begin"/>
      </w:r>
      <w:r>
        <w:instrText xml:space="preserve"> REF _Ref331421785 \r \h </w:instrText>
      </w:r>
      <w:r w:rsidR="002B7938">
        <w:fldChar w:fldCharType="separate"/>
      </w:r>
      <w:r w:rsidR="00356DD9">
        <w:t>C 12</w:t>
      </w:r>
      <w:r w:rsidR="002B7938">
        <w:fldChar w:fldCharType="end"/>
      </w:r>
      <w:r>
        <w:t xml:space="preserve"> (</w:t>
      </w:r>
      <w:r w:rsidR="002B7938">
        <w:fldChar w:fldCharType="begin"/>
      </w:r>
      <w:r>
        <w:instrText xml:space="preserve"> REF _Ref331421785 \h </w:instrText>
      </w:r>
      <w:r w:rsidR="002B7938">
        <w:fldChar w:fldCharType="separate"/>
      </w:r>
      <w:r w:rsidR="00356DD9" w:rsidRPr="00D7044D">
        <w:t>Intellectual Property Rights</w:t>
      </w:r>
      <w:r w:rsidR="002B7938">
        <w:fldChar w:fldCharType="end"/>
      </w:r>
      <w:r>
        <w:t xml:space="preserve">), </w:t>
      </w:r>
      <w:r w:rsidR="00C1358E">
        <w:fldChar w:fldCharType="begin"/>
      </w:r>
      <w:r w:rsidR="00C1358E">
        <w:instrText xml:space="preserve"> REF _Ref398129007 \r \h </w:instrText>
      </w:r>
      <w:r w:rsidR="00C1358E">
        <w:fldChar w:fldCharType="separate"/>
      </w:r>
      <w:r w:rsidR="00C1358E">
        <w:t>C 16</w:t>
      </w:r>
      <w:r w:rsidR="00C1358E">
        <w:fldChar w:fldCharType="end"/>
      </w:r>
      <w:r w:rsidR="00C1358E">
        <w:t xml:space="preserve"> </w:t>
      </w:r>
      <w:r w:rsidRPr="006426F2">
        <w:t xml:space="preserve">(Liability), </w:t>
      </w:r>
      <w:r w:rsidR="002B7938">
        <w:fldChar w:fldCharType="begin"/>
      </w:r>
      <w:r>
        <w:instrText xml:space="preserve"> REF _Ref339383882 \w \h </w:instrText>
      </w:r>
      <w:r w:rsidR="002B7938">
        <w:fldChar w:fldCharType="separate"/>
      </w:r>
      <w:r w:rsidR="00356DD9">
        <w:t>C 22</w:t>
      </w:r>
      <w:r w:rsidR="002B7938">
        <w:fldChar w:fldCharType="end"/>
      </w:r>
      <w:r>
        <w:t xml:space="preserve"> (Disputes), </w:t>
      </w:r>
      <w:r w:rsidR="002B7938">
        <w:fldChar w:fldCharType="begin"/>
      </w:r>
      <w:r>
        <w:instrText xml:space="preserve"> REF _Ref339384273 \w \h </w:instrText>
      </w:r>
      <w:r w:rsidR="002B7938">
        <w:fldChar w:fldCharType="separate"/>
      </w:r>
      <w:r w:rsidR="00356DD9">
        <w:t>C 23</w:t>
      </w:r>
      <w:r w:rsidR="002B7938">
        <w:fldChar w:fldCharType="end"/>
      </w:r>
      <w:r>
        <w:t xml:space="preserve"> (General)</w:t>
      </w:r>
      <w:r w:rsidRPr="006426F2">
        <w:t xml:space="preserve"> and </w:t>
      </w:r>
      <w:r w:rsidR="00C1358E">
        <w:t xml:space="preserve">Supply </w:t>
      </w:r>
      <w:r w:rsidRPr="00E51691">
        <w:t>Schedules</w:t>
      </w:r>
      <w:r w:rsidRPr="006426F2">
        <w:t xml:space="preserve"> survive the termination or expiry of the Customer Contract, as</w:t>
      </w:r>
      <w:r>
        <w:t xml:space="preserve"> do any rights and remedies accrued before termination or expiry.</w:t>
      </w:r>
    </w:p>
    <w:p w14:paraId="25B0AD03" w14:textId="77777777" w:rsidR="00DD5A7D" w:rsidRDefault="00DD5A7D" w:rsidP="00181EA5">
      <w:pPr>
        <w:pStyle w:val="Clause1"/>
        <w:numPr>
          <w:ilvl w:val="0"/>
          <w:numId w:val="1"/>
        </w:numPr>
        <w:tabs>
          <w:tab w:val="clear" w:pos="1276"/>
          <w:tab w:val="left" w:pos="851"/>
        </w:tabs>
        <w:ind w:left="851" w:hanging="851"/>
      </w:pPr>
      <w:bookmarkStart w:id="154" w:name="_Toc325533560"/>
      <w:bookmarkStart w:id="155" w:name="_Ref325702614"/>
      <w:bookmarkStart w:id="156" w:name="_Toc326673158"/>
      <w:bookmarkStart w:id="157" w:name="_Toc332632461"/>
      <w:bookmarkStart w:id="158" w:name="_Ref343584171"/>
      <w:bookmarkStart w:id="159" w:name="_Ref343584235"/>
      <w:bookmarkStart w:id="160" w:name="_Toc343595688"/>
      <w:bookmarkStart w:id="161" w:name="_Toc331597162"/>
      <w:bookmarkStart w:id="162" w:name="_Ref325964497"/>
      <w:r>
        <w:t>Notices</w:t>
      </w:r>
      <w:bookmarkEnd w:id="154"/>
      <w:bookmarkEnd w:id="155"/>
      <w:bookmarkEnd w:id="156"/>
      <w:bookmarkEnd w:id="157"/>
      <w:bookmarkEnd w:id="158"/>
      <w:bookmarkEnd w:id="159"/>
      <w:bookmarkEnd w:id="160"/>
    </w:p>
    <w:p w14:paraId="25B0AD04" w14:textId="77777777" w:rsidR="00DD5A7D" w:rsidRDefault="00DD5A7D" w:rsidP="00181EA5">
      <w:pPr>
        <w:pStyle w:val="Clause2"/>
        <w:numPr>
          <w:ilvl w:val="1"/>
          <w:numId w:val="1"/>
        </w:numPr>
      </w:pPr>
      <w:r>
        <w:t>Form</w:t>
      </w:r>
    </w:p>
    <w:p w14:paraId="25B0AD05" w14:textId="77777777" w:rsidR="00DD5A7D" w:rsidRDefault="00DD5A7D" w:rsidP="00181EA5">
      <w:pPr>
        <w:pStyle w:val="Clause3"/>
        <w:numPr>
          <w:ilvl w:val="0"/>
          <w:numId w:val="0"/>
        </w:numPr>
        <w:tabs>
          <w:tab w:val="clear" w:pos="1276"/>
          <w:tab w:val="left" w:pos="851"/>
        </w:tabs>
        <w:ind w:left="851"/>
      </w:pPr>
      <w:r>
        <w:t>Unless stated otherwise in the Customer Contract, all notices, certificates, consents, approvals, waivers and other communications in connection with the Customer Contract must be in writing.</w:t>
      </w:r>
    </w:p>
    <w:p w14:paraId="25B0AD06" w14:textId="77777777" w:rsidR="00DD5A7D" w:rsidRDefault="00DD5A7D" w:rsidP="00181EA5">
      <w:pPr>
        <w:pStyle w:val="Clause2"/>
        <w:numPr>
          <w:ilvl w:val="1"/>
          <w:numId w:val="1"/>
        </w:numPr>
      </w:pPr>
      <w:r>
        <w:t>Other notices and communications</w:t>
      </w:r>
    </w:p>
    <w:p w14:paraId="25B0AD07" w14:textId="77777777" w:rsidR="00DD5A7D" w:rsidRDefault="00DD5A7D" w:rsidP="00181EA5">
      <w:pPr>
        <w:pStyle w:val="Clause3"/>
        <w:numPr>
          <w:ilvl w:val="0"/>
          <w:numId w:val="0"/>
        </w:numPr>
        <w:tabs>
          <w:tab w:val="clear" w:pos="1276"/>
          <w:tab w:val="left" w:pos="851"/>
        </w:tabs>
        <w:ind w:left="851"/>
      </w:pPr>
      <w:r w:rsidRPr="000C6993">
        <w:t xml:space="preserve">A notice, consent, request or any other communication under </w:t>
      </w:r>
      <w:r>
        <w:t>the Customer Contract</w:t>
      </w:r>
      <w:r w:rsidRPr="000C6993">
        <w:t xml:space="preserve"> must be:</w:t>
      </w:r>
    </w:p>
    <w:p w14:paraId="25B0AD08" w14:textId="77777777" w:rsidR="00DD5A7D" w:rsidRPr="006D2418" w:rsidRDefault="00DD5A7D" w:rsidP="00181EA5">
      <w:pPr>
        <w:pStyle w:val="Clause4"/>
        <w:numPr>
          <w:ilvl w:val="4"/>
          <w:numId w:val="1"/>
        </w:numPr>
        <w:tabs>
          <w:tab w:val="left" w:pos="1418"/>
        </w:tabs>
      </w:pPr>
      <w:r w:rsidRPr="006D2418">
        <w:t xml:space="preserve">left at the address of the addressee, or </w:t>
      </w:r>
    </w:p>
    <w:p w14:paraId="25B0AD09" w14:textId="77777777" w:rsidR="00DD5A7D" w:rsidRPr="006D2418" w:rsidRDefault="00DD5A7D" w:rsidP="00181EA5">
      <w:pPr>
        <w:pStyle w:val="Clause4"/>
        <w:numPr>
          <w:ilvl w:val="4"/>
          <w:numId w:val="1"/>
        </w:numPr>
        <w:tabs>
          <w:tab w:val="left" w:pos="1418"/>
        </w:tabs>
      </w:pPr>
      <w:r w:rsidRPr="006D2418">
        <w:t xml:space="preserve">sent by prepaid post (airmail if posted to or from a place outside Australia) to the address of the addressee; or </w:t>
      </w:r>
    </w:p>
    <w:p w14:paraId="25B0AD0A" w14:textId="77777777" w:rsidR="00DD5A7D" w:rsidRPr="006D2418" w:rsidRDefault="00DD5A7D" w:rsidP="00181EA5">
      <w:pPr>
        <w:pStyle w:val="Clause4"/>
        <w:numPr>
          <w:ilvl w:val="4"/>
          <w:numId w:val="1"/>
        </w:numPr>
        <w:tabs>
          <w:tab w:val="left" w:pos="1418"/>
        </w:tabs>
      </w:pPr>
      <w:r w:rsidRPr="006D2418">
        <w:t xml:space="preserve">sent by facsimile to the facsimile number of the </w:t>
      </w:r>
      <w:r w:rsidRPr="009275BC">
        <w:t>addressee specified in the Order or</w:t>
      </w:r>
      <w:r w:rsidRPr="006D2418">
        <w:t xml:space="preserve"> notified by the receiving party; or </w:t>
      </w:r>
    </w:p>
    <w:p w14:paraId="25B0AD0B" w14:textId="77777777" w:rsidR="00DD5A7D" w:rsidRPr="006D2418" w:rsidRDefault="00DD5A7D" w:rsidP="00181EA5">
      <w:pPr>
        <w:pStyle w:val="Clause4"/>
        <w:numPr>
          <w:ilvl w:val="4"/>
          <w:numId w:val="1"/>
        </w:numPr>
        <w:tabs>
          <w:tab w:val="left" w:pos="1418"/>
        </w:tabs>
      </w:pPr>
      <w:r w:rsidRPr="006D2418">
        <w:t xml:space="preserve">sent by email to the email </w:t>
      </w:r>
      <w:r w:rsidRPr="009275BC">
        <w:t>address specified in the Order or</w:t>
      </w:r>
      <w:r w:rsidRPr="006D2418">
        <w:t xml:space="preserve"> as notified by the receiving party.</w:t>
      </w:r>
    </w:p>
    <w:p w14:paraId="25B0AD0C" w14:textId="77777777" w:rsidR="00DD5A7D" w:rsidRDefault="00DD5A7D" w:rsidP="00181EA5">
      <w:pPr>
        <w:pStyle w:val="Clause2"/>
        <w:numPr>
          <w:ilvl w:val="1"/>
          <w:numId w:val="1"/>
        </w:numPr>
      </w:pPr>
      <w:r>
        <w:t>Time of receipt</w:t>
      </w:r>
    </w:p>
    <w:p w14:paraId="25B0AD0D" w14:textId="77777777" w:rsidR="00DD5A7D" w:rsidRDefault="00DD5A7D" w:rsidP="00181EA5">
      <w:pPr>
        <w:pStyle w:val="Clause3"/>
        <w:numPr>
          <w:ilvl w:val="0"/>
          <w:numId w:val="0"/>
        </w:numPr>
        <w:tabs>
          <w:tab w:val="clear" w:pos="1276"/>
          <w:tab w:val="left" w:pos="851"/>
        </w:tabs>
        <w:ind w:left="851"/>
      </w:pPr>
      <w:r>
        <w:t xml:space="preserve">A notice, consent, request or any other communication is deemed to be received: </w:t>
      </w:r>
    </w:p>
    <w:p w14:paraId="25B0AD0E" w14:textId="77777777" w:rsidR="00DD5A7D" w:rsidRDefault="00DD5A7D" w:rsidP="00181EA5">
      <w:pPr>
        <w:pStyle w:val="Clause4"/>
        <w:numPr>
          <w:ilvl w:val="4"/>
          <w:numId w:val="1"/>
        </w:numPr>
        <w:tabs>
          <w:tab w:val="left" w:pos="1418"/>
        </w:tabs>
      </w:pPr>
      <w:r>
        <w:t>if by delivery, when it is delivered;</w:t>
      </w:r>
    </w:p>
    <w:p w14:paraId="25B0AD0F" w14:textId="77777777" w:rsidR="00DD5A7D" w:rsidRDefault="00DD5A7D" w:rsidP="00181EA5">
      <w:pPr>
        <w:pStyle w:val="Clause4"/>
        <w:numPr>
          <w:ilvl w:val="4"/>
          <w:numId w:val="1"/>
        </w:numPr>
        <w:tabs>
          <w:tab w:val="left" w:pos="1418"/>
        </w:tabs>
      </w:pPr>
      <w:r>
        <w:t xml:space="preserve">if posted, the earlier of the date of receipt and three Business Days after posting if within Australia or seven, if posted to or from a place outside Australia; </w:t>
      </w:r>
    </w:p>
    <w:p w14:paraId="25B0AD10" w14:textId="77777777" w:rsidR="00DD5A7D" w:rsidRDefault="00DD5A7D" w:rsidP="00181EA5">
      <w:pPr>
        <w:pStyle w:val="Clause4"/>
        <w:numPr>
          <w:ilvl w:val="4"/>
          <w:numId w:val="1"/>
        </w:numPr>
        <w:tabs>
          <w:tab w:val="left" w:pos="1418"/>
        </w:tabs>
      </w:pPr>
      <w:r>
        <w:t>if a facsimile, the earlier of the time the addressee receives and the next Business Day after the time of dispatch if the sender receives a transmission report which confirms that the facsimile was sent in its entirety to the facsimile number of the recipient; and</w:t>
      </w:r>
    </w:p>
    <w:p w14:paraId="25B0AD11" w14:textId="77777777" w:rsidR="00DD5A7D" w:rsidRDefault="00DD5A7D" w:rsidP="00181EA5">
      <w:pPr>
        <w:pStyle w:val="Clause4"/>
        <w:numPr>
          <w:ilvl w:val="4"/>
          <w:numId w:val="1"/>
        </w:numPr>
        <w:tabs>
          <w:tab w:val="left" w:pos="1418"/>
        </w:tabs>
      </w:pPr>
      <w:r>
        <w:t>if an email, the earlier of when the email is opened by the recipient and the next Business Day after the time at which it enters the recipient’s system (provided that the sender does not receive a delivery failure or out of office message).</w:t>
      </w:r>
    </w:p>
    <w:p w14:paraId="25B0AD12" w14:textId="77777777" w:rsidR="00DD5A7D" w:rsidRDefault="00DD5A7D" w:rsidP="00181EA5">
      <w:pPr>
        <w:pStyle w:val="Clause1"/>
        <w:numPr>
          <w:ilvl w:val="0"/>
          <w:numId w:val="1"/>
        </w:numPr>
        <w:tabs>
          <w:tab w:val="clear" w:pos="1276"/>
          <w:tab w:val="left" w:pos="851"/>
        </w:tabs>
        <w:ind w:left="851" w:hanging="851"/>
      </w:pPr>
      <w:bookmarkStart w:id="163" w:name="_Toc325533561"/>
      <w:bookmarkStart w:id="164" w:name="_Toc326673159"/>
      <w:bookmarkStart w:id="165" w:name="_Toc332632462"/>
      <w:bookmarkStart w:id="166" w:name="_Toc343595689"/>
      <w:r>
        <w:t xml:space="preserve">Assignment, novation </w:t>
      </w:r>
      <w:bookmarkEnd w:id="163"/>
      <w:bookmarkEnd w:id="164"/>
      <w:bookmarkEnd w:id="165"/>
      <w:r>
        <w:t>and piggybacking</w:t>
      </w:r>
      <w:bookmarkEnd w:id="166"/>
    </w:p>
    <w:p w14:paraId="25B0AD13" w14:textId="77777777" w:rsidR="00DD5A7D" w:rsidRDefault="00DD5A7D" w:rsidP="00181EA5">
      <w:pPr>
        <w:pStyle w:val="Clause2"/>
        <w:numPr>
          <w:ilvl w:val="1"/>
          <w:numId w:val="1"/>
        </w:numPr>
      </w:pPr>
      <w:bookmarkStart w:id="167" w:name="_Ref325547937"/>
      <w:bookmarkStart w:id="168" w:name="_Ref339296977"/>
      <w:r>
        <w:t xml:space="preserve">Assignment or novation by the </w:t>
      </w:r>
      <w:bookmarkEnd w:id="167"/>
      <w:r>
        <w:t>Customer</w:t>
      </w:r>
      <w:bookmarkEnd w:id="168"/>
    </w:p>
    <w:p w14:paraId="25B0AD14" w14:textId="77777777" w:rsidR="00DD5A7D" w:rsidRPr="000C6993" w:rsidRDefault="00DD5A7D" w:rsidP="00181EA5">
      <w:pPr>
        <w:pStyle w:val="Clause3"/>
        <w:numPr>
          <w:ilvl w:val="0"/>
          <w:numId w:val="0"/>
        </w:numPr>
        <w:tabs>
          <w:tab w:val="clear" w:pos="1276"/>
          <w:tab w:val="left" w:pos="851"/>
        </w:tabs>
        <w:ind w:left="851"/>
      </w:pPr>
      <w:r w:rsidRPr="000C6993">
        <w:t xml:space="preserve">The </w:t>
      </w:r>
      <w:r>
        <w:t xml:space="preserve">Customer </w:t>
      </w:r>
      <w:r w:rsidRPr="000C6993">
        <w:t xml:space="preserve">may assign any of its rights under </w:t>
      </w:r>
      <w:r>
        <w:t>the Customer Contract</w:t>
      </w:r>
      <w:r w:rsidRPr="000C6993">
        <w:t xml:space="preserve">, or may novate its rights and obligations under </w:t>
      </w:r>
      <w:r>
        <w:t>the Customer Contract</w:t>
      </w:r>
      <w:r w:rsidRPr="000C6993">
        <w:t>:</w:t>
      </w:r>
    </w:p>
    <w:p w14:paraId="25B0AD15" w14:textId="77777777" w:rsidR="00DD5A7D" w:rsidRPr="000C6993" w:rsidRDefault="00DD5A7D" w:rsidP="00181EA5">
      <w:pPr>
        <w:pStyle w:val="Clause4"/>
        <w:numPr>
          <w:ilvl w:val="4"/>
          <w:numId w:val="1"/>
        </w:numPr>
        <w:tabs>
          <w:tab w:val="left" w:pos="1418"/>
        </w:tabs>
      </w:pPr>
      <w:r w:rsidRPr="000C6993">
        <w:t xml:space="preserve">without the consent of the Supplier to any department, </w:t>
      </w:r>
      <w:r>
        <w:t xml:space="preserve">government agency or </w:t>
      </w:r>
      <w:r w:rsidRPr="000C6993">
        <w:t xml:space="preserve">any other body created by or under </w:t>
      </w:r>
      <w:r>
        <w:t>legislation</w:t>
      </w:r>
      <w:r w:rsidRPr="000C6993">
        <w:t xml:space="preserve"> of the State of New South Wales for the purpose of administering the functions or discharging the role of the </w:t>
      </w:r>
      <w:r>
        <w:t xml:space="preserve">Customer </w:t>
      </w:r>
      <w:r w:rsidRPr="000C6993">
        <w:t xml:space="preserve">or to any </w:t>
      </w:r>
      <w:r w:rsidR="003B13DE">
        <w:t>government</w:t>
      </w:r>
      <w:r w:rsidRPr="000C6993">
        <w:t xml:space="preserve"> sector agency within the meaning given to that term in the </w:t>
      </w:r>
      <w:r w:rsidR="003B13DE">
        <w:rPr>
          <w:i/>
        </w:rPr>
        <w:t>Government Sector Employment Act 2013</w:t>
      </w:r>
      <w:r w:rsidRPr="006D2418">
        <w:t xml:space="preserve"> </w:t>
      </w:r>
      <w:r w:rsidRPr="000C6993">
        <w:t>(NSW)</w:t>
      </w:r>
      <w:r w:rsidRPr="006D2418">
        <w:t>; or</w:t>
      </w:r>
    </w:p>
    <w:p w14:paraId="25B0AD16" w14:textId="77777777" w:rsidR="00DD5A7D" w:rsidRPr="000C6993" w:rsidRDefault="00DD5A7D" w:rsidP="00181EA5">
      <w:pPr>
        <w:pStyle w:val="Clause4"/>
        <w:numPr>
          <w:ilvl w:val="4"/>
          <w:numId w:val="1"/>
        </w:numPr>
        <w:tabs>
          <w:tab w:val="left" w:pos="1418"/>
        </w:tabs>
      </w:pPr>
      <w:r w:rsidRPr="000C6993">
        <w:t>with the consent of the Supplier, which must not be unreasonably withheld or delayed, to any other person.</w:t>
      </w:r>
    </w:p>
    <w:p w14:paraId="25B0AD17" w14:textId="77777777" w:rsidR="00DD5A7D" w:rsidRDefault="00DD5A7D" w:rsidP="00181EA5">
      <w:pPr>
        <w:pStyle w:val="Clause3"/>
        <w:numPr>
          <w:ilvl w:val="0"/>
          <w:numId w:val="0"/>
        </w:numPr>
        <w:tabs>
          <w:tab w:val="clear" w:pos="1276"/>
          <w:tab w:val="left" w:pos="851"/>
        </w:tabs>
        <w:ind w:left="851"/>
      </w:pPr>
      <w:r>
        <w:t xml:space="preserve">The Supplier must execute all documents necessary to give effect to any novation or assignment permitted under this clause </w:t>
      </w:r>
      <w:r w:rsidR="002B7938">
        <w:fldChar w:fldCharType="begin"/>
      </w:r>
      <w:r>
        <w:instrText xml:space="preserve"> REF _Ref339296977 \r \h </w:instrText>
      </w:r>
      <w:r w:rsidR="002B7938">
        <w:fldChar w:fldCharType="separate"/>
      </w:r>
      <w:r w:rsidR="00356DD9">
        <w:t>C 21.1</w:t>
      </w:r>
      <w:r w:rsidR="002B7938">
        <w:fldChar w:fldCharType="end"/>
      </w:r>
      <w:r>
        <w:t xml:space="preserve"> (Assignment or novation by the Customer).</w:t>
      </w:r>
    </w:p>
    <w:p w14:paraId="25B0AD18" w14:textId="77777777" w:rsidR="00DD5A7D" w:rsidRDefault="00DD5A7D" w:rsidP="00AD5F16">
      <w:pPr>
        <w:pStyle w:val="Clause2"/>
        <w:numPr>
          <w:ilvl w:val="1"/>
          <w:numId w:val="1"/>
        </w:numPr>
      </w:pPr>
      <w:r>
        <w:t>Assignment or novation by the Supplier</w:t>
      </w:r>
    </w:p>
    <w:p w14:paraId="25B0AD19" w14:textId="77777777" w:rsidR="00DD5A7D" w:rsidRPr="00AD5F16" w:rsidRDefault="00DD5A7D" w:rsidP="00AD5F16">
      <w:pPr>
        <w:pStyle w:val="ClauseNoFormat"/>
      </w:pPr>
      <w:r w:rsidRPr="00AD5F16">
        <w:t>The Supplier must not assign its rights under the Customer Contract or purport to novate its rights and obligations under the Customer Contract without the prior written consent of the Customer.</w:t>
      </w:r>
    </w:p>
    <w:p w14:paraId="25B0AD1A" w14:textId="77777777" w:rsidR="00DD5A7D" w:rsidRDefault="00DD5A7D" w:rsidP="00AD5F16">
      <w:pPr>
        <w:pStyle w:val="Clause2"/>
        <w:numPr>
          <w:ilvl w:val="1"/>
          <w:numId w:val="1"/>
        </w:numPr>
      </w:pPr>
      <w:r>
        <w:t>Piggybacking by other NSW Agencies</w:t>
      </w:r>
    </w:p>
    <w:p w14:paraId="25B0AD1B" w14:textId="77777777" w:rsidR="00DD5A7D" w:rsidRPr="00AD5F16" w:rsidRDefault="00DD5A7D" w:rsidP="00AD5F16">
      <w:pPr>
        <w:pStyle w:val="Clause3"/>
        <w:numPr>
          <w:ilvl w:val="0"/>
          <w:numId w:val="0"/>
        </w:numPr>
        <w:tabs>
          <w:tab w:val="clear" w:pos="1276"/>
          <w:tab w:val="left" w:pos="851"/>
        </w:tabs>
        <w:ind w:left="851"/>
        <w:rPr>
          <w:i/>
        </w:rPr>
      </w:pPr>
      <w:r w:rsidRPr="002C6662">
        <w:t xml:space="preserve">If any government agency (as defined in the </w:t>
      </w:r>
      <w:r w:rsidRPr="002C6662">
        <w:rPr>
          <w:i/>
        </w:rPr>
        <w:t xml:space="preserve">Public </w:t>
      </w:r>
      <w:r w:rsidR="003B13DE">
        <w:rPr>
          <w:i/>
        </w:rPr>
        <w:t>Works</w:t>
      </w:r>
      <w:r w:rsidRPr="002C6662">
        <w:rPr>
          <w:i/>
        </w:rPr>
        <w:t xml:space="preserve"> and </w:t>
      </w:r>
      <w:r w:rsidR="003B13DE">
        <w:rPr>
          <w:i/>
        </w:rPr>
        <w:t>Procurement</w:t>
      </w:r>
      <w:r w:rsidRPr="002C6662">
        <w:rPr>
          <w:i/>
        </w:rPr>
        <w:t xml:space="preserve"> Act </w:t>
      </w:r>
      <w:r w:rsidR="003B13DE">
        <w:rPr>
          <w:i/>
        </w:rPr>
        <w:t>191</w:t>
      </w:r>
      <w:r w:rsidRPr="002C6662">
        <w:rPr>
          <w:i/>
        </w:rPr>
        <w:t>2 (NSW))</w:t>
      </w:r>
      <w:r w:rsidRPr="002C6662">
        <w:t xml:space="preserve"> requires the Supplier to supply to it the Goods and Services (other than under this </w:t>
      </w:r>
      <w:r>
        <w:t>Customer Contract</w:t>
      </w:r>
      <w:r w:rsidRPr="002C6662">
        <w:t xml:space="preserve">) then the Supplier agrees that it will enter into a separate contract with that government agency on terms provided in this </w:t>
      </w:r>
      <w:r>
        <w:t xml:space="preserve">Customer Contract </w:t>
      </w:r>
      <w:r w:rsidRPr="002C6662">
        <w:t xml:space="preserve">as though the </w:t>
      </w:r>
      <w:r>
        <w:t xml:space="preserve">Customer </w:t>
      </w:r>
      <w:r w:rsidRPr="002C6662">
        <w:t xml:space="preserve">entered into </w:t>
      </w:r>
      <w:r>
        <w:t xml:space="preserve">this Customer Contract </w:t>
      </w:r>
      <w:r w:rsidRPr="002C6662">
        <w:t>on behalf of that government agency, having</w:t>
      </w:r>
      <w:r>
        <w:t xml:space="preserve"> regard only to necessary changes to reflect that the Goods and Services are to be supplied to the </w:t>
      </w:r>
      <w:r w:rsidRPr="002C6662">
        <w:t>government agency</w:t>
      </w:r>
      <w:r>
        <w:t xml:space="preserve">.  </w:t>
      </w:r>
    </w:p>
    <w:p w14:paraId="25B0AD1C" w14:textId="77777777" w:rsidR="00DD5A7D" w:rsidRDefault="00DD5A7D" w:rsidP="009275BC">
      <w:pPr>
        <w:pStyle w:val="Clause1"/>
        <w:numPr>
          <w:ilvl w:val="0"/>
          <w:numId w:val="1"/>
        </w:numPr>
        <w:tabs>
          <w:tab w:val="clear" w:pos="1276"/>
          <w:tab w:val="left" w:pos="851"/>
        </w:tabs>
        <w:ind w:left="851" w:hanging="851"/>
      </w:pPr>
      <w:bookmarkStart w:id="169" w:name="_Ref339383882"/>
      <w:bookmarkStart w:id="170" w:name="_Toc343595690"/>
      <w:r>
        <w:t>Disputes</w:t>
      </w:r>
      <w:bookmarkEnd w:id="169"/>
      <w:bookmarkEnd w:id="170"/>
    </w:p>
    <w:p w14:paraId="25B0AD1D" w14:textId="77777777" w:rsidR="00DD5A7D" w:rsidRPr="004C20CD" w:rsidRDefault="00DD5A7D" w:rsidP="009275BC">
      <w:pPr>
        <w:pStyle w:val="Clause2"/>
        <w:numPr>
          <w:ilvl w:val="1"/>
          <w:numId w:val="1"/>
        </w:numPr>
      </w:pPr>
      <w:r w:rsidRPr="004C20CD">
        <w:t>Dispute Notice</w:t>
      </w:r>
    </w:p>
    <w:p w14:paraId="25B0AD1E" w14:textId="77777777" w:rsidR="00DD5A7D" w:rsidRPr="004C20CD" w:rsidRDefault="00DD5A7D" w:rsidP="009275BC">
      <w:pPr>
        <w:pStyle w:val="Clause3"/>
        <w:numPr>
          <w:ilvl w:val="0"/>
          <w:numId w:val="0"/>
        </w:numPr>
        <w:tabs>
          <w:tab w:val="clear" w:pos="1276"/>
          <w:tab w:val="left" w:pos="851"/>
        </w:tabs>
        <w:ind w:left="851"/>
      </w:pPr>
      <w:r w:rsidRPr="004C20CD">
        <w:t xml:space="preserve">Either party may give written notice of a Dispute to the other party (“Dispute Notice”).  A party giving a Dispute Notice must provide details of the history and circumstances of the Dispute and give reasons for why the party is disputing the issue.  </w:t>
      </w:r>
    </w:p>
    <w:p w14:paraId="25B0AD1F" w14:textId="77777777" w:rsidR="00DD5A7D" w:rsidRPr="004C20CD" w:rsidRDefault="00DD5A7D" w:rsidP="009275BC">
      <w:pPr>
        <w:pStyle w:val="Clause2"/>
        <w:numPr>
          <w:ilvl w:val="1"/>
          <w:numId w:val="1"/>
        </w:numPr>
      </w:pPr>
      <w:r w:rsidRPr="004C20CD">
        <w:t>Escalation</w:t>
      </w:r>
    </w:p>
    <w:p w14:paraId="25B0AD20" w14:textId="77777777" w:rsidR="00DD5A7D" w:rsidRPr="004C20CD" w:rsidRDefault="00DD5A7D" w:rsidP="009275BC">
      <w:pPr>
        <w:pStyle w:val="Clause3"/>
        <w:numPr>
          <w:ilvl w:val="0"/>
          <w:numId w:val="0"/>
        </w:numPr>
        <w:tabs>
          <w:tab w:val="clear" w:pos="1276"/>
          <w:tab w:val="left" w:pos="851"/>
        </w:tabs>
        <w:ind w:left="851"/>
      </w:pPr>
      <w:r w:rsidRPr="004C20CD">
        <w:t xml:space="preserve">At the expiration of 5 Business Days from the date of the Dispute Notice, unless the Dispute has otherwise settled, the Dispute may be submitted to the dispute resolution process described in clause </w:t>
      </w:r>
      <w:r w:rsidR="002B7938">
        <w:fldChar w:fldCharType="begin"/>
      </w:r>
      <w:r>
        <w:instrText xml:space="preserve"> REF _Ref339395434 \r \h </w:instrText>
      </w:r>
      <w:r w:rsidR="002B7938">
        <w:fldChar w:fldCharType="separate"/>
      </w:r>
      <w:r w:rsidR="00356DD9">
        <w:t>C 22.3</w:t>
      </w:r>
      <w:r w:rsidR="002B7938">
        <w:fldChar w:fldCharType="end"/>
      </w:r>
      <w:r w:rsidRPr="004C20CD">
        <w:t xml:space="preserve"> (Process).</w:t>
      </w:r>
    </w:p>
    <w:p w14:paraId="25B0AD21" w14:textId="77777777" w:rsidR="00DD5A7D" w:rsidRPr="004C20CD" w:rsidRDefault="00DD5A7D" w:rsidP="009275BC">
      <w:pPr>
        <w:pStyle w:val="Clause2"/>
        <w:numPr>
          <w:ilvl w:val="1"/>
          <w:numId w:val="1"/>
        </w:numPr>
      </w:pPr>
      <w:bookmarkStart w:id="171" w:name="_Ref339395434"/>
      <w:r w:rsidRPr="004C20CD">
        <w:t>Process</w:t>
      </w:r>
      <w:bookmarkEnd w:id="171"/>
    </w:p>
    <w:p w14:paraId="25B0AD22" w14:textId="77777777" w:rsidR="00DD5A7D" w:rsidRPr="004C20CD" w:rsidRDefault="00DD5A7D" w:rsidP="009275BC">
      <w:pPr>
        <w:pStyle w:val="Clause3"/>
        <w:numPr>
          <w:ilvl w:val="0"/>
          <w:numId w:val="0"/>
        </w:numPr>
        <w:tabs>
          <w:tab w:val="clear" w:pos="1276"/>
          <w:tab w:val="left" w:pos="851"/>
        </w:tabs>
        <w:ind w:left="851"/>
      </w:pPr>
      <w:r w:rsidRPr="004C20CD">
        <w:t>Any Dispute submitted to the dispute resolution process will be dealt with in the following manner:</w:t>
      </w:r>
    </w:p>
    <w:p w14:paraId="25B0AD23" w14:textId="77777777" w:rsidR="00DD5A7D" w:rsidRPr="004C20CD" w:rsidRDefault="00DD5A7D" w:rsidP="009275BC">
      <w:pPr>
        <w:pStyle w:val="Clause4"/>
        <w:numPr>
          <w:ilvl w:val="4"/>
          <w:numId w:val="1"/>
        </w:numPr>
        <w:tabs>
          <w:tab w:val="left" w:pos="1418"/>
        </w:tabs>
      </w:pPr>
      <w:r w:rsidRPr="004C20CD">
        <w:t>The</w:t>
      </w:r>
      <w:r>
        <w:t xml:space="preserve"> </w:t>
      </w:r>
      <w:r w:rsidRPr="004C20CD">
        <w:t xml:space="preserve">Dispute will be referred initially to the </w:t>
      </w:r>
      <w:r>
        <w:t xml:space="preserve">Customer </w:t>
      </w:r>
      <w:r w:rsidRPr="004C20CD">
        <w:t xml:space="preserve">Representative and the Supplier Representative.  The parties’ representatives will attempt to settle the Dispute within 5 Business Days of the referral; </w:t>
      </w:r>
    </w:p>
    <w:p w14:paraId="25B0AD24" w14:textId="77777777" w:rsidR="00DD5A7D" w:rsidRPr="004C20CD" w:rsidRDefault="00DD5A7D" w:rsidP="009275BC">
      <w:pPr>
        <w:pStyle w:val="Clause4"/>
        <w:numPr>
          <w:ilvl w:val="4"/>
          <w:numId w:val="1"/>
        </w:numPr>
        <w:tabs>
          <w:tab w:val="left" w:pos="1418"/>
        </w:tabs>
      </w:pPr>
      <w:bookmarkStart w:id="172" w:name="_Ref339395474"/>
      <w:r w:rsidRPr="004C20CD">
        <w:t xml:space="preserve">if the </w:t>
      </w:r>
      <w:r>
        <w:t xml:space="preserve">Customer </w:t>
      </w:r>
      <w:r w:rsidRPr="004C20CD">
        <w:t>Representative and the Supplier Representative are unable to resolve the Dispute within those 5 Business Days, or other such period as is agreed, the Dispute will be referred to the parties’ respective senior management at a level deemed appropriate by each party given the nature of the Dispute; and</w:t>
      </w:r>
      <w:bookmarkEnd w:id="172"/>
    </w:p>
    <w:p w14:paraId="25B0AD25" w14:textId="77777777" w:rsidR="00DD5A7D" w:rsidRPr="004C20CD" w:rsidRDefault="00DD5A7D" w:rsidP="009275BC">
      <w:pPr>
        <w:pStyle w:val="Clause4"/>
        <w:numPr>
          <w:ilvl w:val="4"/>
          <w:numId w:val="1"/>
        </w:numPr>
        <w:tabs>
          <w:tab w:val="left" w:pos="1418"/>
        </w:tabs>
      </w:pPr>
      <w:r w:rsidRPr="004C20CD">
        <w:t xml:space="preserve">if the Dispute remains unresolved after a further 5 Business Days of the period referred to in clause </w:t>
      </w:r>
      <w:r w:rsidR="002B7938">
        <w:fldChar w:fldCharType="begin"/>
      </w:r>
      <w:r>
        <w:instrText xml:space="preserve"> REF _Ref339395434 \r \h </w:instrText>
      </w:r>
      <w:r w:rsidR="002B7938">
        <w:fldChar w:fldCharType="separate"/>
      </w:r>
      <w:r w:rsidR="00356DD9">
        <w:t>C 22.3</w:t>
      </w:r>
      <w:r w:rsidR="002B7938">
        <w:fldChar w:fldCharType="end"/>
      </w:r>
      <w:r w:rsidR="002B7938">
        <w:fldChar w:fldCharType="begin"/>
      </w:r>
      <w:r>
        <w:instrText xml:space="preserve"> REF _Ref339395474 \r \h </w:instrText>
      </w:r>
      <w:r w:rsidR="002B7938">
        <w:fldChar w:fldCharType="separate"/>
      </w:r>
      <w:r w:rsidR="00356DD9">
        <w:t>(b)</w:t>
      </w:r>
      <w:r w:rsidR="002B7938">
        <w:fldChar w:fldCharType="end"/>
      </w:r>
      <w:r w:rsidRPr="004C20CD">
        <w:t xml:space="preserve">, or other such period as is agreed, the parties will refer the Dispute to mediation by a single mediator in accordance with the procedure described below in clause </w:t>
      </w:r>
      <w:r w:rsidR="002B7938">
        <w:fldChar w:fldCharType="begin"/>
      </w:r>
      <w:r>
        <w:instrText xml:space="preserve"> REF _Ref339395543 \r \h </w:instrText>
      </w:r>
      <w:r w:rsidR="002B7938">
        <w:fldChar w:fldCharType="separate"/>
      </w:r>
      <w:r w:rsidR="00356DD9">
        <w:t>C 22.4</w:t>
      </w:r>
      <w:r w:rsidR="002B7938">
        <w:fldChar w:fldCharType="end"/>
      </w:r>
      <w:r w:rsidRPr="004C20CD">
        <w:t xml:space="preserve"> (Mediation).  </w:t>
      </w:r>
    </w:p>
    <w:p w14:paraId="25B0AD26" w14:textId="77777777" w:rsidR="00DD5A7D" w:rsidRPr="004C20CD" w:rsidRDefault="00DD5A7D" w:rsidP="009275BC">
      <w:pPr>
        <w:pStyle w:val="Clause2"/>
        <w:numPr>
          <w:ilvl w:val="1"/>
          <w:numId w:val="1"/>
        </w:numPr>
      </w:pPr>
      <w:bookmarkStart w:id="173" w:name="_Ref339395543"/>
      <w:r w:rsidRPr="004C20CD">
        <w:t>Mediation</w:t>
      </w:r>
      <w:bookmarkEnd w:id="173"/>
    </w:p>
    <w:p w14:paraId="25B0AD27" w14:textId="77777777" w:rsidR="00DD5A7D" w:rsidRPr="004C20CD" w:rsidRDefault="0088585C" w:rsidP="009275BC">
      <w:pPr>
        <w:pStyle w:val="Clause3"/>
        <w:numPr>
          <w:ilvl w:val="0"/>
          <w:numId w:val="0"/>
        </w:numPr>
        <w:tabs>
          <w:tab w:val="clear" w:pos="1276"/>
          <w:tab w:val="left" w:pos="851"/>
        </w:tabs>
        <w:ind w:left="851"/>
      </w:pPr>
      <w:r w:rsidRPr="0089697D">
        <w:t>Subject to this clause, if the parties agree to refer a Dispute to mediation</w:t>
      </w:r>
      <w:r w:rsidR="00B5774F">
        <w:t>,</w:t>
      </w:r>
      <w:r w:rsidRPr="0089697D">
        <w:t xml:space="preserve"> the mediation will be administered by the Australian Commercial Disputes Centre (“ACDC”) and will be conducted in accordance with the ACDC Mediation Guidelines which set out the procedures to be adopted, the process of selection of the mediator and the costs involved and the terms of those Guidelines are incorporated into this deed.  In the event that the Supplier is a “small business” (being an Australian or New Zealand based firm that has an annual turnover of under $2 million in the latest financial year), then the parties agree to refer the Dispute to the Small Business Commissioner for mediation</w:t>
      </w:r>
      <w:r w:rsidR="00DD5A7D" w:rsidRPr="004C20CD">
        <w:t>.</w:t>
      </w:r>
    </w:p>
    <w:p w14:paraId="25B0AD28" w14:textId="77777777" w:rsidR="00DD5A7D" w:rsidRPr="004C20CD" w:rsidRDefault="00DD5A7D" w:rsidP="009275BC">
      <w:pPr>
        <w:pStyle w:val="Clause2"/>
        <w:numPr>
          <w:ilvl w:val="1"/>
          <w:numId w:val="1"/>
        </w:numPr>
      </w:pPr>
      <w:r w:rsidRPr="004C20CD">
        <w:t>Right to terminate and interlocutory relief</w:t>
      </w:r>
    </w:p>
    <w:p w14:paraId="25B0AD29" w14:textId="77777777" w:rsidR="00DD5A7D" w:rsidRPr="004C20CD" w:rsidRDefault="00DD5A7D" w:rsidP="009275BC">
      <w:pPr>
        <w:pStyle w:val="Clause3"/>
        <w:numPr>
          <w:ilvl w:val="0"/>
          <w:numId w:val="0"/>
        </w:numPr>
        <w:tabs>
          <w:tab w:val="clear" w:pos="1276"/>
          <w:tab w:val="left" w:pos="851"/>
        </w:tabs>
        <w:ind w:left="851"/>
      </w:pPr>
      <w:r w:rsidRPr="004C20CD">
        <w:t xml:space="preserve">This clause </w:t>
      </w:r>
      <w:r w:rsidR="002B7938">
        <w:fldChar w:fldCharType="begin"/>
      </w:r>
      <w:r>
        <w:instrText xml:space="preserve"> REF _Ref339383882 \w \h </w:instrText>
      </w:r>
      <w:r w:rsidR="002B7938">
        <w:fldChar w:fldCharType="separate"/>
      </w:r>
      <w:r w:rsidR="00356DD9">
        <w:t>C 22</w:t>
      </w:r>
      <w:r w:rsidR="002B7938">
        <w:fldChar w:fldCharType="end"/>
      </w:r>
      <w:r>
        <w:t xml:space="preserve"> </w:t>
      </w:r>
      <w:r w:rsidRPr="004C20CD">
        <w:t>(Disputes) does not affect either party’s rights to:</w:t>
      </w:r>
    </w:p>
    <w:p w14:paraId="25B0AD2A" w14:textId="77777777" w:rsidR="00DD5A7D" w:rsidRPr="004C20CD" w:rsidRDefault="00DD5A7D" w:rsidP="009275BC">
      <w:pPr>
        <w:pStyle w:val="Clause4"/>
        <w:numPr>
          <w:ilvl w:val="4"/>
          <w:numId w:val="1"/>
        </w:numPr>
        <w:tabs>
          <w:tab w:val="left" w:pos="1418"/>
        </w:tabs>
      </w:pPr>
      <w:r w:rsidRPr="004C20CD">
        <w:t xml:space="preserve">terminate </w:t>
      </w:r>
      <w:r>
        <w:t>the Customer Contract</w:t>
      </w:r>
      <w:r w:rsidRPr="004C20CD">
        <w:t xml:space="preserve"> under clause </w:t>
      </w:r>
      <w:r w:rsidR="002B7938">
        <w:fldChar w:fldCharType="begin"/>
      </w:r>
      <w:r>
        <w:instrText xml:space="preserve"> REF _Ref331519302 \w \h </w:instrText>
      </w:r>
      <w:r w:rsidR="002B7938">
        <w:fldChar w:fldCharType="separate"/>
      </w:r>
      <w:r w:rsidR="00356DD9">
        <w:t>C 18</w:t>
      </w:r>
      <w:r w:rsidR="002B7938">
        <w:fldChar w:fldCharType="end"/>
      </w:r>
      <w:r>
        <w:t xml:space="preserve"> </w:t>
      </w:r>
      <w:r w:rsidRPr="004C20CD">
        <w:t>(Termination) or otherwise; or</w:t>
      </w:r>
    </w:p>
    <w:p w14:paraId="25B0AD2B" w14:textId="77777777" w:rsidR="00DD5A7D" w:rsidRPr="004C20CD" w:rsidRDefault="00DD5A7D" w:rsidP="009275BC">
      <w:pPr>
        <w:pStyle w:val="Clause4"/>
        <w:numPr>
          <w:ilvl w:val="4"/>
          <w:numId w:val="1"/>
        </w:numPr>
        <w:tabs>
          <w:tab w:val="left" w:pos="1418"/>
        </w:tabs>
      </w:pPr>
      <w:r w:rsidRPr="004C20CD">
        <w:t>commence court proceedings seeking interlocutory relief.</w:t>
      </w:r>
    </w:p>
    <w:p w14:paraId="25B0AD2C" w14:textId="77777777" w:rsidR="00DD5A7D" w:rsidRPr="004C20CD" w:rsidRDefault="00DD5A7D" w:rsidP="009275BC">
      <w:pPr>
        <w:pStyle w:val="Clause2"/>
        <w:numPr>
          <w:ilvl w:val="1"/>
          <w:numId w:val="1"/>
        </w:numPr>
      </w:pPr>
      <w:r w:rsidRPr="004C20CD">
        <w:t>Parties to continue to perform</w:t>
      </w:r>
    </w:p>
    <w:p w14:paraId="25B0AD2D" w14:textId="77777777" w:rsidR="00DD5A7D" w:rsidRDefault="00DD5A7D" w:rsidP="009275BC">
      <w:pPr>
        <w:pStyle w:val="Clause3"/>
        <w:numPr>
          <w:ilvl w:val="0"/>
          <w:numId w:val="0"/>
        </w:numPr>
        <w:tabs>
          <w:tab w:val="clear" w:pos="1276"/>
          <w:tab w:val="left" w:pos="851"/>
        </w:tabs>
        <w:ind w:left="851"/>
      </w:pPr>
      <w:r w:rsidRPr="004C20CD">
        <w:t xml:space="preserve">Notwithstanding the existence of a Dispute, each party must continue to perform its obligations under </w:t>
      </w:r>
      <w:r>
        <w:t>the Customer Contract.</w:t>
      </w:r>
    </w:p>
    <w:p w14:paraId="25B0AD2E" w14:textId="77777777" w:rsidR="00DD5A7D" w:rsidRDefault="00DD5A7D" w:rsidP="0088585C">
      <w:pPr>
        <w:pStyle w:val="Clause1"/>
        <w:numPr>
          <w:ilvl w:val="0"/>
          <w:numId w:val="1"/>
        </w:numPr>
        <w:tabs>
          <w:tab w:val="clear" w:pos="1276"/>
          <w:tab w:val="left" w:pos="851"/>
        </w:tabs>
        <w:ind w:left="851" w:hanging="851"/>
      </w:pPr>
      <w:bookmarkStart w:id="174" w:name="_Ref339384273"/>
      <w:bookmarkStart w:id="175" w:name="_Toc343595691"/>
      <w:r w:rsidRPr="0081543D">
        <w:t>General</w:t>
      </w:r>
      <w:bookmarkEnd w:id="161"/>
      <w:bookmarkEnd w:id="174"/>
      <w:bookmarkEnd w:id="175"/>
    </w:p>
    <w:p w14:paraId="25B0AD2F" w14:textId="77777777" w:rsidR="00DD5A7D" w:rsidRPr="0081543D" w:rsidRDefault="00DD5A7D" w:rsidP="00554788">
      <w:pPr>
        <w:pStyle w:val="Clause2"/>
        <w:numPr>
          <w:ilvl w:val="1"/>
          <w:numId w:val="1"/>
        </w:numPr>
      </w:pPr>
      <w:bookmarkStart w:id="176" w:name="_Ref339395573"/>
      <w:r w:rsidRPr="0081543D">
        <w:t>Access to information</w:t>
      </w:r>
      <w:bookmarkEnd w:id="176"/>
    </w:p>
    <w:p w14:paraId="25B0AD30" w14:textId="77777777" w:rsidR="00DD5A7D" w:rsidRPr="0081543D" w:rsidRDefault="00DD5A7D" w:rsidP="00554788">
      <w:pPr>
        <w:pStyle w:val="Clause4"/>
        <w:numPr>
          <w:ilvl w:val="4"/>
          <w:numId w:val="1"/>
        </w:numPr>
        <w:tabs>
          <w:tab w:val="left" w:pos="1418"/>
        </w:tabs>
      </w:pPr>
      <w:r w:rsidRPr="0081543D">
        <w:t xml:space="preserve">This clause </w:t>
      </w:r>
      <w:r w:rsidR="002B7938">
        <w:fldChar w:fldCharType="begin"/>
      </w:r>
      <w:r>
        <w:instrText xml:space="preserve"> REF _Ref339395573 \r \h </w:instrText>
      </w:r>
      <w:r w:rsidR="002B7938">
        <w:fldChar w:fldCharType="separate"/>
      </w:r>
      <w:r w:rsidR="00356DD9">
        <w:t>C 23.1</w:t>
      </w:r>
      <w:r w:rsidR="002B7938">
        <w:fldChar w:fldCharType="end"/>
      </w:r>
      <w:r w:rsidRPr="0081543D">
        <w:t xml:space="preserve"> only applies to the extent that the Supplier is required to provide goods or services to the public on behalf of the Customer.</w:t>
      </w:r>
    </w:p>
    <w:p w14:paraId="25B0AD31" w14:textId="77777777" w:rsidR="00DD5A7D" w:rsidRPr="0081543D" w:rsidRDefault="00DD5A7D" w:rsidP="00554788">
      <w:pPr>
        <w:pStyle w:val="Clause4"/>
        <w:numPr>
          <w:ilvl w:val="4"/>
          <w:numId w:val="1"/>
        </w:numPr>
        <w:tabs>
          <w:tab w:val="left" w:pos="1418"/>
        </w:tabs>
      </w:pPr>
      <w:r w:rsidRPr="0081543D">
        <w:t xml:space="preserve">Within 3 days of receiving a written request by the Customer the Supplier must provide the Customer with immediate access to information referred to in section 121(1) of the </w:t>
      </w:r>
      <w:r w:rsidRPr="006671ED">
        <w:rPr>
          <w:i/>
        </w:rPr>
        <w:t>Government Information (Public Access) Act 2009</w:t>
      </w:r>
      <w:r w:rsidRPr="0081543D">
        <w:t xml:space="preserve"> (NSW) (but excluding information referred to in section 121(2) of the </w:t>
      </w:r>
      <w:r w:rsidRPr="006671ED">
        <w:rPr>
          <w:i/>
        </w:rPr>
        <w:t>Government Information (Public Access) Act 2009</w:t>
      </w:r>
      <w:r w:rsidRPr="0081543D">
        <w:t xml:space="preserve"> (NSW)) contained in records held by the Supplier at the Supplier’s expense and in such medium as the Customer may reasonably require. This is an essential term of the Customer Contract.</w:t>
      </w:r>
    </w:p>
    <w:p w14:paraId="25B0AD32" w14:textId="77777777" w:rsidR="00DD5A7D" w:rsidRDefault="00DD5A7D" w:rsidP="00554788">
      <w:pPr>
        <w:pStyle w:val="Clause4"/>
        <w:numPr>
          <w:ilvl w:val="4"/>
          <w:numId w:val="1"/>
        </w:numPr>
        <w:tabs>
          <w:tab w:val="left" w:pos="1418"/>
        </w:tabs>
      </w:pPr>
      <w:r w:rsidRPr="0081543D">
        <w:t xml:space="preserve">The Customer will consult with the Supplier before releasing any information obtained from the Supplier where required under section 54 of the </w:t>
      </w:r>
      <w:r w:rsidRPr="006671ED">
        <w:rPr>
          <w:i/>
        </w:rPr>
        <w:t>Government Information (Public Access) Act 2009</w:t>
      </w:r>
      <w:r>
        <w:t xml:space="preserve"> (NSW).</w:t>
      </w:r>
    </w:p>
    <w:p w14:paraId="25B0AD33" w14:textId="77777777" w:rsidR="00DD5A7D" w:rsidRDefault="00DD5A7D" w:rsidP="00181EA5">
      <w:pPr>
        <w:pStyle w:val="Clause2"/>
        <w:numPr>
          <w:ilvl w:val="1"/>
          <w:numId w:val="1"/>
        </w:numPr>
      </w:pPr>
      <w:r>
        <w:t>Discretion in exercising rights</w:t>
      </w:r>
    </w:p>
    <w:p w14:paraId="25B0AD34" w14:textId="77777777" w:rsidR="00DD5A7D" w:rsidRDefault="00DD5A7D" w:rsidP="00181EA5">
      <w:pPr>
        <w:pStyle w:val="Clause3"/>
        <w:numPr>
          <w:ilvl w:val="0"/>
          <w:numId w:val="0"/>
        </w:numPr>
        <w:tabs>
          <w:tab w:val="clear" w:pos="1276"/>
          <w:tab w:val="left" w:pos="851"/>
        </w:tabs>
        <w:ind w:left="851"/>
      </w:pPr>
      <w:r>
        <w:t xml:space="preserve">A party may exercise a right or remedy or give or refuse its consent in any way it considers appropriate (including by imposing conditions), unless the Customer Contract expressly states otherwise.  </w:t>
      </w:r>
    </w:p>
    <w:p w14:paraId="25B0AD35" w14:textId="77777777" w:rsidR="00DD5A7D" w:rsidRDefault="00DD5A7D" w:rsidP="00181EA5">
      <w:pPr>
        <w:pStyle w:val="Clause2"/>
        <w:numPr>
          <w:ilvl w:val="1"/>
          <w:numId w:val="1"/>
        </w:numPr>
      </w:pPr>
      <w:r>
        <w:t>Partial exercising of rights</w:t>
      </w:r>
    </w:p>
    <w:p w14:paraId="25B0AD36" w14:textId="77777777" w:rsidR="00DD5A7D" w:rsidRDefault="00DD5A7D" w:rsidP="00181EA5">
      <w:pPr>
        <w:pStyle w:val="Clause3"/>
        <w:numPr>
          <w:ilvl w:val="0"/>
          <w:numId w:val="0"/>
        </w:numPr>
        <w:tabs>
          <w:tab w:val="clear" w:pos="1276"/>
          <w:tab w:val="left" w:pos="851"/>
        </w:tabs>
        <w:ind w:left="851"/>
      </w:pPr>
      <w:r>
        <w:t>If a party does not exercise a right or remedy fully or at a given time, the party may still exercise it later.</w:t>
      </w:r>
    </w:p>
    <w:p w14:paraId="25B0AD37" w14:textId="77777777" w:rsidR="00DD5A7D" w:rsidRDefault="00DD5A7D" w:rsidP="00181EA5">
      <w:pPr>
        <w:pStyle w:val="Clause2"/>
        <w:numPr>
          <w:ilvl w:val="1"/>
          <w:numId w:val="1"/>
        </w:numPr>
      </w:pPr>
      <w:r>
        <w:t>No liability for loss</w:t>
      </w:r>
    </w:p>
    <w:p w14:paraId="25B0AD38" w14:textId="77777777" w:rsidR="00DD5A7D" w:rsidRDefault="00DD5A7D" w:rsidP="00181EA5">
      <w:pPr>
        <w:pStyle w:val="Clause3"/>
        <w:numPr>
          <w:ilvl w:val="0"/>
          <w:numId w:val="0"/>
        </w:numPr>
        <w:tabs>
          <w:tab w:val="clear" w:pos="1276"/>
          <w:tab w:val="left" w:pos="851"/>
        </w:tabs>
        <w:ind w:left="851"/>
      </w:pPr>
      <w:r>
        <w:t>A party is not liable for loss caused by the exercise or attempted exercise of, failure to exercise, or delay in exercising a right or remedy under the Customer Contract.</w:t>
      </w:r>
    </w:p>
    <w:p w14:paraId="25B0AD39" w14:textId="77777777" w:rsidR="00DD5A7D" w:rsidRDefault="00DD5A7D" w:rsidP="00181EA5">
      <w:pPr>
        <w:pStyle w:val="Clause2"/>
        <w:numPr>
          <w:ilvl w:val="1"/>
          <w:numId w:val="1"/>
        </w:numPr>
      </w:pPr>
      <w:r>
        <w:t>Remedies cumulative</w:t>
      </w:r>
    </w:p>
    <w:p w14:paraId="25B0AD3A" w14:textId="77777777" w:rsidR="00DD5A7D" w:rsidRDefault="00DD5A7D" w:rsidP="00181EA5">
      <w:pPr>
        <w:pStyle w:val="Clause3"/>
        <w:numPr>
          <w:ilvl w:val="0"/>
          <w:numId w:val="0"/>
        </w:numPr>
        <w:tabs>
          <w:tab w:val="clear" w:pos="1276"/>
          <w:tab w:val="left" w:pos="851"/>
        </w:tabs>
        <w:ind w:left="851"/>
      </w:pPr>
      <w:r>
        <w:t>The rights and remedies provided in the Customer Contract are in addition to other rights and remedies given by law independently of the Customer Contract.</w:t>
      </w:r>
    </w:p>
    <w:p w14:paraId="25B0AD3B" w14:textId="77777777" w:rsidR="00DD5A7D" w:rsidRDefault="00DD5A7D" w:rsidP="00181EA5">
      <w:pPr>
        <w:pStyle w:val="Clause2"/>
        <w:numPr>
          <w:ilvl w:val="1"/>
          <w:numId w:val="1"/>
        </w:numPr>
      </w:pPr>
      <w:r>
        <w:t>Variation and waiver</w:t>
      </w:r>
    </w:p>
    <w:p w14:paraId="25B0AD3C" w14:textId="77777777" w:rsidR="00DD5A7D" w:rsidRDefault="00DD5A7D" w:rsidP="00181EA5">
      <w:pPr>
        <w:pStyle w:val="Clause3"/>
        <w:numPr>
          <w:ilvl w:val="0"/>
          <w:numId w:val="0"/>
        </w:numPr>
        <w:tabs>
          <w:tab w:val="clear" w:pos="1276"/>
          <w:tab w:val="left" w:pos="851"/>
        </w:tabs>
        <w:ind w:left="851"/>
      </w:pPr>
      <w:r>
        <w:t>A provision of the Customer Contract or a right created under it, may not be waived or varied except in writing, signed by the party or parties to be bound.</w:t>
      </w:r>
    </w:p>
    <w:p w14:paraId="25B0AD3D" w14:textId="77777777" w:rsidR="00DD5A7D" w:rsidRDefault="00DD5A7D" w:rsidP="00181EA5">
      <w:pPr>
        <w:pStyle w:val="Clause2"/>
        <w:numPr>
          <w:ilvl w:val="1"/>
          <w:numId w:val="1"/>
        </w:numPr>
      </w:pPr>
      <w:r>
        <w:t>Indemnities</w:t>
      </w:r>
    </w:p>
    <w:p w14:paraId="25B0AD3E" w14:textId="77777777" w:rsidR="00DD5A7D" w:rsidRDefault="00DD5A7D" w:rsidP="00181EA5">
      <w:pPr>
        <w:pStyle w:val="Clause3"/>
        <w:numPr>
          <w:ilvl w:val="0"/>
          <w:numId w:val="0"/>
        </w:numPr>
        <w:tabs>
          <w:tab w:val="clear" w:pos="1276"/>
          <w:tab w:val="left" w:pos="851"/>
        </w:tabs>
        <w:ind w:left="851"/>
      </w:pPr>
      <w:r>
        <w:t>The indemnities in the Customer Contract are continuing obligations, independent from the other obligations of the parties under the Customer Contract and continue after the Customer Contract ends.  It is not necessary for a party to incur expense or make payment before enforcing a right of indemnity under the Customer Contract.</w:t>
      </w:r>
    </w:p>
    <w:p w14:paraId="25B0AD3F" w14:textId="77777777" w:rsidR="00DD5A7D" w:rsidRDefault="00DD5A7D" w:rsidP="00181EA5">
      <w:pPr>
        <w:pStyle w:val="Clause2"/>
        <w:numPr>
          <w:ilvl w:val="1"/>
          <w:numId w:val="1"/>
        </w:numPr>
      </w:pPr>
      <w:r>
        <w:t>Construction</w:t>
      </w:r>
    </w:p>
    <w:p w14:paraId="25B0AD40" w14:textId="77777777" w:rsidR="00DD5A7D" w:rsidRDefault="00DD5A7D" w:rsidP="00181EA5">
      <w:pPr>
        <w:pStyle w:val="Clause3"/>
        <w:numPr>
          <w:ilvl w:val="0"/>
          <w:numId w:val="0"/>
        </w:numPr>
        <w:tabs>
          <w:tab w:val="clear" w:pos="1276"/>
          <w:tab w:val="left" w:pos="851"/>
        </w:tabs>
        <w:ind w:left="851"/>
      </w:pPr>
      <w:r>
        <w:t>No rule of construction applies to the disadvantage of a party because that party was responsible for the preparation of, or seeks to rely on, the Customer Contract or any part of it.</w:t>
      </w:r>
    </w:p>
    <w:p w14:paraId="25B0AD41" w14:textId="77777777" w:rsidR="00DD5A7D" w:rsidRDefault="00DD5A7D" w:rsidP="00181EA5">
      <w:pPr>
        <w:pStyle w:val="Clause2"/>
        <w:numPr>
          <w:ilvl w:val="1"/>
          <w:numId w:val="1"/>
        </w:numPr>
      </w:pPr>
      <w:r>
        <w:t>Costs</w:t>
      </w:r>
    </w:p>
    <w:p w14:paraId="25B0AD42" w14:textId="77777777" w:rsidR="00DD5A7D" w:rsidRDefault="00DD5A7D" w:rsidP="00181EA5">
      <w:pPr>
        <w:pStyle w:val="Clause3"/>
        <w:numPr>
          <w:ilvl w:val="0"/>
          <w:numId w:val="0"/>
        </w:numPr>
        <w:tabs>
          <w:tab w:val="clear" w:pos="1276"/>
          <w:tab w:val="left" w:pos="851"/>
        </w:tabs>
        <w:ind w:left="851"/>
      </w:pPr>
      <w:r>
        <w:t>The parties agree to pay their own legal and other costs and expenses in connection with the preparation, execution and completion of the Customer Contract and other related documentation except for stamp duty.</w:t>
      </w:r>
    </w:p>
    <w:p w14:paraId="25B0AD43" w14:textId="77777777" w:rsidR="00DD5A7D" w:rsidRDefault="00DD5A7D" w:rsidP="00181EA5">
      <w:pPr>
        <w:pStyle w:val="Clause2"/>
        <w:numPr>
          <w:ilvl w:val="1"/>
          <w:numId w:val="1"/>
        </w:numPr>
      </w:pPr>
      <w:r>
        <w:t>Counterparts</w:t>
      </w:r>
    </w:p>
    <w:p w14:paraId="25B0AD44" w14:textId="77777777" w:rsidR="00DD5A7D" w:rsidRDefault="00DD5A7D" w:rsidP="00181EA5">
      <w:pPr>
        <w:pStyle w:val="Clause3"/>
        <w:numPr>
          <w:ilvl w:val="0"/>
          <w:numId w:val="0"/>
        </w:numPr>
        <w:tabs>
          <w:tab w:val="clear" w:pos="1276"/>
          <w:tab w:val="left" w:pos="851"/>
        </w:tabs>
        <w:ind w:left="851"/>
      </w:pPr>
      <w:r>
        <w:t>The Customer Contract may be executed in counterparts.  All counterparts when taken together are to be taken to constitute one instrument.</w:t>
      </w:r>
    </w:p>
    <w:p w14:paraId="25B0AD45" w14:textId="77777777" w:rsidR="00DD5A7D" w:rsidRDefault="00DD5A7D" w:rsidP="00181EA5">
      <w:pPr>
        <w:pStyle w:val="Clause2"/>
        <w:numPr>
          <w:ilvl w:val="1"/>
          <w:numId w:val="1"/>
        </w:numPr>
      </w:pPr>
      <w:r>
        <w:t>Governing law and jurisdiction</w:t>
      </w:r>
    </w:p>
    <w:p w14:paraId="25B0AD46" w14:textId="77777777" w:rsidR="00DD5A7D" w:rsidRDefault="00DD5A7D" w:rsidP="00181EA5">
      <w:pPr>
        <w:pStyle w:val="Clause3"/>
        <w:numPr>
          <w:ilvl w:val="0"/>
          <w:numId w:val="0"/>
        </w:numPr>
        <w:tabs>
          <w:tab w:val="clear" w:pos="1276"/>
          <w:tab w:val="left" w:pos="851"/>
        </w:tabs>
        <w:ind w:left="851"/>
      </w:pPr>
      <w:r>
        <w:t>The Customer Contract is governed by the law in force in New South Wales.  Each party submits to the non-exclusive jurisdiction of the courts of New South Wales.</w:t>
      </w:r>
    </w:p>
    <w:p w14:paraId="25B0AD47" w14:textId="77777777" w:rsidR="00DD5A7D" w:rsidRDefault="00DD5A7D" w:rsidP="00181EA5">
      <w:pPr>
        <w:pStyle w:val="Clause2"/>
        <w:numPr>
          <w:ilvl w:val="1"/>
          <w:numId w:val="1"/>
        </w:numPr>
      </w:pPr>
      <w:r>
        <w:t>Severability</w:t>
      </w:r>
    </w:p>
    <w:p w14:paraId="25B0AD48" w14:textId="77777777" w:rsidR="00DD5A7D" w:rsidRDefault="00DD5A7D" w:rsidP="00181EA5">
      <w:pPr>
        <w:pStyle w:val="Clause3"/>
        <w:numPr>
          <w:ilvl w:val="0"/>
          <w:numId w:val="0"/>
        </w:numPr>
        <w:tabs>
          <w:tab w:val="clear" w:pos="1276"/>
          <w:tab w:val="left" w:pos="851"/>
        </w:tabs>
        <w:ind w:left="851"/>
      </w:pPr>
      <w:r>
        <w:t>If any part or provision of the Customer Contract is judged invalid or unenforceable in a jurisdiction it is severed for that jurisdiction and the remainder of the Customer Contract will continue to operate.</w:t>
      </w:r>
    </w:p>
    <w:p w14:paraId="25B0AD49" w14:textId="77777777" w:rsidR="00DD5A7D" w:rsidRDefault="00DD5A7D" w:rsidP="00181EA5">
      <w:pPr>
        <w:pStyle w:val="Clause2"/>
        <w:numPr>
          <w:ilvl w:val="1"/>
          <w:numId w:val="1"/>
        </w:numPr>
      </w:pPr>
      <w:r w:rsidRPr="00DD1EA3">
        <w:t>Further assurance</w:t>
      </w:r>
    </w:p>
    <w:p w14:paraId="25B0AD4A" w14:textId="77777777" w:rsidR="00DD5A7D" w:rsidRDefault="00DD5A7D" w:rsidP="00181EA5">
      <w:pPr>
        <w:pStyle w:val="Clause3"/>
        <w:numPr>
          <w:ilvl w:val="0"/>
          <w:numId w:val="0"/>
        </w:numPr>
        <w:tabs>
          <w:tab w:val="clear" w:pos="1276"/>
          <w:tab w:val="left" w:pos="851"/>
        </w:tabs>
        <w:ind w:left="851"/>
      </w:pPr>
      <w:r>
        <w:t>Each party agrees to do anything the other party asks (such as obtaining consents, signing and producing documents and getting documents completed and signed):</w:t>
      </w:r>
    </w:p>
    <w:p w14:paraId="25B0AD4B" w14:textId="77777777" w:rsidR="00DD5A7D" w:rsidRPr="00DD1EA3" w:rsidRDefault="00DD5A7D" w:rsidP="00181EA5">
      <w:pPr>
        <w:pStyle w:val="Clause4"/>
        <w:numPr>
          <w:ilvl w:val="4"/>
          <w:numId w:val="1"/>
        </w:numPr>
        <w:tabs>
          <w:tab w:val="left" w:pos="1418"/>
        </w:tabs>
      </w:pPr>
      <w:r w:rsidRPr="00DD1EA3">
        <w:t xml:space="preserve">to bind the party and any other person intended to be bound under </w:t>
      </w:r>
      <w:r>
        <w:t>the Customer Contract</w:t>
      </w:r>
      <w:r w:rsidRPr="00DD1EA3">
        <w:t>; and</w:t>
      </w:r>
    </w:p>
    <w:p w14:paraId="25B0AD4C" w14:textId="77777777" w:rsidR="00DD5A7D" w:rsidRPr="00CA038D" w:rsidRDefault="00DD5A7D" w:rsidP="00181EA5">
      <w:pPr>
        <w:pStyle w:val="Clause4"/>
        <w:numPr>
          <w:ilvl w:val="4"/>
          <w:numId w:val="1"/>
        </w:numPr>
        <w:tabs>
          <w:tab w:val="left" w:pos="1418"/>
        </w:tabs>
      </w:pPr>
      <w:r w:rsidRPr="00CA038D">
        <w:t xml:space="preserve">to give effect to the intentions of the parties and the transactions contemplated by </w:t>
      </w:r>
      <w:r>
        <w:t>the Customer Contract</w:t>
      </w:r>
      <w:r w:rsidRPr="00CA038D">
        <w:t>, including execution and delivery of documents and other instruments.</w:t>
      </w:r>
    </w:p>
    <w:p w14:paraId="25B0AD4D" w14:textId="77777777" w:rsidR="00DD5A7D" w:rsidRDefault="00DD5A7D" w:rsidP="00181EA5">
      <w:pPr>
        <w:pStyle w:val="Clause2"/>
        <w:numPr>
          <w:ilvl w:val="1"/>
          <w:numId w:val="1"/>
        </w:numPr>
      </w:pPr>
      <w:r w:rsidRPr="00CA038D">
        <w:t>Entire agreement</w:t>
      </w:r>
    </w:p>
    <w:p w14:paraId="25B0AD4E" w14:textId="77777777" w:rsidR="00DD5A7D" w:rsidRDefault="00DD5A7D" w:rsidP="00181EA5">
      <w:pPr>
        <w:pStyle w:val="ClauseNoFormat"/>
      </w:pPr>
      <w:r>
        <w:t>The Customer Contract</w:t>
      </w:r>
      <w:r w:rsidRPr="00F51F1F">
        <w:t xml:space="preserve"> constitutes the entire agreement of the parties about its subject matter and supersedes any previous understandings or agreements on that subject matter.</w:t>
      </w:r>
    </w:p>
    <w:bookmarkEnd w:id="162"/>
    <w:p w14:paraId="25B0AD4F" w14:textId="77777777" w:rsidR="00DD5A7D" w:rsidRPr="000A30E2" w:rsidRDefault="00DD5A7D" w:rsidP="00C0782A">
      <w:pPr>
        <w:pStyle w:val="TITLETEXT"/>
        <w:rPr>
          <w:rFonts w:ascii="Arial" w:hAnsi="Arial"/>
          <w:sz w:val="24"/>
          <w:szCs w:val="24"/>
        </w:rPr>
      </w:pPr>
      <w:r>
        <w:br w:type="page"/>
      </w:r>
      <w:bookmarkStart w:id="177" w:name="_Toc340230520"/>
      <w:bookmarkStart w:id="178" w:name="_Toc340230551"/>
      <w:bookmarkStart w:id="179" w:name="_Toc340484767"/>
      <w:bookmarkStart w:id="180" w:name="_Toc343595692"/>
      <w:r w:rsidRPr="000A30E2">
        <w:rPr>
          <w:rFonts w:ascii="Arial" w:hAnsi="Arial"/>
          <w:sz w:val="24"/>
          <w:szCs w:val="24"/>
        </w:rPr>
        <w:t>DICTIONARY</w:t>
      </w:r>
      <w:bookmarkEnd w:id="177"/>
      <w:bookmarkEnd w:id="178"/>
      <w:bookmarkEnd w:id="179"/>
      <w:bookmarkEnd w:id="180"/>
      <w:r w:rsidRPr="000A30E2">
        <w:rPr>
          <w:rFonts w:ascii="Arial" w:hAnsi="Arial"/>
          <w:sz w:val="24"/>
          <w:szCs w:val="24"/>
        </w:rPr>
        <w:t xml:space="preserve"> </w:t>
      </w:r>
    </w:p>
    <w:p w14:paraId="25B0AD50" w14:textId="77777777" w:rsidR="00DD5A7D" w:rsidRPr="0089697D" w:rsidRDefault="00DD5A7D" w:rsidP="00C0782A">
      <w:pPr>
        <w:pStyle w:val="ClauseNoFormat"/>
        <w:spacing w:line="276" w:lineRule="auto"/>
        <w:rPr>
          <w:b/>
        </w:rPr>
      </w:pPr>
      <w:r w:rsidRPr="0089697D">
        <w:rPr>
          <w:b/>
        </w:rPr>
        <w:t xml:space="preserve">Business Days </w:t>
      </w:r>
      <w:r w:rsidRPr="0089697D">
        <w:t>means a day other than a Saturday, Sunday, public holiday in Sydney or 24 or 31 December.</w:t>
      </w:r>
    </w:p>
    <w:p w14:paraId="25B0AD51" w14:textId="77777777" w:rsidR="00DD5A7D" w:rsidRPr="0089697D" w:rsidRDefault="00DD5A7D" w:rsidP="00C0782A">
      <w:pPr>
        <w:pStyle w:val="ClauseNoFormat"/>
        <w:spacing w:line="276" w:lineRule="auto"/>
      </w:pPr>
      <w:r w:rsidRPr="0089697D">
        <w:rPr>
          <w:b/>
        </w:rPr>
        <w:t>Change</w:t>
      </w:r>
      <w:r w:rsidRPr="0089697D">
        <w:t xml:space="preserve"> is defined in clause </w:t>
      </w:r>
      <w:r>
        <w:t>6</w:t>
      </w:r>
      <w:r w:rsidRPr="0089697D">
        <w:t xml:space="preserve"> of the </w:t>
      </w:r>
      <w:r>
        <w:t>Customer Terms</w:t>
      </w:r>
      <w:r w:rsidRPr="0089697D">
        <w:t>;</w:t>
      </w:r>
    </w:p>
    <w:p w14:paraId="25B0AD52" w14:textId="77777777" w:rsidR="00DD5A7D" w:rsidRPr="0089697D" w:rsidRDefault="00DD5A7D" w:rsidP="00C0782A">
      <w:pPr>
        <w:pStyle w:val="ClauseNoFormat"/>
        <w:spacing w:line="276" w:lineRule="auto"/>
      </w:pPr>
      <w:r w:rsidRPr="0089697D">
        <w:rPr>
          <w:b/>
        </w:rPr>
        <w:t xml:space="preserve">Change of Control </w:t>
      </w:r>
      <w:r w:rsidRPr="0089697D">
        <w:t>occurs, in respect of an entity when:</w:t>
      </w:r>
    </w:p>
    <w:p w14:paraId="25B0AD53" w14:textId="77777777" w:rsidR="00DD5A7D" w:rsidRPr="0089697D" w:rsidRDefault="00DD5A7D" w:rsidP="00335ECB">
      <w:pPr>
        <w:pStyle w:val="Clause4"/>
        <w:spacing w:line="276" w:lineRule="auto"/>
        <w:rPr>
          <w:rFonts w:cs="Arial"/>
        </w:rPr>
      </w:pPr>
      <w:r w:rsidRPr="0089697D">
        <w:rPr>
          <w:rFonts w:cs="Arial"/>
        </w:rPr>
        <w:t>a person who did not have Control of the entity at the Commencement Date acquires Control of the entity; or</w:t>
      </w:r>
    </w:p>
    <w:p w14:paraId="25B0AD54" w14:textId="77777777" w:rsidR="00DD5A7D" w:rsidRPr="0089697D" w:rsidRDefault="00DD5A7D" w:rsidP="00335ECB">
      <w:pPr>
        <w:pStyle w:val="Clause4"/>
        <w:spacing w:line="276" w:lineRule="auto"/>
        <w:rPr>
          <w:rFonts w:cs="Arial"/>
        </w:rPr>
      </w:pPr>
      <w:r w:rsidRPr="0089697D">
        <w:rPr>
          <w:rFonts w:cs="Arial"/>
        </w:rPr>
        <w:t>a person who did have Control of the entity at the Commencement Date ceases to have Control of the entity.</w:t>
      </w:r>
    </w:p>
    <w:p w14:paraId="25B0AD55" w14:textId="77777777" w:rsidR="00DD5A7D" w:rsidRPr="0089697D" w:rsidRDefault="00DD5A7D" w:rsidP="00C0782A">
      <w:pPr>
        <w:pStyle w:val="ClauseNoFormat"/>
        <w:spacing w:line="276" w:lineRule="auto"/>
      </w:pPr>
      <w:r w:rsidRPr="0089697D">
        <w:rPr>
          <w:b/>
          <w:bCs/>
        </w:rPr>
        <w:t xml:space="preserve">Change Notice </w:t>
      </w:r>
      <w:r w:rsidRPr="0089697D">
        <w:t xml:space="preserve">means a notice executed by the parties setting out an agreed Change and the variations to the </w:t>
      </w:r>
      <w:r>
        <w:t xml:space="preserve">Customer Contract </w:t>
      </w:r>
      <w:r w:rsidRPr="0089697D">
        <w:t>relating to that Change.</w:t>
      </w:r>
    </w:p>
    <w:p w14:paraId="25B0AD56" w14:textId="77777777" w:rsidR="00DD5A7D" w:rsidRPr="0089697D" w:rsidRDefault="00DD5A7D" w:rsidP="00C0782A">
      <w:pPr>
        <w:pStyle w:val="ClauseNoFormat"/>
        <w:spacing w:line="276" w:lineRule="auto"/>
      </w:pPr>
      <w:r w:rsidRPr="0089697D">
        <w:rPr>
          <w:b/>
          <w:bCs/>
        </w:rPr>
        <w:t>Change Proposal</w:t>
      </w:r>
      <w:r w:rsidRPr="0089697D">
        <w:t xml:space="preserve"> means a proposal issued by the Supplier detailing the variations which would be applicable to implement a Change. </w:t>
      </w:r>
    </w:p>
    <w:p w14:paraId="25B0AD57" w14:textId="77777777" w:rsidR="00DD5A7D" w:rsidRPr="0089697D" w:rsidRDefault="00DD5A7D" w:rsidP="00C0782A">
      <w:pPr>
        <w:pStyle w:val="ClauseNoFormat"/>
        <w:spacing w:line="276" w:lineRule="auto"/>
      </w:pPr>
      <w:r w:rsidRPr="0089697D">
        <w:rPr>
          <w:b/>
        </w:rPr>
        <w:t>Contract Price</w:t>
      </w:r>
      <w:r w:rsidRPr="0089697D">
        <w:t xml:space="preserve"> means the charges set out in a Supply Schedule for the Goods and Services.</w:t>
      </w:r>
    </w:p>
    <w:p w14:paraId="25B0AD58" w14:textId="77777777" w:rsidR="00DD5A7D" w:rsidRPr="0089697D" w:rsidRDefault="00DD5A7D" w:rsidP="00C0782A">
      <w:pPr>
        <w:pStyle w:val="ClauseNoFormat"/>
        <w:spacing w:line="276" w:lineRule="auto"/>
        <w:rPr>
          <w:bCs/>
        </w:rPr>
      </w:pPr>
      <w:r w:rsidRPr="0089697D">
        <w:rPr>
          <w:b/>
        </w:rPr>
        <w:t>Claim</w:t>
      </w:r>
      <w:r w:rsidRPr="0089697D">
        <w:t xml:space="preserve"> means any allegation, debt, cause of action, liability, claim, proceeding, suit or demand of any nature howsoever arising and whether present or future, fixed or unascertained, actual or contingent whether at law, in equity, under statute or otherwise.</w:t>
      </w:r>
    </w:p>
    <w:p w14:paraId="25B0AD59" w14:textId="77777777" w:rsidR="00DD5A7D" w:rsidRPr="0089697D" w:rsidRDefault="00DD5A7D" w:rsidP="00C4088E">
      <w:pPr>
        <w:pStyle w:val="ClauseNoFormat"/>
        <w:spacing w:line="276" w:lineRule="auto"/>
        <w:rPr>
          <w:i/>
        </w:rPr>
      </w:pPr>
      <w:r w:rsidRPr="0089697D">
        <w:rPr>
          <w:b/>
        </w:rPr>
        <w:t>Confidential Information</w:t>
      </w:r>
      <w:r w:rsidRPr="0089697D">
        <w:t xml:space="preserve"> </w:t>
      </w:r>
      <w:r>
        <w:t xml:space="preserve">in relation to a </w:t>
      </w:r>
      <w:r w:rsidRPr="00C4088E">
        <w:rPr>
          <w:b/>
          <w:i/>
        </w:rPr>
        <w:t>Customer</w:t>
      </w:r>
      <w:r>
        <w:t xml:space="preserve"> </w:t>
      </w:r>
      <w:r w:rsidRPr="0089697D">
        <w:t>means all Information disclosed (including inadvertently) by the Customer</w:t>
      </w:r>
      <w:r>
        <w:t xml:space="preserve">, an Eligible Customer </w:t>
      </w:r>
      <w:r w:rsidRPr="0089697D">
        <w:t xml:space="preserve">or any of their Representatives in connection with the Customer Contract, all Information disclosed by a third party which the Customer is required to keep confidential and all Information created by the Supplier in the course of providing the Services or in respect of Intellectual Property Rights owned by the Customer including:  </w:t>
      </w:r>
    </w:p>
    <w:p w14:paraId="25B0AD5A" w14:textId="77777777" w:rsidR="00DD5A7D" w:rsidRPr="0089697D" w:rsidRDefault="00DD5A7D" w:rsidP="00C4088E">
      <w:pPr>
        <w:pStyle w:val="Clause4"/>
        <w:spacing w:line="276" w:lineRule="auto"/>
        <w:rPr>
          <w:rFonts w:cs="Arial"/>
        </w:rPr>
      </w:pPr>
      <w:r w:rsidRPr="0089697D">
        <w:rPr>
          <w:rFonts w:cs="Arial"/>
        </w:rPr>
        <w:t>confidential information of the Customer or a third party to whom Customer owes an obligation of confidentiality;</w:t>
      </w:r>
    </w:p>
    <w:p w14:paraId="25B0AD5B" w14:textId="77777777" w:rsidR="00DD5A7D" w:rsidRPr="0089697D" w:rsidRDefault="00DD5A7D" w:rsidP="00C4088E">
      <w:pPr>
        <w:pStyle w:val="Clause4"/>
        <w:spacing w:line="276" w:lineRule="auto"/>
        <w:rPr>
          <w:rFonts w:cs="Arial"/>
        </w:rPr>
      </w:pPr>
      <w:r w:rsidRPr="0089697D">
        <w:rPr>
          <w:rFonts w:cs="Arial"/>
        </w:rPr>
        <w:t>information derived partly or wholly from the Information including without limitation any calculation, conclusion, summary and computer modelling; and</w:t>
      </w:r>
    </w:p>
    <w:p w14:paraId="25B0AD5C" w14:textId="77777777" w:rsidR="00DD5A7D" w:rsidRPr="0089697D" w:rsidRDefault="00DD5A7D" w:rsidP="00C4088E">
      <w:pPr>
        <w:pStyle w:val="Clause4"/>
        <w:spacing w:line="276" w:lineRule="auto"/>
        <w:rPr>
          <w:rFonts w:cs="Arial"/>
        </w:rPr>
      </w:pPr>
      <w:r w:rsidRPr="0089697D">
        <w:rPr>
          <w:rFonts w:cs="Arial"/>
        </w:rPr>
        <w:t>trade secrets or information which is capable of protection at law or equity as confidential information,</w:t>
      </w:r>
    </w:p>
    <w:p w14:paraId="25B0AD5D" w14:textId="77777777" w:rsidR="00DD5A7D" w:rsidRPr="00C4088E" w:rsidRDefault="00DD5A7D" w:rsidP="00C4088E">
      <w:pPr>
        <w:pStyle w:val="ClauseNoFormat"/>
        <w:spacing w:line="276" w:lineRule="auto"/>
        <w:rPr>
          <w:b/>
        </w:rPr>
      </w:pPr>
      <w:r w:rsidRPr="0089697D">
        <w:t>but excludes the Excluded Information.</w:t>
      </w:r>
    </w:p>
    <w:p w14:paraId="25B0AD5E" w14:textId="77777777" w:rsidR="00DD5A7D" w:rsidRPr="0089697D" w:rsidRDefault="00DD5A7D" w:rsidP="00C4088E">
      <w:pPr>
        <w:pStyle w:val="ClauseNoFormat"/>
        <w:spacing w:line="276" w:lineRule="auto"/>
        <w:rPr>
          <w:i/>
        </w:rPr>
      </w:pPr>
      <w:r w:rsidRPr="0089697D">
        <w:rPr>
          <w:b/>
        </w:rPr>
        <w:t>Confidential Information</w:t>
      </w:r>
      <w:r w:rsidRPr="0089697D">
        <w:t xml:space="preserve"> </w:t>
      </w:r>
      <w:r>
        <w:t xml:space="preserve">in relation to a </w:t>
      </w:r>
      <w:r w:rsidRPr="00C4088E">
        <w:rPr>
          <w:b/>
          <w:i/>
        </w:rPr>
        <w:t>Supplier</w:t>
      </w:r>
      <w:r>
        <w:rPr>
          <w:b/>
        </w:rPr>
        <w:t xml:space="preserve"> </w:t>
      </w:r>
      <w:r w:rsidRPr="0089697D">
        <w:t>means all Information, other than Confidential Information</w:t>
      </w:r>
      <w:r>
        <w:t xml:space="preserve"> of a Customer</w:t>
      </w:r>
      <w:r w:rsidRPr="0089697D">
        <w:t>, disclosed to the Customer by the Supplier or any Representative of the Supplier for or in connection with the Customer Contract including:</w:t>
      </w:r>
    </w:p>
    <w:p w14:paraId="25B0AD5F" w14:textId="77777777" w:rsidR="00DD5A7D" w:rsidRPr="0089697D" w:rsidRDefault="00DD5A7D" w:rsidP="00C4088E">
      <w:pPr>
        <w:pStyle w:val="Clause4"/>
        <w:spacing w:line="276" w:lineRule="auto"/>
        <w:rPr>
          <w:rFonts w:cs="Arial"/>
        </w:rPr>
      </w:pPr>
      <w:r w:rsidRPr="0089697D">
        <w:rPr>
          <w:rFonts w:cs="Arial"/>
        </w:rPr>
        <w:t>Information which, either orally or in writing, is designated or indicated as being the property or confidential information of the Supplier;</w:t>
      </w:r>
    </w:p>
    <w:p w14:paraId="25B0AD60" w14:textId="77777777" w:rsidR="00DD5A7D" w:rsidRPr="0089697D" w:rsidRDefault="00DD5A7D" w:rsidP="00C4088E">
      <w:pPr>
        <w:pStyle w:val="Clause4"/>
        <w:spacing w:line="276" w:lineRule="auto"/>
        <w:rPr>
          <w:rFonts w:cs="Arial"/>
        </w:rPr>
      </w:pPr>
      <w:r w:rsidRPr="0089697D">
        <w:rPr>
          <w:rFonts w:cs="Arial"/>
        </w:rPr>
        <w:t>information derived partly or wholly from the Information including without limitation any calculation, conclusion, summary and computer modelling; and</w:t>
      </w:r>
    </w:p>
    <w:p w14:paraId="25B0AD61" w14:textId="77777777" w:rsidR="00DD5A7D" w:rsidRPr="0089697D" w:rsidRDefault="00DD5A7D" w:rsidP="00C4088E">
      <w:pPr>
        <w:pStyle w:val="Clause4"/>
        <w:spacing w:line="276" w:lineRule="auto"/>
        <w:rPr>
          <w:rFonts w:cs="Arial"/>
        </w:rPr>
      </w:pPr>
      <w:r w:rsidRPr="0089697D">
        <w:rPr>
          <w:rFonts w:cs="Arial"/>
        </w:rPr>
        <w:t>trade secrets and information which is capable of protection at law or equity as confidential information,</w:t>
      </w:r>
    </w:p>
    <w:p w14:paraId="25B0AD62" w14:textId="77777777" w:rsidR="00DD5A7D" w:rsidRPr="0089697D" w:rsidRDefault="00DD5A7D" w:rsidP="00C4088E">
      <w:pPr>
        <w:pStyle w:val="ClauseNoFormat"/>
        <w:spacing w:line="276" w:lineRule="auto"/>
        <w:rPr>
          <w:b/>
        </w:rPr>
      </w:pPr>
      <w:r w:rsidRPr="0089697D">
        <w:t>but excludes the Excluded Info</w:t>
      </w:r>
      <w:r w:rsidRPr="0089697D">
        <w:rPr>
          <w:rFonts w:eastAsia="Times New Roman"/>
        </w:rPr>
        <w:t>r</w:t>
      </w:r>
      <w:r w:rsidRPr="0089697D">
        <w:t>mation.</w:t>
      </w:r>
    </w:p>
    <w:p w14:paraId="25B0AD63" w14:textId="77777777" w:rsidR="00DD5A7D" w:rsidRPr="0089697D" w:rsidRDefault="00DD5A7D" w:rsidP="00C0782A">
      <w:pPr>
        <w:pStyle w:val="ClauseNoFormat"/>
        <w:spacing w:line="276" w:lineRule="auto"/>
        <w:rPr>
          <w:bCs/>
        </w:rPr>
      </w:pPr>
      <w:r w:rsidRPr="00C4088E">
        <w:rPr>
          <w:b/>
        </w:rPr>
        <w:t>Consequential Loss</w:t>
      </w:r>
      <w:r w:rsidRPr="0089697D">
        <w:t xml:space="preserve"> has the </w:t>
      </w:r>
      <w:r w:rsidRPr="0089697D">
        <w:rPr>
          <w:bCs/>
        </w:rPr>
        <w:t>meaning given in clause </w:t>
      </w:r>
      <w:r w:rsidR="002B7938">
        <w:rPr>
          <w:bCs/>
        </w:rPr>
        <w:fldChar w:fldCharType="begin"/>
      </w:r>
      <w:r>
        <w:rPr>
          <w:bCs/>
        </w:rPr>
        <w:instrText xml:space="preserve"> REF _Ref325722021 \r \h </w:instrText>
      </w:r>
      <w:r w:rsidR="002B7938">
        <w:rPr>
          <w:bCs/>
        </w:rPr>
      </w:r>
      <w:r w:rsidR="002B7938">
        <w:rPr>
          <w:bCs/>
        </w:rPr>
        <w:fldChar w:fldCharType="separate"/>
      </w:r>
      <w:r w:rsidR="00356DD9">
        <w:rPr>
          <w:bCs/>
        </w:rPr>
        <w:t>C 16.4</w:t>
      </w:r>
      <w:r w:rsidR="002B7938">
        <w:rPr>
          <w:bCs/>
        </w:rPr>
        <w:fldChar w:fldCharType="end"/>
      </w:r>
      <w:r w:rsidRPr="0089697D">
        <w:rPr>
          <w:bCs/>
        </w:rPr>
        <w:t xml:space="preserve"> (Consequential Loss Definition).</w:t>
      </w:r>
    </w:p>
    <w:p w14:paraId="25B0AD64" w14:textId="77777777" w:rsidR="00DD5A7D" w:rsidRPr="0089697D" w:rsidRDefault="00DD5A7D" w:rsidP="00C0782A">
      <w:pPr>
        <w:pStyle w:val="ClauseNoFormat"/>
        <w:spacing w:line="276" w:lineRule="auto"/>
        <w:rPr>
          <w:i/>
        </w:rPr>
      </w:pPr>
      <w:r w:rsidRPr="0089697D">
        <w:rPr>
          <w:b/>
        </w:rPr>
        <w:t>Control</w:t>
      </w:r>
      <w:r w:rsidRPr="0089697D">
        <w:t xml:space="preserve"> of an entity includes the direct or indirect power to:</w:t>
      </w:r>
    </w:p>
    <w:p w14:paraId="25B0AD65" w14:textId="77777777" w:rsidR="00DD5A7D" w:rsidRPr="0089697D" w:rsidRDefault="00DD5A7D" w:rsidP="00335ECB">
      <w:pPr>
        <w:pStyle w:val="Clause4"/>
        <w:spacing w:line="276" w:lineRule="auto"/>
        <w:rPr>
          <w:rFonts w:cs="Arial"/>
        </w:rPr>
      </w:pPr>
      <w:r w:rsidRPr="0089697D">
        <w:rPr>
          <w:rFonts w:cs="Arial"/>
        </w:rPr>
        <w:t>direct the management or policies of the entity; or</w:t>
      </w:r>
    </w:p>
    <w:p w14:paraId="25B0AD66" w14:textId="77777777" w:rsidR="00DD5A7D" w:rsidRPr="0089697D" w:rsidRDefault="00DD5A7D" w:rsidP="00335ECB">
      <w:pPr>
        <w:pStyle w:val="Clause4"/>
        <w:spacing w:line="276" w:lineRule="auto"/>
        <w:rPr>
          <w:rFonts w:cs="Arial"/>
        </w:rPr>
      </w:pPr>
      <w:r w:rsidRPr="0089697D">
        <w:rPr>
          <w:rFonts w:cs="Arial"/>
        </w:rPr>
        <w:t>control the membership of the board of directors,</w:t>
      </w:r>
    </w:p>
    <w:p w14:paraId="25B0AD67" w14:textId="77777777" w:rsidR="00DD5A7D" w:rsidRPr="0089697D" w:rsidRDefault="00DD5A7D" w:rsidP="00335ECB">
      <w:pPr>
        <w:pStyle w:val="Clause4"/>
        <w:spacing w:line="276" w:lineRule="auto"/>
        <w:rPr>
          <w:rFonts w:cs="Arial"/>
        </w:rPr>
      </w:pPr>
      <w:r w:rsidRPr="0089697D">
        <w:rPr>
          <w:rFonts w:cs="Arial"/>
        </w:rPr>
        <w:t>whether or not the power has statutory, legal or equitable force or is based on statutory, legal or equitable rights, and whether or not it arises by means of trusts, agreements, arrangements, understandings, practices, the ownership of any interest in shares or stock of that corporation or otherwise.</w:t>
      </w:r>
    </w:p>
    <w:p w14:paraId="25B0AD68" w14:textId="77777777" w:rsidR="00DD5A7D" w:rsidRPr="0089697D" w:rsidRDefault="00DD5A7D" w:rsidP="00C0782A">
      <w:pPr>
        <w:pStyle w:val="ClauseNoFormat"/>
        <w:spacing w:line="276" w:lineRule="auto"/>
      </w:pPr>
      <w:r w:rsidRPr="0089697D">
        <w:rPr>
          <w:b/>
        </w:rPr>
        <w:t>Controller</w:t>
      </w:r>
      <w:r w:rsidRPr="0089697D">
        <w:t xml:space="preserve"> has the meaning it has in the Corporations Act.</w:t>
      </w:r>
    </w:p>
    <w:p w14:paraId="25B0AD69" w14:textId="77777777" w:rsidR="00DD5A7D" w:rsidRPr="0089697D" w:rsidRDefault="00DD5A7D" w:rsidP="00C0782A">
      <w:pPr>
        <w:pStyle w:val="ClauseNoFormat"/>
        <w:spacing w:line="276" w:lineRule="auto"/>
      </w:pPr>
      <w:r w:rsidRPr="0089697D">
        <w:rPr>
          <w:b/>
        </w:rPr>
        <w:t>Corporations Act</w:t>
      </w:r>
      <w:r w:rsidRPr="0089697D">
        <w:rPr>
          <w:bCs/>
        </w:rPr>
        <w:t xml:space="preserve"> means the Corporations Act 2001 (Cwlth).</w:t>
      </w:r>
      <w:r w:rsidRPr="0089697D">
        <w:t xml:space="preserve"> </w:t>
      </w:r>
    </w:p>
    <w:p w14:paraId="25B0AD6A" w14:textId="77777777" w:rsidR="00DD5A7D" w:rsidRPr="0089697D" w:rsidRDefault="00DD5A7D" w:rsidP="00C0782A">
      <w:pPr>
        <w:pStyle w:val="ClauseNoFormat"/>
        <w:spacing w:line="276" w:lineRule="auto"/>
      </w:pPr>
      <w:r w:rsidRPr="0089697D">
        <w:rPr>
          <w:b/>
        </w:rPr>
        <w:t>Customer</w:t>
      </w:r>
      <w:r w:rsidRPr="0089697D">
        <w:t xml:space="preserve"> means </w:t>
      </w:r>
      <w:r>
        <w:t xml:space="preserve">the </w:t>
      </w:r>
      <w:r w:rsidRPr="0089697D">
        <w:t>Eligible Customer that has placed an Order for Goods and/or Services.</w:t>
      </w:r>
    </w:p>
    <w:p w14:paraId="25B0AD6B" w14:textId="77777777" w:rsidR="00DD5A7D" w:rsidRPr="0089697D" w:rsidRDefault="00DD5A7D" w:rsidP="00C0782A">
      <w:pPr>
        <w:pStyle w:val="ClauseNoFormat"/>
        <w:spacing w:line="276" w:lineRule="auto"/>
        <w:rPr>
          <w:b/>
        </w:rPr>
      </w:pPr>
      <w:r w:rsidRPr="0089697D">
        <w:rPr>
          <w:b/>
        </w:rPr>
        <w:t>Customer Contract Term</w:t>
      </w:r>
      <w:r w:rsidRPr="0089697D">
        <w:t xml:space="preserve"> means, if applicable, in respect of a Customer Contract, the term of that Customer Contract.  </w:t>
      </w:r>
    </w:p>
    <w:p w14:paraId="25B0AD6C" w14:textId="77777777" w:rsidR="00DD5A7D" w:rsidRPr="0089697D" w:rsidRDefault="00DD5A7D" w:rsidP="00C0782A">
      <w:pPr>
        <w:pStyle w:val="ClauseNoFormat"/>
        <w:spacing w:line="276" w:lineRule="auto"/>
        <w:rPr>
          <w:bCs/>
        </w:rPr>
      </w:pPr>
      <w:r w:rsidRPr="0089697D">
        <w:rPr>
          <w:b/>
          <w:bCs/>
        </w:rPr>
        <w:t>Customer IP</w:t>
      </w:r>
      <w:r w:rsidRPr="0089697D">
        <w:rPr>
          <w:bCs/>
        </w:rPr>
        <w:t xml:space="preserve"> means Intellectual Property Rights owned by or licensed to the Customer and made available to the Supplier or a Subcontractor for the purposes of the performance by the Supplier of its obligations under </w:t>
      </w:r>
      <w:r w:rsidRPr="0089697D">
        <w:t>a Customer Contract</w:t>
      </w:r>
      <w:r w:rsidRPr="0089697D">
        <w:rPr>
          <w:bCs/>
        </w:rPr>
        <w:t>.</w:t>
      </w:r>
    </w:p>
    <w:p w14:paraId="25B0AD6D" w14:textId="77777777" w:rsidR="00DD5A7D" w:rsidRPr="0089697D" w:rsidRDefault="00DD5A7D" w:rsidP="00C0782A">
      <w:pPr>
        <w:pStyle w:val="ClauseNoFormat"/>
        <w:spacing w:line="276" w:lineRule="auto"/>
      </w:pPr>
      <w:r w:rsidRPr="0089697D">
        <w:rPr>
          <w:b/>
        </w:rPr>
        <w:t xml:space="preserve">Delivery Address </w:t>
      </w:r>
      <w:r w:rsidRPr="0089697D">
        <w:t>means the address specified in the Order for delivery of the Goods.</w:t>
      </w:r>
    </w:p>
    <w:p w14:paraId="25B0AD6E" w14:textId="77777777" w:rsidR="00DD5A7D" w:rsidRPr="0089697D" w:rsidRDefault="00DD5A7D" w:rsidP="00C0782A">
      <w:pPr>
        <w:pStyle w:val="ClauseNoFormat"/>
        <w:spacing w:line="276" w:lineRule="auto"/>
      </w:pPr>
      <w:r w:rsidRPr="0089697D">
        <w:rPr>
          <w:b/>
        </w:rPr>
        <w:t>Delivery Timeframe</w:t>
      </w:r>
      <w:r w:rsidRPr="0089697D">
        <w:t xml:space="preserve"> means the timeframe for delivery of the Goods set out in the relevant Supply Schedule.</w:t>
      </w:r>
    </w:p>
    <w:p w14:paraId="25B0AD6F" w14:textId="77777777" w:rsidR="00DD5A7D" w:rsidRPr="0089697D" w:rsidRDefault="00DD5A7D" w:rsidP="00C0782A">
      <w:pPr>
        <w:pStyle w:val="ClauseNoFormat"/>
        <w:spacing w:line="276" w:lineRule="auto"/>
        <w:rPr>
          <w:b/>
        </w:rPr>
      </w:pPr>
      <w:r w:rsidRPr="0089697D">
        <w:rPr>
          <w:b/>
        </w:rPr>
        <w:t xml:space="preserve">Discloser </w:t>
      </w:r>
      <w:r w:rsidRPr="0089697D">
        <w:rPr>
          <w:bCs/>
        </w:rPr>
        <w:t>means the party disclosing Confidential Information.</w:t>
      </w:r>
    </w:p>
    <w:p w14:paraId="25B0AD70" w14:textId="77777777" w:rsidR="00DD5A7D" w:rsidRPr="0089697D" w:rsidRDefault="00DD5A7D" w:rsidP="00C0782A">
      <w:pPr>
        <w:pStyle w:val="ClauseNoFormat"/>
        <w:spacing w:line="276" w:lineRule="auto"/>
        <w:rPr>
          <w:bCs/>
        </w:rPr>
      </w:pPr>
      <w:r w:rsidRPr="0089697D">
        <w:rPr>
          <w:b/>
        </w:rPr>
        <w:t>Dispute</w:t>
      </w:r>
      <w:r w:rsidRPr="0089697D">
        <w:t xml:space="preserve"> includes any dispute, controversy, difference or claim arising out of or in connection with a Customer Contract, including any question concerning its formation, validity, interpretation, performance, breach and termination.</w:t>
      </w:r>
    </w:p>
    <w:p w14:paraId="25B0AD71" w14:textId="77777777" w:rsidR="00DD5A7D" w:rsidRPr="0089697D" w:rsidRDefault="00DD5A7D" w:rsidP="00C0782A">
      <w:pPr>
        <w:pStyle w:val="ClauseNoFormat"/>
        <w:spacing w:line="276" w:lineRule="auto"/>
      </w:pPr>
      <w:r w:rsidRPr="0089697D">
        <w:rPr>
          <w:rStyle w:val="Subheading"/>
        </w:rPr>
        <w:t>Documentation</w:t>
      </w:r>
      <w:r w:rsidRPr="0089697D">
        <w:t xml:space="preserve"> means the documentation set out in a Supply Schedule and all other documentation which is necessary to enable a Customer to make full and proper use of the Goods.</w:t>
      </w:r>
    </w:p>
    <w:p w14:paraId="25B0AD72" w14:textId="77777777" w:rsidR="00DD5A7D" w:rsidRPr="0089697D" w:rsidRDefault="00DD5A7D" w:rsidP="00C0782A">
      <w:pPr>
        <w:pStyle w:val="ClauseNoFormat"/>
        <w:spacing w:line="276" w:lineRule="auto"/>
      </w:pPr>
      <w:r w:rsidRPr="0089697D">
        <w:rPr>
          <w:b/>
        </w:rPr>
        <w:t>Early Termination Fee</w:t>
      </w:r>
      <w:r w:rsidRPr="0089697D">
        <w:t xml:space="preserve"> means the fee calculated in accordance with the relevant Supply Schedule.</w:t>
      </w:r>
    </w:p>
    <w:p w14:paraId="25B0AD73" w14:textId="77777777" w:rsidR="00DD5A7D" w:rsidRPr="0089697D" w:rsidRDefault="00DD5A7D" w:rsidP="00C0782A">
      <w:pPr>
        <w:pStyle w:val="ClauseNoFormat"/>
        <w:spacing w:line="276" w:lineRule="auto"/>
        <w:rPr>
          <w:i/>
        </w:rPr>
      </w:pPr>
      <w:r w:rsidRPr="0089697D">
        <w:rPr>
          <w:b/>
        </w:rPr>
        <w:t>Eligible Customer</w:t>
      </w:r>
      <w:r w:rsidRPr="0089697D">
        <w:t xml:space="preserve"> means:</w:t>
      </w:r>
    </w:p>
    <w:p w14:paraId="25B0AD74" w14:textId="77777777" w:rsidR="00DD5A7D" w:rsidRPr="0089697D" w:rsidRDefault="00DD5A7D" w:rsidP="00335ECB">
      <w:pPr>
        <w:pStyle w:val="Clause4"/>
        <w:spacing w:line="276" w:lineRule="auto"/>
        <w:rPr>
          <w:rFonts w:cs="Arial"/>
        </w:rPr>
      </w:pPr>
      <w:r w:rsidRPr="0089697D">
        <w:rPr>
          <w:rFonts w:cs="Arial"/>
        </w:rPr>
        <w:t xml:space="preserve">a government agency as defined in the </w:t>
      </w:r>
      <w:r w:rsidRPr="003B13DE">
        <w:rPr>
          <w:rFonts w:cs="Arial"/>
          <w:i/>
        </w:rPr>
        <w:t xml:space="preserve">Public </w:t>
      </w:r>
      <w:r w:rsidR="003B13DE" w:rsidRPr="003B13DE">
        <w:rPr>
          <w:rFonts w:cs="Arial"/>
          <w:i/>
        </w:rPr>
        <w:t>Works and Procurement</w:t>
      </w:r>
      <w:r w:rsidRPr="003B13DE">
        <w:rPr>
          <w:rFonts w:cs="Arial"/>
          <w:i/>
        </w:rPr>
        <w:t xml:space="preserve"> Act </w:t>
      </w:r>
      <w:r w:rsidR="003B13DE" w:rsidRPr="003B13DE">
        <w:rPr>
          <w:rFonts w:cs="Arial"/>
          <w:i/>
        </w:rPr>
        <w:t>191</w:t>
      </w:r>
      <w:r w:rsidRPr="003B13DE">
        <w:rPr>
          <w:rFonts w:cs="Arial"/>
          <w:i/>
        </w:rPr>
        <w:t>2</w:t>
      </w:r>
      <w:r w:rsidRPr="0089697D">
        <w:rPr>
          <w:rFonts w:cs="Arial"/>
        </w:rPr>
        <w:t xml:space="preserve">; and </w:t>
      </w:r>
    </w:p>
    <w:p w14:paraId="25B0AD75" w14:textId="77777777" w:rsidR="00DD5A7D" w:rsidRPr="003B13DE" w:rsidRDefault="00DD5A7D" w:rsidP="003B13DE">
      <w:pPr>
        <w:pStyle w:val="Clause4"/>
        <w:numPr>
          <w:ilvl w:val="0"/>
          <w:numId w:val="0"/>
        </w:numPr>
        <w:spacing w:line="276" w:lineRule="auto"/>
        <w:ind w:left="1418"/>
        <w:rPr>
          <w:rFonts w:cs="Arial"/>
        </w:rPr>
      </w:pPr>
      <w:r w:rsidRPr="003B13DE">
        <w:rPr>
          <w:rFonts w:cs="Arial"/>
        </w:rPr>
        <w:t xml:space="preserve">a public body as defined by clause </w:t>
      </w:r>
      <w:r w:rsidR="003B13DE" w:rsidRPr="003B13DE">
        <w:rPr>
          <w:rFonts w:cs="Arial"/>
        </w:rPr>
        <w:t>6</w:t>
      </w:r>
      <w:r w:rsidRPr="003B13DE">
        <w:rPr>
          <w:rFonts w:cs="Arial"/>
        </w:rPr>
        <w:t xml:space="preserve"> of the Public </w:t>
      </w:r>
      <w:r w:rsidR="003B13DE" w:rsidRPr="003B13DE">
        <w:rPr>
          <w:rFonts w:cs="Arial"/>
        </w:rPr>
        <w:t>Works and Procurement</w:t>
      </w:r>
      <w:r w:rsidRPr="003B13DE">
        <w:rPr>
          <w:rFonts w:cs="Arial"/>
        </w:rPr>
        <w:t xml:space="preserve"> Regulation 20</w:t>
      </w:r>
      <w:r w:rsidR="003B13DE" w:rsidRPr="003B13DE">
        <w:rPr>
          <w:rFonts w:cs="Arial"/>
        </w:rPr>
        <w:t>14</w:t>
      </w:r>
      <w:r w:rsidRPr="003B13DE">
        <w:rPr>
          <w:rFonts w:cs="Arial"/>
        </w:rPr>
        <w:t xml:space="preserve">. </w:t>
      </w:r>
    </w:p>
    <w:p w14:paraId="25B0AD76" w14:textId="77777777" w:rsidR="00DD5A7D" w:rsidRPr="0089697D" w:rsidRDefault="00DD5A7D" w:rsidP="00C0782A">
      <w:pPr>
        <w:pStyle w:val="ClauseNoFormat"/>
        <w:spacing w:line="276" w:lineRule="auto"/>
        <w:rPr>
          <w:i/>
        </w:rPr>
      </w:pPr>
      <w:bookmarkStart w:id="181" w:name="C_ForceMajeureEvent"/>
      <w:r w:rsidRPr="0089697D">
        <w:rPr>
          <w:b/>
        </w:rPr>
        <w:t>Excluded Information</w:t>
      </w:r>
      <w:r w:rsidRPr="0089697D">
        <w:t xml:space="preserve"> means Information which:</w:t>
      </w:r>
    </w:p>
    <w:p w14:paraId="25B0AD77" w14:textId="77777777" w:rsidR="00DD5A7D" w:rsidRPr="0089697D" w:rsidRDefault="00DD5A7D" w:rsidP="00335ECB">
      <w:pPr>
        <w:pStyle w:val="Clause4"/>
        <w:spacing w:line="276" w:lineRule="auto"/>
        <w:rPr>
          <w:rFonts w:cs="Arial"/>
        </w:rPr>
      </w:pPr>
      <w:r w:rsidRPr="0089697D">
        <w:rPr>
          <w:rFonts w:cs="Arial"/>
        </w:rPr>
        <w:t>is in or becomes part of the public domain otherwise than through breach of the Customer Contract or an obligation of confidence owed to the Discloser; or</w:t>
      </w:r>
    </w:p>
    <w:p w14:paraId="25B0AD78" w14:textId="77777777" w:rsidR="00DD5A7D" w:rsidRPr="0089697D" w:rsidRDefault="00DD5A7D" w:rsidP="00335ECB">
      <w:pPr>
        <w:pStyle w:val="Clause4"/>
        <w:spacing w:line="276" w:lineRule="auto"/>
        <w:rPr>
          <w:rFonts w:cs="Arial"/>
        </w:rPr>
      </w:pPr>
      <w:r w:rsidRPr="0089697D">
        <w:rPr>
          <w:rFonts w:cs="Arial"/>
        </w:rPr>
        <w:t>Recipient can prove was already known to it at the time of disclosure by the Discloser or its Representatives (unless such knowledge arose from disclosure of information in breach of an obligation of confidentiality); or</w:t>
      </w:r>
    </w:p>
    <w:p w14:paraId="25B0AD79" w14:textId="77777777" w:rsidR="00DD5A7D" w:rsidRPr="0089697D" w:rsidRDefault="00DD5A7D" w:rsidP="00335ECB">
      <w:pPr>
        <w:pStyle w:val="Clause4"/>
        <w:spacing w:line="276" w:lineRule="auto"/>
        <w:rPr>
          <w:rFonts w:cs="Arial"/>
        </w:rPr>
      </w:pPr>
      <w:r w:rsidRPr="0089697D">
        <w:rPr>
          <w:rFonts w:cs="Arial"/>
        </w:rPr>
        <w:t>Recipient acquires from a source other than the Discloser where such source is entitled to disclose the Information.</w:t>
      </w:r>
    </w:p>
    <w:bookmarkEnd w:id="181"/>
    <w:p w14:paraId="25B0AD7A" w14:textId="77777777" w:rsidR="00DD5A7D" w:rsidRPr="0089697D" w:rsidRDefault="00DD5A7D" w:rsidP="00C0782A">
      <w:pPr>
        <w:pStyle w:val="ClauseNoFormat"/>
        <w:spacing w:line="276" w:lineRule="auto"/>
      </w:pPr>
      <w:r w:rsidRPr="0089697D">
        <w:rPr>
          <w:b/>
        </w:rPr>
        <w:t xml:space="preserve">Further Term </w:t>
      </w:r>
      <w:r w:rsidRPr="0089697D">
        <w:t xml:space="preserve">means the period identified in the </w:t>
      </w:r>
      <w:r>
        <w:t xml:space="preserve">Customer </w:t>
      </w:r>
      <w:r w:rsidRPr="0089697D">
        <w:t>Details as the Further Term.</w:t>
      </w:r>
    </w:p>
    <w:p w14:paraId="25B0AD7B" w14:textId="77777777" w:rsidR="00DD5A7D" w:rsidRPr="0089697D" w:rsidRDefault="00DD5A7D" w:rsidP="00C0782A">
      <w:pPr>
        <w:pStyle w:val="ClauseNoFormat"/>
        <w:spacing w:line="276" w:lineRule="auto"/>
        <w:rPr>
          <w:i/>
        </w:rPr>
      </w:pPr>
      <w:r w:rsidRPr="0089697D">
        <w:rPr>
          <w:b/>
        </w:rPr>
        <w:t>Goods</w:t>
      </w:r>
      <w:r w:rsidRPr="0089697D">
        <w:t xml:space="preserve"> means all goods set out in a Supply Schedule as required to be provided by the Supplier under a Customer Contract in accordance with </w:t>
      </w:r>
      <w:r>
        <w:t>the Customer Contract</w:t>
      </w:r>
      <w:r w:rsidRPr="0089697D">
        <w:t>.</w:t>
      </w:r>
    </w:p>
    <w:p w14:paraId="25B0AD7C" w14:textId="77777777" w:rsidR="00DD5A7D" w:rsidRPr="0089697D" w:rsidRDefault="00DD5A7D" w:rsidP="00C0782A">
      <w:pPr>
        <w:pStyle w:val="ClauseNoFormat"/>
        <w:spacing w:line="276" w:lineRule="auto"/>
        <w:rPr>
          <w:i/>
        </w:rPr>
      </w:pPr>
      <w:r w:rsidRPr="0089697D">
        <w:rPr>
          <w:b/>
        </w:rPr>
        <w:t>GST</w:t>
      </w:r>
      <w:r w:rsidRPr="0089697D">
        <w:t xml:space="preserve"> means the tax imposed by the GST Act and the related imposition Acts of the Commonwealth.</w:t>
      </w:r>
    </w:p>
    <w:p w14:paraId="25B0AD7D" w14:textId="77777777" w:rsidR="00DD5A7D" w:rsidRPr="0089697D" w:rsidRDefault="00DD5A7D" w:rsidP="00C0782A">
      <w:pPr>
        <w:pStyle w:val="ClauseNoFormat"/>
        <w:spacing w:line="276" w:lineRule="auto"/>
        <w:rPr>
          <w:i/>
        </w:rPr>
      </w:pPr>
      <w:r w:rsidRPr="0089697D">
        <w:rPr>
          <w:b/>
        </w:rPr>
        <w:t>GST Act</w:t>
      </w:r>
      <w:r w:rsidRPr="0089697D">
        <w:t xml:space="preserve"> means the A New Tax System (Goods and Services Tax) Act 1999, as amended from time to time.</w:t>
      </w:r>
    </w:p>
    <w:p w14:paraId="25B0AD7E" w14:textId="77777777" w:rsidR="00DD5A7D" w:rsidRPr="0089697D" w:rsidRDefault="00DD5A7D" w:rsidP="00C0782A">
      <w:pPr>
        <w:pStyle w:val="ClauseNoFormat"/>
        <w:spacing w:line="276" w:lineRule="auto"/>
        <w:rPr>
          <w:i/>
        </w:rPr>
      </w:pPr>
      <w:r w:rsidRPr="0089697D">
        <w:rPr>
          <w:b/>
        </w:rPr>
        <w:t>GST Exclusive Market Value</w:t>
      </w:r>
      <w:r w:rsidRPr="0089697D">
        <w:t xml:space="preserve"> has the meaning given to it in the GST Act.</w:t>
      </w:r>
    </w:p>
    <w:p w14:paraId="25B0AD7F" w14:textId="77777777" w:rsidR="00DD5A7D" w:rsidRPr="0089697D" w:rsidRDefault="00DD5A7D" w:rsidP="00C0782A">
      <w:pPr>
        <w:pStyle w:val="ClauseNoFormat"/>
        <w:spacing w:line="276" w:lineRule="auto"/>
      </w:pPr>
      <w:r w:rsidRPr="0089697D">
        <w:rPr>
          <w:b/>
        </w:rPr>
        <w:t>Information</w:t>
      </w:r>
      <w:r w:rsidRPr="0089697D">
        <w:t xml:space="preserve"> means all information relating to or developed in connection with:</w:t>
      </w:r>
    </w:p>
    <w:p w14:paraId="25B0AD80" w14:textId="77777777" w:rsidR="00DD5A7D" w:rsidRPr="0089697D" w:rsidRDefault="00DD5A7D" w:rsidP="00335ECB">
      <w:pPr>
        <w:pStyle w:val="Clause4"/>
        <w:spacing w:line="276" w:lineRule="auto"/>
        <w:rPr>
          <w:rFonts w:cs="Arial"/>
        </w:rPr>
      </w:pPr>
      <w:r w:rsidRPr="0089697D">
        <w:rPr>
          <w:rFonts w:cs="Arial"/>
        </w:rPr>
        <w:t>the business, technology or other affairs of the Discloser;</w:t>
      </w:r>
    </w:p>
    <w:p w14:paraId="25B0AD81" w14:textId="77777777" w:rsidR="00DD5A7D" w:rsidRPr="0089697D" w:rsidRDefault="00DD5A7D" w:rsidP="00335ECB">
      <w:pPr>
        <w:pStyle w:val="Clause4"/>
        <w:spacing w:line="276" w:lineRule="auto"/>
        <w:rPr>
          <w:rFonts w:cs="Arial"/>
        </w:rPr>
      </w:pPr>
      <w:r w:rsidRPr="0089697D">
        <w:rPr>
          <w:rFonts w:cs="Arial"/>
        </w:rPr>
        <w:t xml:space="preserve">the Goods, the Services or the Customer Contract; </w:t>
      </w:r>
    </w:p>
    <w:p w14:paraId="25B0AD82" w14:textId="77777777" w:rsidR="00DD5A7D" w:rsidRPr="0089697D" w:rsidRDefault="00DD5A7D" w:rsidP="00335ECB">
      <w:pPr>
        <w:pStyle w:val="Clause4"/>
        <w:spacing w:line="276" w:lineRule="auto"/>
        <w:rPr>
          <w:rFonts w:cs="Arial"/>
        </w:rPr>
      </w:pPr>
      <w:r w:rsidRPr="0089697D">
        <w:rPr>
          <w:rFonts w:cs="Arial"/>
        </w:rPr>
        <w:t>any systems, technology, ideas, concepts, know-how, techniques, designs, specifications, blueprints, tracings, diagrams, models, functions, capabilities and designs (including without limitation, computer software, manufacturing processes or other information embodied in drawings or specifications), intellectual property owned or used by, or licensed to, the Discloser.</w:t>
      </w:r>
    </w:p>
    <w:p w14:paraId="25B0AD83" w14:textId="77777777" w:rsidR="00DD5A7D" w:rsidRPr="0089697D" w:rsidRDefault="00DD5A7D" w:rsidP="00C0782A">
      <w:pPr>
        <w:pStyle w:val="ClauseNoFormat"/>
        <w:spacing w:line="276" w:lineRule="auto"/>
        <w:rPr>
          <w:b/>
          <w:bCs/>
          <w:i/>
        </w:rPr>
      </w:pPr>
      <w:r w:rsidRPr="0089697D">
        <w:rPr>
          <w:b/>
          <w:bCs/>
        </w:rPr>
        <w:t xml:space="preserve">Infringement Claim </w:t>
      </w:r>
      <w:r w:rsidRPr="0089697D">
        <w:t>means any Claim which would, if true, involve a breac</w:t>
      </w:r>
      <w:r>
        <w:t>h of a warranty under clause 12</w:t>
      </w:r>
      <w:r w:rsidRPr="0089697D">
        <w:t>.</w:t>
      </w:r>
    </w:p>
    <w:p w14:paraId="25B0AD84" w14:textId="77777777" w:rsidR="00DD5A7D" w:rsidRPr="0089697D" w:rsidRDefault="00DD5A7D" w:rsidP="00C0782A">
      <w:pPr>
        <w:pStyle w:val="ClauseNoFormat"/>
        <w:spacing w:line="276" w:lineRule="auto"/>
        <w:rPr>
          <w:i/>
        </w:rPr>
      </w:pPr>
      <w:r w:rsidRPr="0089697D">
        <w:t>A person is</w:t>
      </w:r>
      <w:r w:rsidRPr="0089697D">
        <w:rPr>
          <w:b/>
        </w:rPr>
        <w:t xml:space="preserve"> Insolvent</w:t>
      </w:r>
      <w:r w:rsidRPr="0089697D">
        <w:t xml:space="preserve"> if:</w:t>
      </w:r>
    </w:p>
    <w:p w14:paraId="25B0AD85" w14:textId="77777777" w:rsidR="00DD5A7D" w:rsidRPr="0089697D" w:rsidRDefault="00DD5A7D" w:rsidP="00C0782A">
      <w:pPr>
        <w:pStyle w:val="Clause4"/>
        <w:numPr>
          <w:ilvl w:val="4"/>
          <w:numId w:val="0"/>
        </w:numPr>
        <w:tabs>
          <w:tab w:val="num" w:pos="1418"/>
        </w:tabs>
        <w:spacing w:line="276" w:lineRule="auto"/>
        <w:ind w:left="1418" w:hanging="567"/>
        <w:rPr>
          <w:rFonts w:cs="Arial"/>
        </w:rPr>
      </w:pPr>
      <w:bookmarkStart w:id="182" w:name="_Ref438377589"/>
      <w:r w:rsidRPr="0089697D">
        <w:rPr>
          <w:rFonts w:cs="Arial"/>
        </w:rPr>
        <w:t>it is (or states that it is) an insolvent under administration or insolvent (each as defined in the Corporations Act); or</w:t>
      </w:r>
      <w:bookmarkStart w:id="183" w:name="_Ref167857111"/>
      <w:bookmarkEnd w:id="182"/>
    </w:p>
    <w:p w14:paraId="25B0AD86" w14:textId="77777777" w:rsidR="00DD5A7D" w:rsidRPr="0089697D" w:rsidRDefault="00DD5A7D" w:rsidP="00C0782A">
      <w:pPr>
        <w:pStyle w:val="Clause4"/>
        <w:spacing w:line="276" w:lineRule="auto"/>
        <w:rPr>
          <w:rFonts w:cs="Arial"/>
        </w:rPr>
      </w:pPr>
      <w:r w:rsidRPr="0089697D">
        <w:rPr>
          <w:rFonts w:cs="Arial"/>
        </w:rPr>
        <w:t>it has had a Controller appointed or is in liquidation, in provisional liquidation, under administration or wound up or has had a Receiver appointed to any part of its property; or</w:t>
      </w:r>
      <w:bookmarkStart w:id="184" w:name="_Ref167857132"/>
      <w:bookmarkEnd w:id="183"/>
    </w:p>
    <w:p w14:paraId="25B0AD87" w14:textId="77777777" w:rsidR="00DD5A7D" w:rsidRPr="0089697D" w:rsidRDefault="00DD5A7D" w:rsidP="00C0782A">
      <w:pPr>
        <w:pStyle w:val="Clause4"/>
        <w:spacing w:line="276" w:lineRule="auto"/>
        <w:rPr>
          <w:rFonts w:cs="Arial"/>
        </w:rPr>
      </w:pPr>
      <w:r w:rsidRPr="0089697D">
        <w:rPr>
          <w:rFonts w:cs="Arial"/>
        </w:rPr>
        <w:t>it is subject to any arrangement, assignment, moratorium or composition, protected from creditors under any statute or dissolved (in each case, other than to carry out a reconstruction or amalgamation while solvent on terms approved by the parties to that Customer Contract); or</w:t>
      </w:r>
      <w:bookmarkEnd w:id="184"/>
    </w:p>
    <w:p w14:paraId="25B0AD88" w14:textId="77777777" w:rsidR="00DD5A7D" w:rsidRPr="0089697D" w:rsidRDefault="00DD5A7D" w:rsidP="00C0782A">
      <w:pPr>
        <w:pStyle w:val="Clause4"/>
        <w:spacing w:line="276" w:lineRule="auto"/>
        <w:rPr>
          <w:rFonts w:cs="Arial"/>
        </w:rPr>
      </w:pPr>
      <w:r w:rsidRPr="0089697D">
        <w:rPr>
          <w:rFonts w:cs="Arial"/>
        </w:rPr>
        <w:t xml:space="preserve">an application or order has been made (and in the case of an application, it is not stayed, withdrawn or dismissed within 30 days), resolution passed, proposal put forward, or any other action taken, in each case in connection with that person, which is preparatory to or could result in any of </w:t>
      </w:r>
      <w:r w:rsidR="003B13DE">
        <w:fldChar w:fldCharType="begin"/>
      </w:r>
      <w:r w:rsidR="003B13DE">
        <w:instrText xml:space="preserve"> REF _Ref438377589 \n \h  \* MERGEFORMAT </w:instrText>
      </w:r>
      <w:r w:rsidR="003B13DE">
        <w:fldChar w:fldCharType="separate"/>
      </w:r>
      <w:r w:rsidR="00356DD9" w:rsidRPr="00356DD9">
        <w:t>0</w:t>
      </w:r>
      <w:r w:rsidR="003B13DE">
        <w:fldChar w:fldCharType="end"/>
      </w:r>
      <w:r w:rsidRPr="0089697D">
        <w:rPr>
          <w:rFonts w:cs="Arial"/>
        </w:rPr>
        <w:t xml:space="preserve">, </w:t>
      </w:r>
      <w:r w:rsidR="003B13DE">
        <w:fldChar w:fldCharType="begin"/>
      </w:r>
      <w:r w:rsidR="003B13DE">
        <w:instrText xml:space="preserve"> REF _Ref167857111 \n \h  \* MERGEFORMAT </w:instrText>
      </w:r>
      <w:r w:rsidR="003B13DE">
        <w:fldChar w:fldCharType="separate"/>
      </w:r>
      <w:r w:rsidR="00356DD9" w:rsidRPr="00356DD9">
        <w:t>0</w:t>
      </w:r>
      <w:r w:rsidR="003B13DE">
        <w:fldChar w:fldCharType="end"/>
      </w:r>
      <w:r w:rsidRPr="0089697D">
        <w:rPr>
          <w:rFonts w:cs="Arial"/>
        </w:rPr>
        <w:t xml:space="preserve"> or </w:t>
      </w:r>
      <w:r w:rsidR="003B13DE">
        <w:fldChar w:fldCharType="begin"/>
      </w:r>
      <w:r w:rsidR="003B13DE">
        <w:instrText xml:space="preserve"> REF _Ref167857132 \n \h  \* MERGEFORMAT </w:instrText>
      </w:r>
      <w:r w:rsidR="003B13DE">
        <w:fldChar w:fldCharType="separate"/>
      </w:r>
      <w:r w:rsidR="00356DD9" w:rsidRPr="00356DD9">
        <w:rPr>
          <w:rFonts w:cs="Arial"/>
        </w:rPr>
        <w:t>(a)</w:t>
      </w:r>
      <w:r w:rsidR="003B13DE">
        <w:fldChar w:fldCharType="end"/>
      </w:r>
      <w:r w:rsidRPr="0089697D">
        <w:rPr>
          <w:rFonts w:cs="Arial"/>
        </w:rPr>
        <w:t xml:space="preserve"> above; or</w:t>
      </w:r>
    </w:p>
    <w:p w14:paraId="25B0AD89" w14:textId="77777777" w:rsidR="00DD5A7D" w:rsidRPr="0089697D" w:rsidRDefault="00DD5A7D" w:rsidP="00C0782A">
      <w:pPr>
        <w:pStyle w:val="Clause4"/>
        <w:spacing w:line="276" w:lineRule="auto"/>
        <w:rPr>
          <w:rFonts w:cs="Arial"/>
        </w:rPr>
      </w:pPr>
      <w:r w:rsidRPr="0089697D">
        <w:rPr>
          <w:rFonts w:cs="Arial"/>
        </w:rPr>
        <w:t>it is taken (under section 459F(1) of the Corporations Act) to have failed to comply with a statutory demand; or</w:t>
      </w:r>
    </w:p>
    <w:p w14:paraId="25B0AD8A" w14:textId="77777777" w:rsidR="00DD5A7D" w:rsidRPr="0089697D" w:rsidRDefault="00DD5A7D" w:rsidP="00C0782A">
      <w:pPr>
        <w:pStyle w:val="Clause4"/>
        <w:spacing w:line="276" w:lineRule="auto"/>
        <w:rPr>
          <w:rFonts w:cs="Arial"/>
        </w:rPr>
      </w:pPr>
      <w:r w:rsidRPr="0089697D">
        <w:rPr>
          <w:rFonts w:cs="Arial"/>
        </w:rPr>
        <w:t>it is the subject of an event described in section 459C(2)(b) or section 585 of the Corporations Act (or it makes a statement from which another party to a Customer Contract reasonably deduces it is so subject); or</w:t>
      </w:r>
    </w:p>
    <w:p w14:paraId="25B0AD8B" w14:textId="77777777" w:rsidR="00DD5A7D" w:rsidRPr="0089697D" w:rsidRDefault="00DD5A7D" w:rsidP="00C0782A">
      <w:pPr>
        <w:pStyle w:val="Clause4"/>
        <w:spacing w:line="276" w:lineRule="auto"/>
        <w:rPr>
          <w:rFonts w:cs="Arial"/>
        </w:rPr>
      </w:pPr>
      <w:bookmarkStart w:id="185" w:name="_Ref438377612"/>
      <w:r w:rsidRPr="0089697D">
        <w:rPr>
          <w:rFonts w:cs="Arial"/>
        </w:rPr>
        <w:t>it is otherwise unable to pay its debts when they fall due; or</w:t>
      </w:r>
      <w:bookmarkEnd w:id="185"/>
    </w:p>
    <w:p w14:paraId="25B0AD8C" w14:textId="77777777" w:rsidR="00DD5A7D" w:rsidRPr="0089697D" w:rsidRDefault="00DD5A7D" w:rsidP="00C0782A">
      <w:pPr>
        <w:pStyle w:val="Clause4"/>
        <w:spacing w:line="276" w:lineRule="auto"/>
        <w:rPr>
          <w:rFonts w:cs="Arial"/>
        </w:rPr>
      </w:pPr>
      <w:r w:rsidRPr="0089697D">
        <w:rPr>
          <w:rFonts w:cs="Arial"/>
        </w:rPr>
        <w:t xml:space="preserve">something having a substantially similar effect to </w:t>
      </w:r>
      <w:r w:rsidR="003B13DE">
        <w:fldChar w:fldCharType="begin"/>
      </w:r>
      <w:r w:rsidR="003B13DE">
        <w:instrText xml:space="preserve"> REF _Ref438377589 \n \h  \* MERGEFORMAT </w:instrText>
      </w:r>
      <w:r w:rsidR="003B13DE">
        <w:fldChar w:fldCharType="separate"/>
      </w:r>
      <w:r w:rsidR="00356DD9" w:rsidRPr="00356DD9">
        <w:t>0</w:t>
      </w:r>
      <w:r w:rsidR="003B13DE">
        <w:fldChar w:fldCharType="end"/>
      </w:r>
      <w:r w:rsidRPr="0089697D">
        <w:rPr>
          <w:rFonts w:cs="Arial"/>
        </w:rPr>
        <w:t xml:space="preserve"> to </w:t>
      </w:r>
      <w:r w:rsidR="003B13DE">
        <w:fldChar w:fldCharType="begin"/>
      </w:r>
      <w:r w:rsidR="003B13DE">
        <w:instrText xml:space="preserve"> REF _Ref438377612 \n \h  \* MERGEFORMAT </w:instrText>
      </w:r>
      <w:r w:rsidR="003B13DE">
        <w:fldChar w:fldCharType="separate"/>
      </w:r>
      <w:r w:rsidR="00356DD9" w:rsidRPr="00356DD9">
        <w:rPr>
          <w:rFonts w:cs="Arial"/>
        </w:rPr>
        <w:t>(f)</w:t>
      </w:r>
      <w:r w:rsidR="003B13DE">
        <w:fldChar w:fldCharType="end"/>
      </w:r>
      <w:r w:rsidRPr="0089697D">
        <w:rPr>
          <w:rFonts w:cs="Arial"/>
        </w:rPr>
        <w:t xml:space="preserve"> happens in connection with that person under the law of any jurisdiction.</w:t>
      </w:r>
    </w:p>
    <w:p w14:paraId="25B0AD8D" w14:textId="77777777" w:rsidR="00DD5A7D" w:rsidRPr="0089697D" w:rsidRDefault="00DD5A7D" w:rsidP="00C0782A">
      <w:pPr>
        <w:pStyle w:val="ClauseNoFormat"/>
        <w:spacing w:line="276" w:lineRule="auto"/>
        <w:rPr>
          <w:i/>
        </w:rPr>
      </w:pPr>
      <w:r w:rsidRPr="0089697D">
        <w:rPr>
          <w:b/>
        </w:rPr>
        <w:t xml:space="preserve">Input Tax Credit </w:t>
      </w:r>
      <w:r w:rsidRPr="0089697D">
        <w:t>has the meaning it has in the GST Act.</w:t>
      </w:r>
    </w:p>
    <w:p w14:paraId="25B0AD8E" w14:textId="77777777" w:rsidR="00DD5A7D" w:rsidRPr="0089697D" w:rsidRDefault="00DD5A7D" w:rsidP="00C0782A">
      <w:pPr>
        <w:pStyle w:val="ClauseNoFormat"/>
        <w:spacing w:line="276" w:lineRule="auto"/>
        <w:rPr>
          <w:i/>
        </w:rPr>
      </w:pPr>
      <w:r w:rsidRPr="0089697D">
        <w:rPr>
          <w:b/>
        </w:rPr>
        <w:t xml:space="preserve">Intellectual Property Rights </w:t>
      </w:r>
      <w:r w:rsidRPr="0089697D">
        <w:t xml:space="preserve">means all intellectual property rights including current and future registered and unregistered rights in respect of copyright, designs, circuit layouts, </w:t>
      </w:r>
      <w:proofErr w:type="spellStart"/>
      <w:r w:rsidRPr="0089697D">
        <w:t>trade marks</w:t>
      </w:r>
      <w:proofErr w:type="spellEnd"/>
      <w:r w:rsidRPr="0089697D">
        <w:t>, trade secrets, know-how, confidential information, patents, invention and discoveries and all other intellectual property as defined in article 2 of the convention establishing the World Intellectual Property Organisation 1967.</w:t>
      </w:r>
    </w:p>
    <w:p w14:paraId="25B0AD8F" w14:textId="77777777" w:rsidR="00DD5A7D" w:rsidRPr="0089697D" w:rsidRDefault="00DD5A7D" w:rsidP="00C0782A">
      <w:pPr>
        <w:pStyle w:val="ClauseNoFormat"/>
        <w:spacing w:line="276" w:lineRule="auto"/>
        <w:rPr>
          <w:i/>
        </w:rPr>
      </w:pPr>
      <w:r w:rsidRPr="0089697D">
        <w:rPr>
          <w:b/>
        </w:rPr>
        <w:t>Invoice Timing</w:t>
      </w:r>
      <w:r w:rsidRPr="0089697D">
        <w:t xml:space="preserve"> means the timing for issue of invoices set out in a Supply Schedule.</w:t>
      </w:r>
    </w:p>
    <w:p w14:paraId="25B0AD90" w14:textId="77777777" w:rsidR="00DD5A7D" w:rsidRPr="0089697D" w:rsidRDefault="00DD5A7D" w:rsidP="00C0782A">
      <w:pPr>
        <w:pStyle w:val="ClauseNoFormat"/>
        <w:spacing w:line="276" w:lineRule="auto"/>
        <w:rPr>
          <w:i/>
        </w:rPr>
      </w:pPr>
      <w:r w:rsidRPr="0089697D">
        <w:rPr>
          <w:b/>
        </w:rPr>
        <w:t>Moral Rights</w:t>
      </w:r>
      <w:r w:rsidRPr="0089697D">
        <w:t xml:space="preserve"> means any moral rights including the rights described in Article 6bis of the Berne Convention for Protection of Literary and Artistic Works 1886 (as amended and revised from time to time), being “droit moral” or other analogous rights arising under any statute (including the Copyright Act 1968 (</w:t>
      </w:r>
      <w:proofErr w:type="spellStart"/>
      <w:r w:rsidRPr="0089697D">
        <w:t>Cwth</w:t>
      </w:r>
      <w:proofErr w:type="spellEnd"/>
      <w:r w:rsidRPr="0089697D">
        <w:t>) or any other law of the Commonwealth of Australia), that exist or that may come to exist, anywhere in the world.</w:t>
      </w:r>
    </w:p>
    <w:p w14:paraId="25B0AD91" w14:textId="77777777" w:rsidR="00DD5A7D" w:rsidRPr="0089697D" w:rsidRDefault="00DD5A7D" w:rsidP="00C0782A">
      <w:pPr>
        <w:pStyle w:val="ClauseNoFormat"/>
        <w:spacing w:line="276" w:lineRule="auto"/>
      </w:pPr>
      <w:r w:rsidRPr="0089697D">
        <w:rPr>
          <w:b/>
          <w:bCs/>
        </w:rPr>
        <w:t xml:space="preserve">Order </w:t>
      </w:r>
      <w:r w:rsidRPr="0089697D">
        <w:rPr>
          <w:bCs/>
        </w:rPr>
        <w:t xml:space="preserve">means </w:t>
      </w:r>
      <w:r w:rsidRPr="0089697D">
        <w:t xml:space="preserve">a valid order issued to a Supplier in accordance with the </w:t>
      </w:r>
      <w:r>
        <w:t>Customer Terms</w:t>
      </w:r>
      <w:r w:rsidRPr="0089697D">
        <w:t xml:space="preserve">. </w:t>
      </w:r>
    </w:p>
    <w:p w14:paraId="25B0AD92" w14:textId="77777777" w:rsidR="00DD5A7D" w:rsidRPr="0089697D" w:rsidRDefault="00DD5A7D" w:rsidP="00C0782A">
      <w:pPr>
        <w:pStyle w:val="ClauseNoFormat"/>
        <w:spacing w:line="276" w:lineRule="auto"/>
        <w:rPr>
          <w:bCs/>
        </w:rPr>
      </w:pPr>
      <w:r w:rsidRPr="0089697D">
        <w:rPr>
          <w:b/>
          <w:bCs/>
        </w:rPr>
        <w:t>Ordering Process</w:t>
      </w:r>
      <w:r w:rsidRPr="0089697D">
        <w:rPr>
          <w:bCs/>
        </w:rPr>
        <w:t xml:space="preserve"> means the process for ordering Goods and Services set out in a Supply Schedule.</w:t>
      </w:r>
    </w:p>
    <w:p w14:paraId="25B0AD93" w14:textId="77777777" w:rsidR="00DD5A7D" w:rsidRPr="0089697D" w:rsidRDefault="00DD5A7D" w:rsidP="00C0782A">
      <w:pPr>
        <w:pStyle w:val="ClauseNoFormat"/>
        <w:spacing w:line="276" w:lineRule="auto"/>
        <w:rPr>
          <w:bCs/>
        </w:rPr>
      </w:pPr>
      <w:r w:rsidRPr="0089697D">
        <w:rPr>
          <w:b/>
          <w:bCs/>
        </w:rPr>
        <w:t xml:space="preserve">Permitted Circumstances </w:t>
      </w:r>
      <w:r w:rsidRPr="0089697D">
        <w:rPr>
          <w:bCs/>
        </w:rPr>
        <w:t>means, in respect of a Recipient, a disclosure by that Recipient of the Discloser’s Confidential Information to:</w:t>
      </w:r>
    </w:p>
    <w:p w14:paraId="25B0AD94" w14:textId="77777777" w:rsidR="00DD5A7D" w:rsidRPr="0089697D" w:rsidRDefault="00DD5A7D" w:rsidP="00C0782A">
      <w:pPr>
        <w:pStyle w:val="Clause4"/>
        <w:numPr>
          <w:ilvl w:val="4"/>
          <w:numId w:val="0"/>
        </w:numPr>
        <w:tabs>
          <w:tab w:val="num" w:pos="1418"/>
        </w:tabs>
        <w:spacing w:line="276" w:lineRule="auto"/>
        <w:ind w:left="1418" w:hanging="567"/>
        <w:rPr>
          <w:rFonts w:cs="Arial"/>
        </w:rPr>
      </w:pPr>
      <w:r>
        <w:rPr>
          <w:rFonts w:cs="Arial"/>
        </w:rPr>
        <w:t xml:space="preserve">(a) </w:t>
      </w:r>
      <w:r>
        <w:rPr>
          <w:rFonts w:cs="Arial"/>
        </w:rPr>
        <w:tab/>
      </w:r>
      <w:r w:rsidRPr="0089697D">
        <w:rPr>
          <w:rFonts w:cs="Arial"/>
        </w:rPr>
        <w:t xml:space="preserve">the Recipient’s Representatives who require the Confidential Information for the purposes of the </w:t>
      </w:r>
      <w:r>
        <w:rPr>
          <w:rFonts w:cs="Arial"/>
        </w:rPr>
        <w:t>Customer Contract</w:t>
      </w:r>
      <w:r w:rsidRPr="0089697D">
        <w:rPr>
          <w:rFonts w:cs="Arial"/>
        </w:rPr>
        <w:t>; or</w:t>
      </w:r>
    </w:p>
    <w:p w14:paraId="25B0AD95" w14:textId="77777777" w:rsidR="00DD5A7D" w:rsidRPr="0089697D" w:rsidRDefault="00DD5A7D" w:rsidP="00C0782A">
      <w:pPr>
        <w:pStyle w:val="Clause4"/>
        <w:spacing w:line="276" w:lineRule="auto"/>
        <w:rPr>
          <w:rFonts w:cs="Arial"/>
        </w:rPr>
      </w:pPr>
      <w:r w:rsidRPr="0089697D">
        <w:rPr>
          <w:rFonts w:cs="Arial"/>
        </w:rPr>
        <w:t xml:space="preserve">to enable the Recipient to obtain professional advice in relation to the </w:t>
      </w:r>
      <w:r>
        <w:rPr>
          <w:rFonts w:cs="Arial"/>
        </w:rPr>
        <w:t xml:space="preserve">Customer </w:t>
      </w:r>
      <w:proofErr w:type="spellStart"/>
      <w:r>
        <w:rPr>
          <w:rFonts w:cs="Arial"/>
        </w:rPr>
        <w:t>COntract</w:t>
      </w:r>
      <w:proofErr w:type="spellEnd"/>
      <w:r w:rsidRPr="0089697D">
        <w:rPr>
          <w:rFonts w:cs="Arial"/>
        </w:rPr>
        <w:t>; or</w:t>
      </w:r>
    </w:p>
    <w:p w14:paraId="25B0AD96" w14:textId="77777777" w:rsidR="00DD5A7D" w:rsidRPr="0089697D" w:rsidRDefault="00DD5A7D" w:rsidP="00C0782A">
      <w:pPr>
        <w:pStyle w:val="Clause4"/>
        <w:spacing w:line="276" w:lineRule="auto"/>
        <w:rPr>
          <w:rFonts w:cs="Arial"/>
        </w:rPr>
      </w:pPr>
      <w:r w:rsidRPr="0089697D">
        <w:rPr>
          <w:rFonts w:cs="Arial"/>
        </w:rPr>
        <w:t>with the consent of the Discloser; or</w:t>
      </w:r>
    </w:p>
    <w:p w14:paraId="25B0AD97" w14:textId="77777777" w:rsidR="00DD5A7D" w:rsidRPr="0089697D" w:rsidRDefault="00DD5A7D" w:rsidP="00C0782A">
      <w:pPr>
        <w:pStyle w:val="Clause4"/>
        <w:spacing w:line="276" w:lineRule="auto"/>
        <w:rPr>
          <w:rFonts w:cs="Arial"/>
        </w:rPr>
      </w:pPr>
      <w:r w:rsidRPr="0089697D">
        <w:rPr>
          <w:rFonts w:cs="Arial"/>
        </w:rPr>
        <w:t>if the Recipient is required to do so by law or by a lawful requirement of any government or governmental body, authority or agency having authority over the Recipient or by a stock exchange; or</w:t>
      </w:r>
    </w:p>
    <w:p w14:paraId="25B0AD98" w14:textId="77777777" w:rsidR="00DD5A7D" w:rsidRPr="0089697D" w:rsidRDefault="00DD5A7D" w:rsidP="00C0782A">
      <w:pPr>
        <w:pStyle w:val="Clause4"/>
        <w:spacing w:line="276" w:lineRule="auto"/>
        <w:rPr>
          <w:rFonts w:cs="Arial"/>
        </w:rPr>
      </w:pPr>
      <w:r w:rsidRPr="0089697D">
        <w:rPr>
          <w:rFonts w:cs="Arial"/>
        </w:rPr>
        <w:t xml:space="preserve">if the Recipient is required to do so in connection with legal proceedings relating to the </w:t>
      </w:r>
      <w:r>
        <w:rPr>
          <w:rFonts w:cs="Arial"/>
        </w:rPr>
        <w:t xml:space="preserve">Customer Contract </w:t>
      </w:r>
      <w:r w:rsidRPr="0089697D">
        <w:rPr>
          <w:rFonts w:cs="Arial"/>
        </w:rPr>
        <w:t>or other deed between the parties.</w:t>
      </w:r>
    </w:p>
    <w:p w14:paraId="25B0AD99" w14:textId="77777777" w:rsidR="00DD5A7D" w:rsidRPr="0089697D" w:rsidRDefault="00DD5A7D" w:rsidP="00C0782A">
      <w:pPr>
        <w:pStyle w:val="ClauseNoFormat"/>
        <w:spacing w:line="276" w:lineRule="auto"/>
      </w:pPr>
      <w:r w:rsidRPr="0089697D">
        <w:rPr>
          <w:b/>
        </w:rPr>
        <w:t>Proof of Delivery</w:t>
      </w:r>
      <w:r w:rsidRPr="0089697D">
        <w:t xml:space="preserve"> has the meaning given to it by clause </w:t>
      </w:r>
    </w:p>
    <w:p w14:paraId="25B0AD9A" w14:textId="77777777" w:rsidR="00DD5A7D" w:rsidRPr="0089697D" w:rsidRDefault="00DD5A7D" w:rsidP="00C0782A">
      <w:pPr>
        <w:pStyle w:val="ClauseNoFormat"/>
        <w:spacing w:line="276" w:lineRule="auto"/>
      </w:pPr>
      <w:bookmarkStart w:id="186" w:name="C_receiver"/>
      <w:r w:rsidRPr="0089697D">
        <w:rPr>
          <w:b/>
        </w:rPr>
        <w:t>Receiver</w:t>
      </w:r>
      <w:r w:rsidRPr="0089697D">
        <w:t xml:space="preserve"> includes a receiver or receiver and manager.</w:t>
      </w:r>
    </w:p>
    <w:bookmarkEnd w:id="186"/>
    <w:p w14:paraId="25B0AD9B" w14:textId="77777777" w:rsidR="00DD5A7D" w:rsidRPr="0089697D" w:rsidRDefault="00DD5A7D" w:rsidP="00C0782A">
      <w:pPr>
        <w:pStyle w:val="ClauseNoFormat"/>
        <w:spacing w:line="276" w:lineRule="auto"/>
      </w:pPr>
      <w:r w:rsidRPr="0089697D">
        <w:rPr>
          <w:b/>
        </w:rPr>
        <w:t xml:space="preserve">Recipient </w:t>
      </w:r>
      <w:r w:rsidRPr="0089697D">
        <w:t>means the party receiving Confidential Information.</w:t>
      </w:r>
    </w:p>
    <w:p w14:paraId="25B0AD9C" w14:textId="77777777" w:rsidR="00DD5A7D" w:rsidRPr="0089697D" w:rsidRDefault="00DD5A7D" w:rsidP="00C0782A">
      <w:pPr>
        <w:pStyle w:val="ClauseNoFormat"/>
        <w:spacing w:line="276" w:lineRule="auto"/>
        <w:rPr>
          <w:i/>
        </w:rPr>
      </w:pPr>
      <w:r w:rsidRPr="0089697D">
        <w:rPr>
          <w:b/>
        </w:rPr>
        <w:t>Records</w:t>
      </w:r>
      <w:r>
        <w:rPr>
          <w:b/>
        </w:rPr>
        <w:t xml:space="preserve"> </w:t>
      </w:r>
      <w:r w:rsidRPr="0089697D">
        <w:t>means records and documentation relating to the Customer Contract (including Goods, Services, Service Levels, Service Credits and/or Contract Price).</w:t>
      </w:r>
    </w:p>
    <w:p w14:paraId="25B0AD9D" w14:textId="77777777" w:rsidR="00DD5A7D" w:rsidRPr="0089697D" w:rsidRDefault="00DD5A7D" w:rsidP="00C0782A">
      <w:pPr>
        <w:pStyle w:val="ClauseNoFormat"/>
        <w:spacing w:line="276" w:lineRule="auto"/>
        <w:rPr>
          <w:i/>
        </w:rPr>
      </w:pPr>
      <w:bookmarkStart w:id="187" w:name="C_RelatedBodyCorporate"/>
      <w:r w:rsidRPr="0089697D">
        <w:rPr>
          <w:b/>
        </w:rPr>
        <w:t>Related Bodies Corporate</w:t>
      </w:r>
      <w:r w:rsidRPr="0089697D">
        <w:t xml:space="preserve"> has the meaning it has in the Corporations Act.</w:t>
      </w:r>
    </w:p>
    <w:bookmarkEnd w:id="187"/>
    <w:p w14:paraId="25B0AD9E" w14:textId="77777777" w:rsidR="00DD5A7D" w:rsidRPr="0089697D" w:rsidRDefault="00DD5A7D" w:rsidP="00C0782A">
      <w:pPr>
        <w:pStyle w:val="ClauseNoFormat"/>
        <w:spacing w:line="276" w:lineRule="auto"/>
      </w:pPr>
      <w:r w:rsidRPr="0089697D">
        <w:rPr>
          <w:b/>
        </w:rPr>
        <w:t>Relevant Offence</w:t>
      </w:r>
      <w:r w:rsidRPr="0089697D">
        <w:t xml:space="preserve"> means an offence specified by an Eligible Customer in its Order </w:t>
      </w:r>
    </w:p>
    <w:p w14:paraId="25B0AD9F" w14:textId="77777777" w:rsidR="00DD5A7D" w:rsidRPr="0089697D" w:rsidRDefault="00DD5A7D" w:rsidP="00C0782A">
      <w:pPr>
        <w:pStyle w:val="ClauseNoFormat"/>
        <w:spacing w:line="276" w:lineRule="auto"/>
      </w:pPr>
      <w:r w:rsidRPr="0089697D">
        <w:rPr>
          <w:b/>
        </w:rPr>
        <w:t>Repair Location</w:t>
      </w:r>
      <w:r w:rsidRPr="0089697D">
        <w:t xml:space="preserve"> means the location set out in the relevant Supply Schedule as the Repair Location.</w:t>
      </w:r>
    </w:p>
    <w:p w14:paraId="25B0ADA0" w14:textId="77777777" w:rsidR="00DD5A7D" w:rsidRPr="0089697D" w:rsidRDefault="00DD5A7D" w:rsidP="00C0782A">
      <w:pPr>
        <w:pStyle w:val="ClauseNoFormat"/>
        <w:spacing w:line="276" w:lineRule="auto"/>
      </w:pPr>
      <w:r w:rsidRPr="0089697D">
        <w:rPr>
          <w:b/>
        </w:rPr>
        <w:t>Representative</w:t>
      </w:r>
      <w:r w:rsidRPr="0089697D">
        <w:t xml:space="preserve"> of a party includes an employee, agent, officer, director, auditor, advisor, partner, consultant, joint </w:t>
      </w:r>
      <w:proofErr w:type="spellStart"/>
      <w:r w:rsidRPr="0089697D">
        <w:t>venturer</w:t>
      </w:r>
      <w:proofErr w:type="spellEnd"/>
      <w:r w:rsidRPr="0089697D">
        <w:t>, contractor or sub-contractor of that party.</w:t>
      </w:r>
    </w:p>
    <w:p w14:paraId="25B0ADA1" w14:textId="77777777" w:rsidR="00DD5A7D" w:rsidRPr="0089697D" w:rsidRDefault="00DD5A7D" w:rsidP="00C0782A">
      <w:pPr>
        <w:pStyle w:val="ClauseNoFormat"/>
        <w:spacing w:line="276" w:lineRule="auto"/>
      </w:pPr>
      <w:r w:rsidRPr="0089697D">
        <w:rPr>
          <w:b/>
        </w:rPr>
        <w:t>Service Credits</w:t>
      </w:r>
      <w:r w:rsidRPr="0089697D">
        <w:t xml:space="preserve"> means an amount calculated in accordance with the relevant Supply Schedule in respect of the failure by the Supplier to meet one or more Service Levels that are set out in that Supply Schedule.</w:t>
      </w:r>
    </w:p>
    <w:p w14:paraId="25B0ADA2" w14:textId="77777777" w:rsidR="00DD5A7D" w:rsidRPr="0089697D" w:rsidRDefault="00DD5A7D" w:rsidP="00C0782A">
      <w:pPr>
        <w:pStyle w:val="ClauseNoFormat"/>
        <w:spacing w:line="276" w:lineRule="auto"/>
      </w:pPr>
      <w:r w:rsidRPr="0089697D">
        <w:rPr>
          <w:b/>
        </w:rPr>
        <w:t xml:space="preserve">Service Levels </w:t>
      </w:r>
      <w:r w:rsidRPr="0089697D">
        <w:t>means the minimum performance levels set out in a Supply Schedule.</w:t>
      </w:r>
    </w:p>
    <w:p w14:paraId="25B0ADA3" w14:textId="77777777" w:rsidR="00DD5A7D" w:rsidRPr="0089697D" w:rsidRDefault="00DD5A7D" w:rsidP="00C0782A">
      <w:pPr>
        <w:pStyle w:val="ClauseNoFormat"/>
        <w:spacing w:line="276" w:lineRule="auto"/>
      </w:pPr>
      <w:r w:rsidRPr="0089697D">
        <w:rPr>
          <w:b/>
        </w:rPr>
        <w:t>Services</w:t>
      </w:r>
      <w:r w:rsidRPr="0089697D">
        <w:t xml:space="preserve"> means all services set out in a Supply Schedule required to be provided by the Supplier under a Customer Contract.</w:t>
      </w:r>
    </w:p>
    <w:p w14:paraId="25B0ADA4" w14:textId="77777777" w:rsidR="00DD5A7D" w:rsidRPr="0089697D" w:rsidRDefault="00DD5A7D" w:rsidP="00C0782A">
      <w:pPr>
        <w:pStyle w:val="ClauseNoFormat"/>
        <w:spacing w:line="276" w:lineRule="auto"/>
      </w:pPr>
      <w:r w:rsidRPr="0089697D">
        <w:rPr>
          <w:b/>
        </w:rPr>
        <w:t>Specifications</w:t>
      </w:r>
      <w:r w:rsidRPr="0089697D">
        <w:t xml:space="preserve"> means the specification for the Goods set out in a Supply Schedule.</w:t>
      </w:r>
    </w:p>
    <w:p w14:paraId="25B0ADA5" w14:textId="77777777" w:rsidR="00DD5A7D" w:rsidRPr="0089697D" w:rsidRDefault="00DD5A7D" w:rsidP="00C0782A">
      <w:pPr>
        <w:pStyle w:val="ClauseNoFormat"/>
        <w:spacing w:line="276" w:lineRule="auto"/>
        <w:rPr>
          <w:i/>
        </w:rPr>
      </w:pPr>
      <w:r w:rsidRPr="0089697D">
        <w:rPr>
          <w:b/>
        </w:rPr>
        <w:t>Subcontractor</w:t>
      </w:r>
      <w:r w:rsidRPr="0089697D">
        <w:t xml:space="preserve"> means subcontractors of the Supplier.</w:t>
      </w:r>
    </w:p>
    <w:p w14:paraId="25B0ADA6" w14:textId="77777777" w:rsidR="00DD5A7D" w:rsidRPr="0089697D" w:rsidRDefault="00DD5A7D" w:rsidP="00C0782A">
      <w:pPr>
        <w:pStyle w:val="ClauseNoFormat"/>
        <w:spacing w:line="276" w:lineRule="auto"/>
      </w:pPr>
    </w:p>
    <w:p w14:paraId="25B0ADA7" w14:textId="77777777" w:rsidR="00DD5A7D" w:rsidRPr="0089697D" w:rsidRDefault="00DD5A7D" w:rsidP="00C0782A">
      <w:pPr>
        <w:pStyle w:val="ClauseNoFormat"/>
        <w:spacing w:line="276" w:lineRule="auto"/>
        <w:rPr>
          <w:i/>
        </w:rPr>
      </w:pPr>
      <w:r w:rsidRPr="0089697D">
        <w:rPr>
          <w:b/>
        </w:rPr>
        <w:t>Supplier IP</w:t>
      </w:r>
      <w:r w:rsidRPr="0089697D">
        <w:t xml:space="preserve"> means Intellectual Property Rights owned by or licensed to the Supplier or a Subcontractor for the provision of Goods and Services. </w:t>
      </w:r>
    </w:p>
    <w:p w14:paraId="25B0ADA8" w14:textId="77777777" w:rsidR="00DD5A7D" w:rsidRPr="0089697D" w:rsidRDefault="00DD5A7D" w:rsidP="00C0782A">
      <w:pPr>
        <w:pStyle w:val="ClauseNoFormat"/>
        <w:spacing w:line="276" w:lineRule="auto"/>
        <w:rPr>
          <w:i/>
        </w:rPr>
      </w:pPr>
      <w:r w:rsidRPr="0089697D">
        <w:rPr>
          <w:b/>
        </w:rPr>
        <w:t xml:space="preserve">Supplier Liability Cap </w:t>
      </w:r>
      <w:r w:rsidRPr="0089697D">
        <w:t xml:space="preserve">means the Supplier liability cap set out in the </w:t>
      </w:r>
      <w:r>
        <w:t xml:space="preserve">Customer Contract </w:t>
      </w:r>
      <w:r w:rsidRPr="0089697D">
        <w:t>Details.</w:t>
      </w:r>
    </w:p>
    <w:p w14:paraId="25B0ADA9" w14:textId="77777777" w:rsidR="00DD5A7D" w:rsidRPr="0089697D" w:rsidRDefault="00DD5A7D" w:rsidP="00C0782A">
      <w:pPr>
        <w:pStyle w:val="ClauseNoFormat"/>
        <w:spacing w:line="276" w:lineRule="auto"/>
      </w:pPr>
      <w:r w:rsidRPr="0089697D">
        <w:rPr>
          <w:b/>
          <w:bCs/>
        </w:rPr>
        <w:t>Supplier Personnel</w:t>
      </w:r>
      <w:r w:rsidRPr="0089697D">
        <w:t xml:space="preserve"> means employees, partners, agents and sub-contractors (including employees of sub-contractors) of the Supplier.</w:t>
      </w:r>
    </w:p>
    <w:p w14:paraId="25B0ADAA" w14:textId="77777777" w:rsidR="00DD5A7D" w:rsidRPr="0089697D" w:rsidRDefault="00DD5A7D" w:rsidP="00C0782A">
      <w:pPr>
        <w:pStyle w:val="ClauseNoFormat"/>
        <w:spacing w:line="276" w:lineRule="auto"/>
        <w:rPr>
          <w:i/>
        </w:rPr>
      </w:pPr>
      <w:r w:rsidRPr="0089697D">
        <w:rPr>
          <w:b/>
        </w:rPr>
        <w:t>Supplier Representative</w:t>
      </w:r>
      <w:r w:rsidRPr="0089697D">
        <w:t xml:space="preserve"> mean the person identified in the </w:t>
      </w:r>
      <w:r>
        <w:t xml:space="preserve">Customer </w:t>
      </w:r>
      <w:r w:rsidRPr="0089697D">
        <w:t xml:space="preserve">Details as the Supplier Representative, </w:t>
      </w:r>
      <w:r w:rsidRPr="0089697D">
        <w:rPr>
          <w:bCs/>
        </w:rPr>
        <w:t xml:space="preserve">as varied by notice to the </w:t>
      </w:r>
      <w:r>
        <w:t xml:space="preserve">Customer </w:t>
      </w:r>
      <w:r w:rsidRPr="0089697D">
        <w:rPr>
          <w:bCs/>
        </w:rPr>
        <w:t>from time to time.</w:t>
      </w:r>
    </w:p>
    <w:p w14:paraId="25B0ADAB" w14:textId="77777777" w:rsidR="00DD5A7D" w:rsidRPr="0089697D" w:rsidRDefault="00DD5A7D" w:rsidP="00C0782A">
      <w:pPr>
        <w:pStyle w:val="ClauseNoFormat"/>
        <w:spacing w:line="276" w:lineRule="auto"/>
        <w:rPr>
          <w:i/>
        </w:rPr>
      </w:pPr>
      <w:r w:rsidRPr="0089697D">
        <w:rPr>
          <w:b/>
          <w:bCs/>
        </w:rPr>
        <w:t>Supply Schedule</w:t>
      </w:r>
      <w:r w:rsidRPr="0089697D">
        <w:rPr>
          <w:bCs/>
        </w:rPr>
        <w:t xml:space="preserve"> means the Schedule detailing the Goods and/or Services that the Supplier will, on receipt of an Order, supply to an Eligible Customer. </w:t>
      </w:r>
    </w:p>
    <w:p w14:paraId="25B0ADAC" w14:textId="77777777" w:rsidR="00DD5A7D" w:rsidRPr="0089697D" w:rsidRDefault="00DD5A7D" w:rsidP="00C0782A">
      <w:pPr>
        <w:pStyle w:val="ClauseNoFormat"/>
        <w:spacing w:line="276" w:lineRule="auto"/>
        <w:rPr>
          <w:b/>
          <w:i/>
        </w:rPr>
      </w:pPr>
      <w:r w:rsidRPr="0089697D">
        <w:rPr>
          <w:b/>
          <w:bCs/>
        </w:rPr>
        <w:t>Tax Invoice</w:t>
      </w:r>
      <w:r w:rsidRPr="0089697D">
        <w:t xml:space="preserve"> has the meaning given to it in the GST Act.</w:t>
      </w:r>
    </w:p>
    <w:p w14:paraId="25B0ADAD" w14:textId="77777777" w:rsidR="00DD5A7D" w:rsidRPr="0089697D" w:rsidRDefault="00DD5A7D" w:rsidP="00C0782A">
      <w:pPr>
        <w:pStyle w:val="ClauseNoFormat"/>
        <w:spacing w:line="276" w:lineRule="auto"/>
        <w:rPr>
          <w:i/>
        </w:rPr>
      </w:pPr>
      <w:r w:rsidRPr="0089697D">
        <w:rPr>
          <w:b/>
        </w:rPr>
        <w:t xml:space="preserve">Taxes </w:t>
      </w:r>
      <w:r w:rsidRPr="0089697D">
        <w:t xml:space="preserve">means taxes, levies, imposts, charges and duties (including, stamp and transaction duties) imposed by any Government Agency, together with any related interest, penalties, fines and expenses in connection with them except if imposed on, or calculated having regard to, the overall net income of the </w:t>
      </w:r>
      <w:r>
        <w:t>Customer</w:t>
      </w:r>
      <w:r w:rsidRPr="0089697D">
        <w:t>, but excluding GST.</w:t>
      </w:r>
    </w:p>
    <w:p w14:paraId="25B0ADAE" w14:textId="77777777" w:rsidR="00DD5A7D" w:rsidRPr="0089697D" w:rsidRDefault="00DD5A7D" w:rsidP="00C0782A">
      <w:pPr>
        <w:pStyle w:val="ClauseNoFormat"/>
        <w:spacing w:line="276" w:lineRule="auto"/>
        <w:rPr>
          <w:i/>
        </w:rPr>
      </w:pPr>
      <w:r w:rsidRPr="0089697D">
        <w:rPr>
          <w:b/>
        </w:rPr>
        <w:t xml:space="preserve">Term </w:t>
      </w:r>
      <w:r w:rsidRPr="0089697D">
        <w:t xml:space="preserve">means the period commencing from the Commencement Date and ending on the date that the </w:t>
      </w:r>
      <w:r>
        <w:t xml:space="preserve">Customer Contract </w:t>
      </w:r>
      <w:r w:rsidRPr="0089697D">
        <w:t>is terminated or expires.</w:t>
      </w:r>
    </w:p>
    <w:p w14:paraId="25B0ADAF" w14:textId="77777777" w:rsidR="00DD5A7D" w:rsidRPr="0089697D" w:rsidRDefault="00DD5A7D" w:rsidP="00C0782A">
      <w:pPr>
        <w:pStyle w:val="ClauseNoFormat"/>
        <w:spacing w:line="276" w:lineRule="auto"/>
        <w:rPr>
          <w:i/>
        </w:rPr>
      </w:pPr>
      <w:r w:rsidRPr="0089697D">
        <w:rPr>
          <w:b/>
        </w:rPr>
        <w:t>Tested Goods</w:t>
      </w:r>
      <w:r w:rsidRPr="0089697D">
        <w:t xml:space="preserve"> means the model or sample of goods which was provided to an Eligible Customer for testing purpose as a representation of the Goods, if any.</w:t>
      </w:r>
    </w:p>
    <w:p w14:paraId="25B0ADB0" w14:textId="77777777" w:rsidR="00DD5A7D" w:rsidRPr="0089697D" w:rsidRDefault="00DD5A7D" w:rsidP="00C0782A">
      <w:pPr>
        <w:pStyle w:val="ClauseNoFormat"/>
        <w:spacing w:line="276" w:lineRule="auto"/>
        <w:rPr>
          <w:i/>
        </w:rPr>
      </w:pPr>
      <w:r w:rsidRPr="0089697D">
        <w:rPr>
          <w:b/>
          <w:bCs/>
        </w:rPr>
        <w:t>Use</w:t>
      </w:r>
      <w:r w:rsidRPr="0089697D">
        <w:t xml:space="preserve"> means to load, run, execute, display, distribute, copy, perform or access.</w:t>
      </w:r>
    </w:p>
    <w:p w14:paraId="25B0ADB1" w14:textId="77777777" w:rsidR="00DD5A7D" w:rsidRPr="0089697D" w:rsidRDefault="00DD5A7D" w:rsidP="00C0782A">
      <w:pPr>
        <w:pStyle w:val="ClauseNoFormat"/>
        <w:spacing w:line="276" w:lineRule="auto"/>
        <w:rPr>
          <w:i/>
        </w:rPr>
      </w:pPr>
      <w:r w:rsidRPr="0089697D">
        <w:rPr>
          <w:b/>
        </w:rPr>
        <w:t>Warranty Period</w:t>
      </w:r>
      <w:r w:rsidRPr="0089697D">
        <w:t xml:space="preserve"> means the periods set out in a Supply Schedule.</w:t>
      </w:r>
    </w:p>
    <w:p w14:paraId="25B0ADB2" w14:textId="77777777" w:rsidR="00DD5A7D" w:rsidRPr="0089697D" w:rsidRDefault="00DD5A7D" w:rsidP="00335ECB">
      <w:pPr>
        <w:pStyle w:val="SUBTITLE"/>
        <w:spacing w:after="120"/>
        <w:rPr>
          <w:rFonts w:ascii="Arial" w:hAnsi="Arial"/>
          <w:sz w:val="20"/>
          <w:szCs w:val="20"/>
        </w:rPr>
      </w:pPr>
      <w:bookmarkStart w:id="188" w:name="_Toc50436961"/>
      <w:bookmarkStart w:id="189" w:name="_Toc52180168"/>
      <w:bookmarkStart w:id="190" w:name="_Toc52242973"/>
      <w:bookmarkStart w:id="191" w:name="_Toc64969574"/>
      <w:bookmarkStart w:id="192" w:name="_Toc325533229"/>
      <w:bookmarkStart w:id="193" w:name="_Toc325533580"/>
      <w:bookmarkStart w:id="194" w:name="_Toc340230521"/>
      <w:bookmarkStart w:id="195" w:name="_Toc340230552"/>
      <w:bookmarkStart w:id="196" w:name="_Toc340239388"/>
      <w:bookmarkStart w:id="197" w:name="_Toc340484768"/>
      <w:bookmarkStart w:id="198" w:name="_Toc343595262"/>
      <w:bookmarkStart w:id="199" w:name="_Toc343595693"/>
      <w:r w:rsidRPr="0089697D">
        <w:rPr>
          <w:rFonts w:ascii="Arial" w:hAnsi="Arial"/>
          <w:sz w:val="20"/>
          <w:szCs w:val="20"/>
        </w:rPr>
        <w:t>References to certain general terms</w:t>
      </w:r>
      <w:bookmarkEnd w:id="188"/>
      <w:bookmarkEnd w:id="189"/>
      <w:bookmarkEnd w:id="190"/>
      <w:bookmarkEnd w:id="191"/>
      <w:bookmarkEnd w:id="192"/>
      <w:bookmarkEnd w:id="193"/>
      <w:bookmarkEnd w:id="194"/>
      <w:bookmarkEnd w:id="195"/>
      <w:bookmarkEnd w:id="196"/>
      <w:bookmarkEnd w:id="197"/>
      <w:bookmarkEnd w:id="198"/>
      <w:bookmarkEnd w:id="199"/>
    </w:p>
    <w:p w14:paraId="25B0ADB3" w14:textId="77777777" w:rsidR="00DD5A7D" w:rsidRPr="0089697D" w:rsidRDefault="00DD5A7D" w:rsidP="00C0782A">
      <w:pPr>
        <w:pStyle w:val="ClauseNoFormat"/>
        <w:spacing w:line="276" w:lineRule="auto"/>
      </w:pPr>
      <w:r w:rsidRPr="0089697D">
        <w:t>Unless the contrary intention appears, a reference in the Customer Contract to:</w:t>
      </w:r>
    </w:p>
    <w:p w14:paraId="25B0ADB4" w14:textId="77777777" w:rsidR="00DD5A7D" w:rsidRPr="0089697D" w:rsidRDefault="00DD5A7D" w:rsidP="00C0782A">
      <w:pPr>
        <w:pStyle w:val="ClauseNoFormat"/>
        <w:spacing w:line="276" w:lineRule="auto"/>
      </w:pPr>
      <w:r w:rsidRPr="0089697D">
        <w:rPr>
          <w:b/>
          <w:bCs/>
        </w:rPr>
        <w:t>(variation or replacement)</w:t>
      </w:r>
      <w:r w:rsidRPr="0089697D">
        <w:t xml:space="preserve"> a document (including the Customer Contract) includes any variation or replacement of it;</w:t>
      </w:r>
    </w:p>
    <w:p w14:paraId="25B0ADB5" w14:textId="77777777" w:rsidR="00DD5A7D" w:rsidRPr="0089697D" w:rsidRDefault="00DD5A7D" w:rsidP="00C0782A">
      <w:pPr>
        <w:pStyle w:val="ClauseNoFormat"/>
        <w:spacing w:line="276" w:lineRule="auto"/>
      </w:pPr>
      <w:r w:rsidRPr="0089697D">
        <w:rPr>
          <w:b/>
          <w:bCs/>
        </w:rPr>
        <w:t>(clauses, annexures and schedules)</w:t>
      </w:r>
      <w:r w:rsidRPr="0089697D">
        <w:t xml:space="preserve"> a clause, Schedule, Annexure, Attachment or Exhibit is a reference to a clause in, or a Schedule, Annexure, Attachment or Exhibit to the Customer Contract;</w:t>
      </w:r>
    </w:p>
    <w:p w14:paraId="25B0ADB6" w14:textId="77777777" w:rsidR="00DD5A7D" w:rsidRPr="0089697D" w:rsidRDefault="00DD5A7D" w:rsidP="00C0782A">
      <w:pPr>
        <w:pStyle w:val="ClauseNoFormat"/>
        <w:spacing w:line="276" w:lineRule="auto"/>
      </w:pPr>
      <w:r w:rsidRPr="0089697D">
        <w:rPr>
          <w:b/>
          <w:bCs/>
        </w:rPr>
        <w:t>(law)</w:t>
      </w:r>
      <w:r w:rsidRPr="0089697D">
        <w:t xml:space="preserve"> law includes common law, principles of equity, and laws made by parliament (and laws made by parliament include State, Territory and Commonwealth laws and regulations and other instruments under them, and consolidations, amendments, re-enactments or replacements of any of them);</w:t>
      </w:r>
    </w:p>
    <w:p w14:paraId="25B0ADB7" w14:textId="77777777" w:rsidR="00DD5A7D" w:rsidRPr="0089697D" w:rsidRDefault="00DD5A7D" w:rsidP="00C0782A">
      <w:pPr>
        <w:pStyle w:val="ClauseNoFormat"/>
        <w:spacing w:line="276" w:lineRule="auto"/>
      </w:pPr>
      <w:r w:rsidRPr="0089697D">
        <w:rPr>
          <w:b/>
          <w:bCs/>
        </w:rPr>
        <w:t>(dollars)</w:t>
      </w:r>
      <w:r w:rsidRPr="0089697D">
        <w:t xml:space="preserve"> an amount of money is a reference to the lawful currency of Australia;</w:t>
      </w:r>
    </w:p>
    <w:p w14:paraId="25B0ADB8" w14:textId="77777777" w:rsidR="00DD5A7D" w:rsidRPr="0089697D" w:rsidRDefault="00DD5A7D" w:rsidP="00C0782A">
      <w:pPr>
        <w:pStyle w:val="ClauseNoFormat"/>
        <w:spacing w:line="276" w:lineRule="auto"/>
      </w:pPr>
      <w:r w:rsidRPr="0089697D">
        <w:rPr>
          <w:b/>
          <w:bCs/>
        </w:rPr>
        <w:t>(calculation of time)</w:t>
      </w:r>
      <w:r w:rsidRPr="0089697D">
        <w:t xml:space="preserve"> a period of time that dates from a given day or the day of an act or event is to be calculated exclusive of that day;</w:t>
      </w:r>
    </w:p>
    <w:p w14:paraId="25B0ADB9" w14:textId="77777777" w:rsidR="00DD5A7D" w:rsidRPr="0089697D" w:rsidRDefault="00DD5A7D" w:rsidP="00C0782A">
      <w:pPr>
        <w:pStyle w:val="ClauseNoFormat"/>
        <w:spacing w:line="276" w:lineRule="auto"/>
      </w:pPr>
      <w:bookmarkStart w:id="200" w:name="_Toc473005290"/>
      <w:bookmarkStart w:id="201" w:name="_Toc486732298"/>
      <w:bookmarkStart w:id="202" w:name="_Toc486912009"/>
      <w:bookmarkStart w:id="203" w:name="_Toc487359829"/>
      <w:bookmarkStart w:id="204" w:name="_Toc487360832"/>
      <w:r w:rsidRPr="0089697D">
        <w:rPr>
          <w:b/>
        </w:rPr>
        <w:t xml:space="preserve">(next day) </w:t>
      </w:r>
      <w:r w:rsidRPr="0089697D">
        <w:t>if an act under the Customer Contract to be done by a party on or by a given day is done after 5.30pm on that day, it is taken to be done on the next day; and</w:t>
      </w:r>
    </w:p>
    <w:p w14:paraId="25B0ADBA" w14:textId="77777777" w:rsidR="00DD5A7D" w:rsidRDefault="00DD5A7D" w:rsidP="00C0782A">
      <w:pPr>
        <w:pStyle w:val="ClauseNoFormat"/>
        <w:spacing w:line="276" w:lineRule="auto"/>
      </w:pPr>
      <w:r w:rsidRPr="0089697D">
        <w:rPr>
          <w:b/>
        </w:rPr>
        <w:t xml:space="preserve">(time of day) </w:t>
      </w:r>
      <w:r w:rsidRPr="0089697D">
        <w:t>time is a reference to Sydney time.</w:t>
      </w:r>
      <w:bookmarkStart w:id="205" w:name="_Toc50436962"/>
      <w:bookmarkStart w:id="206" w:name="_Toc52180169"/>
      <w:bookmarkStart w:id="207" w:name="_Toc52242974"/>
      <w:bookmarkStart w:id="208" w:name="_Toc64969575"/>
    </w:p>
    <w:p w14:paraId="25B0ADBB" w14:textId="77777777" w:rsidR="00DD5A7D" w:rsidRPr="0089697D" w:rsidRDefault="00DD5A7D" w:rsidP="00C0782A">
      <w:pPr>
        <w:pStyle w:val="ClauseNoFormat"/>
        <w:spacing w:line="276" w:lineRule="auto"/>
      </w:pPr>
      <w:r w:rsidRPr="0089697D">
        <w:rPr>
          <w:b/>
        </w:rPr>
        <w:t xml:space="preserve">(Headings) </w:t>
      </w:r>
      <w:r w:rsidRPr="0089697D">
        <w:t>Headings are included for convenience only and are not to affect the interpretation of the Customer Contract</w:t>
      </w:r>
      <w:r>
        <w:t>.</w:t>
      </w:r>
    </w:p>
    <w:bookmarkEnd w:id="200"/>
    <w:bookmarkEnd w:id="201"/>
    <w:bookmarkEnd w:id="202"/>
    <w:bookmarkEnd w:id="203"/>
    <w:bookmarkEnd w:id="204"/>
    <w:bookmarkEnd w:id="205"/>
    <w:bookmarkEnd w:id="206"/>
    <w:bookmarkEnd w:id="207"/>
    <w:bookmarkEnd w:id="208"/>
    <w:p w14:paraId="25B0ADBC" w14:textId="77777777" w:rsidR="00DD5A7D" w:rsidRPr="00CD72CD" w:rsidRDefault="00DD5A7D" w:rsidP="006D50BD">
      <w:pPr>
        <w:pStyle w:val="SUBTITLE"/>
        <w:spacing w:before="0" w:after="0"/>
        <w:jc w:val="center"/>
      </w:pPr>
      <w:r>
        <w:br w:type="page"/>
      </w:r>
      <w:bookmarkStart w:id="209" w:name="_Toc343595694"/>
      <w:r w:rsidRPr="00CD72CD">
        <w:t>SUPPLIER’S STATEMENT</w:t>
      </w:r>
      <w:bookmarkEnd w:id="209"/>
    </w:p>
    <w:p w14:paraId="25B0ADBD" w14:textId="77777777" w:rsidR="00DD5A7D" w:rsidRPr="00856A9E" w:rsidRDefault="00DD5A7D" w:rsidP="00F8331A">
      <w:pPr>
        <w:spacing w:before="120"/>
        <w:jc w:val="center"/>
        <w:rPr>
          <w:b/>
        </w:rPr>
      </w:pPr>
      <w:r w:rsidRPr="00856A9E">
        <w:rPr>
          <w:b/>
        </w:rPr>
        <w:t>Regarding Worker’s Compensation, Payroll Tax and Payment</w:t>
      </w:r>
    </w:p>
    <w:p w14:paraId="25B0ADBE" w14:textId="77777777" w:rsidR="00DD5A7D" w:rsidRDefault="00DD5A7D" w:rsidP="00F8331A">
      <w:pPr>
        <w:jc w:val="both"/>
        <w:rPr>
          <w:sz w:val="20"/>
          <w:szCs w:val="20"/>
        </w:rPr>
      </w:pPr>
      <w:r>
        <w:rPr>
          <w:sz w:val="20"/>
          <w:szCs w:val="20"/>
        </w:rPr>
        <w:t>For the purposes of this Statement a “Supplier” is a person (or other legal entity) that has entered into a contract with a “principal” to carry out work.</w:t>
      </w:r>
    </w:p>
    <w:p w14:paraId="25B0ADBF" w14:textId="77777777" w:rsidR="00DD5A7D" w:rsidRDefault="00DD5A7D" w:rsidP="00F8331A">
      <w:pPr>
        <w:jc w:val="both"/>
        <w:rPr>
          <w:sz w:val="20"/>
          <w:szCs w:val="20"/>
        </w:rPr>
      </w:pPr>
      <w:r>
        <w:rPr>
          <w:sz w:val="20"/>
          <w:szCs w:val="20"/>
        </w:rPr>
        <w:t xml:space="preserve">This Statement must be signed by a “Supplier” (or by a person who is </w:t>
      </w:r>
      <w:proofErr w:type="spellStart"/>
      <w:r>
        <w:rPr>
          <w:sz w:val="20"/>
          <w:szCs w:val="20"/>
        </w:rPr>
        <w:t>authorised</w:t>
      </w:r>
      <w:proofErr w:type="spellEnd"/>
      <w:r>
        <w:rPr>
          <w:sz w:val="20"/>
          <w:szCs w:val="20"/>
        </w:rPr>
        <w:t xml:space="preserve">, or held out as being </w:t>
      </w:r>
      <w:proofErr w:type="spellStart"/>
      <w:r>
        <w:rPr>
          <w:sz w:val="20"/>
          <w:szCs w:val="20"/>
        </w:rPr>
        <w:t>authorised</w:t>
      </w:r>
      <w:proofErr w:type="spellEnd"/>
      <w:r>
        <w:rPr>
          <w:sz w:val="20"/>
          <w:szCs w:val="20"/>
        </w:rPr>
        <w:t>, to sign the statement by the contractor) referred to in any of s175B Workers Compensation Act 1987, Schedule 2 Part 5 Payroll Tax Act 2007, and s127 Industrial Relations Act 1996 where the “Supplier” has employed or engaged workers or contractors during the period of the contract to which the form applies under the relevant Act(s). The signed Statement is to be submitted to the relevant principal (Notes 1 and 5).</w:t>
      </w:r>
    </w:p>
    <w:p w14:paraId="25B0ADC0" w14:textId="77777777" w:rsidR="00DD5A7D" w:rsidRDefault="00DD5A7D" w:rsidP="00F8331A">
      <w:pPr>
        <w:jc w:val="both"/>
        <w:rPr>
          <w:b/>
          <w:bCs/>
        </w:rPr>
      </w:pPr>
      <w:r>
        <w:rPr>
          <w:sz w:val="20"/>
          <w:szCs w:val="20"/>
        </w:rPr>
        <w:t xml:space="preserve">The Customer is entitled to withhold payment until this Statement is provided </w:t>
      </w:r>
      <w:r>
        <w:rPr>
          <w:i/>
          <w:sz w:val="20"/>
          <w:szCs w:val="20"/>
        </w:rPr>
        <w:t>(see note 2).</w:t>
      </w:r>
    </w:p>
    <w:p w14:paraId="25B0ADC1" w14:textId="77777777" w:rsidR="00DD5A7D" w:rsidRDefault="00DD5A7D" w:rsidP="00F8331A">
      <w:pPr>
        <w:jc w:val="both"/>
        <w:rPr>
          <w:b/>
          <w:bCs/>
          <w:sz w:val="18"/>
          <w:szCs w:val="18"/>
        </w:rPr>
      </w:pPr>
      <w:r>
        <w:rPr>
          <w:b/>
          <w:bCs/>
        </w:rPr>
        <w:t>SUPPLIER’S STATEMENT</w:t>
      </w:r>
      <w:r>
        <w:t xml:space="preserve"> </w:t>
      </w:r>
      <w:r>
        <w:rPr>
          <w:b/>
          <w:bCs/>
          <w:sz w:val="18"/>
          <w:szCs w:val="18"/>
        </w:rPr>
        <w:t>(Refer to the back of this form for Notes, period of Statement retention, and Offences under various Acts.</w:t>
      </w:r>
    </w:p>
    <w:p w14:paraId="25B0ADC2" w14:textId="77777777" w:rsidR="00DD5A7D" w:rsidRDefault="00DD5A7D" w:rsidP="00F8331A">
      <w:pPr>
        <w:spacing w:after="0" w:line="240" w:lineRule="auto"/>
        <w:rPr>
          <w:sz w:val="20"/>
          <w:szCs w:val="20"/>
        </w:rPr>
      </w:pPr>
      <w:r>
        <w:rPr>
          <w:sz w:val="20"/>
          <w:szCs w:val="20"/>
        </w:rPr>
        <w:t xml:space="preserve">Supplier’s Legal Name:……………………………………………………………………......     ABN:………………. </w:t>
      </w:r>
    </w:p>
    <w:p w14:paraId="25B0ADC3" w14:textId="77777777" w:rsidR="00DD5A7D" w:rsidRDefault="00DD5A7D" w:rsidP="00F8331A">
      <w:pPr>
        <w:spacing w:after="0" w:line="240" w:lineRule="auto"/>
        <w:jc w:val="both"/>
        <w:rPr>
          <w:sz w:val="20"/>
          <w:szCs w:val="20"/>
        </w:rPr>
      </w:pPr>
    </w:p>
    <w:p w14:paraId="25B0ADC4" w14:textId="77777777" w:rsidR="00DD5A7D" w:rsidRDefault="00DD5A7D" w:rsidP="00F8331A">
      <w:pPr>
        <w:spacing w:after="0" w:line="240" w:lineRule="auto"/>
        <w:jc w:val="both"/>
        <w:rPr>
          <w:sz w:val="20"/>
          <w:szCs w:val="20"/>
        </w:rPr>
      </w:pPr>
      <w:r>
        <w:rPr>
          <w:sz w:val="20"/>
          <w:szCs w:val="20"/>
        </w:rPr>
        <w:t>Supplier’s Trading Name:………………………………………………………………………..</w:t>
      </w:r>
    </w:p>
    <w:p w14:paraId="25B0ADC5" w14:textId="77777777" w:rsidR="00DD5A7D" w:rsidRDefault="00DD5A7D" w:rsidP="00F8331A">
      <w:pPr>
        <w:spacing w:after="0" w:line="240" w:lineRule="auto"/>
        <w:jc w:val="both"/>
        <w:rPr>
          <w:sz w:val="20"/>
          <w:szCs w:val="20"/>
        </w:rPr>
      </w:pPr>
    </w:p>
    <w:p w14:paraId="25B0ADC6" w14:textId="77777777" w:rsidR="00DD5A7D" w:rsidRDefault="00DD5A7D" w:rsidP="00F8331A">
      <w:pPr>
        <w:spacing w:after="0" w:line="240" w:lineRule="auto"/>
        <w:jc w:val="both"/>
        <w:rPr>
          <w:b/>
          <w:bCs/>
          <w:sz w:val="18"/>
          <w:szCs w:val="18"/>
        </w:rPr>
      </w:pPr>
      <w:r>
        <w:rPr>
          <w:sz w:val="20"/>
          <w:szCs w:val="20"/>
        </w:rPr>
        <w:t>of……………………………………………………………………………………………………………………………</w:t>
      </w:r>
    </w:p>
    <w:p w14:paraId="25B0ADC7" w14:textId="77777777" w:rsidR="00DD5A7D" w:rsidRPr="002F0B13" w:rsidRDefault="00DD5A7D" w:rsidP="00F8331A">
      <w:pPr>
        <w:spacing w:after="0" w:line="240" w:lineRule="auto"/>
        <w:ind w:left="2880" w:firstLine="720"/>
        <w:rPr>
          <w:bCs/>
          <w:i/>
          <w:color w:val="000000"/>
          <w:sz w:val="20"/>
          <w:szCs w:val="20"/>
        </w:rPr>
      </w:pPr>
      <w:r w:rsidRPr="002F0B13">
        <w:rPr>
          <w:bCs/>
          <w:i/>
          <w:color w:val="000000"/>
          <w:sz w:val="20"/>
          <w:szCs w:val="20"/>
        </w:rPr>
        <w:t xml:space="preserve">(Address of </w:t>
      </w:r>
      <w:r>
        <w:rPr>
          <w:bCs/>
          <w:i/>
          <w:color w:val="000000"/>
          <w:sz w:val="20"/>
          <w:szCs w:val="20"/>
        </w:rPr>
        <w:t>C</w:t>
      </w:r>
      <w:r w:rsidRPr="002F0B13">
        <w:rPr>
          <w:bCs/>
          <w:i/>
          <w:color w:val="000000"/>
          <w:sz w:val="20"/>
          <w:szCs w:val="20"/>
        </w:rPr>
        <w:t>ontractor)</w:t>
      </w:r>
    </w:p>
    <w:p w14:paraId="25B0ADC8" w14:textId="77777777" w:rsidR="00DD5A7D" w:rsidRDefault="00DD5A7D" w:rsidP="00F8331A">
      <w:pPr>
        <w:spacing w:after="0" w:line="240" w:lineRule="auto"/>
        <w:ind w:left="2880" w:firstLine="720"/>
        <w:jc w:val="both"/>
      </w:pPr>
    </w:p>
    <w:p w14:paraId="25B0ADC9" w14:textId="77777777" w:rsidR="00DD5A7D" w:rsidRDefault="00DD5A7D" w:rsidP="00F8331A">
      <w:pPr>
        <w:spacing w:after="0" w:line="240" w:lineRule="auto"/>
        <w:rPr>
          <w:b/>
          <w:bCs/>
          <w:color w:val="000000"/>
          <w:sz w:val="20"/>
          <w:szCs w:val="20"/>
        </w:rPr>
      </w:pPr>
      <w:r>
        <w:rPr>
          <w:color w:val="000000"/>
          <w:sz w:val="20"/>
          <w:szCs w:val="20"/>
        </w:rPr>
        <w:t xml:space="preserve">has entered into a contract with………………………………………………………   ABN:.………………………  </w:t>
      </w:r>
      <w:r>
        <w:rPr>
          <w:b/>
          <w:bCs/>
          <w:color w:val="000000"/>
          <w:sz w:val="20"/>
          <w:szCs w:val="20"/>
        </w:rPr>
        <w:t xml:space="preserve"> </w:t>
      </w:r>
    </w:p>
    <w:p w14:paraId="25B0ADCA" w14:textId="77777777" w:rsidR="00DD5A7D" w:rsidRPr="00856A9E" w:rsidRDefault="00DD5A7D" w:rsidP="00F8331A">
      <w:pPr>
        <w:spacing w:after="0" w:line="240" w:lineRule="auto"/>
        <w:rPr>
          <w:bCs/>
          <w:i/>
          <w:color w:val="000000"/>
          <w:sz w:val="20"/>
          <w:szCs w:val="20"/>
        </w:rPr>
      </w:pPr>
      <w:r>
        <w:rPr>
          <w:b/>
          <w:bCs/>
          <w:color w:val="000000"/>
          <w:sz w:val="20"/>
          <w:szCs w:val="20"/>
        </w:rPr>
        <w:tab/>
      </w:r>
      <w:r>
        <w:rPr>
          <w:b/>
          <w:bCs/>
          <w:color w:val="000000"/>
          <w:sz w:val="20"/>
          <w:szCs w:val="20"/>
        </w:rPr>
        <w:tab/>
      </w:r>
      <w:r>
        <w:rPr>
          <w:b/>
          <w:bCs/>
          <w:color w:val="000000"/>
          <w:sz w:val="20"/>
          <w:szCs w:val="20"/>
        </w:rPr>
        <w:tab/>
      </w:r>
      <w:r w:rsidRPr="00856A9E">
        <w:rPr>
          <w:bCs/>
          <w:i/>
          <w:color w:val="000000"/>
          <w:sz w:val="20"/>
          <w:szCs w:val="20"/>
        </w:rPr>
        <w:t xml:space="preserve">(Name of </w:t>
      </w:r>
      <w:r>
        <w:rPr>
          <w:bCs/>
          <w:i/>
          <w:color w:val="000000"/>
          <w:sz w:val="20"/>
          <w:szCs w:val="20"/>
        </w:rPr>
        <w:t>P</w:t>
      </w:r>
      <w:r w:rsidRPr="00856A9E">
        <w:rPr>
          <w:bCs/>
          <w:i/>
          <w:color w:val="000000"/>
          <w:sz w:val="20"/>
          <w:szCs w:val="20"/>
        </w:rPr>
        <w:t>rincipal)</w:t>
      </w:r>
    </w:p>
    <w:p w14:paraId="25B0ADCB" w14:textId="77777777" w:rsidR="00DD5A7D" w:rsidRDefault="00DD5A7D" w:rsidP="00F8331A">
      <w:pPr>
        <w:spacing w:after="0" w:line="240" w:lineRule="auto"/>
        <w:rPr>
          <w:sz w:val="20"/>
          <w:szCs w:val="20"/>
        </w:rPr>
      </w:pPr>
    </w:p>
    <w:p w14:paraId="25B0ADCC" w14:textId="77777777" w:rsidR="00DD5A7D" w:rsidRDefault="00DD5A7D" w:rsidP="00F8331A">
      <w:pPr>
        <w:spacing w:after="0" w:line="240" w:lineRule="auto"/>
        <w:rPr>
          <w:sz w:val="20"/>
          <w:szCs w:val="20"/>
        </w:rPr>
      </w:pPr>
      <w:r>
        <w:rPr>
          <w:sz w:val="20"/>
          <w:szCs w:val="20"/>
        </w:rPr>
        <w:t>Contract number/identifier ……………………………………………………………………………………………….</w:t>
      </w:r>
    </w:p>
    <w:p w14:paraId="25B0ADCD" w14:textId="77777777" w:rsidR="00DD5A7D" w:rsidRDefault="00DD5A7D" w:rsidP="00F8331A">
      <w:pPr>
        <w:spacing w:after="0" w:line="240" w:lineRule="auto"/>
        <w:rPr>
          <w:sz w:val="20"/>
          <w:szCs w:val="20"/>
        </w:rPr>
      </w:pPr>
    </w:p>
    <w:p w14:paraId="25B0ADCE" w14:textId="77777777" w:rsidR="00DD5A7D" w:rsidRDefault="00DD5A7D" w:rsidP="00F8331A">
      <w:pPr>
        <w:spacing w:after="0" w:line="240" w:lineRule="auto"/>
        <w:rPr>
          <w:sz w:val="20"/>
          <w:szCs w:val="20"/>
        </w:rPr>
      </w:pPr>
      <w:r>
        <w:rPr>
          <w:sz w:val="20"/>
          <w:szCs w:val="20"/>
        </w:rPr>
        <w:t>The Period of work this Statement applies to is for work between: …./……./…….and.…./……./……inclusive,</w:t>
      </w:r>
    </w:p>
    <w:p w14:paraId="25B0ADCF" w14:textId="77777777" w:rsidR="00DD5A7D" w:rsidRDefault="00DD5A7D" w:rsidP="00F8331A">
      <w:pPr>
        <w:spacing w:after="0" w:line="240" w:lineRule="auto"/>
        <w:rPr>
          <w:sz w:val="20"/>
          <w:szCs w:val="20"/>
        </w:rPr>
      </w:pPr>
    </w:p>
    <w:p w14:paraId="25B0ADD0" w14:textId="77777777" w:rsidR="00DD5A7D" w:rsidRDefault="00DD5A7D" w:rsidP="00F8331A">
      <w:pPr>
        <w:spacing w:after="0" w:line="240" w:lineRule="auto"/>
        <w:rPr>
          <w:sz w:val="20"/>
          <w:szCs w:val="20"/>
        </w:rPr>
      </w:pPr>
      <w:r>
        <w:rPr>
          <w:sz w:val="20"/>
          <w:szCs w:val="20"/>
        </w:rPr>
        <w:t>subject of the payment claim or invoice number …………. dated: ……./……./…….</w:t>
      </w:r>
    </w:p>
    <w:p w14:paraId="25B0ADD1" w14:textId="77777777" w:rsidR="00DD5A7D" w:rsidRDefault="00DD5A7D" w:rsidP="00F8331A">
      <w:pPr>
        <w:spacing w:after="0" w:line="240" w:lineRule="auto"/>
        <w:rPr>
          <w:sz w:val="20"/>
          <w:szCs w:val="20"/>
        </w:rPr>
      </w:pPr>
    </w:p>
    <w:p w14:paraId="25B0ADD2" w14:textId="77777777" w:rsidR="00DD5A7D" w:rsidRDefault="00DD5A7D" w:rsidP="00F8331A">
      <w:pPr>
        <w:spacing w:after="0" w:line="240" w:lineRule="auto"/>
        <w:jc w:val="both"/>
        <w:rPr>
          <w:color w:val="000000"/>
          <w:sz w:val="20"/>
          <w:szCs w:val="20"/>
        </w:rPr>
      </w:pPr>
      <w:r>
        <w:rPr>
          <w:color w:val="000000"/>
          <w:sz w:val="20"/>
          <w:szCs w:val="20"/>
        </w:rPr>
        <w:t xml:space="preserve">I, ……………………………………………………………… a Director or a person </w:t>
      </w:r>
      <w:proofErr w:type="spellStart"/>
      <w:r>
        <w:rPr>
          <w:color w:val="000000"/>
          <w:sz w:val="20"/>
          <w:szCs w:val="20"/>
        </w:rPr>
        <w:t>authorised</w:t>
      </w:r>
      <w:proofErr w:type="spellEnd"/>
      <w:r>
        <w:rPr>
          <w:color w:val="000000"/>
          <w:sz w:val="20"/>
          <w:szCs w:val="20"/>
        </w:rPr>
        <w:t xml:space="preserve"> by the Supplier on whose behalf this Statement is made, hereby declare that I am in a position to know the truth of the matters which are contained in this Statement and declare the following to the best of my knowledge and belief:</w:t>
      </w:r>
    </w:p>
    <w:p w14:paraId="25B0ADD3" w14:textId="77777777" w:rsidR="00DD5A7D" w:rsidRDefault="00DD5A7D" w:rsidP="00F8331A">
      <w:pPr>
        <w:spacing w:after="0" w:line="240" w:lineRule="auto"/>
        <w:rPr>
          <w:color w:val="000000"/>
          <w:sz w:val="20"/>
          <w:szCs w:val="20"/>
        </w:rPr>
      </w:pPr>
    </w:p>
    <w:p w14:paraId="25B0ADD4" w14:textId="77777777" w:rsidR="00DD5A7D" w:rsidRDefault="00DD5A7D" w:rsidP="00F8331A">
      <w:pPr>
        <w:spacing w:after="120" w:line="240" w:lineRule="auto"/>
        <w:rPr>
          <w:color w:val="000000"/>
          <w:sz w:val="20"/>
          <w:szCs w:val="20"/>
        </w:rPr>
      </w:pPr>
      <w:r>
        <w:rPr>
          <w:b/>
          <w:color w:val="000000"/>
          <w:sz w:val="20"/>
          <w:szCs w:val="20"/>
        </w:rPr>
        <w:t>Statement Validity Period</w:t>
      </w:r>
    </w:p>
    <w:p w14:paraId="25B0ADD5" w14:textId="0AE3CC37" w:rsidR="00DD5A7D" w:rsidRDefault="00DD5A7D" w:rsidP="00F8331A">
      <w:pPr>
        <w:spacing w:after="120" w:line="240" w:lineRule="auto"/>
        <w:rPr>
          <w:i/>
          <w:color w:val="000000"/>
          <w:sz w:val="20"/>
          <w:szCs w:val="20"/>
        </w:rPr>
      </w:pPr>
      <w:r>
        <w:rPr>
          <w:color w:val="000000"/>
          <w:sz w:val="20"/>
          <w:szCs w:val="20"/>
        </w:rPr>
        <w:t>This Statement applies to all work performed by the Supplier for the Customer in respect of the above Contract for the period stated above (</w:t>
      </w:r>
      <w:r>
        <w:rPr>
          <w:i/>
          <w:color w:val="000000"/>
          <w:sz w:val="20"/>
          <w:szCs w:val="20"/>
        </w:rPr>
        <w:t>Notes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tblGrid>
      <w:tr w:rsidR="00553607" w:rsidRPr="00745EEB" w14:paraId="6C93ECCB" w14:textId="77777777" w:rsidTr="0024330F">
        <w:trPr>
          <w:trHeight w:val="298"/>
        </w:trPr>
        <w:tc>
          <w:tcPr>
            <w:tcW w:w="9889" w:type="dxa"/>
            <w:vAlign w:val="center"/>
          </w:tcPr>
          <w:p w14:paraId="70D66956" w14:textId="77777777" w:rsidR="00553607" w:rsidRPr="00745EEB" w:rsidRDefault="00553607" w:rsidP="0024330F">
            <w:pPr>
              <w:pStyle w:val="ListParagraph"/>
              <w:spacing w:before="60" w:after="60" w:line="240" w:lineRule="auto"/>
              <w:ind w:left="357"/>
              <w:contextualSpacing w:val="0"/>
              <w:rPr>
                <w:sz w:val="18"/>
                <w:szCs w:val="18"/>
                <w:lang w:val="en-AU"/>
              </w:rPr>
            </w:pPr>
            <w:r w:rsidRPr="00745EEB">
              <w:rPr>
                <w:sz w:val="18"/>
                <w:szCs w:val="18"/>
                <w:lang w:val="en-AU"/>
              </w:rPr>
              <w:fldChar w:fldCharType="begin">
                <w:ffData>
                  <w:name w:val="Check1"/>
                  <w:enabled/>
                  <w:calcOnExit w:val="0"/>
                  <w:checkBox>
                    <w:sizeAuto/>
                    <w:default w:val="0"/>
                  </w:checkBox>
                </w:ffData>
              </w:fldChar>
            </w:r>
            <w:r w:rsidRPr="00745EEB">
              <w:rPr>
                <w:sz w:val="18"/>
                <w:szCs w:val="18"/>
                <w:lang w:val="en-AU"/>
              </w:rPr>
              <w:instrText xml:space="preserve"> FORMCHECKBOX </w:instrText>
            </w:r>
            <w:r w:rsidR="00700543">
              <w:rPr>
                <w:sz w:val="18"/>
                <w:szCs w:val="18"/>
                <w:lang w:val="en-AU"/>
              </w:rPr>
            </w:r>
            <w:r w:rsidR="00700543">
              <w:rPr>
                <w:sz w:val="18"/>
                <w:szCs w:val="18"/>
                <w:lang w:val="en-AU"/>
              </w:rPr>
              <w:fldChar w:fldCharType="separate"/>
            </w:r>
            <w:r w:rsidRPr="00745EEB">
              <w:rPr>
                <w:sz w:val="18"/>
                <w:szCs w:val="18"/>
                <w:lang w:val="en-AU"/>
              </w:rPr>
              <w:fldChar w:fldCharType="end"/>
            </w:r>
            <w:r>
              <w:rPr>
                <w:sz w:val="18"/>
                <w:szCs w:val="18"/>
                <w:lang w:val="en-AU"/>
              </w:rPr>
              <w:t xml:space="preserve">  </w:t>
            </w:r>
            <w:r w:rsidRPr="00745EEB">
              <w:rPr>
                <w:sz w:val="18"/>
                <w:szCs w:val="18"/>
                <w:lang w:val="en-AU"/>
              </w:rPr>
              <w:t xml:space="preserve">All workers engaged by the Supplier in respect of the works have been paid </w:t>
            </w:r>
            <w:r w:rsidRPr="00745EEB">
              <w:rPr>
                <w:i/>
                <w:sz w:val="18"/>
                <w:szCs w:val="18"/>
                <w:lang w:val="en-AU"/>
              </w:rPr>
              <w:t>(see Note 6</w:t>
            </w:r>
            <w:r>
              <w:rPr>
                <w:i/>
                <w:sz w:val="18"/>
                <w:szCs w:val="18"/>
                <w:lang w:val="en-AU"/>
              </w:rPr>
              <w:t>)</w:t>
            </w:r>
          </w:p>
        </w:tc>
      </w:tr>
      <w:tr w:rsidR="00553607" w:rsidRPr="00745EEB" w14:paraId="05308EAA" w14:textId="77777777" w:rsidTr="0024330F">
        <w:tc>
          <w:tcPr>
            <w:tcW w:w="9889" w:type="dxa"/>
            <w:vAlign w:val="center"/>
          </w:tcPr>
          <w:p w14:paraId="01F01EF6" w14:textId="77777777" w:rsidR="00553607" w:rsidRPr="00745EEB" w:rsidRDefault="00553607" w:rsidP="0024330F">
            <w:pPr>
              <w:pStyle w:val="ListParagraph"/>
              <w:spacing w:before="120" w:after="0" w:line="240" w:lineRule="auto"/>
              <w:ind w:left="357"/>
              <w:rPr>
                <w:rFonts w:cs="Arial"/>
                <w:color w:val="000000"/>
                <w:sz w:val="18"/>
                <w:szCs w:val="18"/>
                <w:lang w:val="en-AU" w:eastAsia="en-AU"/>
              </w:rPr>
            </w:pPr>
            <w:r w:rsidRPr="00745EEB">
              <w:rPr>
                <w:sz w:val="18"/>
                <w:szCs w:val="18"/>
                <w:lang w:val="en-AU"/>
              </w:rPr>
              <w:fldChar w:fldCharType="begin">
                <w:ffData>
                  <w:name w:val="Check1"/>
                  <w:enabled/>
                  <w:calcOnExit w:val="0"/>
                  <w:checkBox>
                    <w:sizeAuto/>
                    <w:default w:val="0"/>
                  </w:checkBox>
                </w:ffData>
              </w:fldChar>
            </w:r>
            <w:r w:rsidRPr="00745EEB">
              <w:rPr>
                <w:sz w:val="18"/>
                <w:szCs w:val="18"/>
                <w:lang w:val="en-AU"/>
              </w:rPr>
              <w:instrText xml:space="preserve"> FORMCHECKBOX </w:instrText>
            </w:r>
            <w:r w:rsidR="00700543">
              <w:rPr>
                <w:sz w:val="18"/>
                <w:szCs w:val="18"/>
                <w:lang w:val="en-AU"/>
              </w:rPr>
            </w:r>
            <w:r w:rsidR="00700543">
              <w:rPr>
                <w:sz w:val="18"/>
                <w:szCs w:val="18"/>
                <w:lang w:val="en-AU"/>
              </w:rPr>
              <w:fldChar w:fldCharType="separate"/>
            </w:r>
            <w:r w:rsidRPr="00745EEB">
              <w:rPr>
                <w:sz w:val="18"/>
                <w:szCs w:val="18"/>
                <w:lang w:val="en-AU"/>
              </w:rPr>
              <w:fldChar w:fldCharType="end"/>
            </w:r>
            <w:r>
              <w:rPr>
                <w:sz w:val="18"/>
                <w:szCs w:val="18"/>
                <w:lang w:val="en-AU"/>
              </w:rPr>
              <w:t xml:space="preserve">  </w:t>
            </w:r>
            <w:r w:rsidRPr="00745EEB">
              <w:rPr>
                <w:sz w:val="18"/>
                <w:szCs w:val="18"/>
                <w:lang w:val="en-AU"/>
              </w:rPr>
              <w:t xml:space="preserve">All workers compensation insurance premiums have been paid and attached is a true copy of a Certificate </w:t>
            </w:r>
            <w:r>
              <w:rPr>
                <w:sz w:val="18"/>
                <w:szCs w:val="18"/>
                <w:lang w:val="en-AU"/>
              </w:rPr>
              <w:br/>
              <w:t xml:space="preserve">      </w:t>
            </w:r>
            <w:r w:rsidRPr="00745EEB">
              <w:rPr>
                <w:sz w:val="18"/>
                <w:szCs w:val="18"/>
                <w:lang w:val="en-AU"/>
              </w:rPr>
              <w:t>of</w:t>
            </w:r>
            <w:r>
              <w:rPr>
                <w:sz w:val="18"/>
                <w:szCs w:val="18"/>
                <w:lang w:val="en-AU"/>
              </w:rPr>
              <w:t xml:space="preserve"> c</w:t>
            </w:r>
            <w:r w:rsidRPr="00745EEB">
              <w:rPr>
                <w:sz w:val="18"/>
                <w:szCs w:val="18"/>
                <w:lang w:val="en-AU"/>
              </w:rPr>
              <w:t>urrency for workers compensation insurance valid for the period covered by this Statement</w:t>
            </w:r>
            <w:r>
              <w:rPr>
                <w:sz w:val="18"/>
                <w:szCs w:val="18"/>
                <w:lang w:val="en-AU"/>
              </w:rPr>
              <w:t>;</w:t>
            </w:r>
            <w:r w:rsidRPr="00745EEB">
              <w:rPr>
                <w:sz w:val="18"/>
                <w:szCs w:val="18"/>
                <w:lang w:val="en-AU"/>
              </w:rPr>
              <w:t xml:space="preserve"> </w:t>
            </w:r>
            <w:r w:rsidRPr="00745EEB">
              <w:rPr>
                <w:b/>
                <w:sz w:val="18"/>
                <w:szCs w:val="18"/>
                <w:lang w:val="en-AU"/>
              </w:rPr>
              <w:t>or</w:t>
            </w:r>
          </w:p>
          <w:p w14:paraId="73E0768A" w14:textId="77777777" w:rsidR="00553607" w:rsidRPr="00745EEB" w:rsidRDefault="00553607" w:rsidP="0024330F">
            <w:pPr>
              <w:pStyle w:val="ListParagraph"/>
              <w:spacing w:before="120" w:after="120" w:line="240" w:lineRule="auto"/>
              <w:ind w:left="357"/>
              <w:contextualSpacing w:val="0"/>
              <w:rPr>
                <w:sz w:val="18"/>
                <w:szCs w:val="18"/>
                <w:lang w:val="en-AU"/>
              </w:rPr>
            </w:pPr>
            <w:r w:rsidRPr="00745EEB">
              <w:rPr>
                <w:sz w:val="18"/>
                <w:szCs w:val="18"/>
                <w:lang w:val="en-AU"/>
              </w:rPr>
              <w:fldChar w:fldCharType="begin">
                <w:ffData>
                  <w:name w:val="Check1"/>
                  <w:enabled/>
                  <w:calcOnExit w:val="0"/>
                  <w:checkBox>
                    <w:sizeAuto/>
                    <w:default w:val="0"/>
                  </w:checkBox>
                </w:ffData>
              </w:fldChar>
            </w:r>
            <w:r w:rsidRPr="00745EEB">
              <w:rPr>
                <w:sz w:val="18"/>
                <w:szCs w:val="18"/>
                <w:lang w:val="en-AU"/>
              </w:rPr>
              <w:instrText xml:space="preserve"> FORMCHECKBOX </w:instrText>
            </w:r>
            <w:r w:rsidR="00700543">
              <w:rPr>
                <w:sz w:val="18"/>
                <w:szCs w:val="18"/>
                <w:lang w:val="en-AU"/>
              </w:rPr>
            </w:r>
            <w:r w:rsidR="00700543">
              <w:rPr>
                <w:sz w:val="18"/>
                <w:szCs w:val="18"/>
                <w:lang w:val="en-AU"/>
              </w:rPr>
              <w:fldChar w:fldCharType="separate"/>
            </w:r>
            <w:r w:rsidRPr="00745EEB">
              <w:rPr>
                <w:sz w:val="18"/>
                <w:szCs w:val="18"/>
                <w:lang w:val="en-AU"/>
              </w:rPr>
              <w:fldChar w:fldCharType="end"/>
            </w:r>
            <w:r>
              <w:rPr>
                <w:sz w:val="18"/>
                <w:szCs w:val="18"/>
                <w:lang w:val="en-AU"/>
              </w:rPr>
              <w:t xml:space="preserve">  T</w:t>
            </w:r>
            <w:r w:rsidRPr="00745EEB">
              <w:rPr>
                <w:rFonts w:cs="Arial"/>
                <w:color w:val="000000"/>
                <w:sz w:val="18"/>
                <w:szCs w:val="18"/>
                <w:lang w:val="en-AU" w:eastAsia="en-AU"/>
              </w:rPr>
              <w:t xml:space="preserve">he Supplier is an exempt employer for workers compensation purposes </w:t>
            </w:r>
            <w:r w:rsidRPr="00745EEB">
              <w:rPr>
                <w:rFonts w:cs="Arial"/>
                <w:i/>
                <w:iCs/>
                <w:color w:val="000000"/>
                <w:sz w:val="18"/>
                <w:szCs w:val="18"/>
                <w:lang w:val="en-AU" w:eastAsia="en-AU"/>
              </w:rPr>
              <w:t>(see Note 7)</w:t>
            </w:r>
            <w:r>
              <w:rPr>
                <w:rFonts w:cs="Arial"/>
                <w:iCs/>
                <w:color w:val="000000"/>
                <w:sz w:val="18"/>
                <w:szCs w:val="18"/>
                <w:lang w:val="en-AU" w:eastAsia="en-AU"/>
              </w:rPr>
              <w:t>.</w:t>
            </w:r>
          </w:p>
        </w:tc>
      </w:tr>
      <w:tr w:rsidR="00553607" w:rsidRPr="00745EEB" w14:paraId="239A45E4" w14:textId="77777777" w:rsidTr="0024330F">
        <w:tc>
          <w:tcPr>
            <w:tcW w:w="9889" w:type="dxa"/>
            <w:vAlign w:val="center"/>
          </w:tcPr>
          <w:p w14:paraId="32DDC3FC" w14:textId="77777777" w:rsidR="00553607" w:rsidRPr="00745EEB" w:rsidRDefault="00553607" w:rsidP="0024330F">
            <w:pPr>
              <w:pStyle w:val="ListParagraph"/>
              <w:spacing w:before="120" w:after="120" w:line="240" w:lineRule="auto"/>
              <w:ind w:left="357"/>
              <w:contextualSpacing w:val="0"/>
              <w:rPr>
                <w:sz w:val="18"/>
                <w:szCs w:val="18"/>
                <w:lang w:val="en-AU"/>
              </w:rPr>
            </w:pPr>
            <w:r w:rsidRPr="00745EEB">
              <w:rPr>
                <w:sz w:val="18"/>
                <w:szCs w:val="18"/>
                <w:lang w:val="en-AU"/>
              </w:rPr>
              <w:fldChar w:fldCharType="begin">
                <w:ffData>
                  <w:name w:val="Check1"/>
                  <w:enabled/>
                  <w:calcOnExit w:val="0"/>
                  <w:checkBox>
                    <w:sizeAuto/>
                    <w:default w:val="0"/>
                  </w:checkBox>
                </w:ffData>
              </w:fldChar>
            </w:r>
            <w:r w:rsidRPr="00745EEB">
              <w:rPr>
                <w:sz w:val="18"/>
                <w:szCs w:val="18"/>
                <w:lang w:val="en-AU"/>
              </w:rPr>
              <w:instrText xml:space="preserve"> FORMCHECKBOX </w:instrText>
            </w:r>
            <w:r w:rsidR="00700543">
              <w:rPr>
                <w:sz w:val="18"/>
                <w:szCs w:val="18"/>
                <w:lang w:val="en-AU"/>
              </w:rPr>
            </w:r>
            <w:r w:rsidR="00700543">
              <w:rPr>
                <w:sz w:val="18"/>
                <w:szCs w:val="18"/>
                <w:lang w:val="en-AU"/>
              </w:rPr>
              <w:fldChar w:fldCharType="separate"/>
            </w:r>
            <w:r w:rsidRPr="00745EEB">
              <w:rPr>
                <w:sz w:val="18"/>
                <w:szCs w:val="18"/>
                <w:lang w:val="en-AU"/>
              </w:rPr>
              <w:fldChar w:fldCharType="end"/>
            </w:r>
            <w:r>
              <w:rPr>
                <w:sz w:val="18"/>
                <w:szCs w:val="18"/>
                <w:lang w:val="en-AU"/>
              </w:rPr>
              <w:t xml:space="preserve">  </w:t>
            </w:r>
            <w:r w:rsidRPr="00745EEB">
              <w:rPr>
                <w:rFonts w:cs="Arial"/>
                <w:color w:val="000000"/>
                <w:sz w:val="18"/>
                <w:szCs w:val="18"/>
                <w:lang w:val="en-AU" w:eastAsia="en-AU"/>
              </w:rPr>
              <w:t xml:space="preserve">The Supplier is registered as an employer under the </w:t>
            </w:r>
            <w:r w:rsidRPr="00745EEB">
              <w:rPr>
                <w:rFonts w:cs="Arial"/>
                <w:i/>
                <w:iCs/>
                <w:color w:val="000000"/>
                <w:sz w:val="18"/>
                <w:szCs w:val="18"/>
                <w:lang w:val="en-AU" w:eastAsia="en-AU"/>
              </w:rPr>
              <w:t xml:space="preserve">Payroll Tax Act 2007 </w:t>
            </w:r>
            <w:r w:rsidRPr="00745EEB">
              <w:rPr>
                <w:rFonts w:cs="Arial"/>
                <w:color w:val="000000"/>
                <w:sz w:val="18"/>
                <w:szCs w:val="18"/>
                <w:lang w:val="en-AU" w:eastAsia="en-AU"/>
              </w:rPr>
              <w:t>and has paid all payroll tax due</w:t>
            </w:r>
            <w:r>
              <w:rPr>
                <w:rFonts w:cs="Arial"/>
                <w:color w:val="000000"/>
                <w:sz w:val="18"/>
                <w:szCs w:val="18"/>
                <w:lang w:val="en-AU" w:eastAsia="en-AU"/>
              </w:rPr>
              <w:br/>
              <w:t xml:space="preserve"> </w:t>
            </w:r>
            <w:r w:rsidRPr="00745EEB">
              <w:rPr>
                <w:rFonts w:cs="Arial"/>
                <w:color w:val="000000"/>
                <w:sz w:val="18"/>
                <w:szCs w:val="18"/>
                <w:lang w:val="en-AU" w:eastAsia="en-AU"/>
              </w:rPr>
              <w:t xml:space="preserve">     in respect of employees; </w:t>
            </w:r>
            <w:r w:rsidRPr="00745EEB">
              <w:rPr>
                <w:rFonts w:cs="Arial"/>
                <w:b/>
                <w:bCs/>
                <w:color w:val="000000"/>
                <w:sz w:val="18"/>
                <w:szCs w:val="18"/>
                <w:lang w:val="en-AU" w:eastAsia="en-AU"/>
              </w:rPr>
              <w:t>or</w:t>
            </w:r>
          </w:p>
          <w:p w14:paraId="00B4652E" w14:textId="77777777" w:rsidR="00553607" w:rsidRPr="00745EEB" w:rsidRDefault="00553607" w:rsidP="0024330F">
            <w:pPr>
              <w:pStyle w:val="ListParagraph"/>
              <w:autoSpaceDE w:val="0"/>
              <w:autoSpaceDN w:val="0"/>
              <w:adjustRightInd w:val="0"/>
              <w:spacing w:before="120" w:after="120" w:line="240" w:lineRule="auto"/>
              <w:ind w:left="357"/>
              <w:rPr>
                <w:sz w:val="18"/>
                <w:szCs w:val="18"/>
                <w:lang w:val="en-AU"/>
              </w:rPr>
            </w:pPr>
            <w:r w:rsidRPr="00745EEB">
              <w:rPr>
                <w:sz w:val="18"/>
                <w:szCs w:val="18"/>
                <w:lang w:val="en-AU"/>
              </w:rPr>
              <w:fldChar w:fldCharType="begin">
                <w:ffData>
                  <w:name w:val="Check1"/>
                  <w:enabled/>
                  <w:calcOnExit w:val="0"/>
                  <w:checkBox>
                    <w:sizeAuto/>
                    <w:default w:val="0"/>
                  </w:checkBox>
                </w:ffData>
              </w:fldChar>
            </w:r>
            <w:r w:rsidRPr="00745EEB">
              <w:rPr>
                <w:sz w:val="18"/>
                <w:szCs w:val="18"/>
                <w:lang w:val="en-AU"/>
              </w:rPr>
              <w:instrText xml:space="preserve"> FORMCHECKBOX </w:instrText>
            </w:r>
            <w:r w:rsidR="00700543">
              <w:rPr>
                <w:sz w:val="18"/>
                <w:szCs w:val="18"/>
                <w:lang w:val="en-AU"/>
              </w:rPr>
            </w:r>
            <w:r w:rsidR="00700543">
              <w:rPr>
                <w:sz w:val="18"/>
                <w:szCs w:val="18"/>
                <w:lang w:val="en-AU"/>
              </w:rPr>
              <w:fldChar w:fldCharType="separate"/>
            </w:r>
            <w:r w:rsidRPr="00745EEB">
              <w:rPr>
                <w:sz w:val="18"/>
                <w:szCs w:val="18"/>
                <w:lang w:val="en-AU"/>
              </w:rPr>
              <w:fldChar w:fldCharType="end"/>
            </w:r>
            <w:r>
              <w:rPr>
                <w:sz w:val="18"/>
                <w:szCs w:val="18"/>
                <w:lang w:val="en-AU"/>
              </w:rPr>
              <w:t xml:space="preserve">  T</w:t>
            </w:r>
            <w:r w:rsidRPr="00745EEB">
              <w:rPr>
                <w:rFonts w:cs="Arial"/>
                <w:color w:val="000000"/>
                <w:sz w:val="18"/>
                <w:szCs w:val="18"/>
                <w:lang w:val="en-AU" w:eastAsia="en-AU"/>
              </w:rPr>
              <w:t>he Supplier is not required to be registered</w:t>
            </w:r>
            <w:r>
              <w:rPr>
                <w:rFonts w:cs="Arial"/>
                <w:color w:val="000000"/>
                <w:sz w:val="18"/>
                <w:szCs w:val="18"/>
                <w:lang w:val="en-AU" w:eastAsia="en-AU"/>
              </w:rPr>
              <w:t>.</w:t>
            </w:r>
          </w:p>
        </w:tc>
      </w:tr>
      <w:tr w:rsidR="00553607" w:rsidRPr="00745EEB" w14:paraId="14899CE1" w14:textId="77777777" w:rsidTr="0024330F">
        <w:tc>
          <w:tcPr>
            <w:tcW w:w="9889" w:type="dxa"/>
            <w:vAlign w:val="center"/>
          </w:tcPr>
          <w:p w14:paraId="70780DCC" w14:textId="77777777" w:rsidR="00553607" w:rsidRPr="00745EEB" w:rsidRDefault="00553607" w:rsidP="0024330F">
            <w:pPr>
              <w:pStyle w:val="ListParagraph"/>
              <w:autoSpaceDE w:val="0"/>
              <w:autoSpaceDN w:val="0"/>
              <w:adjustRightInd w:val="0"/>
              <w:spacing w:before="120" w:after="120" w:line="240" w:lineRule="auto"/>
              <w:ind w:left="357"/>
              <w:contextualSpacing w:val="0"/>
              <w:rPr>
                <w:rFonts w:cs="Arial"/>
                <w:color w:val="000000"/>
                <w:sz w:val="18"/>
                <w:szCs w:val="18"/>
                <w:lang w:val="en-AU" w:eastAsia="en-AU"/>
              </w:rPr>
            </w:pPr>
            <w:r w:rsidRPr="00745EEB">
              <w:rPr>
                <w:sz w:val="18"/>
                <w:szCs w:val="18"/>
                <w:lang w:val="en-AU"/>
              </w:rPr>
              <w:fldChar w:fldCharType="begin">
                <w:ffData>
                  <w:name w:val="Check1"/>
                  <w:enabled/>
                  <w:calcOnExit w:val="0"/>
                  <w:checkBox>
                    <w:sizeAuto/>
                    <w:default w:val="0"/>
                  </w:checkBox>
                </w:ffData>
              </w:fldChar>
            </w:r>
            <w:r w:rsidRPr="00745EEB">
              <w:rPr>
                <w:sz w:val="18"/>
                <w:szCs w:val="18"/>
                <w:lang w:val="en-AU"/>
              </w:rPr>
              <w:instrText xml:space="preserve"> FORMCHECKBOX </w:instrText>
            </w:r>
            <w:r w:rsidR="00700543">
              <w:rPr>
                <w:sz w:val="18"/>
                <w:szCs w:val="18"/>
                <w:lang w:val="en-AU"/>
              </w:rPr>
            </w:r>
            <w:r w:rsidR="00700543">
              <w:rPr>
                <w:sz w:val="18"/>
                <w:szCs w:val="18"/>
                <w:lang w:val="en-AU"/>
              </w:rPr>
              <w:fldChar w:fldCharType="separate"/>
            </w:r>
            <w:r w:rsidRPr="00745EEB">
              <w:rPr>
                <w:sz w:val="18"/>
                <w:szCs w:val="18"/>
                <w:lang w:val="en-AU"/>
              </w:rPr>
              <w:fldChar w:fldCharType="end"/>
            </w:r>
            <w:r>
              <w:rPr>
                <w:sz w:val="18"/>
                <w:szCs w:val="18"/>
                <w:lang w:val="en-AU"/>
              </w:rPr>
              <w:t xml:space="preserve">  </w:t>
            </w:r>
            <w:r w:rsidRPr="00745EEB">
              <w:rPr>
                <w:rFonts w:cs="Arial"/>
                <w:color w:val="000000"/>
                <w:sz w:val="18"/>
                <w:szCs w:val="18"/>
                <w:lang w:val="en-AU" w:eastAsia="en-AU"/>
              </w:rPr>
              <w:t xml:space="preserve">The Supplier has not engaged any subcontractors for the Contract or works, </w:t>
            </w:r>
            <w:r w:rsidRPr="00745EEB">
              <w:rPr>
                <w:rFonts w:cs="Arial"/>
                <w:b/>
                <w:color w:val="000000"/>
                <w:sz w:val="18"/>
                <w:szCs w:val="18"/>
                <w:lang w:val="en-AU" w:eastAsia="en-AU"/>
              </w:rPr>
              <w:t>o</w:t>
            </w:r>
            <w:r>
              <w:rPr>
                <w:rFonts w:cs="Arial"/>
                <w:b/>
                <w:color w:val="000000"/>
                <w:sz w:val="18"/>
                <w:szCs w:val="18"/>
                <w:lang w:val="en-AU" w:eastAsia="en-AU"/>
              </w:rPr>
              <w:t>r</w:t>
            </w:r>
          </w:p>
          <w:p w14:paraId="48B64BE0" w14:textId="77777777" w:rsidR="00553607" w:rsidRPr="00745EEB" w:rsidRDefault="00553607" w:rsidP="0024330F">
            <w:pPr>
              <w:pStyle w:val="ListParagraph"/>
              <w:autoSpaceDE w:val="0"/>
              <w:autoSpaceDN w:val="0"/>
              <w:adjustRightInd w:val="0"/>
              <w:spacing w:before="120" w:after="60" w:line="240" w:lineRule="auto"/>
              <w:ind w:left="357"/>
              <w:contextualSpacing w:val="0"/>
              <w:rPr>
                <w:sz w:val="18"/>
                <w:szCs w:val="18"/>
                <w:lang w:val="en-AU"/>
              </w:rPr>
            </w:pPr>
            <w:r w:rsidRPr="00745EEB">
              <w:rPr>
                <w:sz w:val="18"/>
                <w:szCs w:val="18"/>
                <w:lang w:val="en-AU"/>
              </w:rPr>
              <w:fldChar w:fldCharType="begin">
                <w:ffData>
                  <w:name w:val="Check1"/>
                  <w:enabled/>
                  <w:calcOnExit w:val="0"/>
                  <w:checkBox>
                    <w:sizeAuto/>
                    <w:default w:val="0"/>
                  </w:checkBox>
                </w:ffData>
              </w:fldChar>
            </w:r>
            <w:r w:rsidRPr="00745EEB">
              <w:rPr>
                <w:sz w:val="18"/>
                <w:szCs w:val="18"/>
                <w:lang w:val="en-AU"/>
              </w:rPr>
              <w:instrText xml:space="preserve"> FORMCHECKBOX </w:instrText>
            </w:r>
            <w:r w:rsidR="00700543">
              <w:rPr>
                <w:sz w:val="18"/>
                <w:szCs w:val="18"/>
                <w:lang w:val="en-AU"/>
              </w:rPr>
            </w:r>
            <w:r w:rsidR="00700543">
              <w:rPr>
                <w:sz w:val="18"/>
                <w:szCs w:val="18"/>
                <w:lang w:val="en-AU"/>
              </w:rPr>
              <w:fldChar w:fldCharType="separate"/>
            </w:r>
            <w:r w:rsidRPr="00745EEB">
              <w:rPr>
                <w:sz w:val="18"/>
                <w:szCs w:val="18"/>
                <w:lang w:val="en-AU"/>
              </w:rPr>
              <w:fldChar w:fldCharType="end"/>
            </w:r>
            <w:r>
              <w:rPr>
                <w:sz w:val="18"/>
                <w:szCs w:val="18"/>
                <w:lang w:val="en-AU"/>
              </w:rPr>
              <w:t xml:space="preserve">  </w:t>
            </w:r>
            <w:r w:rsidRPr="00745EEB">
              <w:rPr>
                <w:rFonts w:cs="Arial"/>
                <w:color w:val="000000"/>
                <w:sz w:val="18"/>
                <w:szCs w:val="18"/>
                <w:lang w:val="en-AU" w:eastAsia="en-AU"/>
              </w:rPr>
              <w:t>The Supplier has engaged subcontractors and has obtained a similar statement to this Statement from each</w:t>
            </w:r>
            <w:r>
              <w:rPr>
                <w:rFonts w:cs="Arial"/>
                <w:color w:val="000000"/>
                <w:sz w:val="18"/>
                <w:szCs w:val="18"/>
                <w:lang w:val="en-AU" w:eastAsia="en-AU"/>
              </w:rPr>
              <w:br/>
              <w:t xml:space="preserve">      </w:t>
            </w:r>
            <w:r w:rsidRPr="00745EEB">
              <w:rPr>
                <w:rFonts w:cs="Arial"/>
                <w:color w:val="000000"/>
                <w:sz w:val="18"/>
                <w:szCs w:val="18"/>
                <w:lang w:val="en-AU" w:eastAsia="en-AU"/>
              </w:rPr>
              <w:t>of those subcontractors (and believes it to be true)</w:t>
            </w:r>
          </w:p>
        </w:tc>
      </w:tr>
    </w:tbl>
    <w:p w14:paraId="25B0ADE2" w14:textId="77777777" w:rsidR="00DD5A7D" w:rsidRDefault="00DD5A7D" w:rsidP="00F8331A">
      <w:pPr>
        <w:pStyle w:val="ListParagraph"/>
        <w:spacing w:after="0" w:line="240" w:lineRule="auto"/>
        <w:ind w:left="426"/>
        <w:rPr>
          <w:sz w:val="20"/>
          <w:szCs w:val="20"/>
        </w:rPr>
      </w:pPr>
    </w:p>
    <w:p w14:paraId="25B0ADE3" w14:textId="77777777" w:rsidR="00DD5A7D" w:rsidRDefault="00DD5A7D" w:rsidP="00F8331A">
      <w:pPr>
        <w:pStyle w:val="ListParagraph"/>
        <w:spacing w:after="0" w:line="240" w:lineRule="auto"/>
        <w:ind w:left="426"/>
        <w:rPr>
          <w:sz w:val="20"/>
          <w:szCs w:val="20"/>
        </w:rPr>
      </w:pPr>
    </w:p>
    <w:p w14:paraId="25B0ADE4" w14:textId="77777777" w:rsidR="00DD5A7D" w:rsidRPr="00117911" w:rsidRDefault="00DD5A7D" w:rsidP="00F8331A">
      <w:pPr>
        <w:pStyle w:val="ListParagraph"/>
        <w:spacing w:after="0" w:line="240" w:lineRule="auto"/>
        <w:ind w:left="426"/>
      </w:pPr>
      <w:r>
        <w:rPr>
          <w:sz w:val="20"/>
          <w:szCs w:val="20"/>
        </w:rPr>
        <w:t>Signature …………………………………………Full Name……………………………………………………</w:t>
      </w:r>
    </w:p>
    <w:p w14:paraId="25B0ADE5" w14:textId="77777777" w:rsidR="00DD5A7D" w:rsidRDefault="00DD5A7D" w:rsidP="00F8331A">
      <w:pPr>
        <w:pStyle w:val="ListParagraph"/>
      </w:pPr>
    </w:p>
    <w:p w14:paraId="25B0ADE6" w14:textId="77777777" w:rsidR="00DD5A7D" w:rsidRPr="00117911" w:rsidRDefault="00DD5A7D" w:rsidP="00F8331A">
      <w:pPr>
        <w:pStyle w:val="ListParagraph"/>
        <w:spacing w:after="0" w:line="240" w:lineRule="auto"/>
        <w:ind w:left="426"/>
      </w:pPr>
      <w:r>
        <w:rPr>
          <w:sz w:val="20"/>
          <w:szCs w:val="20"/>
        </w:rPr>
        <w:t>Position/Title ……………………………………………………………………………… Date ……./……./…….</w:t>
      </w:r>
    </w:p>
    <w:p w14:paraId="25B0ADE8" w14:textId="77777777" w:rsidR="00DD5A7D" w:rsidRDefault="00DD5A7D" w:rsidP="00F8331A">
      <w:pPr>
        <w:pStyle w:val="ListParagraph"/>
        <w:spacing w:after="0" w:line="240" w:lineRule="auto"/>
        <w:ind w:left="0"/>
        <w:rPr>
          <w:sz w:val="20"/>
          <w:szCs w:val="20"/>
        </w:rPr>
      </w:pPr>
      <w:r w:rsidRPr="00C720D3">
        <w:rPr>
          <w:b/>
          <w:bCs/>
        </w:rPr>
        <w:t>Attach</w:t>
      </w:r>
      <w:r>
        <w:rPr>
          <w:b/>
          <w:bCs/>
          <w:sz w:val="20"/>
          <w:szCs w:val="20"/>
        </w:rPr>
        <w:t xml:space="preserve"> </w:t>
      </w:r>
      <w:r>
        <w:rPr>
          <w:sz w:val="20"/>
          <w:szCs w:val="20"/>
        </w:rPr>
        <w:t>Where required above, this Statement must be accompanied by the relevant Certificate of Currency to comply with section 175B of the Workers Compensation Act 1987.</w:t>
      </w:r>
    </w:p>
    <w:p w14:paraId="25B0ADE9" w14:textId="77777777" w:rsidR="00DD5A7D" w:rsidRDefault="00DD5A7D" w:rsidP="00F8331A">
      <w:pPr>
        <w:pStyle w:val="ListParagraph"/>
        <w:spacing w:after="0" w:line="240" w:lineRule="auto"/>
        <w:ind w:left="0"/>
        <w:rPr>
          <w:sz w:val="20"/>
          <w:szCs w:val="20"/>
        </w:rPr>
      </w:pPr>
    </w:p>
    <w:p w14:paraId="25B0ADEA" w14:textId="77777777" w:rsidR="00DD5A7D" w:rsidRDefault="00DD5A7D" w:rsidP="00F8331A">
      <w:pPr>
        <w:pStyle w:val="ListParagraph"/>
        <w:spacing w:after="120" w:line="240" w:lineRule="auto"/>
        <w:ind w:left="0"/>
        <w:contextualSpacing w:val="0"/>
        <w:rPr>
          <w:rFonts w:cs="Arial"/>
          <w:b/>
          <w:bCs/>
          <w:color w:val="000000"/>
        </w:rPr>
      </w:pPr>
      <w:r>
        <w:rPr>
          <w:rFonts w:cs="Arial"/>
          <w:b/>
          <w:bCs/>
          <w:color w:val="000000"/>
        </w:rPr>
        <w:t>Notes</w:t>
      </w:r>
    </w:p>
    <w:p w14:paraId="25B0ADEB" w14:textId="77777777" w:rsidR="00DD5A7D" w:rsidRPr="00553607" w:rsidRDefault="00DD5A7D" w:rsidP="00F8331A">
      <w:pPr>
        <w:pStyle w:val="ListParagraph"/>
        <w:numPr>
          <w:ilvl w:val="0"/>
          <w:numId w:val="5"/>
        </w:numPr>
        <w:spacing w:before="120" w:after="0" w:line="240" w:lineRule="auto"/>
        <w:ind w:left="714" w:hanging="357"/>
        <w:jc w:val="both"/>
        <w:rPr>
          <w:sz w:val="20"/>
          <w:szCs w:val="20"/>
        </w:rPr>
      </w:pPr>
      <w:r w:rsidRPr="00553607">
        <w:rPr>
          <w:rFonts w:cs="Arial"/>
          <w:color w:val="000000"/>
          <w:sz w:val="20"/>
          <w:szCs w:val="20"/>
          <w:lang w:val="en-AU" w:eastAsia="en-AU"/>
        </w:rPr>
        <w:t>A Supplier is any person or company who carries out work under a contract of any kind for any business of the Customer. References to “Subcontractor” and “Principal Contractor” in the legislation mentioned below have been changed in this Statement to “Supplier” and “Principal” respectively to avoid confusion</w:t>
      </w:r>
      <w:r w:rsidRPr="00553607">
        <w:rPr>
          <w:sz w:val="20"/>
          <w:szCs w:val="20"/>
        </w:rPr>
        <w:t>.</w:t>
      </w:r>
    </w:p>
    <w:p w14:paraId="25B0ADEC" w14:textId="77777777" w:rsidR="00DD5A7D" w:rsidRPr="00553607" w:rsidRDefault="00DD5A7D" w:rsidP="00F8331A">
      <w:pPr>
        <w:autoSpaceDE w:val="0"/>
        <w:autoSpaceDN w:val="0"/>
        <w:adjustRightInd w:val="0"/>
        <w:spacing w:after="0" w:line="240" w:lineRule="auto"/>
        <w:rPr>
          <w:rFonts w:cs="Arial"/>
          <w:color w:val="000000"/>
          <w:sz w:val="20"/>
          <w:szCs w:val="20"/>
          <w:lang w:val="en-AU" w:eastAsia="en-AU"/>
        </w:rPr>
      </w:pPr>
    </w:p>
    <w:p w14:paraId="25B0ADED" w14:textId="77777777" w:rsidR="00DD5A7D" w:rsidRPr="00553607" w:rsidRDefault="00DD5A7D" w:rsidP="00F8331A">
      <w:pPr>
        <w:pStyle w:val="ListParagraph"/>
        <w:numPr>
          <w:ilvl w:val="0"/>
          <w:numId w:val="5"/>
        </w:numPr>
        <w:spacing w:after="120" w:line="240" w:lineRule="auto"/>
        <w:ind w:left="714" w:hanging="357"/>
        <w:contextualSpacing w:val="0"/>
        <w:rPr>
          <w:color w:val="000000"/>
          <w:sz w:val="20"/>
          <w:szCs w:val="20"/>
        </w:rPr>
      </w:pPr>
      <w:r w:rsidRPr="00553607">
        <w:rPr>
          <w:rFonts w:cs="Arial"/>
          <w:color w:val="000000"/>
          <w:sz w:val="20"/>
          <w:szCs w:val="20"/>
          <w:lang w:val="en-AU" w:eastAsia="en-AU"/>
        </w:rPr>
        <w:t xml:space="preserve">This form is prepared for the purposes of section 127 of the </w:t>
      </w:r>
      <w:r w:rsidRPr="00553607">
        <w:rPr>
          <w:rFonts w:cs="Arial"/>
          <w:i/>
          <w:iCs/>
          <w:color w:val="000000"/>
          <w:sz w:val="20"/>
          <w:szCs w:val="20"/>
          <w:lang w:val="en-AU" w:eastAsia="en-AU"/>
        </w:rPr>
        <w:t xml:space="preserve">Industrial Relations Act 1996 </w:t>
      </w:r>
      <w:r w:rsidRPr="00553607">
        <w:rPr>
          <w:rFonts w:cs="Arial"/>
          <w:color w:val="000000"/>
          <w:sz w:val="20"/>
          <w:szCs w:val="20"/>
          <w:lang w:val="en-AU" w:eastAsia="en-AU"/>
        </w:rPr>
        <w:t xml:space="preserve">(“IRA”), section 175B of the </w:t>
      </w:r>
      <w:r w:rsidRPr="00553607">
        <w:rPr>
          <w:rFonts w:cs="Arial"/>
          <w:i/>
          <w:iCs/>
          <w:color w:val="000000"/>
          <w:sz w:val="20"/>
          <w:szCs w:val="20"/>
          <w:lang w:val="en-AU" w:eastAsia="en-AU"/>
        </w:rPr>
        <w:t xml:space="preserve">Workers Compensation Act 1987 </w:t>
      </w:r>
      <w:r w:rsidRPr="00553607">
        <w:rPr>
          <w:rFonts w:cs="Arial"/>
          <w:color w:val="000000"/>
          <w:sz w:val="20"/>
          <w:szCs w:val="20"/>
          <w:lang w:val="en-AU" w:eastAsia="en-AU"/>
        </w:rPr>
        <w:t xml:space="preserve">(“WCA”) and Schedule 2 Part 5 of the </w:t>
      </w:r>
      <w:r w:rsidRPr="00553607">
        <w:rPr>
          <w:rFonts w:cs="Arial"/>
          <w:i/>
          <w:iCs/>
          <w:color w:val="000000"/>
          <w:sz w:val="20"/>
          <w:szCs w:val="20"/>
          <w:lang w:val="en-AU" w:eastAsia="en-AU"/>
        </w:rPr>
        <w:t xml:space="preserve">Payroll Tax Act 2007 </w:t>
      </w:r>
      <w:r w:rsidRPr="00553607">
        <w:rPr>
          <w:rFonts w:cs="Arial"/>
          <w:color w:val="000000"/>
          <w:sz w:val="20"/>
          <w:szCs w:val="20"/>
          <w:lang w:val="en-AU" w:eastAsia="en-AU"/>
        </w:rPr>
        <w:t>(“PTA”). These provisions allow the Customer to withhold payment from a Contractor without any penalty unless and until the Supplier provides to the Customer a Statement declaring that:</w:t>
      </w:r>
    </w:p>
    <w:p w14:paraId="25B0ADEE" w14:textId="77777777" w:rsidR="00DD5A7D" w:rsidRPr="00553607" w:rsidRDefault="00DD5A7D" w:rsidP="00F8331A">
      <w:pPr>
        <w:pStyle w:val="ListParagraph"/>
        <w:numPr>
          <w:ilvl w:val="0"/>
          <w:numId w:val="8"/>
        </w:numPr>
        <w:spacing w:after="120" w:line="240" w:lineRule="auto"/>
        <w:ind w:left="1077" w:hanging="357"/>
        <w:contextualSpacing w:val="0"/>
        <w:jc w:val="both"/>
        <w:rPr>
          <w:color w:val="000000"/>
          <w:sz w:val="20"/>
          <w:szCs w:val="20"/>
        </w:rPr>
      </w:pPr>
      <w:r w:rsidRPr="00553607">
        <w:rPr>
          <w:rFonts w:cs="Arial"/>
          <w:color w:val="000000"/>
          <w:sz w:val="20"/>
          <w:szCs w:val="20"/>
          <w:lang w:val="en-AU" w:eastAsia="en-AU"/>
        </w:rPr>
        <w:t>All workers compensation insurance premiums payable up to and including the date(s) on the Statement have been paid, and all premiums owing during the term of the contract will be paid; and</w:t>
      </w:r>
    </w:p>
    <w:p w14:paraId="25B0ADEF" w14:textId="77777777" w:rsidR="00DD5A7D" w:rsidRPr="00553607" w:rsidRDefault="00DD5A7D" w:rsidP="00F8331A">
      <w:pPr>
        <w:pStyle w:val="ListParagraph"/>
        <w:numPr>
          <w:ilvl w:val="0"/>
          <w:numId w:val="8"/>
        </w:numPr>
        <w:spacing w:before="120" w:after="120" w:line="240" w:lineRule="auto"/>
        <w:ind w:left="1077" w:hanging="357"/>
        <w:contextualSpacing w:val="0"/>
        <w:jc w:val="both"/>
        <w:rPr>
          <w:color w:val="000000"/>
          <w:sz w:val="20"/>
          <w:szCs w:val="20"/>
        </w:rPr>
      </w:pPr>
      <w:r w:rsidRPr="00553607">
        <w:rPr>
          <w:rFonts w:cs="Arial"/>
          <w:color w:val="000000"/>
          <w:sz w:val="20"/>
          <w:szCs w:val="20"/>
          <w:lang w:val="en-AU" w:eastAsia="en-AU"/>
        </w:rPr>
        <w:t>all remuneration payable to relevant employees for work under the contract has been paid; and</w:t>
      </w:r>
    </w:p>
    <w:p w14:paraId="25B0ADF0" w14:textId="77777777" w:rsidR="00DD5A7D" w:rsidRPr="00553607" w:rsidRDefault="00DD5A7D" w:rsidP="00F8331A">
      <w:pPr>
        <w:pStyle w:val="ListParagraph"/>
        <w:numPr>
          <w:ilvl w:val="0"/>
          <w:numId w:val="8"/>
        </w:numPr>
        <w:spacing w:after="0" w:line="240" w:lineRule="auto"/>
        <w:jc w:val="both"/>
        <w:rPr>
          <w:color w:val="000000"/>
          <w:sz w:val="20"/>
          <w:szCs w:val="20"/>
        </w:rPr>
      </w:pPr>
      <w:r w:rsidRPr="00553607">
        <w:rPr>
          <w:rFonts w:cs="Arial"/>
          <w:color w:val="000000"/>
          <w:sz w:val="20"/>
          <w:szCs w:val="20"/>
          <w:lang w:val="en-AU" w:eastAsia="en-AU"/>
        </w:rPr>
        <w:t>all payroll tax payable relating to the work undertaken has been paid.</w:t>
      </w:r>
    </w:p>
    <w:p w14:paraId="25B0ADF1" w14:textId="77777777" w:rsidR="00DD5A7D" w:rsidRPr="00553607" w:rsidRDefault="00DD5A7D" w:rsidP="00F8331A">
      <w:pPr>
        <w:pStyle w:val="ListParagraph"/>
        <w:spacing w:after="0" w:line="240" w:lineRule="auto"/>
        <w:ind w:left="0"/>
        <w:rPr>
          <w:color w:val="000000"/>
          <w:sz w:val="20"/>
          <w:szCs w:val="20"/>
        </w:rPr>
      </w:pPr>
    </w:p>
    <w:p w14:paraId="25B0ADF2" w14:textId="77777777" w:rsidR="00DD5A7D" w:rsidRPr="00553607" w:rsidRDefault="00DD5A7D" w:rsidP="00F8331A">
      <w:pPr>
        <w:pStyle w:val="ListParagraph"/>
        <w:numPr>
          <w:ilvl w:val="0"/>
          <w:numId w:val="5"/>
        </w:numPr>
        <w:spacing w:after="0" w:line="240" w:lineRule="auto"/>
        <w:rPr>
          <w:color w:val="000000"/>
          <w:sz w:val="20"/>
          <w:szCs w:val="20"/>
        </w:rPr>
      </w:pPr>
      <w:r w:rsidRPr="00553607">
        <w:rPr>
          <w:rFonts w:cs="Arial"/>
          <w:color w:val="000000"/>
          <w:sz w:val="20"/>
          <w:szCs w:val="20"/>
          <w:lang w:val="en-AU" w:eastAsia="en-AU"/>
        </w:rPr>
        <w:t>Section 127 of the IRA says that the Statement must state the period to which it relates. For sequential statements ensure that the dates provide continuous coverage</w:t>
      </w:r>
      <w:r w:rsidRPr="00553607">
        <w:rPr>
          <w:color w:val="000000"/>
          <w:sz w:val="20"/>
          <w:szCs w:val="20"/>
        </w:rPr>
        <w:t>.</w:t>
      </w:r>
    </w:p>
    <w:p w14:paraId="25B0ADF3" w14:textId="77777777" w:rsidR="00DD5A7D" w:rsidRPr="00553607" w:rsidRDefault="00DD5A7D" w:rsidP="00F8331A">
      <w:pPr>
        <w:pStyle w:val="ListParagraph"/>
        <w:spacing w:after="0" w:line="240" w:lineRule="auto"/>
        <w:ind w:left="0"/>
        <w:rPr>
          <w:color w:val="000000"/>
          <w:sz w:val="20"/>
          <w:szCs w:val="20"/>
        </w:rPr>
      </w:pPr>
    </w:p>
    <w:p w14:paraId="25B0ADF4" w14:textId="77777777" w:rsidR="00DD5A7D" w:rsidRPr="00553607" w:rsidRDefault="00DD5A7D" w:rsidP="00F8331A">
      <w:pPr>
        <w:pStyle w:val="ListParagraph"/>
        <w:numPr>
          <w:ilvl w:val="0"/>
          <w:numId w:val="5"/>
        </w:numPr>
        <w:spacing w:after="0" w:line="240" w:lineRule="auto"/>
        <w:rPr>
          <w:color w:val="000000"/>
          <w:sz w:val="20"/>
          <w:szCs w:val="20"/>
        </w:rPr>
      </w:pPr>
      <w:r w:rsidRPr="00553607">
        <w:rPr>
          <w:rFonts w:cs="Arial"/>
          <w:color w:val="000000"/>
          <w:sz w:val="20"/>
          <w:szCs w:val="20"/>
          <w:lang w:val="en-AU" w:eastAsia="en-AU"/>
        </w:rPr>
        <w:t>The person signing this declaration must be a person who is authorised by the Supplier either to sign this Statement (or to sign statements of this kind) and must be a person who is in a position to know the truth of the statements. The Supplier's principal accounting/financial officer may be appropriate. An individual project manager will normally not be appropriate. If the Supplier is a company then the person signing should be a director unless the company has delegated the power to sign such statements to another person (e.g. the principal accounting officer)</w:t>
      </w:r>
      <w:r w:rsidRPr="00553607">
        <w:rPr>
          <w:color w:val="000000"/>
          <w:sz w:val="20"/>
          <w:szCs w:val="20"/>
        </w:rPr>
        <w:t>.</w:t>
      </w:r>
    </w:p>
    <w:p w14:paraId="25B0ADF5" w14:textId="77777777" w:rsidR="00DD5A7D" w:rsidRPr="00553607" w:rsidRDefault="00DD5A7D" w:rsidP="00F8331A">
      <w:pPr>
        <w:pStyle w:val="ListParagraph"/>
        <w:spacing w:after="0" w:line="240" w:lineRule="auto"/>
        <w:ind w:left="0"/>
        <w:rPr>
          <w:color w:val="000000"/>
          <w:sz w:val="20"/>
          <w:szCs w:val="20"/>
        </w:rPr>
      </w:pPr>
    </w:p>
    <w:p w14:paraId="25B0ADF6" w14:textId="77777777" w:rsidR="00DD5A7D" w:rsidRPr="00553607" w:rsidRDefault="00DD5A7D" w:rsidP="00F8331A">
      <w:pPr>
        <w:pStyle w:val="ListParagraph"/>
        <w:numPr>
          <w:ilvl w:val="0"/>
          <w:numId w:val="5"/>
        </w:numPr>
        <w:spacing w:after="0" w:line="240" w:lineRule="auto"/>
        <w:rPr>
          <w:sz w:val="20"/>
          <w:szCs w:val="20"/>
        </w:rPr>
      </w:pPr>
      <w:r w:rsidRPr="00553607">
        <w:rPr>
          <w:rFonts w:cs="Arial"/>
          <w:color w:val="000000"/>
          <w:sz w:val="20"/>
          <w:szCs w:val="20"/>
          <w:lang w:val="en-AU" w:eastAsia="en-AU"/>
        </w:rPr>
        <w:t xml:space="preserve">A Statement is not required where the Customer is making payment to a receiver, liquidator or trustee in bankruptcy (see section 127(10) of the IRA, section 175B(12) of the WCA and </w:t>
      </w:r>
      <w:proofErr w:type="spellStart"/>
      <w:r w:rsidRPr="00553607">
        <w:rPr>
          <w:rFonts w:cs="Arial"/>
          <w:color w:val="000000"/>
          <w:sz w:val="20"/>
          <w:szCs w:val="20"/>
          <w:lang w:val="en-AU" w:eastAsia="en-AU"/>
        </w:rPr>
        <w:t>Sch</w:t>
      </w:r>
      <w:proofErr w:type="spellEnd"/>
      <w:r w:rsidRPr="00553607">
        <w:rPr>
          <w:rFonts w:cs="Arial"/>
          <w:color w:val="000000"/>
          <w:sz w:val="20"/>
          <w:szCs w:val="20"/>
          <w:lang w:val="en-AU" w:eastAsia="en-AU"/>
        </w:rPr>
        <w:t xml:space="preserve"> 2 Part 5 (20) of the PTA).</w:t>
      </w:r>
    </w:p>
    <w:p w14:paraId="25B0ADF7" w14:textId="77777777" w:rsidR="00DD5A7D" w:rsidRPr="00553607" w:rsidRDefault="00DD5A7D" w:rsidP="00F8331A">
      <w:pPr>
        <w:pStyle w:val="ListParagraph"/>
        <w:spacing w:after="0" w:line="240" w:lineRule="auto"/>
        <w:ind w:left="0"/>
        <w:rPr>
          <w:sz w:val="20"/>
          <w:szCs w:val="20"/>
        </w:rPr>
      </w:pPr>
    </w:p>
    <w:p w14:paraId="25B0ADF8" w14:textId="77777777" w:rsidR="00DD5A7D" w:rsidRPr="00553607" w:rsidRDefault="00DD5A7D" w:rsidP="00F8331A">
      <w:pPr>
        <w:pStyle w:val="ListParagraph"/>
        <w:numPr>
          <w:ilvl w:val="0"/>
          <w:numId w:val="5"/>
        </w:numPr>
        <w:spacing w:after="0" w:line="240" w:lineRule="auto"/>
        <w:rPr>
          <w:sz w:val="20"/>
          <w:szCs w:val="20"/>
        </w:rPr>
      </w:pPr>
      <w:r w:rsidRPr="00553607">
        <w:rPr>
          <w:rFonts w:cs="Arial"/>
          <w:color w:val="000000"/>
          <w:sz w:val="20"/>
          <w:szCs w:val="20"/>
          <w:lang w:val="en-AU" w:eastAsia="en-AU"/>
        </w:rPr>
        <w:t>Section 127(6) of the IRA says that references to payments to workers means all types of remuneration /payment to which they are entitled.</w:t>
      </w:r>
    </w:p>
    <w:p w14:paraId="25B0ADF9" w14:textId="77777777" w:rsidR="00DD5A7D" w:rsidRPr="00553607" w:rsidRDefault="00DD5A7D" w:rsidP="00F8331A">
      <w:pPr>
        <w:pStyle w:val="ListParagraph"/>
        <w:spacing w:after="0" w:line="240" w:lineRule="auto"/>
        <w:ind w:left="0"/>
        <w:rPr>
          <w:szCs w:val="20"/>
        </w:rPr>
      </w:pPr>
    </w:p>
    <w:p w14:paraId="49E9F97C" w14:textId="77777777" w:rsidR="00553607" w:rsidRPr="00553607" w:rsidRDefault="00553607" w:rsidP="00553607">
      <w:pPr>
        <w:pStyle w:val="ListParagraph"/>
        <w:numPr>
          <w:ilvl w:val="0"/>
          <w:numId w:val="5"/>
        </w:numPr>
        <w:spacing w:after="0" w:line="240" w:lineRule="auto"/>
        <w:rPr>
          <w:sz w:val="20"/>
          <w:szCs w:val="20"/>
          <w:lang w:val="en-AU"/>
        </w:rPr>
      </w:pPr>
      <w:r w:rsidRPr="00553607">
        <w:rPr>
          <w:rFonts w:cs="Arial"/>
          <w:color w:val="000000"/>
          <w:sz w:val="20"/>
          <w:szCs w:val="20"/>
          <w:lang w:val="en-AU" w:eastAsia="en-AU"/>
        </w:rPr>
        <w:t>An employer is exempt from taking out workers compensation insurance if the employer has reasonable grounds for believing that the total amount of wages that will be payable by the employer during the financial year to workers employed by the employer will be not more than $7500, unless:</w:t>
      </w:r>
    </w:p>
    <w:p w14:paraId="3014F3FF" w14:textId="77777777" w:rsidR="00553607" w:rsidRPr="00553607" w:rsidRDefault="00553607" w:rsidP="00553607">
      <w:pPr>
        <w:pStyle w:val="ListParagraph"/>
        <w:spacing w:after="0" w:line="240" w:lineRule="auto"/>
        <w:rPr>
          <w:rFonts w:cs="Arial"/>
          <w:color w:val="000000"/>
          <w:sz w:val="20"/>
          <w:szCs w:val="20"/>
          <w:lang w:val="en-AU" w:eastAsia="en-AU"/>
        </w:rPr>
      </w:pPr>
    </w:p>
    <w:p w14:paraId="2EE15155" w14:textId="77777777" w:rsidR="00553607" w:rsidRPr="00553607" w:rsidRDefault="00553607" w:rsidP="00553607">
      <w:pPr>
        <w:pStyle w:val="CCLAUSE4"/>
        <w:numPr>
          <w:ilvl w:val="4"/>
          <w:numId w:val="35"/>
        </w:numPr>
        <w:tabs>
          <w:tab w:val="clear" w:pos="1418"/>
          <w:tab w:val="num" w:pos="1560"/>
        </w:tabs>
        <w:spacing w:after="0" w:line="240" w:lineRule="auto"/>
        <w:ind w:left="1560"/>
        <w:rPr>
          <w:rFonts w:cs="Arial"/>
          <w:color w:val="000000"/>
          <w:sz w:val="20"/>
          <w:szCs w:val="20"/>
          <w:lang w:eastAsia="en-AU"/>
        </w:rPr>
      </w:pPr>
      <w:r w:rsidRPr="00553607">
        <w:rPr>
          <w:sz w:val="20"/>
        </w:rPr>
        <w:t>the employer employs a person under a training contract (i.e. an apprentice or trainee), or</w:t>
      </w:r>
    </w:p>
    <w:p w14:paraId="14F9FF9A" w14:textId="77777777" w:rsidR="00553607" w:rsidRPr="00553607" w:rsidRDefault="00553607" w:rsidP="00553607">
      <w:pPr>
        <w:pStyle w:val="CCLAUSE4"/>
        <w:numPr>
          <w:ilvl w:val="4"/>
          <w:numId w:val="35"/>
        </w:numPr>
        <w:tabs>
          <w:tab w:val="clear" w:pos="1418"/>
          <w:tab w:val="num" w:pos="1560"/>
        </w:tabs>
        <w:spacing w:after="0" w:line="240" w:lineRule="auto"/>
        <w:ind w:left="1560"/>
        <w:rPr>
          <w:rFonts w:cs="Arial"/>
          <w:color w:val="000000"/>
          <w:sz w:val="20"/>
          <w:szCs w:val="20"/>
          <w:lang w:eastAsia="en-AU"/>
        </w:rPr>
      </w:pPr>
      <w:r w:rsidRPr="00553607">
        <w:rPr>
          <w:rFonts w:cs="Arial"/>
          <w:color w:val="000000"/>
          <w:sz w:val="20"/>
          <w:szCs w:val="20"/>
          <w:lang w:eastAsia="en-AU"/>
        </w:rPr>
        <w:t>the employer is a member of a group for workers compensation purposes, or</w:t>
      </w:r>
    </w:p>
    <w:p w14:paraId="55CF62A1" w14:textId="77777777" w:rsidR="00553607" w:rsidRPr="00553607" w:rsidRDefault="00553607" w:rsidP="00553607">
      <w:pPr>
        <w:pStyle w:val="CCLAUSE4"/>
        <w:numPr>
          <w:ilvl w:val="4"/>
          <w:numId w:val="35"/>
        </w:numPr>
        <w:tabs>
          <w:tab w:val="clear" w:pos="1418"/>
          <w:tab w:val="num" w:pos="1560"/>
        </w:tabs>
        <w:spacing w:after="0" w:line="240" w:lineRule="auto"/>
        <w:ind w:left="1560"/>
        <w:rPr>
          <w:rFonts w:cs="Arial"/>
          <w:color w:val="000000"/>
          <w:sz w:val="20"/>
          <w:szCs w:val="20"/>
          <w:lang w:eastAsia="en-AU"/>
        </w:rPr>
      </w:pPr>
      <w:r w:rsidRPr="00553607">
        <w:rPr>
          <w:rFonts w:cs="Arial"/>
          <w:color w:val="000000"/>
          <w:sz w:val="20"/>
          <w:szCs w:val="20"/>
          <w:lang w:eastAsia="en-AU"/>
        </w:rPr>
        <w:t xml:space="preserve">the Workers Compensation Market Practice and Premiums Guidelines provide otherwise.  </w:t>
      </w:r>
    </w:p>
    <w:p w14:paraId="1007905C" w14:textId="77777777" w:rsidR="00553607" w:rsidRPr="00553607" w:rsidRDefault="00553607" w:rsidP="00553607">
      <w:pPr>
        <w:pStyle w:val="ListParagraph"/>
        <w:spacing w:after="0" w:line="240" w:lineRule="auto"/>
        <w:rPr>
          <w:rFonts w:cs="Arial"/>
          <w:color w:val="000000"/>
          <w:sz w:val="20"/>
          <w:szCs w:val="20"/>
          <w:lang w:val="en-AU" w:eastAsia="en-AU"/>
        </w:rPr>
      </w:pPr>
      <w:r w:rsidRPr="00553607">
        <w:rPr>
          <w:rFonts w:cs="Arial"/>
          <w:color w:val="000000"/>
          <w:sz w:val="20"/>
          <w:szCs w:val="20"/>
          <w:lang w:val="en-AU" w:eastAsia="en-AU"/>
        </w:rPr>
        <w:br/>
        <w:t>(see section 155AA of the WCA).</w:t>
      </w:r>
    </w:p>
    <w:p w14:paraId="25B0ADFB" w14:textId="77777777" w:rsidR="00DD5A7D" w:rsidRDefault="00DD5A7D" w:rsidP="00F8331A">
      <w:pPr>
        <w:pStyle w:val="ListParagraph"/>
        <w:spacing w:after="0" w:line="240" w:lineRule="auto"/>
        <w:ind w:left="0"/>
        <w:rPr>
          <w:color w:val="000000"/>
          <w:sz w:val="20"/>
          <w:szCs w:val="20"/>
        </w:rPr>
      </w:pPr>
    </w:p>
    <w:p w14:paraId="25B0ADFC" w14:textId="77777777" w:rsidR="00DD5A7D" w:rsidRDefault="00DD5A7D" w:rsidP="00F8331A">
      <w:pPr>
        <w:pStyle w:val="ListParagraph"/>
        <w:spacing w:after="120" w:line="240" w:lineRule="auto"/>
        <w:ind w:left="0"/>
        <w:contextualSpacing w:val="0"/>
        <w:rPr>
          <w:b/>
          <w:bCs/>
          <w:color w:val="000000"/>
        </w:rPr>
      </w:pPr>
      <w:r>
        <w:rPr>
          <w:b/>
          <w:bCs/>
          <w:color w:val="000000"/>
        </w:rPr>
        <w:t>Statement Retention</w:t>
      </w:r>
    </w:p>
    <w:p w14:paraId="25B0ADFD" w14:textId="77777777" w:rsidR="00DD5A7D" w:rsidRDefault="00DD5A7D" w:rsidP="00F8331A">
      <w:pPr>
        <w:pStyle w:val="ListParagraph"/>
        <w:spacing w:before="120" w:after="0" w:line="240" w:lineRule="auto"/>
        <w:ind w:left="0"/>
        <w:rPr>
          <w:color w:val="000000"/>
          <w:sz w:val="20"/>
          <w:szCs w:val="20"/>
        </w:rPr>
      </w:pPr>
      <w:r>
        <w:rPr>
          <w:rFonts w:cs="Arial"/>
          <w:color w:val="000000"/>
          <w:sz w:val="20"/>
          <w:szCs w:val="20"/>
          <w:lang w:val="en-AU" w:eastAsia="en-AU"/>
        </w:rPr>
        <w:t xml:space="preserve">The Customer </w:t>
      </w:r>
      <w:r w:rsidRPr="00C720D3">
        <w:rPr>
          <w:rFonts w:cs="Arial"/>
          <w:color w:val="000000"/>
          <w:sz w:val="20"/>
          <w:szCs w:val="20"/>
          <w:lang w:val="en-AU" w:eastAsia="en-AU"/>
        </w:rPr>
        <w:t xml:space="preserve">will keep a copy of this Statement for 7 years. If the </w:t>
      </w:r>
      <w:r>
        <w:rPr>
          <w:rFonts w:cs="Arial"/>
          <w:color w:val="000000"/>
          <w:sz w:val="20"/>
          <w:szCs w:val="20"/>
          <w:lang w:val="en-AU" w:eastAsia="en-AU"/>
        </w:rPr>
        <w:t xml:space="preserve">Supplier </w:t>
      </w:r>
      <w:r w:rsidRPr="00C720D3">
        <w:rPr>
          <w:rFonts w:cs="Arial"/>
          <w:color w:val="000000"/>
          <w:sz w:val="20"/>
          <w:szCs w:val="20"/>
          <w:lang w:val="en-AU" w:eastAsia="en-AU"/>
        </w:rPr>
        <w:t xml:space="preserve">obtains a similar statement from its subcontractor then the </w:t>
      </w:r>
      <w:r>
        <w:rPr>
          <w:rFonts w:cs="Arial"/>
          <w:color w:val="000000"/>
          <w:sz w:val="20"/>
          <w:szCs w:val="20"/>
          <w:lang w:val="en-AU" w:eastAsia="en-AU"/>
        </w:rPr>
        <w:t>Supplier</w:t>
      </w:r>
      <w:r w:rsidRPr="00C720D3">
        <w:rPr>
          <w:rFonts w:cs="Arial"/>
          <w:color w:val="000000"/>
          <w:sz w:val="20"/>
          <w:szCs w:val="20"/>
          <w:lang w:val="en-AU" w:eastAsia="en-AU"/>
        </w:rPr>
        <w:t xml:space="preserve"> must keep that statement for 7 years</w:t>
      </w:r>
      <w:r>
        <w:rPr>
          <w:color w:val="000000"/>
          <w:sz w:val="20"/>
          <w:szCs w:val="20"/>
        </w:rPr>
        <w:t>.</w:t>
      </w:r>
    </w:p>
    <w:p w14:paraId="25B0ADFE" w14:textId="77777777" w:rsidR="00DD5A7D" w:rsidRDefault="00DD5A7D" w:rsidP="00F8331A">
      <w:pPr>
        <w:pStyle w:val="ListParagraph"/>
        <w:spacing w:before="100" w:beforeAutospacing="1" w:after="120" w:line="240" w:lineRule="auto"/>
        <w:ind w:left="0"/>
        <w:contextualSpacing w:val="0"/>
        <w:rPr>
          <w:b/>
          <w:bCs/>
          <w:color w:val="000000"/>
        </w:rPr>
      </w:pPr>
      <w:r>
        <w:rPr>
          <w:b/>
          <w:bCs/>
          <w:color w:val="000000"/>
        </w:rPr>
        <w:t>Offences in respect of a false Statement</w:t>
      </w:r>
    </w:p>
    <w:p w14:paraId="25B0ADFF" w14:textId="77777777" w:rsidR="00DD5A7D" w:rsidRPr="00832404" w:rsidRDefault="00DD5A7D" w:rsidP="00F8331A">
      <w:pPr>
        <w:rPr>
          <w:color w:val="000000"/>
          <w:sz w:val="20"/>
          <w:szCs w:val="20"/>
        </w:rPr>
      </w:pPr>
      <w:r w:rsidRPr="00C720D3">
        <w:rPr>
          <w:rFonts w:cs="Arial"/>
          <w:color w:val="000000"/>
          <w:sz w:val="20"/>
          <w:szCs w:val="20"/>
          <w:lang w:val="en-AU" w:eastAsia="en-AU"/>
        </w:rPr>
        <w:t xml:space="preserve">Knowingly giving a false statement may be an offence under section 127(8) of the IRA, section 175B of the WCA and </w:t>
      </w:r>
      <w:proofErr w:type="spellStart"/>
      <w:r w:rsidRPr="00C720D3">
        <w:rPr>
          <w:rFonts w:cs="Arial"/>
          <w:color w:val="000000"/>
          <w:sz w:val="20"/>
          <w:szCs w:val="20"/>
          <w:lang w:val="en-AU" w:eastAsia="en-AU"/>
        </w:rPr>
        <w:t>Sch</w:t>
      </w:r>
      <w:proofErr w:type="spellEnd"/>
      <w:r w:rsidRPr="00C720D3">
        <w:rPr>
          <w:rFonts w:cs="Arial"/>
          <w:color w:val="000000"/>
          <w:sz w:val="20"/>
          <w:szCs w:val="20"/>
          <w:lang w:val="en-AU" w:eastAsia="en-AU"/>
        </w:rPr>
        <w:t xml:space="preserve"> 2 Part 5 clause 18(8) of the PTA</w:t>
      </w:r>
      <w:r>
        <w:rPr>
          <w:rFonts w:cs="Arial"/>
          <w:color w:val="000000"/>
          <w:sz w:val="20"/>
          <w:szCs w:val="20"/>
          <w:lang w:val="en-AU" w:eastAsia="en-AU"/>
        </w:rPr>
        <w:t>.</w:t>
      </w:r>
    </w:p>
    <w:p w14:paraId="42816E6B" w14:textId="77777777" w:rsidR="00553607" w:rsidRDefault="00553607" w:rsidP="00F8331A">
      <w:pPr>
        <w:autoSpaceDE w:val="0"/>
        <w:autoSpaceDN w:val="0"/>
        <w:adjustRightInd w:val="0"/>
        <w:spacing w:after="120" w:line="240" w:lineRule="auto"/>
        <w:rPr>
          <w:rFonts w:cs="Arial"/>
          <w:b/>
          <w:bCs/>
          <w:color w:val="000000"/>
          <w:lang w:val="en-AU" w:eastAsia="en-AU"/>
        </w:rPr>
      </w:pPr>
    </w:p>
    <w:p w14:paraId="166F0B23" w14:textId="77777777" w:rsidR="00553607" w:rsidRDefault="00553607" w:rsidP="00F8331A">
      <w:pPr>
        <w:autoSpaceDE w:val="0"/>
        <w:autoSpaceDN w:val="0"/>
        <w:adjustRightInd w:val="0"/>
        <w:spacing w:after="120" w:line="240" w:lineRule="auto"/>
        <w:rPr>
          <w:rFonts w:cs="Arial"/>
          <w:b/>
          <w:bCs/>
          <w:color w:val="000000"/>
          <w:lang w:val="en-AU" w:eastAsia="en-AU"/>
        </w:rPr>
      </w:pPr>
    </w:p>
    <w:p w14:paraId="25B0AE00" w14:textId="7A75DB67" w:rsidR="00DD5A7D" w:rsidRPr="002F0B13" w:rsidRDefault="00DD5A7D" w:rsidP="00F8331A">
      <w:pPr>
        <w:autoSpaceDE w:val="0"/>
        <w:autoSpaceDN w:val="0"/>
        <w:adjustRightInd w:val="0"/>
        <w:spacing w:after="120" w:line="240" w:lineRule="auto"/>
        <w:rPr>
          <w:rFonts w:cs="Arial"/>
          <w:color w:val="000000"/>
          <w:lang w:val="en-AU" w:eastAsia="en-AU"/>
        </w:rPr>
      </w:pPr>
      <w:r w:rsidRPr="002F0B13">
        <w:rPr>
          <w:rFonts w:cs="Arial"/>
          <w:b/>
          <w:bCs/>
          <w:color w:val="000000"/>
          <w:lang w:val="en-AU" w:eastAsia="en-AU"/>
        </w:rPr>
        <w:t xml:space="preserve">Further Information </w:t>
      </w:r>
    </w:p>
    <w:p w14:paraId="6D6C8506" w14:textId="77777777" w:rsidR="00553607" w:rsidRDefault="00553607" w:rsidP="00553607">
      <w:pPr>
        <w:spacing w:after="0" w:line="240" w:lineRule="auto"/>
        <w:rPr>
          <w:rFonts w:cs="Arial"/>
          <w:color w:val="000000"/>
          <w:sz w:val="20"/>
          <w:szCs w:val="20"/>
          <w:lang w:val="en-AU" w:eastAsia="en-AU"/>
        </w:rPr>
      </w:pPr>
      <w:r w:rsidRPr="00745EEB">
        <w:rPr>
          <w:rFonts w:cs="Arial"/>
          <w:color w:val="000000"/>
          <w:sz w:val="20"/>
          <w:szCs w:val="20"/>
          <w:lang w:val="en-AU" w:eastAsia="en-AU"/>
        </w:rPr>
        <w:t xml:space="preserve">These notes are not intended as legal advice and Suppliers should obtain their own professional advice if they have any questions about this Statement or these Notes. </w:t>
      </w:r>
    </w:p>
    <w:p w14:paraId="77381942" w14:textId="77777777" w:rsidR="00553607" w:rsidRPr="00745EEB" w:rsidRDefault="00553607" w:rsidP="00553607">
      <w:pPr>
        <w:spacing w:after="0" w:line="240" w:lineRule="auto"/>
        <w:rPr>
          <w:rFonts w:cs="Arial"/>
          <w:color w:val="000000"/>
          <w:sz w:val="20"/>
          <w:szCs w:val="20"/>
          <w:lang w:val="en-AU" w:eastAsia="en-AU"/>
        </w:rPr>
      </w:pPr>
    </w:p>
    <w:p w14:paraId="25B0AE02" w14:textId="650749E9" w:rsidR="00DD5A7D" w:rsidRDefault="00553607" w:rsidP="00553607">
      <w:pPr>
        <w:spacing w:after="0" w:line="240" w:lineRule="auto"/>
        <w:sectPr w:rsidR="00DD5A7D" w:rsidSect="00C0782A">
          <w:headerReference w:type="even" r:id="rId13"/>
          <w:headerReference w:type="default" r:id="rId14"/>
          <w:footerReference w:type="default" r:id="rId15"/>
          <w:headerReference w:type="first" r:id="rId16"/>
          <w:footerReference w:type="first" r:id="rId17"/>
          <w:pgSz w:w="11906" w:h="16838"/>
          <w:pgMar w:top="993" w:right="1133" w:bottom="426" w:left="1134" w:header="720" w:footer="720" w:gutter="0"/>
          <w:cols w:space="720"/>
          <w:docGrid w:linePitch="360"/>
        </w:sectPr>
      </w:pPr>
      <w:r w:rsidRPr="00745EEB">
        <w:rPr>
          <w:rFonts w:ascii="Tahoma" w:hAnsi="Tahoma" w:cs="Tahoma"/>
          <w:color w:val="000000"/>
          <w:sz w:val="20"/>
          <w:szCs w:val="20"/>
          <w:lang w:val="en-AU" w:eastAsia="en-AU"/>
        </w:rPr>
        <w:t xml:space="preserve">For more information, visit the </w:t>
      </w:r>
      <w:r>
        <w:rPr>
          <w:rFonts w:ascii="Tahoma" w:hAnsi="Tahoma" w:cs="Tahoma"/>
          <w:color w:val="000000"/>
          <w:sz w:val="20"/>
          <w:szCs w:val="20"/>
          <w:lang w:val="en-AU" w:eastAsia="en-AU"/>
        </w:rPr>
        <w:t>SIRA</w:t>
      </w:r>
      <w:r w:rsidRPr="00745EEB">
        <w:rPr>
          <w:rFonts w:ascii="Tahoma" w:hAnsi="Tahoma" w:cs="Tahoma"/>
          <w:color w:val="000000"/>
          <w:sz w:val="20"/>
          <w:szCs w:val="20"/>
          <w:lang w:val="en-AU" w:eastAsia="en-AU"/>
        </w:rPr>
        <w:t xml:space="preserve"> website </w:t>
      </w:r>
      <w:r w:rsidRPr="00745EEB">
        <w:rPr>
          <w:rFonts w:ascii="Tahoma" w:hAnsi="Tahoma" w:cs="Tahoma"/>
          <w:color w:val="000000"/>
          <w:sz w:val="20"/>
          <w:szCs w:val="20"/>
          <w:u w:val="single"/>
          <w:lang w:val="en-AU" w:eastAsia="en-AU"/>
        </w:rPr>
        <w:t>www.</w:t>
      </w:r>
      <w:r>
        <w:rPr>
          <w:rFonts w:ascii="Tahoma" w:hAnsi="Tahoma" w:cs="Tahoma"/>
          <w:color w:val="000000"/>
          <w:sz w:val="20"/>
          <w:szCs w:val="20"/>
          <w:u w:val="single"/>
          <w:lang w:val="en-AU" w:eastAsia="en-AU"/>
        </w:rPr>
        <w:t>sira</w:t>
      </w:r>
      <w:r w:rsidRPr="00745EEB">
        <w:rPr>
          <w:rFonts w:ascii="Tahoma" w:hAnsi="Tahoma" w:cs="Tahoma"/>
          <w:color w:val="000000"/>
          <w:sz w:val="20"/>
          <w:szCs w:val="20"/>
          <w:u w:val="single"/>
          <w:lang w:val="en-AU" w:eastAsia="en-AU"/>
        </w:rPr>
        <w:t>.nsw.gov.au</w:t>
      </w:r>
      <w:r w:rsidRPr="00745EEB">
        <w:rPr>
          <w:rFonts w:ascii="Tahoma" w:hAnsi="Tahoma" w:cs="Tahoma"/>
          <w:color w:val="000000"/>
          <w:sz w:val="20"/>
          <w:szCs w:val="20"/>
          <w:lang w:val="en-AU" w:eastAsia="en-AU"/>
        </w:rPr>
        <w:t xml:space="preserve">, </w:t>
      </w:r>
      <w:r>
        <w:rPr>
          <w:rFonts w:ascii="Tahoma" w:hAnsi="Tahoma" w:cs="Tahoma"/>
          <w:color w:val="000000"/>
          <w:sz w:val="20"/>
          <w:szCs w:val="20"/>
          <w:lang w:val="en-AU" w:eastAsia="en-AU"/>
        </w:rPr>
        <w:t>Revenue NSW</w:t>
      </w:r>
      <w:r w:rsidRPr="00745EEB">
        <w:rPr>
          <w:rFonts w:ascii="Tahoma" w:hAnsi="Tahoma" w:cs="Tahoma"/>
          <w:color w:val="000000"/>
          <w:sz w:val="20"/>
          <w:szCs w:val="20"/>
          <w:lang w:val="en-AU" w:eastAsia="en-AU"/>
        </w:rPr>
        <w:t xml:space="preserve"> website </w:t>
      </w:r>
      <w:r w:rsidRPr="00745EEB">
        <w:rPr>
          <w:rFonts w:ascii="Tahoma" w:hAnsi="Tahoma" w:cs="Tahoma"/>
          <w:color w:val="000000"/>
          <w:sz w:val="20"/>
          <w:szCs w:val="20"/>
          <w:u w:val="single"/>
          <w:lang w:val="en-AU" w:eastAsia="en-AU"/>
        </w:rPr>
        <w:t>www.</w:t>
      </w:r>
      <w:r>
        <w:rPr>
          <w:rFonts w:ascii="Tahoma" w:hAnsi="Tahoma" w:cs="Tahoma"/>
          <w:color w:val="000000"/>
          <w:sz w:val="20"/>
          <w:szCs w:val="20"/>
          <w:u w:val="single"/>
          <w:lang w:val="en-AU" w:eastAsia="en-AU"/>
        </w:rPr>
        <w:t>revenue</w:t>
      </w:r>
      <w:r w:rsidRPr="00745EEB">
        <w:rPr>
          <w:rFonts w:ascii="Tahoma" w:hAnsi="Tahoma" w:cs="Tahoma"/>
          <w:color w:val="000000"/>
          <w:sz w:val="20"/>
          <w:szCs w:val="20"/>
          <w:u w:val="single"/>
          <w:lang w:val="en-AU" w:eastAsia="en-AU"/>
        </w:rPr>
        <w:t>.nsw.gov.au</w:t>
      </w:r>
      <w:r w:rsidRPr="00745EEB">
        <w:rPr>
          <w:rFonts w:ascii="Tahoma" w:hAnsi="Tahoma" w:cs="Tahoma"/>
          <w:color w:val="000000"/>
          <w:sz w:val="20"/>
          <w:szCs w:val="20"/>
          <w:lang w:val="en-AU" w:eastAsia="en-AU"/>
        </w:rPr>
        <w:t xml:space="preserve">, or NSW Industrial Relations </w:t>
      </w:r>
      <w:r w:rsidRPr="00745EEB">
        <w:rPr>
          <w:rFonts w:ascii="Tahoma" w:hAnsi="Tahoma" w:cs="Tahoma"/>
          <w:color w:val="000000"/>
          <w:sz w:val="20"/>
          <w:szCs w:val="20"/>
          <w:u w:val="single"/>
          <w:lang w:val="en-AU" w:eastAsia="en-AU"/>
        </w:rPr>
        <w:t>www.industrialrelations.nsw.gov.au</w:t>
      </w:r>
      <w:r w:rsidRPr="00745EEB">
        <w:rPr>
          <w:rFonts w:ascii="Tahoma" w:hAnsi="Tahoma" w:cs="Tahoma"/>
          <w:color w:val="000000"/>
          <w:sz w:val="20"/>
          <w:szCs w:val="20"/>
          <w:lang w:val="en-AU" w:eastAsia="en-AU"/>
        </w:rPr>
        <w:t xml:space="preserve">. Copies of the Workers Compensation Act 1987, the Payroll Tax Act 2007 and the Industrial Relations Act 1996 can be found at </w:t>
      </w:r>
      <w:r w:rsidRPr="00745EEB">
        <w:rPr>
          <w:rFonts w:ascii="Tahoma" w:hAnsi="Tahoma" w:cs="Tahoma"/>
          <w:color w:val="000000"/>
          <w:sz w:val="20"/>
          <w:szCs w:val="20"/>
          <w:u w:val="single"/>
          <w:lang w:val="en-AU" w:eastAsia="en-AU"/>
        </w:rPr>
        <w:t>www.legislation.nsw.gov.au</w:t>
      </w:r>
      <w:r>
        <w:t xml:space="preserve"> </w:t>
      </w:r>
    </w:p>
    <w:p w14:paraId="25B0AE03" w14:textId="18688765" w:rsidR="00DD5A7D" w:rsidRPr="00BD30A3" w:rsidRDefault="00DD5A7D" w:rsidP="00192634">
      <w:pPr>
        <w:pStyle w:val="SUBTITLE"/>
        <w:spacing w:before="120" w:after="240"/>
        <w:rPr>
          <w:rFonts w:ascii="Arial" w:hAnsi="Arial"/>
          <w:sz w:val="24"/>
          <w:szCs w:val="24"/>
        </w:rPr>
      </w:pPr>
      <w:bookmarkStart w:id="210" w:name="_Toc340230511"/>
      <w:bookmarkStart w:id="211" w:name="_Toc340230546"/>
      <w:bookmarkStart w:id="212" w:name="_Toc340239378"/>
      <w:bookmarkStart w:id="213" w:name="_Toc340484758"/>
      <w:r w:rsidRPr="00BD30A3">
        <w:rPr>
          <w:rFonts w:ascii="Arial" w:hAnsi="Arial"/>
          <w:sz w:val="24"/>
          <w:szCs w:val="24"/>
        </w:rPr>
        <w:t>Supply Schedule – GOODS</w:t>
      </w:r>
      <w:bookmarkEnd w:id="210"/>
      <w:bookmarkEnd w:id="211"/>
      <w:bookmarkEnd w:id="212"/>
      <w:bookmarkEnd w:id="213"/>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
        <w:gridCol w:w="1852"/>
        <w:gridCol w:w="2573"/>
        <w:gridCol w:w="3012"/>
        <w:gridCol w:w="1893"/>
        <w:gridCol w:w="1683"/>
        <w:gridCol w:w="1855"/>
        <w:gridCol w:w="1830"/>
      </w:tblGrid>
      <w:tr w:rsidR="00DD5A7D" w:rsidRPr="0089697D" w14:paraId="25B0AE09" w14:textId="77777777" w:rsidTr="00054F60">
        <w:tc>
          <w:tcPr>
            <w:tcW w:w="2683" w:type="pct"/>
            <w:gridSpan w:val="4"/>
            <w:shd w:val="clear" w:color="auto" w:fill="E6E6E6"/>
          </w:tcPr>
          <w:p w14:paraId="25B0AE04" w14:textId="77777777" w:rsidR="00DD5A7D" w:rsidRPr="0089697D" w:rsidRDefault="00DD5A7D" w:rsidP="00054F60">
            <w:pPr>
              <w:spacing w:before="240"/>
              <w:jc w:val="center"/>
              <w:rPr>
                <w:rFonts w:cs="Arial"/>
                <w:b/>
                <w:color w:val="4F6228"/>
                <w:sz w:val="20"/>
                <w:szCs w:val="20"/>
                <w:lang w:val="en-AU"/>
              </w:rPr>
            </w:pPr>
            <w:r w:rsidRPr="0089697D">
              <w:rPr>
                <w:rFonts w:cs="Arial"/>
                <w:b/>
                <w:color w:val="4F6228"/>
                <w:sz w:val="20"/>
                <w:szCs w:val="20"/>
                <w:lang w:val="en-AU"/>
              </w:rPr>
              <w:t>Goods</w:t>
            </w:r>
          </w:p>
        </w:tc>
        <w:tc>
          <w:tcPr>
            <w:tcW w:w="604" w:type="pct"/>
            <w:vMerge w:val="restart"/>
            <w:shd w:val="clear" w:color="auto" w:fill="E6E6E6"/>
          </w:tcPr>
          <w:p w14:paraId="25B0AE05" w14:textId="77777777" w:rsidR="00DD5A7D" w:rsidRPr="0089697D" w:rsidRDefault="00DD5A7D" w:rsidP="00054F60">
            <w:pPr>
              <w:spacing w:before="240"/>
              <w:jc w:val="center"/>
              <w:rPr>
                <w:rFonts w:cs="Arial"/>
                <w:b/>
                <w:color w:val="4F6228"/>
                <w:sz w:val="20"/>
                <w:szCs w:val="20"/>
                <w:lang w:val="en-AU"/>
              </w:rPr>
            </w:pPr>
            <w:r w:rsidRPr="0089697D">
              <w:rPr>
                <w:rFonts w:cs="Arial"/>
                <w:b/>
                <w:color w:val="4F6228"/>
                <w:sz w:val="20"/>
                <w:szCs w:val="20"/>
                <w:lang w:val="en-AU"/>
              </w:rPr>
              <w:t>Contract Price (excluding GST)</w:t>
            </w:r>
          </w:p>
        </w:tc>
        <w:tc>
          <w:tcPr>
            <w:tcW w:w="537" w:type="pct"/>
            <w:vMerge w:val="restart"/>
            <w:shd w:val="clear" w:color="auto" w:fill="E6E6E6"/>
          </w:tcPr>
          <w:p w14:paraId="25B0AE06" w14:textId="77777777" w:rsidR="00DD5A7D" w:rsidRPr="0089697D" w:rsidRDefault="00DD5A7D" w:rsidP="00054F60">
            <w:pPr>
              <w:spacing w:before="240"/>
              <w:jc w:val="center"/>
              <w:rPr>
                <w:rFonts w:cs="Arial"/>
                <w:b/>
                <w:color w:val="4F6228"/>
                <w:sz w:val="20"/>
                <w:szCs w:val="20"/>
                <w:lang w:val="en-AU"/>
              </w:rPr>
            </w:pPr>
            <w:r w:rsidRPr="0089697D">
              <w:rPr>
                <w:rFonts w:cs="Arial"/>
                <w:b/>
                <w:color w:val="4F6228"/>
                <w:sz w:val="20"/>
                <w:szCs w:val="20"/>
                <w:lang w:val="en-AU"/>
              </w:rPr>
              <w:t>Warranty Period</w:t>
            </w:r>
          </w:p>
        </w:tc>
        <w:tc>
          <w:tcPr>
            <w:tcW w:w="592" w:type="pct"/>
            <w:vMerge w:val="restart"/>
            <w:shd w:val="clear" w:color="auto" w:fill="E6E6E6"/>
          </w:tcPr>
          <w:p w14:paraId="25B0AE07" w14:textId="77777777" w:rsidR="00DD5A7D" w:rsidRPr="0089697D" w:rsidRDefault="00DD5A7D" w:rsidP="00054F60">
            <w:pPr>
              <w:spacing w:before="240"/>
              <w:jc w:val="center"/>
              <w:rPr>
                <w:rFonts w:cs="Arial"/>
                <w:b/>
                <w:color w:val="4F6228"/>
                <w:sz w:val="20"/>
                <w:szCs w:val="20"/>
                <w:lang w:val="en-AU"/>
              </w:rPr>
            </w:pPr>
            <w:r w:rsidRPr="0089697D">
              <w:rPr>
                <w:rFonts w:cs="Arial"/>
                <w:b/>
                <w:color w:val="4F6228"/>
                <w:sz w:val="20"/>
                <w:szCs w:val="20"/>
                <w:lang w:val="en-AU"/>
              </w:rPr>
              <w:t>Delivery Timeframe</w:t>
            </w:r>
          </w:p>
        </w:tc>
        <w:tc>
          <w:tcPr>
            <w:tcW w:w="584" w:type="pct"/>
            <w:vMerge w:val="restart"/>
            <w:shd w:val="clear" w:color="auto" w:fill="E6E6E6"/>
          </w:tcPr>
          <w:p w14:paraId="25B0AE08" w14:textId="77777777" w:rsidR="00DD5A7D" w:rsidRPr="0089697D" w:rsidRDefault="00DD5A7D" w:rsidP="00054F60">
            <w:pPr>
              <w:spacing w:before="240"/>
              <w:jc w:val="center"/>
              <w:rPr>
                <w:rFonts w:cs="Arial"/>
                <w:b/>
                <w:color w:val="4F6228"/>
                <w:sz w:val="20"/>
                <w:szCs w:val="20"/>
                <w:lang w:val="en-AU"/>
              </w:rPr>
            </w:pPr>
            <w:r w:rsidRPr="0089697D">
              <w:rPr>
                <w:rFonts w:cs="Arial"/>
                <w:b/>
                <w:color w:val="4F6228"/>
                <w:sz w:val="20"/>
                <w:szCs w:val="20"/>
                <w:lang w:val="en-AU"/>
              </w:rPr>
              <w:t>Invoice Timing</w:t>
            </w:r>
          </w:p>
        </w:tc>
      </w:tr>
      <w:tr w:rsidR="00DD5A7D" w:rsidRPr="0089697D" w14:paraId="25B0AE12" w14:textId="77777777" w:rsidTr="00054F60">
        <w:tc>
          <w:tcPr>
            <w:tcW w:w="310" w:type="pct"/>
            <w:shd w:val="clear" w:color="auto" w:fill="E6E6E6"/>
          </w:tcPr>
          <w:p w14:paraId="25B0AE0A" w14:textId="77777777" w:rsidR="00DD5A7D" w:rsidRPr="0089697D" w:rsidRDefault="00DD5A7D" w:rsidP="00054F60">
            <w:pPr>
              <w:spacing w:before="240"/>
              <w:jc w:val="center"/>
              <w:rPr>
                <w:rFonts w:cs="Arial"/>
                <w:b/>
                <w:color w:val="4F6228"/>
                <w:sz w:val="20"/>
                <w:szCs w:val="20"/>
                <w:lang w:val="en-AU"/>
              </w:rPr>
            </w:pPr>
            <w:r w:rsidRPr="0089697D">
              <w:rPr>
                <w:rFonts w:cs="Arial"/>
                <w:b/>
                <w:color w:val="4F6228"/>
                <w:sz w:val="20"/>
                <w:szCs w:val="20"/>
                <w:lang w:val="en-AU"/>
              </w:rPr>
              <w:t>Item Code</w:t>
            </w:r>
          </w:p>
        </w:tc>
        <w:tc>
          <w:tcPr>
            <w:tcW w:w="591" w:type="pct"/>
            <w:shd w:val="clear" w:color="auto" w:fill="E6E6E6"/>
          </w:tcPr>
          <w:p w14:paraId="25B0AE0B" w14:textId="77777777" w:rsidR="00DD5A7D" w:rsidRPr="0089697D" w:rsidRDefault="00DD5A7D" w:rsidP="00054F60">
            <w:pPr>
              <w:spacing w:before="240"/>
              <w:jc w:val="center"/>
              <w:rPr>
                <w:rFonts w:cs="Arial"/>
                <w:b/>
                <w:color w:val="4F6228"/>
                <w:sz w:val="20"/>
                <w:szCs w:val="20"/>
                <w:lang w:val="en-AU"/>
              </w:rPr>
            </w:pPr>
            <w:r w:rsidRPr="0089697D">
              <w:rPr>
                <w:rFonts w:cs="Arial"/>
                <w:b/>
                <w:color w:val="4F6228"/>
                <w:sz w:val="20"/>
                <w:szCs w:val="20"/>
                <w:lang w:val="en-AU"/>
              </w:rPr>
              <w:t>Name</w:t>
            </w:r>
          </w:p>
        </w:tc>
        <w:tc>
          <w:tcPr>
            <w:tcW w:w="821" w:type="pct"/>
            <w:shd w:val="clear" w:color="auto" w:fill="E6E6E6"/>
          </w:tcPr>
          <w:p w14:paraId="25B0AE0C" w14:textId="77777777" w:rsidR="00DD5A7D" w:rsidRPr="0089697D" w:rsidRDefault="00DD5A7D" w:rsidP="00054F60">
            <w:pPr>
              <w:spacing w:before="240"/>
              <w:jc w:val="center"/>
              <w:rPr>
                <w:rFonts w:cs="Arial"/>
                <w:b/>
                <w:color w:val="4F6228"/>
                <w:sz w:val="20"/>
                <w:szCs w:val="20"/>
                <w:lang w:val="en-AU"/>
              </w:rPr>
            </w:pPr>
            <w:r w:rsidRPr="0089697D">
              <w:rPr>
                <w:rFonts w:cs="Arial"/>
                <w:b/>
                <w:color w:val="4F6228"/>
                <w:sz w:val="20"/>
                <w:szCs w:val="20"/>
                <w:lang w:val="en-AU"/>
              </w:rPr>
              <w:t>Specifications</w:t>
            </w:r>
          </w:p>
        </w:tc>
        <w:tc>
          <w:tcPr>
            <w:tcW w:w="961" w:type="pct"/>
            <w:shd w:val="clear" w:color="auto" w:fill="E6E6E6"/>
          </w:tcPr>
          <w:p w14:paraId="25B0AE0D" w14:textId="77777777" w:rsidR="00DD5A7D" w:rsidRPr="0089697D" w:rsidRDefault="00DD5A7D" w:rsidP="00054F60">
            <w:pPr>
              <w:spacing w:before="240"/>
              <w:jc w:val="center"/>
              <w:rPr>
                <w:rFonts w:cs="Arial"/>
                <w:b/>
                <w:color w:val="4F6228"/>
                <w:sz w:val="20"/>
                <w:szCs w:val="20"/>
                <w:lang w:val="en-AU"/>
              </w:rPr>
            </w:pPr>
            <w:r w:rsidRPr="0089697D">
              <w:rPr>
                <w:rFonts w:cs="Arial"/>
                <w:b/>
                <w:color w:val="4F6228"/>
                <w:sz w:val="20"/>
                <w:szCs w:val="20"/>
                <w:lang w:val="en-AU"/>
              </w:rPr>
              <w:t>Documentation – including, where applicable, Material Safety Data Sheets and Dangerous Goods classification number and UN number</w:t>
            </w:r>
          </w:p>
        </w:tc>
        <w:tc>
          <w:tcPr>
            <w:tcW w:w="604" w:type="pct"/>
            <w:vMerge/>
          </w:tcPr>
          <w:p w14:paraId="25B0AE0E" w14:textId="77777777" w:rsidR="00DD5A7D" w:rsidRPr="0089697D" w:rsidRDefault="00DD5A7D" w:rsidP="00054F60">
            <w:pPr>
              <w:spacing w:before="240"/>
              <w:jc w:val="center"/>
              <w:rPr>
                <w:rFonts w:cs="Arial"/>
                <w:b/>
                <w:color w:val="4F6228"/>
                <w:sz w:val="20"/>
                <w:szCs w:val="20"/>
                <w:lang w:val="en-AU"/>
              </w:rPr>
            </w:pPr>
          </w:p>
        </w:tc>
        <w:tc>
          <w:tcPr>
            <w:tcW w:w="537" w:type="pct"/>
            <w:vMerge/>
          </w:tcPr>
          <w:p w14:paraId="25B0AE0F" w14:textId="77777777" w:rsidR="00DD5A7D" w:rsidRPr="0089697D" w:rsidRDefault="00DD5A7D" w:rsidP="00054F60">
            <w:pPr>
              <w:spacing w:before="240"/>
              <w:jc w:val="center"/>
              <w:rPr>
                <w:rFonts w:cs="Arial"/>
                <w:b/>
                <w:color w:val="4F6228"/>
                <w:sz w:val="20"/>
                <w:szCs w:val="20"/>
                <w:lang w:val="en-AU"/>
              </w:rPr>
            </w:pPr>
          </w:p>
        </w:tc>
        <w:tc>
          <w:tcPr>
            <w:tcW w:w="592" w:type="pct"/>
            <w:vMerge/>
            <w:shd w:val="clear" w:color="auto" w:fill="E6E6E6"/>
          </w:tcPr>
          <w:p w14:paraId="25B0AE10" w14:textId="77777777" w:rsidR="00DD5A7D" w:rsidRPr="0089697D" w:rsidRDefault="00DD5A7D" w:rsidP="00054F60">
            <w:pPr>
              <w:spacing w:before="240"/>
              <w:jc w:val="center"/>
              <w:rPr>
                <w:rFonts w:cs="Arial"/>
                <w:b/>
                <w:color w:val="4F6228"/>
                <w:sz w:val="20"/>
                <w:szCs w:val="20"/>
                <w:lang w:val="en-AU"/>
              </w:rPr>
            </w:pPr>
          </w:p>
        </w:tc>
        <w:tc>
          <w:tcPr>
            <w:tcW w:w="584" w:type="pct"/>
            <w:vMerge/>
            <w:shd w:val="clear" w:color="auto" w:fill="E6E6E6"/>
          </w:tcPr>
          <w:p w14:paraId="25B0AE11" w14:textId="77777777" w:rsidR="00DD5A7D" w:rsidRPr="0089697D" w:rsidRDefault="00DD5A7D" w:rsidP="00054F60">
            <w:pPr>
              <w:spacing w:before="240"/>
              <w:jc w:val="center"/>
              <w:rPr>
                <w:rFonts w:cs="Arial"/>
                <w:b/>
                <w:color w:val="4F6228"/>
                <w:sz w:val="20"/>
                <w:szCs w:val="20"/>
                <w:lang w:val="en-AU"/>
              </w:rPr>
            </w:pPr>
          </w:p>
        </w:tc>
      </w:tr>
      <w:tr w:rsidR="00DD5A7D" w:rsidRPr="0089697D" w14:paraId="25B0AE1B" w14:textId="77777777" w:rsidTr="00054F60">
        <w:tc>
          <w:tcPr>
            <w:tcW w:w="310" w:type="pct"/>
          </w:tcPr>
          <w:p w14:paraId="25B0AE13" w14:textId="77777777" w:rsidR="00DD5A7D" w:rsidRPr="0089697D" w:rsidRDefault="00DD5A7D" w:rsidP="00054F60">
            <w:pPr>
              <w:rPr>
                <w:rFonts w:cs="Arial"/>
                <w:sz w:val="20"/>
                <w:szCs w:val="20"/>
                <w:lang w:val="en-AU"/>
              </w:rPr>
            </w:pPr>
            <w:r w:rsidRPr="0089697D">
              <w:rPr>
                <w:rFonts w:cs="Arial"/>
                <w:b/>
                <w:bCs/>
                <w:i/>
                <w:iCs/>
                <w:color w:val="0000FF"/>
                <w:sz w:val="20"/>
                <w:szCs w:val="20"/>
                <w:lang w:val="en-AU"/>
              </w:rPr>
              <w:t>[Insert  item code]</w:t>
            </w:r>
          </w:p>
        </w:tc>
        <w:tc>
          <w:tcPr>
            <w:tcW w:w="591" w:type="pct"/>
          </w:tcPr>
          <w:p w14:paraId="25B0AE14" w14:textId="77777777" w:rsidR="00DD5A7D" w:rsidRPr="0089697D" w:rsidRDefault="00DD5A7D" w:rsidP="00054F60">
            <w:pPr>
              <w:rPr>
                <w:rFonts w:cs="Arial"/>
                <w:sz w:val="20"/>
                <w:szCs w:val="20"/>
                <w:lang w:val="en-AU"/>
              </w:rPr>
            </w:pPr>
            <w:r w:rsidRPr="0089697D">
              <w:rPr>
                <w:rFonts w:cs="Arial"/>
                <w:b/>
                <w:bCs/>
                <w:i/>
                <w:iCs/>
                <w:color w:val="0000FF"/>
                <w:sz w:val="20"/>
                <w:szCs w:val="20"/>
                <w:lang w:val="en-AU"/>
              </w:rPr>
              <w:t>[Insert name of goods]</w:t>
            </w:r>
          </w:p>
        </w:tc>
        <w:tc>
          <w:tcPr>
            <w:tcW w:w="821" w:type="pct"/>
          </w:tcPr>
          <w:p w14:paraId="25B0AE15" w14:textId="77777777" w:rsidR="00DD5A7D" w:rsidRPr="0089697D" w:rsidRDefault="00DD5A7D" w:rsidP="00054F60">
            <w:pPr>
              <w:ind w:right="-113"/>
              <w:rPr>
                <w:rFonts w:cs="Arial"/>
                <w:sz w:val="20"/>
                <w:szCs w:val="20"/>
                <w:lang w:val="en-AU"/>
              </w:rPr>
            </w:pPr>
            <w:r w:rsidRPr="0089697D">
              <w:rPr>
                <w:rFonts w:cs="Arial"/>
                <w:b/>
                <w:bCs/>
                <w:i/>
                <w:iCs/>
                <w:color w:val="0000FF"/>
                <w:sz w:val="20"/>
                <w:szCs w:val="20"/>
                <w:lang w:val="en-AU"/>
              </w:rPr>
              <w:t>[Insert or annex goods specifications. e.g. Annexed at Attachment 1]</w:t>
            </w:r>
          </w:p>
        </w:tc>
        <w:tc>
          <w:tcPr>
            <w:tcW w:w="961" w:type="pct"/>
          </w:tcPr>
          <w:p w14:paraId="25B0AE16" w14:textId="77777777" w:rsidR="00DD5A7D" w:rsidRPr="0089697D" w:rsidRDefault="00DD5A7D" w:rsidP="00054F60">
            <w:pPr>
              <w:ind w:right="-108"/>
              <w:rPr>
                <w:rFonts w:cs="Arial"/>
                <w:b/>
                <w:bCs/>
                <w:i/>
                <w:iCs/>
                <w:color w:val="999999"/>
                <w:sz w:val="20"/>
                <w:szCs w:val="20"/>
                <w:lang w:val="en-AU"/>
              </w:rPr>
            </w:pPr>
            <w:r w:rsidRPr="0089697D">
              <w:rPr>
                <w:rFonts w:cs="Arial"/>
                <w:b/>
                <w:bCs/>
                <w:i/>
                <w:iCs/>
                <w:color w:val="0000FF"/>
                <w:sz w:val="20"/>
                <w:szCs w:val="20"/>
                <w:lang w:val="en-AU"/>
              </w:rPr>
              <w:t>[Insert documentation to be supplied - e.g. installation instruction etc]</w:t>
            </w:r>
          </w:p>
        </w:tc>
        <w:tc>
          <w:tcPr>
            <w:tcW w:w="604" w:type="pct"/>
          </w:tcPr>
          <w:p w14:paraId="25B0AE17" w14:textId="77777777" w:rsidR="00DD5A7D" w:rsidRPr="0089697D" w:rsidRDefault="00DD5A7D" w:rsidP="00054F60">
            <w:pPr>
              <w:rPr>
                <w:rFonts w:cs="Arial"/>
                <w:sz w:val="20"/>
                <w:szCs w:val="20"/>
                <w:lang w:val="en-AU"/>
              </w:rPr>
            </w:pPr>
            <w:r w:rsidRPr="0089697D">
              <w:rPr>
                <w:rFonts w:cs="Arial"/>
                <w:b/>
                <w:bCs/>
                <w:i/>
                <w:iCs/>
                <w:color w:val="0000FF"/>
                <w:sz w:val="20"/>
                <w:szCs w:val="20"/>
                <w:lang w:val="en-AU"/>
              </w:rPr>
              <w:t>[Insert price]</w:t>
            </w:r>
          </w:p>
        </w:tc>
        <w:tc>
          <w:tcPr>
            <w:tcW w:w="537" w:type="pct"/>
          </w:tcPr>
          <w:p w14:paraId="25B0AE18" w14:textId="77777777" w:rsidR="00DD5A7D" w:rsidRPr="0089697D" w:rsidRDefault="00DD5A7D" w:rsidP="00054F60">
            <w:pPr>
              <w:rPr>
                <w:rFonts w:cs="Arial"/>
                <w:sz w:val="20"/>
                <w:szCs w:val="20"/>
                <w:lang w:val="en-AU"/>
              </w:rPr>
            </w:pPr>
            <w:r w:rsidRPr="0089697D">
              <w:rPr>
                <w:rFonts w:cs="Arial"/>
                <w:b/>
                <w:bCs/>
                <w:i/>
                <w:iCs/>
                <w:color w:val="0000FF"/>
                <w:sz w:val="20"/>
                <w:szCs w:val="20"/>
                <w:lang w:val="en-AU"/>
              </w:rPr>
              <w:t>[Insert warranty period - e.g. 12 months]</w:t>
            </w:r>
          </w:p>
        </w:tc>
        <w:tc>
          <w:tcPr>
            <w:tcW w:w="592" w:type="pct"/>
          </w:tcPr>
          <w:p w14:paraId="25B0AE19" w14:textId="77777777" w:rsidR="00DD5A7D" w:rsidRPr="0089697D" w:rsidRDefault="00DD5A7D" w:rsidP="00054F60">
            <w:pPr>
              <w:ind w:right="-68"/>
              <w:rPr>
                <w:rFonts w:cs="Arial"/>
                <w:sz w:val="20"/>
                <w:szCs w:val="20"/>
                <w:lang w:val="en-AU"/>
              </w:rPr>
            </w:pPr>
            <w:r w:rsidRPr="0089697D">
              <w:rPr>
                <w:rFonts w:cs="Arial"/>
                <w:b/>
                <w:bCs/>
                <w:i/>
                <w:iCs/>
                <w:color w:val="0000FF"/>
                <w:sz w:val="20"/>
                <w:szCs w:val="20"/>
                <w:lang w:val="en-AU"/>
              </w:rPr>
              <w:t>[Insert delivery timeframe - e.g. 1-2 business days]</w:t>
            </w:r>
          </w:p>
        </w:tc>
        <w:tc>
          <w:tcPr>
            <w:tcW w:w="584" w:type="pct"/>
          </w:tcPr>
          <w:p w14:paraId="25B0AE1A" w14:textId="77777777" w:rsidR="00DD5A7D" w:rsidRPr="0089697D" w:rsidRDefault="00DD5A7D" w:rsidP="00054F60">
            <w:pPr>
              <w:rPr>
                <w:rFonts w:cs="Arial"/>
                <w:sz w:val="20"/>
                <w:szCs w:val="20"/>
                <w:lang w:val="en-AU"/>
              </w:rPr>
            </w:pPr>
            <w:r w:rsidRPr="0089697D">
              <w:rPr>
                <w:rFonts w:cs="Arial"/>
                <w:b/>
                <w:bCs/>
                <w:i/>
                <w:iCs/>
                <w:color w:val="0000FF"/>
                <w:sz w:val="20"/>
                <w:szCs w:val="20"/>
                <w:lang w:val="en-AU"/>
              </w:rPr>
              <w:t>[Insert when invoicing is to occur - e.g. on delivery]</w:t>
            </w:r>
          </w:p>
        </w:tc>
      </w:tr>
      <w:tr w:rsidR="00DD5A7D" w:rsidRPr="0089697D" w14:paraId="25B0AE24" w14:textId="77777777" w:rsidTr="00054F60">
        <w:tc>
          <w:tcPr>
            <w:tcW w:w="310" w:type="pct"/>
          </w:tcPr>
          <w:p w14:paraId="25B0AE1C" w14:textId="77777777" w:rsidR="00DD5A7D" w:rsidRPr="0089697D" w:rsidRDefault="00DD5A7D" w:rsidP="00054F60">
            <w:pPr>
              <w:spacing w:before="60" w:after="60"/>
              <w:rPr>
                <w:rFonts w:cs="Arial"/>
                <w:sz w:val="20"/>
                <w:szCs w:val="20"/>
                <w:lang w:val="en-AU"/>
              </w:rPr>
            </w:pPr>
          </w:p>
        </w:tc>
        <w:tc>
          <w:tcPr>
            <w:tcW w:w="591" w:type="pct"/>
          </w:tcPr>
          <w:p w14:paraId="25B0AE1D" w14:textId="77777777" w:rsidR="00DD5A7D" w:rsidRPr="0089697D" w:rsidRDefault="00DD5A7D" w:rsidP="00054F60">
            <w:pPr>
              <w:spacing w:before="60" w:after="60"/>
              <w:rPr>
                <w:rFonts w:cs="Arial"/>
                <w:sz w:val="20"/>
                <w:szCs w:val="20"/>
                <w:lang w:val="en-AU"/>
              </w:rPr>
            </w:pPr>
          </w:p>
        </w:tc>
        <w:tc>
          <w:tcPr>
            <w:tcW w:w="821" w:type="pct"/>
          </w:tcPr>
          <w:p w14:paraId="25B0AE1E" w14:textId="77777777" w:rsidR="00DD5A7D" w:rsidRPr="0089697D" w:rsidRDefault="00DD5A7D" w:rsidP="00054F60">
            <w:pPr>
              <w:spacing w:before="60" w:after="60"/>
              <w:rPr>
                <w:rFonts w:cs="Arial"/>
                <w:sz w:val="20"/>
                <w:szCs w:val="20"/>
                <w:lang w:val="en-AU"/>
              </w:rPr>
            </w:pPr>
          </w:p>
        </w:tc>
        <w:tc>
          <w:tcPr>
            <w:tcW w:w="961" w:type="pct"/>
          </w:tcPr>
          <w:p w14:paraId="25B0AE1F" w14:textId="77777777" w:rsidR="00DD5A7D" w:rsidRPr="0089697D" w:rsidRDefault="00DD5A7D" w:rsidP="00054F60">
            <w:pPr>
              <w:spacing w:before="60" w:after="60"/>
              <w:rPr>
                <w:rFonts w:cs="Arial"/>
                <w:sz w:val="20"/>
                <w:szCs w:val="20"/>
                <w:lang w:val="en-AU"/>
              </w:rPr>
            </w:pPr>
          </w:p>
        </w:tc>
        <w:tc>
          <w:tcPr>
            <w:tcW w:w="604" w:type="pct"/>
          </w:tcPr>
          <w:p w14:paraId="25B0AE20" w14:textId="77777777" w:rsidR="00DD5A7D" w:rsidRPr="0089697D" w:rsidRDefault="00DD5A7D" w:rsidP="00054F60">
            <w:pPr>
              <w:spacing w:before="60" w:after="60"/>
              <w:rPr>
                <w:rFonts w:cs="Arial"/>
                <w:sz w:val="20"/>
                <w:szCs w:val="20"/>
                <w:lang w:val="en-AU"/>
              </w:rPr>
            </w:pPr>
          </w:p>
        </w:tc>
        <w:tc>
          <w:tcPr>
            <w:tcW w:w="537" w:type="pct"/>
          </w:tcPr>
          <w:p w14:paraId="25B0AE21" w14:textId="77777777" w:rsidR="00DD5A7D" w:rsidRPr="0089697D" w:rsidRDefault="00DD5A7D" w:rsidP="00054F60">
            <w:pPr>
              <w:spacing w:before="60" w:after="60"/>
              <w:rPr>
                <w:rFonts w:cs="Arial"/>
                <w:sz w:val="20"/>
                <w:szCs w:val="20"/>
                <w:lang w:val="en-AU"/>
              </w:rPr>
            </w:pPr>
          </w:p>
        </w:tc>
        <w:tc>
          <w:tcPr>
            <w:tcW w:w="592" w:type="pct"/>
          </w:tcPr>
          <w:p w14:paraId="25B0AE22" w14:textId="77777777" w:rsidR="00DD5A7D" w:rsidRPr="0089697D" w:rsidRDefault="00DD5A7D" w:rsidP="00054F60">
            <w:pPr>
              <w:spacing w:before="60" w:after="60"/>
              <w:rPr>
                <w:rFonts w:cs="Arial"/>
                <w:sz w:val="20"/>
                <w:szCs w:val="20"/>
                <w:lang w:val="en-AU"/>
              </w:rPr>
            </w:pPr>
          </w:p>
        </w:tc>
        <w:tc>
          <w:tcPr>
            <w:tcW w:w="584" w:type="pct"/>
          </w:tcPr>
          <w:p w14:paraId="25B0AE23" w14:textId="77777777" w:rsidR="00DD5A7D" w:rsidRPr="0089697D" w:rsidRDefault="00DD5A7D" w:rsidP="00054F60">
            <w:pPr>
              <w:spacing w:before="60" w:after="60"/>
              <w:rPr>
                <w:rFonts w:cs="Arial"/>
                <w:sz w:val="20"/>
                <w:szCs w:val="20"/>
                <w:lang w:val="en-AU"/>
              </w:rPr>
            </w:pPr>
          </w:p>
        </w:tc>
      </w:tr>
      <w:tr w:rsidR="00DD5A7D" w:rsidRPr="0089697D" w14:paraId="25B0AE2D" w14:textId="77777777" w:rsidTr="00054F60">
        <w:tc>
          <w:tcPr>
            <w:tcW w:w="310" w:type="pct"/>
          </w:tcPr>
          <w:p w14:paraId="25B0AE25" w14:textId="77777777" w:rsidR="00DD5A7D" w:rsidRPr="0089697D" w:rsidRDefault="00DD5A7D" w:rsidP="00054F60">
            <w:pPr>
              <w:spacing w:before="60" w:after="60"/>
              <w:rPr>
                <w:rFonts w:cs="Arial"/>
                <w:sz w:val="20"/>
                <w:szCs w:val="20"/>
                <w:lang w:val="en-AU"/>
              </w:rPr>
            </w:pPr>
          </w:p>
        </w:tc>
        <w:tc>
          <w:tcPr>
            <w:tcW w:w="591" w:type="pct"/>
          </w:tcPr>
          <w:p w14:paraId="25B0AE26" w14:textId="77777777" w:rsidR="00DD5A7D" w:rsidRPr="0089697D" w:rsidRDefault="00DD5A7D" w:rsidP="00054F60">
            <w:pPr>
              <w:spacing w:before="60" w:after="60"/>
              <w:rPr>
                <w:rFonts w:cs="Arial"/>
                <w:sz w:val="20"/>
                <w:szCs w:val="20"/>
                <w:lang w:val="en-AU"/>
              </w:rPr>
            </w:pPr>
          </w:p>
        </w:tc>
        <w:tc>
          <w:tcPr>
            <w:tcW w:w="821" w:type="pct"/>
          </w:tcPr>
          <w:p w14:paraId="25B0AE27" w14:textId="77777777" w:rsidR="00DD5A7D" w:rsidRPr="0089697D" w:rsidRDefault="00DD5A7D" w:rsidP="00054F60">
            <w:pPr>
              <w:spacing w:before="60" w:after="60"/>
              <w:rPr>
                <w:rFonts w:cs="Arial"/>
                <w:sz w:val="20"/>
                <w:szCs w:val="20"/>
                <w:lang w:val="en-AU"/>
              </w:rPr>
            </w:pPr>
          </w:p>
        </w:tc>
        <w:tc>
          <w:tcPr>
            <w:tcW w:w="961" w:type="pct"/>
          </w:tcPr>
          <w:p w14:paraId="25B0AE28" w14:textId="77777777" w:rsidR="00DD5A7D" w:rsidRPr="0089697D" w:rsidRDefault="00DD5A7D" w:rsidP="00054F60">
            <w:pPr>
              <w:spacing w:before="60" w:after="60"/>
              <w:rPr>
                <w:rFonts w:cs="Arial"/>
                <w:sz w:val="20"/>
                <w:szCs w:val="20"/>
                <w:lang w:val="en-AU"/>
              </w:rPr>
            </w:pPr>
          </w:p>
        </w:tc>
        <w:tc>
          <w:tcPr>
            <w:tcW w:w="604" w:type="pct"/>
          </w:tcPr>
          <w:p w14:paraId="25B0AE29" w14:textId="77777777" w:rsidR="00DD5A7D" w:rsidRPr="0089697D" w:rsidRDefault="00DD5A7D" w:rsidP="00054F60">
            <w:pPr>
              <w:spacing w:before="60" w:after="60"/>
              <w:rPr>
                <w:rFonts w:cs="Arial"/>
                <w:sz w:val="20"/>
                <w:szCs w:val="20"/>
                <w:lang w:val="en-AU"/>
              </w:rPr>
            </w:pPr>
          </w:p>
        </w:tc>
        <w:tc>
          <w:tcPr>
            <w:tcW w:w="537" w:type="pct"/>
          </w:tcPr>
          <w:p w14:paraId="25B0AE2A" w14:textId="77777777" w:rsidR="00DD5A7D" w:rsidRPr="0089697D" w:rsidRDefault="00DD5A7D" w:rsidP="00054F60">
            <w:pPr>
              <w:spacing w:before="60" w:after="60"/>
              <w:rPr>
                <w:rFonts w:cs="Arial"/>
                <w:sz w:val="20"/>
                <w:szCs w:val="20"/>
                <w:lang w:val="en-AU"/>
              </w:rPr>
            </w:pPr>
          </w:p>
        </w:tc>
        <w:tc>
          <w:tcPr>
            <w:tcW w:w="592" w:type="pct"/>
          </w:tcPr>
          <w:p w14:paraId="25B0AE2B" w14:textId="77777777" w:rsidR="00DD5A7D" w:rsidRPr="0089697D" w:rsidRDefault="00DD5A7D" w:rsidP="00054F60">
            <w:pPr>
              <w:spacing w:before="60" w:after="60"/>
              <w:rPr>
                <w:rFonts w:cs="Arial"/>
                <w:sz w:val="20"/>
                <w:szCs w:val="20"/>
                <w:lang w:val="en-AU"/>
              </w:rPr>
            </w:pPr>
          </w:p>
        </w:tc>
        <w:tc>
          <w:tcPr>
            <w:tcW w:w="584" w:type="pct"/>
          </w:tcPr>
          <w:p w14:paraId="25B0AE2C" w14:textId="77777777" w:rsidR="00DD5A7D" w:rsidRPr="0089697D" w:rsidRDefault="00DD5A7D" w:rsidP="00054F60">
            <w:pPr>
              <w:spacing w:before="60" w:after="60"/>
              <w:rPr>
                <w:rFonts w:cs="Arial"/>
                <w:sz w:val="20"/>
                <w:szCs w:val="20"/>
                <w:lang w:val="en-AU"/>
              </w:rPr>
            </w:pPr>
          </w:p>
        </w:tc>
      </w:tr>
      <w:tr w:rsidR="00DD5A7D" w:rsidRPr="0089697D" w14:paraId="25B0AE36" w14:textId="77777777" w:rsidTr="00054F60">
        <w:tc>
          <w:tcPr>
            <w:tcW w:w="310" w:type="pct"/>
          </w:tcPr>
          <w:p w14:paraId="25B0AE2E" w14:textId="77777777" w:rsidR="00DD5A7D" w:rsidRPr="0089697D" w:rsidRDefault="00DD5A7D" w:rsidP="00054F60">
            <w:pPr>
              <w:spacing w:before="60" w:after="60"/>
              <w:rPr>
                <w:rFonts w:cs="Arial"/>
                <w:sz w:val="20"/>
                <w:szCs w:val="20"/>
                <w:lang w:val="en-AU"/>
              </w:rPr>
            </w:pPr>
          </w:p>
        </w:tc>
        <w:tc>
          <w:tcPr>
            <w:tcW w:w="591" w:type="pct"/>
          </w:tcPr>
          <w:p w14:paraId="25B0AE2F" w14:textId="77777777" w:rsidR="00DD5A7D" w:rsidRPr="0089697D" w:rsidRDefault="00DD5A7D" w:rsidP="00054F60">
            <w:pPr>
              <w:spacing w:before="60" w:after="60"/>
              <w:rPr>
                <w:rFonts w:cs="Arial"/>
                <w:sz w:val="20"/>
                <w:szCs w:val="20"/>
                <w:lang w:val="en-AU"/>
              </w:rPr>
            </w:pPr>
          </w:p>
        </w:tc>
        <w:tc>
          <w:tcPr>
            <w:tcW w:w="821" w:type="pct"/>
          </w:tcPr>
          <w:p w14:paraId="25B0AE30" w14:textId="77777777" w:rsidR="00DD5A7D" w:rsidRPr="0089697D" w:rsidRDefault="00DD5A7D" w:rsidP="00054F60">
            <w:pPr>
              <w:spacing w:before="60" w:after="60"/>
              <w:rPr>
                <w:rFonts w:cs="Arial"/>
                <w:sz w:val="20"/>
                <w:szCs w:val="20"/>
                <w:lang w:val="en-AU"/>
              </w:rPr>
            </w:pPr>
          </w:p>
        </w:tc>
        <w:tc>
          <w:tcPr>
            <w:tcW w:w="961" w:type="pct"/>
          </w:tcPr>
          <w:p w14:paraId="25B0AE31" w14:textId="77777777" w:rsidR="00DD5A7D" w:rsidRPr="0089697D" w:rsidRDefault="00DD5A7D" w:rsidP="00054F60">
            <w:pPr>
              <w:spacing w:before="60" w:after="60"/>
              <w:rPr>
                <w:rFonts w:cs="Arial"/>
                <w:sz w:val="20"/>
                <w:szCs w:val="20"/>
                <w:lang w:val="en-AU"/>
              </w:rPr>
            </w:pPr>
          </w:p>
        </w:tc>
        <w:tc>
          <w:tcPr>
            <w:tcW w:w="604" w:type="pct"/>
          </w:tcPr>
          <w:p w14:paraId="25B0AE32" w14:textId="77777777" w:rsidR="00DD5A7D" w:rsidRPr="0089697D" w:rsidRDefault="00DD5A7D" w:rsidP="00054F60">
            <w:pPr>
              <w:spacing w:before="60" w:after="60"/>
              <w:rPr>
                <w:rFonts w:cs="Arial"/>
                <w:sz w:val="20"/>
                <w:szCs w:val="20"/>
                <w:lang w:val="en-AU"/>
              </w:rPr>
            </w:pPr>
          </w:p>
        </w:tc>
        <w:tc>
          <w:tcPr>
            <w:tcW w:w="537" w:type="pct"/>
          </w:tcPr>
          <w:p w14:paraId="25B0AE33" w14:textId="77777777" w:rsidR="00DD5A7D" w:rsidRPr="0089697D" w:rsidRDefault="00DD5A7D" w:rsidP="00054F60">
            <w:pPr>
              <w:spacing w:before="60" w:after="60"/>
              <w:rPr>
                <w:rFonts w:cs="Arial"/>
                <w:sz w:val="20"/>
                <w:szCs w:val="20"/>
                <w:lang w:val="en-AU"/>
              </w:rPr>
            </w:pPr>
          </w:p>
        </w:tc>
        <w:tc>
          <w:tcPr>
            <w:tcW w:w="592" w:type="pct"/>
          </w:tcPr>
          <w:p w14:paraId="25B0AE34" w14:textId="77777777" w:rsidR="00DD5A7D" w:rsidRPr="0089697D" w:rsidRDefault="00DD5A7D" w:rsidP="00054F60">
            <w:pPr>
              <w:spacing w:before="60" w:after="60"/>
              <w:rPr>
                <w:rFonts w:cs="Arial"/>
                <w:sz w:val="20"/>
                <w:szCs w:val="20"/>
                <w:lang w:val="en-AU"/>
              </w:rPr>
            </w:pPr>
          </w:p>
        </w:tc>
        <w:tc>
          <w:tcPr>
            <w:tcW w:w="584" w:type="pct"/>
          </w:tcPr>
          <w:p w14:paraId="25B0AE35" w14:textId="77777777" w:rsidR="00DD5A7D" w:rsidRPr="0089697D" w:rsidRDefault="00DD5A7D" w:rsidP="00054F60">
            <w:pPr>
              <w:spacing w:before="60" w:after="60"/>
              <w:rPr>
                <w:rFonts w:cs="Arial"/>
                <w:sz w:val="20"/>
                <w:szCs w:val="20"/>
                <w:lang w:val="en-AU"/>
              </w:rPr>
            </w:pPr>
          </w:p>
        </w:tc>
      </w:tr>
      <w:tr w:rsidR="00DD5A7D" w:rsidRPr="0089697D" w14:paraId="25B0AE3F" w14:textId="77777777" w:rsidTr="00054F60">
        <w:tc>
          <w:tcPr>
            <w:tcW w:w="310" w:type="pct"/>
          </w:tcPr>
          <w:p w14:paraId="25B0AE37" w14:textId="77777777" w:rsidR="00DD5A7D" w:rsidRPr="0089697D" w:rsidRDefault="00DD5A7D" w:rsidP="00054F60">
            <w:pPr>
              <w:spacing w:before="60" w:after="60"/>
              <w:rPr>
                <w:rFonts w:cs="Arial"/>
                <w:sz w:val="20"/>
                <w:szCs w:val="20"/>
                <w:lang w:val="en-AU"/>
              </w:rPr>
            </w:pPr>
          </w:p>
        </w:tc>
        <w:tc>
          <w:tcPr>
            <w:tcW w:w="591" w:type="pct"/>
          </w:tcPr>
          <w:p w14:paraId="25B0AE38" w14:textId="77777777" w:rsidR="00DD5A7D" w:rsidRPr="0089697D" w:rsidRDefault="00DD5A7D" w:rsidP="00054F60">
            <w:pPr>
              <w:spacing w:before="60" w:after="60"/>
              <w:rPr>
                <w:rFonts w:cs="Arial"/>
                <w:sz w:val="20"/>
                <w:szCs w:val="20"/>
                <w:lang w:val="en-AU"/>
              </w:rPr>
            </w:pPr>
          </w:p>
        </w:tc>
        <w:tc>
          <w:tcPr>
            <w:tcW w:w="821" w:type="pct"/>
          </w:tcPr>
          <w:p w14:paraId="25B0AE39" w14:textId="77777777" w:rsidR="00DD5A7D" w:rsidRPr="0089697D" w:rsidRDefault="00DD5A7D" w:rsidP="00054F60">
            <w:pPr>
              <w:spacing w:before="60" w:after="60"/>
              <w:rPr>
                <w:rFonts w:cs="Arial"/>
                <w:sz w:val="20"/>
                <w:szCs w:val="20"/>
                <w:lang w:val="en-AU"/>
              </w:rPr>
            </w:pPr>
          </w:p>
        </w:tc>
        <w:tc>
          <w:tcPr>
            <w:tcW w:w="961" w:type="pct"/>
          </w:tcPr>
          <w:p w14:paraId="25B0AE3A" w14:textId="77777777" w:rsidR="00DD5A7D" w:rsidRPr="0089697D" w:rsidRDefault="00DD5A7D" w:rsidP="00054F60">
            <w:pPr>
              <w:spacing w:before="60" w:after="60"/>
              <w:rPr>
                <w:rFonts w:cs="Arial"/>
                <w:sz w:val="20"/>
                <w:szCs w:val="20"/>
                <w:lang w:val="en-AU"/>
              </w:rPr>
            </w:pPr>
          </w:p>
        </w:tc>
        <w:tc>
          <w:tcPr>
            <w:tcW w:w="604" w:type="pct"/>
          </w:tcPr>
          <w:p w14:paraId="25B0AE3B" w14:textId="77777777" w:rsidR="00DD5A7D" w:rsidRPr="0089697D" w:rsidRDefault="00DD5A7D" w:rsidP="00054F60">
            <w:pPr>
              <w:spacing w:before="60" w:after="60"/>
              <w:rPr>
                <w:rFonts w:cs="Arial"/>
                <w:sz w:val="20"/>
                <w:szCs w:val="20"/>
                <w:lang w:val="en-AU"/>
              </w:rPr>
            </w:pPr>
          </w:p>
        </w:tc>
        <w:tc>
          <w:tcPr>
            <w:tcW w:w="537" w:type="pct"/>
          </w:tcPr>
          <w:p w14:paraId="25B0AE3C" w14:textId="77777777" w:rsidR="00DD5A7D" w:rsidRPr="0089697D" w:rsidRDefault="00DD5A7D" w:rsidP="00054F60">
            <w:pPr>
              <w:spacing w:before="60" w:after="60"/>
              <w:rPr>
                <w:rFonts w:cs="Arial"/>
                <w:sz w:val="20"/>
                <w:szCs w:val="20"/>
                <w:lang w:val="en-AU"/>
              </w:rPr>
            </w:pPr>
          </w:p>
        </w:tc>
        <w:tc>
          <w:tcPr>
            <w:tcW w:w="592" w:type="pct"/>
          </w:tcPr>
          <w:p w14:paraId="25B0AE3D" w14:textId="77777777" w:rsidR="00DD5A7D" w:rsidRPr="0089697D" w:rsidRDefault="00DD5A7D" w:rsidP="00054F60">
            <w:pPr>
              <w:spacing w:before="60" w:after="60"/>
              <w:rPr>
                <w:rFonts w:cs="Arial"/>
                <w:sz w:val="20"/>
                <w:szCs w:val="20"/>
                <w:lang w:val="en-AU"/>
              </w:rPr>
            </w:pPr>
          </w:p>
        </w:tc>
        <w:tc>
          <w:tcPr>
            <w:tcW w:w="584" w:type="pct"/>
          </w:tcPr>
          <w:p w14:paraId="25B0AE3E" w14:textId="77777777" w:rsidR="00DD5A7D" w:rsidRPr="0089697D" w:rsidRDefault="00DD5A7D" w:rsidP="00054F60">
            <w:pPr>
              <w:spacing w:before="60" w:after="60"/>
              <w:rPr>
                <w:rFonts w:cs="Arial"/>
                <w:sz w:val="20"/>
                <w:szCs w:val="20"/>
                <w:lang w:val="en-AU"/>
              </w:rPr>
            </w:pPr>
          </w:p>
        </w:tc>
      </w:tr>
      <w:tr w:rsidR="00DD5A7D" w:rsidRPr="0089697D" w14:paraId="25B0AE48" w14:textId="77777777" w:rsidTr="00054F60">
        <w:tc>
          <w:tcPr>
            <w:tcW w:w="310" w:type="pct"/>
          </w:tcPr>
          <w:p w14:paraId="25B0AE40" w14:textId="77777777" w:rsidR="00DD5A7D" w:rsidRPr="0089697D" w:rsidRDefault="00DD5A7D" w:rsidP="00054F60">
            <w:pPr>
              <w:spacing w:before="60" w:after="60"/>
              <w:rPr>
                <w:rFonts w:cs="Arial"/>
                <w:sz w:val="20"/>
                <w:szCs w:val="20"/>
                <w:lang w:val="en-AU"/>
              </w:rPr>
            </w:pPr>
          </w:p>
        </w:tc>
        <w:tc>
          <w:tcPr>
            <w:tcW w:w="591" w:type="pct"/>
          </w:tcPr>
          <w:p w14:paraId="25B0AE41" w14:textId="77777777" w:rsidR="00DD5A7D" w:rsidRPr="0089697D" w:rsidRDefault="00DD5A7D" w:rsidP="00054F60">
            <w:pPr>
              <w:spacing w:before="60" w:after="60"/>
              <w:rPr>
                <w:rFonts w:cs="Arial"/>
                <w:sz w:val="20"/>
                <w:szCs w:val="20"/>
                <w:lang w:val="en-AU"/>
              </w:rPr>
            </w:pPr>
          </w:p>
        </w:tc>
        <w:tc>
          <w:tcPr>
            <w:tcW w:w="821" w:type="pct"/>
          </w:tcPr>
          <w:p w14:paraId="25B0AE42" w14:textId="77777777" w:rsidR="00DD5A7D" w:rsidRPr="0089697D" w:rsidRDefault="00DD5A7D" w:rsidP="00054F60">
            <w:pPr>
              <w:spacing w:before="60" w:after="60"/>
              <w:rPr>
                <w:rFonts w:cs="Arial"/>
                <w:sz w:val="20"/>
                <w:szCs w:val="20"/>
                <w:lang w:val="en-AU"/>
              </w:rPr>
            </w:pPr>
          </w:p>
        </w:tc>
        <w:tc>
          <w:tcPr>
            <w:tcW w:w="961" w:type="pct"/>
          </w:tcPr>
          <w:p w14:paraId="25B0AE43" w14:textId="77777777" w:rsidR="00DD5A7D" w:rsidRPr="0089697D" w:rsidRDefault="00DD5A7D" w:rsidP="00054F60">
            <w:pPr>
              <w:spacing w:before="60" w:after="60"/>
              <w:rPr>
                <w:rFonts w:cs="Arial"/>
                <w:sz w:val="20"/>
                <w:szCs w:val="20"/>
                <w:lang w:val="en-AU"/>
              </w:rPr>
            </w:pPr>
          </w:p>
        </w:tc>
        <w:tc>
          <w:tcPr>
            <w:tcW w:w="604" w:type="pct"/>
          </w:tcPr>
          <w:p w14:paraId="25B0AE44" w14:textId="77777777" w:rsidR="00DD5A7D" w:rsidRPr="0089697D" w:rsidRDefault="00DD5A7D" w:rsidP="00054F60">
            <w:pPr>
              <w:spacing w:before="60" w:after="60"/>
              <w:rPr>
                <w:rFonts w:cs="Arial"/>
                <w:sz w:val="20"/>
                <w:szCs w:val="20"/>
                <w:lang w:val="en-AU"/>
              </w:rPr>
            </w:pPr>
          </w:p>
        </w:tc>
        <w:tc>
          <w:tcPr>
            <w:tcW w:w="537" w:type="pct"/>
          </w:tcPr>
          <w:p w14:paraId="25B0AE45" w14:textId="77777777" w:rsidR="00DD5A7D" w:rsidRPr="0089697D" w:rsidRDefault="00DD5A7D" w:rsidP="00054F60">
            <w:pPr>
              <w:spacing w:before="60" w:after="60"/>
              <w:rPr>
                <w:rFonts w:cs="Arial"/>
                <w:sz w:val="20"/>
                <w:szCs w:val="20"/>
                <w:lang w:val="en-AU"/>
              </w:rPr>
            </w:pPr>
          </w:p>
        </w:tc>
        <w:tc>
          <w:tcPr>
            <w:tcW w:w="592" w:type="pct"/>
          </w:tcPr>
          <w:p w14:paraId="25B0AE46" w14:textId="77777777" w:rsidR="00DD5A7D" w:rsidRPr="0089697D" w:rsidRDefault="00DD5A7D" w:rsidP="00054F60">
            <w:pPr>
              <w:spacing w:before="60" w:after="60"/>
              <w:rPr>
                <w:rFonts w:cs="Arial"/>
                <w:sz w:val="20"/>
                <w:szCs w:val="20"/>
                <w:lang w:val="en-AU"/>
              </w:rPr>
            </w:pPr>
          </w:p>
        </w:tc>
        <w:tc>
          <w:tcPr>
            <w:tcW w:w="584" w:type="pct"/>
          </w:tcPr>
          <w:p w14:paraId="25B0AE47" w14:textId="77777777" w:rsidR="00DD5A7D" w:rsidRPr="0089697D" w:rsidRDefault="00DD5A7D" w:rsidP="00054F60">
            <w:pPr>
              <w:spacing w:before="60" w:after="60"/>
              <w:rPr>
                <w:rFonts w:cs="Arial"/>
                <w:sz w:val="20"/>
                <w:szCs w:val="20"/>
                <w:lang w:val="en-AU"/>
              </w:rPr>
            </w:pPr>
          </w:p>
        </w:tc>
      </w:tr>
      <w:tr w:rsidR="00DD5A7D" w:rsidRPr="0089697D" w14:paraId="25B0AE51" w14:textId="77777777" w:rsidTr="00054F60">
        <w:tc>
          <w:tcPr>
            <w:tcW w:w="310" w:type="pct"/>
          </w:tcPr>
          <w:p w14:paraId="25B0AE49" w14:textId="77777777" w:rsidR="00DD5A7D" w:rsidRPr="0089697D" w:rsidRDefault="00DD5A7D" w:rsidP="00054F60">
            <w:pPr>
              <w:spacing w:before="60" w:after="60"/>
              <w:rPr>
                <w:rFonts w:cs="Arial"/>
                <w:sz w:val="20"/>
                <w:szCs w:val="20"/>
                <w:lang w:val="en-AU"/>
              </w:rPr>
            </w:pPr>
          </w:p>
        </w:tc>
        <w:tc>
          <w:tcPr>
            <w:tcW w:w="591" w:type="pct"/>
          </w:tcPr>
          <w:p w14:paraId="25B0AE4A" w14:textId="77777777" w:rsidR="00DD5A7D" w:rsidRPr="0089697D" w:rsidRDefault="00DD5A7D" w:rsidP="00054F60">
            <w:pPr>
              <w:spacing w:before="60" w:after="60"/>
              <w:rPr>
                <w:rFonts w:cs="Arial"/>
                <w:sz w:val="20"/>
                <w:szCs w:val="20"/>
                <w:lang w:val="en-AU"/>
              </w:rPr>
            </w:pPr>
          </w:p>
        </w:tc>
        <w:tc>
          <w:tcPr>
            <w:tcW w:w="821" w:type="pct"/>
          </w:tcPr>
          <w:p w14:paraId="25B0AE4B" w14:textId="77777777" w:rsidR="00DD5A7D" w:rsidRPr="0089697D" w:rsidRDefault="00DD5A7D" w:rsidP="00054F60">
            <w:pPr>
              <w:spacing w:before="60" w:after="60"/>
              <w:rPr>
                <w:rFonts w:cs="Arial"/>
                <w:sz w:val="20"/>
                <w:szCs w:val="20"/>
                <w:lang w:val="en-AU"/>
              </w:rPr>
            </w:pPr>
          </w:p>
        </w:tc>
        <w:tc>
          <w:tcPr>
            <w:tcW w:w="961" w:type="pct"/>
          </w:tcPr>
          <w:p w14:paraId="25B0AE4C" w14:textId="77777777" w:rsidR="00DD5A7D" w:rsidRPr="0089697D" w:rsidRDefault="00DD5A7D" w:rsidP="00054F60">
            <w:pPr>
              <w:spacing w:before="60" w:after="60"/>
              <w:rPr>
                <w:rFonts w:cs="Arial"/>
                <w:sz w:val="20"/>
                <w:szCs w:val="20"/>
                <w:lang w:val="en-AU"/>
              </w:rPr>
            </w:pPr>
          </w:p>
        </w:tc>
        <w:tc>
          <w:tcPr>
            <w:tcW w:w="604" w:type="pct"/>
          </w:tcPr>
          <w:p w14:paraId="25B0AE4D" w14:textId="77777777" w:rsidR="00DD5A7D" w:rsidRPr="0089697D" w:rsidRDefault="00DD5A7D" w:rsidP="00054F60">
            <w:pPr>
              <w:spacing w:before="60" w:after="60"/>
              <w:rPr>
                <w:rFonts w:cs="Arial"/>
                <w:sz w:val="20"/>
                <w:szCs w:val="20"/>
                <w:lang w:val="en-AU"/>
              </w:rPr>
            </w:pPr>
          </w:p>
        </w:tc>
        <w:tc>
          <w:tcPr>
            <w:tcW w:w="537" w:type="pct"/>
          </w:tcPr>
          <w:p w14:paraId="25B0AE4E" w14:textId="77777777" w:rsidR="00DD5A7D" w:rsidRPr="0089697D" w:rsidRDefault="00DD5A7D" w:rsidP="00054F60">
            <w:pPr>
              <w:spacing w:before="60" w:after="60"/>
              <w:rPr>
                <w:rFonts w:cs="Arial"/>
                <w:sz w:val="20"/>
                <w:szCs w:val="20"/>
                <w:lang w:val="en-AU"/>
              </w:rPr>
            </w:pPr>
          </w:p>
        </w:tc>
        <w:tc>
          <w:tcPr>
            <w:tcW w:w="592" w:type="pct"/>
          </w:tcPr>
          <w:p w14:paraId="25B0AE4F" w14:textId="77777777" w:rsidR="00DD5A7D" w:rsidRPr="0089697D" w:rsidRDefault="00DD5A7D" w:rsidP="00054F60">
            <w:pPr>
              <w:spacing w:before="60" w:after="60"/>
              <w:rPr>
                <w:rFonts w:cs="Arial"/>
                <w:sz w:val="20"/>
                <w:szCs w:val="20"/>
                <w:lang w:val="en-AU"/>
              </w:rPr>
            </w:pPr>
          </w:p>
        </w:tc>
        <w:tc>
          <w:tcPr>
            <w:tcW w:w="584" w:type="pct"/>
          </w:tcPr>
          <w:p w14:paraId="25B0AE50" w14:textId="77777777" w:rsidR="00DD5A7D" w:rsidRPr="0089697D" w:rsidRDefault="00DD5A7D" w:rsidP="00054F60">
            <w:pPr>
              <w:spacing w:before="60" w:after="60"/>
              <w:rPr>
                <w:rFonts w:cs="Arial"/>
                <w:sz w:val="20"/>
                <w:szCs w:val="20"/>
                <w:lang w:val="en-AU"/>
              </w:rPr>
            </w:pPr>
          </w:p>
        </w:tc>
      </w:tr>
      <w:tr w:rsidR="00DD5A7D" w:rsidRPr="0089697D" w14:paraId="25B0AE5A" w14:textId="77777777" w:rsidTr="00054F60">
        <w:tc>
          <w:tcPr>
            <w:tcW w:w="310" w:type="pct"/>
          </w:tcPr>
          <w:p w14:paraId="25B0AE52" w14:textId="77777777" w:rsidR="00DD5A7D" w:rsidRPr="0089697D" w:rsidRDefault="00DD5A7D" w:rsidP="00054F60">
            <w:pPr>
              <w:spacing w:before="60" w:after="60"/>
              <w:rPr>
                <w:rFonts w:cs="Arial"/>
                <w:sz w:val="20"/>
                <w:szCs w:val="20"/>
                <w:lang w:val="en-AU"/>
              </w:rPr>
            </w:pPr>
          </w:p>
        </w:tc>
        <w:tc>
          <w:tcPr>
            <w:tcW w:w="591" w:type="pct"/>
          </w:tcPr>
          <w:p w14:paraId="25B0AE53" w14:textId="77777777" w:rsidR="00DD5A7D" w:rsidRPr="0089697D" w:rsidRDefault="00DD5A7D" w:rsidP="00054F60">
            <w:pPr>
              <w:spacing w:before="60" w:after="60"/>
              <w:rPr>
                <w:rFonts w:cs="Arial"/>
                <w:sz w:val="20"/>
                <w:szCs w:val="20"/>
                <w:lang w:val="en-AU"/>
              </w:rPr>
            </w:pPr>
          </w:p>
        </w:tc>
        <w:tc>
          <w:tcPr>
            <w:tcW w:w="821" w:type="pct"/>
          </w:tcPr>
          <w:p w14:paraId="25B0AE54" w14:textId="77777777" w:rsidR="00DD5A7D" w:rsidRPr="0089697D" w:rsidRDefault="00DD5A7D" w:rsidP="00054F60">
            <w:pPr>
              <w:spacing w:before="60" w:after="60"/>
              <w:rPr>
                <w:rFonts w:cs="Arial"/>
                <w:sz w:val="20"/>
                <w:szCs w:val="20"/>
                <w:lang w:val="en-AU"/>
              </w:rPr>
            </w:pPr>
          </w:p>
        </w:tc>
        <w:tc>
          <w:tcPr>
            <w:tcW w:w="961" w:type="pct"/>
          </w:tcPr>
          <w:p w14:paraId="25B0AE55" w14:textId="77777777" w:rsidR="00DD5A7D" w:rsidRPr="0089697D" w:rsidRDefault="00DD5A7D" w:rsidP="00054F60">
            <w:pPr>
              <w:spacing w:before="60" w:after="60"/>
              <w:rPr>
                <w:rFonts w:cs="Arial"/>
                <w:sz w:val="20"/>
                <w:szCs w:val="20"/>
                <w:lang w:val="en-AU"/>
              </w:rPr>
            </w:pPr>
          </w:p>
        </w:tc>
        <w:tc>
          <w:tcPr>
            <w:tcW w:w="604" w:type="pct"/>
          </w:tcPr>
          <w:p w14:paraId="25B0AE56" w14:textId="77777777" w:rsidR="00DD5A7D" w:rsidRPr="0089697D" w:rsidRDefault="00DD5A7D" w:rsidP="00054F60">
            <w:pPr>
              <w:spacing w:before="60" w:after="60"/>
              <w:rPr>
                <w:rFonts w:cs="Arial"/>
                <w:sz w:val="20"/>
                <w:szCs w:val="20"/>
                <w:lang w:val="en-AU"/>
              </w:rPr>
            </w:pPr>
          </w:p>
        </w:tc>
        <w:tc>
          <w:tcPr>
            <w:tcW w:w="537" w:type="pct"/>
          </w:tcPr>
          <w:p w14:paraId="25B0AE57" w14:textId="77777777" w:rsidR="00DD5A7D" w:rsidRPr="0089697D" w:rsidRDefault="00DD5A7D" w:rsidP="00054F60">
            <w:pPr>
              <w:spacing w:before="60" w:after="60"/>
              <w:rPr>
                <w:rFonts w:cs="Arial"/>
                <w:sz w:val="20"/>
                <w:szCs w:val="20"/>
                <w:lang w:val="en-AU"/>
              </w:rPr>
            </w:pPr>
          </w:p>
        </w:tc>
        <w:tc>
          <w:tcPr>
            <w:tcW w:w="592" w:type="pct"/>
          </w:tcPr>
          <w:p w14:paraId="25B0AE58" w14:textId="77777777" w:rsidR="00DD5A7D" w:rsidRPr="0089697D" w:rsidRDefault="00DD5A7D" w:rsidP="00054F60">
            <w:pPr>
              <w:spacing w:before="60" w:after="60"/>
              <w:rPr>
                <w:rFonts w:cs="Arial"/>
                <w:sz w:val="20"/>
                <w:szCs w:val="20"/>
                <w:lang w:val="en-AU"/>
              </w:rPr>
            </w:pPr>
          </w:p>
        </w:tc>
        <w:tc>
          <w:tcPr>
            <w:tcW w:w="584" w:type="pct"/>
          </w:tcPr>
          <w:p w14:paraId="25B0AE59" w14:textId="77777777" w:rsidR="00DD5A7D" w:rsidRPr="0089697D" w:rsidRDefault="00DD5A7D" w:rsidP="00054F60">
            <w:pPr>
              <w:spacing w:before="60" w:after="60"/>
              <w:rPr>
                <w:rFonts w:cs="Arial"/>
                <w:sz w:val="20"/>
                <w:szCs w:val="20"/>
                <w:lang w:val="en-AU"/>
              </w:rPr>
            </w:pPr>
          </w:p>
        </w:tc>
      </w:tr>
      <w:tr w:rsidR="00DD5A7D" w:rsidRPr="0089697D" w14:paraId="25B0AE63" w14:textId="77777777" w:rsidTr="00054F60">
        <w:tc>
          <w:tcPr>
            <w:tcW w:w="310" w:type="pct"/>
          </w:tcPr>
          <w:p w14:paraId="25B0AE5B" w14:textId="77777777" w:rsidR="00DD5A7D" w:rsidRPr="0089697D" w:rsidRDefault="00DD5A7D" w:rsidP="00054F60">
            <w:pPr>
              <w:spacing w:before="60" w:after="60"/>
              <w:rPr>
                <w:rFonts w:cs="Arial"/>
                <w:sz w:val="20"/>
                <w:szCs w:val="20"/>
                <w:lang w:val="en-AU"/>
              </w:rPr>
            </w:pPr>
          </w:p>
        </w:tc>
        <w:tc>
          <w:tcPr>
            <w:tcW w:w="591" w:type="pct"/>
          </w:tcPr>
          <w:p w14:paraId="25B0AE5C" w14:textId="77777777" w:rsidR="00DD5A7D" w:rsidRPr="0089697D" w:rsidRDefault="00DD5A7D" w:rsidP="00054F60">
            <w:pPr>
              <w:spacing w:before="60" w:after="60"/>
              <w:rPr>
                <w:rFonts w:cs="Arial"/>
                <w:sz w:val="20"/>
                <w:szCs w:val="20"/>
                <w:lang w:val="en-AU"/>
              </w:rPr>
            </w:pPr>
          </w:p>
        </w:tc>
        <w:tc>
          <w:tcPr>
            <w:tcW w:w="821" w:type="pct"/>
          </w:tcPr>
          <w:p w14:paraId="25B0AE5D" w14:textId="77777777" w:rsidR="00DD5A7D" w:rsidRPr="0089697D" w:rsidRDefault="00DD5A7D" w:rsidP="00054F60">
            <w:pPr>
              <w:spacing w:before="60" w:after="60"/>
              <w:rPr>
                <w:rFonts w:cs="Arial"/>
                <w:sz w:val="20"/>
                <w:szCs w:val="20"/>
                <w:lang w:val="en-AU"/>
              </w:rPr>
            </w:pPr>
          </w:p>
        </w:tc>
        <w:tc>
          <w:tcPr>
            <w:tcW w:w="961" w:type="pct"/>
          </w:tcPr>
          <w:p w14:paraId="25B0AE5E" w14:textId="77777777" w:rsidR="00DD5A7D" w:rsidRPr="0089697D" w:rsidRDefault="00DD5A7D" w:rsidP="00054F60">
            <w:pPr>
              <w:spacing w:before="60" w:after="60"/>
              <w:rPr>
                <w:rFonts w:cs="Arial"/>
                <w:sz w:val="20"/>
                <w:szCs w:val="20"/>
                <w:lang w:val="en-AU"/>
              </w:rPr>
            </w:pPr>
          </w:p>
        </w:tc>
        <w:tc>
          <w:tcPr>
            <w:tcW w:w="604" w:type="pct"/>
          </w:tcPr>
          <w:p w14:paraId="25B0AE5F" w14:textId="77777777" w:rsidR="00DD5A7D" w:rsidRPr="0089697D" w:rsidRDefault="00DD5A7D" w:rsidP="00054F60">
            <w:pPr>
              <w:spacing w:before="60" w:after="60"/>
              <w:rPr>
                <w:rFonts w:cs="Arial"/>
                <w:sz w:val="20"/>
                <w:szCs w:val="20"/>
                <w:lang w:val="en-AU"/>
              </w:rPr>
            </w:pPr>
          </w:p>
        </w:tc>
        <w:tc>
          <w:tcPr>
            <w:tcW w:w="537" w:type="pct"/>
          </w:tcPr>
          <w:p w14:paraId="25B0AE60" w14:textId="77777777" w:rsidR="00DD5A7D" w:rsidRPr="0089697D" w:rsidRDefault="00DD5A7D" w:rsidP="00054F60">
            <w:pPr>
              <w:spacing w:before="60" w:after="60"/>
              <w:rPr>
                <w:rFonts w:cs="Arial"/>
                <w:sz w:val="20"/>
                <w:szCs w:val="20"/>
                <w:lang w:val="en-AU"/>
              </w:rPr>
            </w:pPr>
          </w:p>
        </w:tc>
        <w:tc>
          <w:tcPr>
            <w:tcW w:w="592" w:type="pct"/>
          </w:tcPr>
          <w:p w14:paraId="25B0AE61" w14:textId="77777777" w:rsidR="00DD5A7D" w:rsidRPr="0089697D" w:rsidRDefault="00DD5A7D" w:rsidP="00054F60">
            <w:pPr>
              <w:spacing w:before="60" w:after="60"/>
              <w:rPr>
                <w:rFonts w:cs="Arial"/>
                <w:sz w:val="20"/>
                <w:szCs w:val="20"/>
                <w:lang w:val="en-AU"/>
              </w:rPr>
            </w:pPr>
          </w:p>
        </w:tc>
        <w:tc>
          <w:tcPr>
            <w:tcW w:w="584" w:type="pct"/>
          </w:tcPr>
          <w:p w14:paraId="25B0AE62" w14:textId="77777777" w:rsidR="00DD5A7D" w:rsidRPr="0089697D" w:rsidRDefault="00DD5A7D" w:rsidP="00054F60">
            <w:pPr>
              <w:spacing w:before="60" w:after="60"/>
              <w:rPr>
                <w:rFonts w:cs="Arial"/>
                <w:sz w:val="20"/>
                <w:szCs w:val="20"/>
                <w:lang w:val="en-AU"/>
              </w:rPr>
            </w:pPr>
          </w:p>
        </w:tc>
      </w:tr>
    </w:tbl>
    <w:p w14:paraId="25B0AE64" w14:textId="77777777" w:rsidR="00DD5A7D" w:rsidRPr="0089697D" w:rsidRDefault="00DD5A7D" w:rsidP="00192634">
      <w:pPr>
        <w:rPr>
          <w:rFonts w:cs="Arial"/>
          <w:sz w:val="20"/>
          <w:szCs w:val="20"/>
          <w:lang w:val="en-AU"/>
        </w:rPr>
      </w:pP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gridCol w:w="10682"/>
      </w:tblGrid>
      <w:tr w:rsidR="00DD5A7D" w:rsidRPr="0089697D" w14:paraId="25B0AE67" w14:textId="77777777" w:rsidTr="00054F60">
        <w:tc>
          <w:tcPr>
            <w:tcW w:w="1615" w:type="pct"/>
            <w:shd w:val="clear" w:color="auto" w:fill="E6E6E6"/>
          </w:tcPr>
          <w:p w14:paraId="25B0AE65" w14:textId="77777777" w:rsidR="00DD5A7D" w:rsidRPr="0089697D" w:rsidRDefault="00DD5A7D" w:rsidP="00054F60">
            <w:pPr>
              <w:spacing w:before="240"/>
              <w:jc w:val="center"/>
              <w:rPr>
                <w:rFonts w:cs="Arial"/>
                <w:b/>
                <w:color w:val="4F6228"/>
                <w:sz w:val="20"/>
                <w:szCs w:val="20"/>
                <w:lang w:val="en-AU"/>
              </w:rPr>
            </w:pPr>
            <w:r w:rsidRPr="0089697D">
              <w:rPr>
                <w:rFonts w:cs="Arial"/>
                <w:b/>
                <w:color w:val="4F6228"/>
                <w:sz w:val="20"/>
                <w:szCs w:val="20"/>
                <w:lang w:val="en-AU"/>
              </w:rPr>
              <w:t>Item Code and Good</w:t>
            </w:r>
          </w:p>
        </w:tc>
        <w:tc>
          <w:tcPr>
            <w:tcW w:w="3385" w:type="pct"/>
            <w:shd w:val="clear" w:color="auto" w:fill="E6E6E6"/>
          </w:tcPr>
          <w:p w14:paraId="25B0AE66" w14:textId="77777777" w:rsidR="00DD5A7D" w:rsidRPr="0089697D" w:rsidRDefault="00DD5A7D" w:rsidP="00054F60">
            <w:pPr>
              <w:spacing w:before="240"/>
              <w:jc w:val="center"/>
              <w:rPr>
                <w:rFonts w:cs="Arial"/>
                <w:b/>
                <w:color w:val="4F6228"/>
                <w:sz w:val="20"/>
                <w:szCs w:val="20"/>
                <w:lang w:val="en-AU"/>
              </w:rPr>
            </w:pPr>
            <w:r w:rsidRPr="0089697D">
              <w:rPr>
                <w:rFonts w:cs="Arial"/>
                <w:b/>
                <w:color w:val="4F6228"/>
                <w:sz w:val="20"/>
                <w:szCs w:val="20"/>
                <w:lang w:val="en-AU"/>
              </w:rPr>
              <w:t>Stock Levels</w:t>
            </w:r>
          </w:p>
        </w:tc>
      </w:tr>
      <w:tr w:rsidR="00DD5A7D" w:rsidRPr="0089697D" w14:paraId="25B0AE6A" w14:textId="77777777" w:rsidTr="00054F60">
        <w:tc>
          <w:tcPr>
            <w:tcW w:w="1615" w:type="pct"/>
          </w:tcPr>
          <w:p w14:paraId="25B0AE68" w14:textId="77777777" w:rsidR="00DD5A7D" w:rsidRPr="0089697D" w:rsidRDefault="00DD5A7D" w:rsidP="00054F60">
            <w:pPr>
              <w:rPr>
                <w:rFonts w:cs="Arial"/>
                <w:sz w:val="20"/>
                <w:szCs w:val="20"/>
                <w:lang w:val="en-AU"/>
              </w:rPr>
            </w:pPr>
            <w:r w:rsidRPr="0089697D">
              <w:rPr>
                <w:rFonts w:cs="Arial"/>
                <w:b/>
                <w:bCs/>
                <w:i/>
                <w:iCs/>
                <w:color w:val="0000FF"/>
                <w:sz w:val="20"/>
                <w:szCs w:val="20"/>
                <w:lang w:val="en-AU"/>
              </w:rPr>
              <w:t>[Insert  item code and name of goods]</w:t>
            </w:r>
          </w:p>
        </w:tc>
        <w:tc>
          <w:tcPr>
            <w:tcW w:w="3385" w:type="pct"/>
          </w:tcPr>
          <w:p w14:paraId="25B0AE69" w14:textId="77777777" w:rsidR="00DD5A7D" w:rsidRPr="0089697D" w:rsidRDefault="00DD5A7D" w:rsidP="00054F60">
            <w:pPr>
              <w:rPr>
                <w:rFonts w:cs="Arial"/>
                <w:sz w:val="20"/>
                <w:szCs w:val="20"/>
                <w:lang w:val="en-AU"/>
              </w:rPr>
            </w:pPr>
            <w:r w:rsidRPr="0089697D">
              <w:rPr>
                <w:rFonts w:cs="Arial"/>
                <w:b/>
                <w:bCs/>
                <w:i/>
                <w:iCs/>
                <w:color w:val="0000FF"/>
                <w:sz w:val="20"/>
                <w:szCs w:val="20"/>
                <w:lang w:val="en-AU"/>
              </w:rPr>
              <w:t>[Insert required stock level]</w:t>
            </w:r>
          </w:p>
        </w:tc>
      </w:tr>
    </w:tbl>
    <w:p w14:paraId="25B0AE6B" w14:textId="77777777" w:rsidR="00DD5A7D" w:rsidRPr="003975AD" w:rsidRDefault="00DD5A7D" w:rsidP="00192634">
      <w:pPr>
        <w:pStyle w:val="SUBTITLE"/>
        <w:rPr>
          <w:rFonts w:ascii="Arial" w:hAnsi="Arial"/>
          <w:sz w:val="24"/>
          <w:szCs w:val="24"/>
        </w:rPr>
      </w:pPr>
      <w:r>
        <w:rPr>
          <w:rFonts w:ascii="Tahoma" w:hAnsi="Tahoma" w:cs="Tahoma"/>
          <w:color w:val="000000"/>
          <w:u w:val="single"/>
          <w:lang w:eastAsia="en-AU"/>
        </w:rPr>
        <w:br w:type="page"/>
      </w:r>
      <w:r w:rsidRPr="003975AD">
        <w:rPr>
          <w:rFonts w:ascii="Arial" w:hAnsi="Arial"/>
          <w:sz w:val="24"/>
          <w:szCs w:val="24"/>
        </w:rPr>
        <w:t>Supply Schedule –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1995"/>
        <w:gridCol w:w="4781"/>
        <w:gridCol w:w="2017"/>
        <w:gridCol w:w="2092"/>
        <w:gridCol w:w="1795"/>
        <w:gridCol w:w="1979"/>
      </w:tblGrid>
      <w:tr w:rsidR="00DD5A7D" w:rsidRPr="0089697D" w14:paraId="25B0AE71" w14:textId="77777777" w:rsidTr="00054F60">
        <w:tc>
          <w:tcPr>
            <w:tcW w:w="2479" w:type="pct"/>
            <w:gridSpan w:val="3"/>
            <w:shd w:val="clear" w:color="auto" w:fill="E6E6E6"/>
            <w:vAlign w:val="center"/>
          </w:tcPr>
          <w:p w14:paraId="25B0AE6C" w14:textId="77777777" w:rsidR="00DD5A7D" w:rsidRPr="0089697D" w:rsidRDefault="00DD5A7D" w:rsidP="00054F60">
            <w:pPr>
              <w:spacing w:before="240"/>
              <w:jc w:val="center"/>
              <w:rPr>
                <w:rFonts w:cs="Arial"/>
                <w:b/>
                <w:color w:val="4F6228"/>
                <w:sz w:val="20"/>
                <w:szCs w:val="20"/>
                <w:lang w:val="en-AU"/>
              </w:rPr>
            </w:pPr>
            <w:r w:rsidRPr="0089697D">
              <w:rPr>
                <w:rFonts w:cs="Arial"/>
                <w:b/>
                <w:color w:val="4F6228"/>
                <w:sz w:val="20"/>
                <w:szCs w:val="20"/>
                <w:lang w:val="en-AU"/>
              </w:rPr>
              <w:t>Services</w:t>
            </w:r>
          </w:p>
        </w:tc>
        <w:tc>
          <w:tcPr>
            <w:tcW w:w="645" w:type="pct"/>
            <w:vMerge w:val="restart"/>
            <w:shd w:val="clear" w:color="auto" w:fill="E6E6E6"/>
            <w:vAlign w:val="center"/>
          </w:tcPr>
          <w:p w14:paraId="25B0AE6D" w14:textId="77777777" w:rsidR="00DD5A7D" w:rsidRPr="0089697D" w:rsidRDefault="00DD5A7D" w:rsidP="00054F60">
            <w:pPr>
              <w:spacing w:before="240"/>
              <w:jc w:val="center"/>
              <w:rPr>
                <w:rFonts w:cs="Arial"/>
                <w:b/>
                <w:color w:val="4F6228"/>
                <w:sz w:val="20"/>
                <w:szCs w:val="20"/>
                <w:lang w:val="en-AU"/>
              </w:rPr>
            </w:pPr>
            <w:r w:rsidRPr="0089697D">
              <w:rPr>
                <w:rFonts w:cs="Arial"/>
                <w:b/>
                <w:color w:val="4F6228"/>
                <w:sz w:val="20"/>
                <w:szCs w:val="20"/>
                <w:lang w:val="en-AU"/>
              </w:rPr>
              <w:t>Contract Price (excluding GST)</w:t>
            </w:r>
          </w:p>
        </w:tc>
        <w:tc>
          <w:tcPr>
            <w:tcW w:w="669" w:type="pct"/>
            <w:vMerge w:val="restart"/>
            <w:shd w:val="clear" w:color="auto" w:fill="E6E6E6"/>
            <w:vAlign w:val="center"/>
          </w:tcPr>
          <w:p w14:paraId="25B0AE6E" w14:textId="77777777" w:rsidR="00DD5A7D" w:rsidRPr="0089697D" w:rsidRDefault="00DD5A7D" w:rsidP="00054F60">
            <w:pPr>
              <w:spacing w:before="240"/>
              <w:jc w:val="center"/>
              <w:rPr>
                <w:rFonts w:cs="Arial"/>
                <w:b/>
                <w:color w:val="4F6228"/>
                <w:sz w:val="20"/>
                <w:szCs w:val="20"/>
                <w:lang w:val="en-AU"/>
              </w:rPr>
            </w:pPr>
            <w:r w:rsidRPr="0089697D">
              <w:rPr>
                <w:rFonts w:cs="Arial"/>
                <w:b/>
                <w:color w:val="4F6228"/>
                <w:sz w:val="20"/>
                <w:szCs w:val="20"/>
                <w:lang w:val="en-AU"/>
              </w:rPr>
              <w:t>Warranty Period</w:t>
            </w:r>
          </w:p>
        </w:tc>
        <w:tc>
          <w:tcPr>
            <w:tcW w:w="574" w:type="pct"/>
            <w:vMerge w:val="restart"/>
            <w:shd w:val="clear" w:color="auto" w:fill="E6E6E6"/>
            <w:vAlign w:val="center"/>
          </w:tcPr>
          <w:p w14:paraId="25B0AE6F" w14:textId="77777777" w:rsidR="00DD5A7D" w:rsidRPr="0089697D" w:rsidRDefault="00DD5A7D" w:rsidP="00054F60">
            <w:pPr>
              <w:spacing w:before="240"/>
              <w:jc w:val="center"/>
              <w:rPr>
                <w:rFonts w:cs="Arial"/>
                <w:b/>
                <w:color w:val="4F6228"/>
                <w:sz w:val="20"/>
                <w:szCs w:val="20"/>
                <w:lang w:val="en-AU"/>
              </w:rPr>
            </w:pPr>
            <w:r w:rsidRPr="0089697D">
              <w:rPr>
                <w:rFonts w:cs="Arial"/>
                <w:b/>
                <w:color w:val="4F6228"/>
                <w:sz w:val="20"/>
                <w:szCs w:val="20"/>
                <w:lang w:val="en-AU"/>
              </w:rPr>
              <w:t>Performance Timeframe</w:t>
            </w:r>
          </w:p>
        </w:tc>
        <w:tc>
          <w:tcPr>
            <w:tcW w:w="633" w:type="pct"/>
            <w:vMerge w:val="restart"/>
            <w:shd w:val="clear" w:color="auto" w:fill="E6E6E6"/>
            <w:vAlign w:val="center"/>
          </w:tcPr>
          <w:p w14:paraId="25B0AE70" w14:textId="77777777" w:rsidR="00DD5A7D" w:rsidRPr="0089697D" w:rsidRDefault="00DD5A7D" w:rsidP="00054F60">
            <w:pPr>
              <w:spacing w:before="240"/>
              <w:jc w:val="center"/>
              <w:rPr>
                <w:rFonts w:cs="Arial"/>
                <w:b/>
                <w:color w:val="4F6228"/>
                <w:sz w:val="20"/>
                <w:szCs w:val="20"/>
                <w:lang w:val="en-AU"/>
              </w:rPr>
            </w:pPr>
            <w:r w:rsidRPr="0089697D">
              <w:rPr>
                <w:rFonts w:cs="Arial"/>
                <w:b/>
                <w:color w:val="4F6228"/>
                <w:sz w:val="20"/>
                <w:szCs w:val="20"/>
                <w:lang w:val="en-AU"/>
              </w:rPr>
              <w:t>Invoice Timing</w:t>
            </w:r>
          </w:p>
        </w:tc>
      </w:tr>
      <w:tr w:rsidR="00DD5A7D" w:rsidRPr="0089697D" w14:paraId="25B0AE79" w14:textId="77777777" w:rsidTr="00054F60">
        <w:tc>
          <w:tcPr>
            <w:tcW w:w="312" w:type="pct"/>
            <w:shd w:val="clear" w:color="auto" w:fill="E6E6E6"/>
            <w:vAlign w:val="center"/>
          </w:tcPr>
          <w:p w14:paraId="25B0AE72" w14:textId="77777777" w:rsidR="00DD5A7D" w:rsidRPr="0089697D" w:rsidRDefault="00DD5A7D" w:rsidP="00054F60">
            <w:pPr>
              <w:spacing w:before="60" w:after="60"/>
              <w:jc w:val="center"/>
              <w:rPr>
                <w:rFonts w:cs="Arial"/>
                <w:b/>
                <w:color w:val="4F6228"/>
                <w:sz w:val="20"/>
                <w:szCs w:val="20"/>
                <w:lang w:val="en-AU"/>
              </w:rPr>
            </w:pPr>
            <w:r w:rsidRPr="0089697D">
              <w:rPr>
                <w:rFonts w:cs="Arial"/>
                <w:b/>
                <w:color w:val="4F6228"/>
                <w:sz w:val="20"/>
                <w:szCs w:val="20"/>
                <w:lang w:val="en-AU"/>
              </w:rPr>
              <w:t>Item Code</w:t>
            </w:r>
          </w:p>
        </w:tc>
        <w:tc>
          <w:tcPr>
            <w:tcW w:w="638" w:type="pct"/>
            <w:shd w:val="clear" w:color="auto" w:fill="E6E6E6"/>
            <w:vAlign w:val="center"/>
          </w:tcPr>
          <w:p w14:paraId="25B0AE73" w14:textId="77777777" w:rsidR="00DD5A7D" w:rsidRPr="0089697D" w:rsidRDefault="00DD5A7D" w:rsidP="00054F60">
            <w:pPr>
              <w:spacing w:before="60" w:after="60"/>
              <w:jc w:val="center"/>
              <w:rPr>
                <w:rFonts w:cs="Arial"/>
                <w:b/>
                <w:color w:val="4F6228"/>
                <w:sz w:val="20"/>
                <w:szCs w:val="20"/>
                <w:lang w:val="en-AU"/>
              </w:rPr>
            </w:pPr>
            <w:r w:rsidRPr="0089697D">
              <w:rPr>
                <w:rFonts w:cs="Arial"/>
                <w:b/>
                <w:color w:val="4F6228"/>
                <w:sz w:val="20"/>
                <w:szCs w:val="20"/>
                <w:lang w:val="en-AU"/>
              </w:rPr>
              <w:t>Name</w:t>
            </w:r>
          </w:p>
        </w:tc>
        <w:tc>
          <w:tcPr>
            <w:tcW w:w="1529" w:type="pct"/>
            <w:shd w:val="clear" w:color="auto" w:fill="E6E6E6"/>
            <w:vAlign w:val="center"/>
          </w:tcPr>
          <w:p w14:paraId="25B0AE74" w14:textId="77777777" w:rsidR="00DD5A7D" w:rsidRPr="0089697D" w:rsidRDefault="00DD5A7D" w:rsidP="00054F60">
            <w:pPr>
              <w:spacing w:before="60" w:after="60"/>
              <w:jc w:val="center"/>
              <w:rPr>
                <w:rFonts w:cs="Arial"/>
                <w:b/>
                <w:color w:val="4F6228"/>
                <w:sz w:val="20"/>
                <w:szCs w:val="20"/>
                <w:lang w:val="en-AU"/>
              </w:rPr>
            </w:pPr>
            <w:r w:rsidRPr="0089697D">
              <w:rPr>
                <w:rFonts w:cs="Arial"/>
                <w:b/>
                <w:color w:val="4F6228"/>
                <w:sz w:val="20"/>
                <w:szCs w:val="20"/>
                <w:lang w:val="en-AU"/>
              </w:rPr>
              <w:t>Description of services</w:t>
            </w:r>
          </w:p>
        </w:tc>
        <w:tc>
          <w:tcPr>
            <w:tcW w:w="645" w:type="pct"/>
            <w:vMerge/>
            <w:vAlign w:val="center"/>
          </w:tcPr>
          <w:p w14:paraId="25B0AE75" w14:textId="77777777" w:rsidR="00DD5A7D" w:rsidRPr="0089697D" w:rsidRDefault="00DD5A7D" w:rsidP="00054F60">
            <w:pPr>
              <w:spacing w:before="60" w:after="60"/>
              <w:jc w:val="center"/>
              <w:rPr>
                <w:rFonts w:cs="Arial"/>
                <w:color w:val="4F6228"/>
                <w:sz w:val="20"/>
                <w:szCs w:val="20"/>
                <w:lang w:val="en-AU"/>
              </w:rPr>
            </w:pPr>
          </w:p>
        </w:tc>
        <w:tc>
          <w:tcPr>
            <w:tcW w:w="669" w:type="pct"/>
            <w:vMerge/>
            <w:vAlign w:val="center"/>
          </w:tcPr>
          <w:p w14:paraId="25B0AE76" w14:textId="77777777" w:rsidR="00DD5A7D" w:rsidRPr="0089697D" w:rsidRDefault="00DD5A7D" w:rsidP="00054F60">
            <w:pPr>
              <w:spacing w:before="60" w:after="60"/>
              <w:jc w:val="center"/>
              <w:rPr>
                <w:rFonts w:cs="Arial"/>
                <w:color w:val="4F6228"/>
                <w:sz w:val="20"/>
                <w:szCs w:val="20"/>
                <w:lang w:val="en-AU"/>
              </w:rPr>
            </w:pPr>
          </w:p>
        </w:tc>
        <w:tc>
          <w:tcPr>
            <w:tcW w:w="574" w:type="pct"/>
            <w:vMerge/>
            <w:shd w:val="clear" w:color="auto" w:fill="E6E6E6"/>
            <w:vAlign w:val="center"/>
          </w:tcPr>
          <w:p w14:paraId="25B0AE77" w14:textId="77777777" w:rsidR="00DD5A7D" w:rsidRPr="0089697D" w:rsidRDefault="00DD5A7D" w:rsidP="00054F60">
            <w:pPr>
              <w:jc w:val="center"/>
              <w:rPr>
                <w:rFonts w:cs="Arial"/>
                <w:color w:val="4F6228"/>
                <w:sz w:val="20"/>
                <w:szCs w:val="20"/>
                <w:lang w:val="en-AU"/>
              </w:rPr>
            </w:pPr>
          </w:p>
        </w:tc>
        <w:tc>
          <w:tcPr>
            <w:tcW w:w="633" w:type="pct"/>
            <w:vMerge/>
            <w:shd w:val="clear" w:color="auto" w:fill="E6E6E6"/>
            <w:vAlign w:val="center"/>
          </w:tcPr>
          <w:p w14:paraId="25B0AE78" w14:textId="77777777" w:rsidR="00DD5A7D" w:rsidRPr="0089697D" w:rsidRDefault="00DD5A7D" w:rsidP="00054F60">
            <w:pPr>
              <w:jc w:val="center"/>
              <w:rPr>
                <w:rFonts w:cs="Arial"/>
                <w:color w:val="4F6228"/>
                <w:sz w:val="20"/>
                <w:szCs w:val="20"/>
                <w:lang w:val="en-AU"/>
              </w:rPr>
            </w:pPr>
          </w:p>
        </w:tc>
      </w:tr>
      <w:tr w:rsidR="00DD5A7D" w:rsidRPr="0089697D" w14:paraId="25B0AE81" w14:textId="77777777" w:rsidTr="00054F60">
        <w:tc>
          <w:tcPr>
            <w:tcW w:w="312" w:type="pct"/>
          </w:tcPr>
          <w:p w14:paraId="25B0AE7A" w14:textId="77777777" w:rsidR="00DD5A7D" w:rsidRPr="0089697D" w:rsidRDefault="00DD5A7D" w:rsidP="00054F60">
            <w:pPr>
              <w:rPr>
                <w:rFonts w:cs="Arial"/>
                <w:sz w:val="20"/>
                <w:szCs w:val="20"/>
                <w:lang w:val="en-AU"/>
              </w:rPr>
            </w:pPr>
            <w:r w:rsidRPr="0089697D">
              <w:rPr>
                <w:rFonts w:cs="Arial"/>
                <w:b/>
                <w:bCs/>
                <w:i/>
                <w:iCs/>
                <w:color w:val="0000FF"/>
                <w:sz w:val="20"/>
                <w:szCs w:val="20"/>
                <w:lang w:val="en-AU"/>
              </w:rPr>
              <w:t>[Insert  item code]</w:t>
            </w:r>
          </w:p>
        </w:tc>
        <w:tc>
          <w:tcPr>
            <w:tcW w:w="638" w:type="pct"/>
          </w:tcPr>
          <w:p w14:paraId="25B0AE7B" w14:textId="77777777" w:rsidR="00DD5A7D" w:rsidRPr="0089697D" w:rsidRDefault="00DD5A7D" w:rsidP="00054F60">
            <w:pPr>
              <w:rPr>
                <w:rFonts w:cs="Arial"/>
                <w:sz w:val="20"/>
                <w:szCs w:val="20"/>
                <w:lang w:val="en-AU"/>
              </w:rPr>
            </w:pPr>
            <w:r w:rsidRPr="0089697D">
              <w:rPr>
                <w:rFonts w:cs="Arial"/>
                <w:b/>
                <w:bCs/>
                <w:i/>
                <w:iCs/>
                <w:color w:val="0000FF"/>
                <w:sz w:val="20"/>
                <w:szCs w:val="20"/>
                <w:lang w:val="en-AU"/>
              </w:rPr>
              <w:t>[Insert name of services]</w:t>
            </w:r>
          </w:p>
        </w:tc>
        <w:tc>
          <w:tcPr>
            <w:tcW w:w="1529" w:type="pct"/>
          </w:tcPr>
          <w:p w14:paraId="25B0AE7C" w14:textId="77777777" w:rsidR="00DD5A7D" w:rsidRPr="0089697D" w:rsidRDefault="00DD5A7D" w:rsidP="00054F60">
            <w:pPr>
              <w:rPr>
                <w:rFonts w:cs="Arial"/>
                <w:b/>
                <w:bCs/>
                <w:i/>
                <w:iCs/>
                <w:color w:val="999999"/>
                <w:sz w:val="20"/>
                <w:szCs w:val="20"/>
                <w:lang w:val="en-AU"/>
              </w:rPr>
            </w:pPr>
            <w:r w:rsidRPr="0089697D">
              <w:rPr>
                <w:rFonts w:cs="Arial"/>
                <w:b/>
                <w:bCs/>
                <w:i/>
                <w:iCs/>
                <w:color w:val="0000FF"/>
                <w:sz w:val="20"/>
                <w:szCs w:val="20"/>
                <w:lang w:val="en-AU"/>
              </w:rPr>
              <w:t>[Insert or annex description of services. e.g. Annexed at Attachment 1]</w:t>
            </w:r>
          </w:p>
        </w:tc>
        <w:tc>
          <w:tcPr>
            <w:tcW w:w="645" w:type="pct"/>
          </w:tcPr>
          <w:p w14:paraId="25B0AE7D" w14:textId="77777777" w:rsidR="00DD5A7D" w:rsidRPr="0089697D" w:rsidRDefault="00DD5A7D" w:rsidP="00054F60">
            <w:pPr>
              <w:rPr>
                <w:rFonts w:cs="Arial"/>
                <w:sz w:val="20"/>
                <w:szCs w:val="20"/>
                <w:lang w:val="en-AU"/>
              </w:rPr>
            </w:pPr>
            <w:r w:rsidRPr="0089697D">
              <w:rPr>
                <w:rFonts w:cs="Arial"/>
                <w:b/>
                <w:bCs/>
                <w:i/>
                <w:iCs/>
                <w:color w:val="0000FF"/>
                <w:sz w:val="20"/>
                <w:szCs w:val="20"/>
                <w:lang w:val="en-AU"/>
              </w:rPr>
              <w:t>[Insert price]</w:t>
            </w:r>
          </w:p>
        </w:tc>
        <w:tc>
          <w:tcPr>
            <w:tcW w:w="669" w:type="pct"/>
          </w:tcPr>
          <w:p w14:paraId="25B0AE7E" w14:textId="77777777" w:rsidR="00DD5A7D" w:rsidRPr="0089697D" w:rsidRDefault="00DD5A7D" w:rsidP="00054F60">
            <w:pPr>
              <w:rPr>
                <w:rFonts w:cs="Arial"/>
                <w:b/>
                <w:bCs/>
                <w:i/>
                <w:iCs/>
                <w:color w:val="0000FF"/>
                <w:sz w:val="20"/>
                <w:szCs w:val="20"/>
                <w:lang w:val="en-AU"/>
              </w:rPr>
            </w:pPr>
            <w:r w:rsidRPr="0089697D">
              <w:rPr>
                <w:rFonts w:cs="Arial"/>
                <w:b/>
                <w:bCs/>
                <w:i/>
                <w:iCs/>
                <w:color w:val="0000FF"/>
                <w:sz w:val="20"/>
                <w:szCs w:val="20"/>
                <w:lang w:val="en-AU"/>
              </w:rPr>
              <w:t>[Insert warranty period -e.g. 12 months]</w:t>
            </w:r>
          </w:p>
        </w:tc>
        <w:tc>
          <w:tcPr>
            <w:tcW w:w="574" w:type="pct"/>
          </w:tcPr>
          <w:p w14:paraId="25B0AE7F" w14:textId="77777777" w:rsidR="00DD5A7D" w:rsidRPr="0089697D" w:rsidRDefault="00DD5A7D" w:rsidP="00054F60">
            <w:pPr>
              <w:rPr>
                <w:rFonts w:cs="Arial"/>
                <w:sz w:val="20"/>
                <w:szCs w:val="20"/>
                <w:lang w:val="en-AU"/>
              </w:rPr>
            </w:pPr>
            <w:r w:rsidRPr="0089697D">
              <w:rPr>
                <w:rFonts w:cs="Arial"/>
                <w:b/>
                <w:bCs/>
                <w:i/>
                <w:iCs/>
                <w:color w:val="0000FF"/>
                <w:sz w:val="20"/>
                <w:szCs w:val="20"/>
                <w:lang w:val="en-AU"/>
              </w:rPr>
              <w:t>[Insert performance timeframe - e.g. 1-2 business days]</w:t>
            </w:r>
          </w:p>
        </w:tc>
        <w:tc>
          <w:tcPr>
            <w:tcW w:w="633" w:type="pct"/>
          </w:tcPr>
          <w:p w14:paraId="25B0AE80" w14:textId="77777777" w:rsidR="00DD5A7D" w:rsidRPr="0089697D" w:rsidRDefault="00DD5A7D" w:rsidP="00054F60">
            <w:pPr>
              <w:rPr>
                <w:rFonts w:cs="Arial"/>
                <w:sz w:val="20"/>
                <w:szCs w:val="20"/>
                <w:lang w:val="en-AU"/>
              </w:rPr>
            </w:pPr>
            <w:r w:rsidRPr="0089697D">
              <w:rPr>
                <w:rFonts w:cs="Arial"/>
                <w:b/>
                <w:bCs/>
                <w:i/>
                <w:iCs/>
                <w:color w:val="0000FF"/>
                <w:sz w:val="20"/>
                <w:szCs w:val="20"/>
                <w:lang w:val="en-AU"/>
              </w:rPr>
              <w:t>[Insert when invoicing is to occur - e.g. when all Services under an Order have been completed]</w:t>
            </w:r>
          </w:p>
        </w:tc>
      </w:tr>
      <w:tr w:rsidR="00DD5A7D" w:rsidRPr="0089697D" w14:paraId="25B0AE89" w14:textId="77777777" w:rsidTr="00054F60">
        <w:tc>
          <w:tcPr>
            <w:tcW w:w="312" w:type="pct"/>
          </w:tcPr>
          <w:p w14:paraId="25B0AE82" w14:textId="77777777" w:rsidR="00DD5A7D" w:rsidRPr="0089697D" w:rsidRDefault="00DD5A7D" w:rsidP="00054F60">
            <w:pPr>
              <w:spacing w:before="60" w:after="60"/>
              <w:rPr>
                <w:rFonts w:cs="Arial"/>
                <w:sz w:val="20"/>
                <w:szCs w:val="20"/>
                <w:lang w:val="en-AU"/>
              </w:rPr>
            </w:pPr>
          </w:p>
        </w:tc>
        <w:tc>
          <w:tcPr>
            <w:tcW w:w="638" w:type="pct"/>
          </w:tcPr>
          <w:p w14:paraId="25B0AE83" w14:textId="77777777" w:rsidR="00DD5A7D" w:rsidRPr="0089697D" w:rsidRDefault="00DD5A7D" w:rsidP="00054F60">
            <w:pPr>
              <w:spacing w:before="60" w:after="60"/>
              <w:rPr>
                <w:rFonts w:cs="Arial"/>
                <w:sz w:val="20"/>
                <w:szCs w:val="20"/>
                <w:lang w:val="en-AU"/>
              </w:rPr>
            </w:pPr>
          </w:p>
        </w:tc>
        <w:tc>
          <w:tcPr>
            <w:tcW w:w="1529" w:type="pct"/>
          </w:tcPr>
          <w:p w14:paraId="25B0AE84" w14:textId="77777777" w:rsidR="00DD5A7D" w:rsidRPr="0089697D" w:rsidRDefault="00DD5A7D" w:rsidP="00054F60">
            <w:pPr>
              <w:spacing w:before="60" w:after="60"/>
              <w:rPr>
                <w:rFonts w:cs="Arial"/>
                <w:sz w:val="20"/>
                <w:szCs w:val="20"/>
                <w:lang w:val="en-AU"/>
              </w:rPr>
            </w:pPr>
          </w:p>
        </w:tc>
        <w:tc>
          <w:tcPr>
            <w:tcW w:w="645" w:type="pct"/>
          </w:tcPr>
          <w:p w14:paraId="25B0AE85" w14:textId="77777777" w:rsidR="00DD5A7D" w:rsidRPr="0089697D" w:rsidRDefault="00DD5A7D" w:rsidP="00054F60">
            <w:pPr>
              <w:spacing w:before="60" w:after="60"/>
              <w:rPr>
                <w:rFonts w:cs="Arial"/>
                <w:sz w:val="20"/>
                <w:szCs w:val="20"/>
                <w:lang w:val="en-AU"/>
              </w:rPr>
            </w:pPr>
          </w:p>
        </w:tc>
        <w:tc>
          <w:tcPr>
            <w:tcW w:w="669" w:type="pct"/>
          </w:tcPr>
          <w:p w14:paraId="25B0AE86" w14:textId="77777777" w:rsidR="00DD5A7D" w:rsidRPr="0089697D" w:rsidRDefault="00DD5A7D" w:rsidP="00054F60">
            <w:pPr>
              <w:spacing w:before="60" w:after="60"/>
              <w:rPr>
                <w:rFonts w:cs="Arial"/>
                <w:sz w:val="20"/>
                <w:szCs w:val="20"/>
                <w:lang w:val="en-AU"/>
              </w:rPr>
            </w:pPr>
          </w:p>
        </w:tc>
        <w:tc>
          <w:tcPr>
            <w:tcW w:w="574" w:type="pct"/>
          </w:tcPr>
          <w:p w14:paraId="25B0AE87" w14:textId="77777777" w:rsidR="00DD5A7D" w:rsidRPr="0089697D" w:rsidRDefault="00DD5A7D" w:rsidP="00054F60">
            <w:pPr>
              <w:spacing w:before="60" w:after="60"/>
              <w:rPr>
                <w:rFonts w:cs="Arial"/>
                <w:sz w:val="20"/>
                <w:szCs w:val="20"/>
                <w:lang w:val="en-AU"/>
              </w:rPr>
            </w:pPr>
          </w:p>
        </w:tc>
        <w:tc>
          <w:tcPr>
            <w:tcW w:w="633" w:type="pct"/>
          </w:tcPr>
          <w:p w14:paraId="25B0AE88" w14:textId="77777777" w:rsidR="00DD5A7D" w:rsidRPr="0089697D" w:rsidRDefault="00DD5A7D" w:rsidP="00054F60">
            <w:pPr>
              <w:spacing w:before="60" w:after="60"/>
              <w:rPr>
                <w:rFonts w:cs="Arial"/>
                <w:sz w:val="20"/>
                <w:szCs w:val="20"/>
                <w:lang w:val="en-AU"/>
              </w:rPr>
            </w:pPr>
          </w:p>
        </w:tc>
      </w:tr>
      <w:tr w:rsidR="00DD5A7D" w:rsidRPr="0089697D" w14:paraId="25B0AE91" w14:textId="77777777" w:rsidTr="00054F60">
        <w:tc>
          <w:tcPr>
            <w:tcW w:w="312" w:type="pct"/>
          </w:tcPr>
          <w:p w14:paraId="25B0AE8A" w14:textId="77777777" w:rsidR="00DD5A7D" w:rsidRPr="0089697D" w:rsidRDefault="00DD5A7D" w:rsidP="00054F60">
            <w:pPr>
              <w:spacing w:before="60" w:after="60"/>
              <w:rPr>
                <w:rFonts w:cs="Arial"/>
                <w:sz w:val="20"/>
                <w:szCs w:val="20"/>
                <w:lang w:val="en-AU"/>
              </w:rPr>
            </w:pPr>
          </w:p>
        </w:tc>
        <w:tc>
          <w:tcPr>
            <w:tcW w:w="638" w:type="pct"/>
          </w:tcPr>
          <w:p w14:paraId="25B0AE8B" w14:textId="77777777" w:rsidR="00DD5A7D" w:rsidRPr="0089697D" w:rsidRDefault="00DD5A7D" w:rsidP="00054F60">
            <w:pPr>
              <w:spacing w:before="60" w:after="60"/>
              <w:rPr>
                <w:rFonts w:cs="Arial"/>
                <w:sz w:val="20"/>
                <w:szCs w:val="20"/>
                <w:lang w:val="en-AU"/>
              </w:rPr>
            </w:pPr>
          </w:p>
        </w:tc>
        <w:tc>
          <w:tcPr>
            <w:tcW w:w="1529" w:type="pct"/>
          </w:tcPr>
          <w:p w14:paraId="25B0AE8C" w14:textId="77777777" w:rsidR="00DD5A7D" w:rsidRPr="0089697D" w:rsidRDefault="00DD5A7D" w:rsidP="00054F60">
            <w:pPr>
              <w:spacing w:before="60" w:after="60"/>
              <w:rPr>
                <w:rFonts w:cs="Arial"/>
                <w:sz w:val="20"/>
                <w:szCs w:val="20"/>
                <w:lang w:val="en-AU"/>
              </w:rPr>
            </w:pPr>
          </w:p>
        </w:tc>
        <w:tc>
          <w:tcPr>
            <w:tcW w:w="645" w:type="pct"/>
          </w:tcPr>
          <w:p w14:paraId="25B0AE8D" w14:textId="77777777" w:rsidR="00DD5A7D" w:rsidRPr="0089697D" w:rsidRDefault="00DD5A7D" w:rsidP="00054F60">
            <w:pPr>
              <w:spacing w:before="60" w:after="60"/>
              <w:rPr>
                <w:rFonts w:cs="Arial"/>
                <w:sz w:val="20"/>
                <w:szCs w:val="20"/>
                <w:lang w:val="en-AU"/>
              </w:rPr>
            </w:pPr>
          </w:p>
        </w:tc>
        <w:tc>
          <w:tcPr>
            <w:tcW w:w="669" w:type="pct"/>
          </w:tcPr>
          <w:p w14:paraId="25B0AE8E" w14:textId="77777777" w:rsidR="00DD5A7D" w:rsidRPr="0089697D" w:rsidRDefault="00DD5A7D" w:rsidP="00054F60">
            <w:pPr>
              <w:spacing w:before="60" w:after="60"/>
              <w:rPr>
                <w:rFonts w:cs="Arial"/>
                <w:sz w:val="20"/>
                <w:szCs w:val="20"/>
                <w:lang w:val="en-AU"/>
              </w:rPr>
            </w:pPr>
          </w:p>
        </w:tc>
        <w:tc>
          <w:tcPr>
            <w:tcW w:w="574" w:type="pct"/>
          </w:tcPr>
          <w:p w14:paraId="25B0AE8F" w14:textId="77777777" w:rsidR="00DD5A7D" w:rsidRPr="0089697D" w:rsidRDefault="00DD5A7D" w:rsidP="00054F60">
            <w:pPr>
              <w:spacing w:before="60" w:after="60"/>
              <w:rPr>
                <w:rFonts w:cs="Arial"/>
                <w:sz w:val="20"/>
                <w:szCs w:val="20"/>
                <w:lang w:val="en-AU"/>
              </w:rPr>
            </w:pPr>
          </w:p>
        </w:tc>
        <w:tc>
          <w:tcPr>
            <w:tcW w:w="633" w:type="pct"/>
          </w:tcPr>
          <w:p w14:paraId="25B0AE90" w14:textId="77777777" w:rsidR="00DD5A7D" w:rsidRPr="0089697D" w:rsidRDefault="00DD5A7D" w:rsidP="00054F60">
            <w:pPr>
              <w:spacing w:before="60" w:after="60"/>
              <w:rPr>
                <w:rFonts w:cs="Arial"/>
                <w:sz w:val="20"/>
                <w:szCs w:val="20"/>
                <w:lang w:val="en-AU"/>
              </w:rPr>
            </w:pPr>
          </w:p>
        </w:tc>
      </w:tr>
      <w:tr w:rsidR="00DD5A7D" w:rsidRPr="0089697D" w14:paraId="25B0AE99" w14:textId="77777777" w:rsidTr="00054F60">
        <w:tc>
          <w:tcPr>
            <w:tcW w:w="312" w:type="pct"/>
          </w:tcPr>
          <w:p w14:paraId="25B0AE92" w14:textId="77777777" w:rsidR="00DD5A7D" w:rsidRPr="0089697D" w:rsidRDefault="00DD5A7D" w:rsidP="00054F60">
            <w:pPr>
              <w:spacing w:before="60" w:after="60"/>
              <w:rPr>
                <w:rFonts w:cs="Arial"/>
                <w:sz w:val="20"/>
                <w:szCs w:val="20"/>
                <w:lang w:val="en-AU"/>
              </w:rPr>
            </w:pPr>
          </w:p>
        </w:tc>
        <w:tc>
          <w:tcPr>
            <w:tcW w:w="638" w:type="pct"/>
          </w:tcPr>
          <w:p w14:paraId="25B0AE93" w14:textId="77777777" w:rsidR="00DD5A7D" w:rsidRPr="0089697D" w:rsidRDefault="00DD5A7D" w:rsidP="00054F60">
            <w:pPr>
              <w:spacing w:before="60" w:after="60"/>
              <w:rPr>
                <w:rFonts w:cs="Arial"/>
                <w:sz w:val="20"/>
                <w:szCs w:val="20"/>
                <w:lang w:val="en-AU"/>
              </w:rPr>
            </w:pPr>
          </w:p>
        </w:tc>
        <w:tc>
          <w:tcPr>
            <w:tcW w:w="1529" w:type="pct"/>
          </w:tcPr>
          <w:p w14:paraId="25B0AE94" w14:textId="77777777" w:rsidR="00DD5A7D" w:rsidRPr="0089697D" w:rsidRDefault="00DD5A7D" w:rsidP="00054F60">
            <w:pPr>
              <w:spacing w:before="60" w:after="60"/>
              <w:rPr>
                <w:rFonts w:cs="Arial"/>
                <w:sz w:val="20"/>
                <w:szCs w:val="20"/>
                <w:lang w:val="en-AU"/>
              </w:rPr>
            </w:pPr>
          </w:p>
        </w:tc>
        <w:tc>
          <w:tcPr>
            <w:tcW w:w="645" w:type="pct"/>
          </w:tcPr>
          <w:p w14:paraId="25B0AE95" w14:textId="77777777" w:rsidR="00DD5A7D" w:rsidRPr="0089697D" w:rsidRDefault="00DD5A7D" w:rsidP="00054F60">
            <w:pPr>
              <w:spacing w:before="60" w:after="60"/>
              <w:rPr>
                <w:rFonts w:cs="Arial"/>
                <w:sz w:val="20"/>
                <w:szCs w:val="20"/>
                <w:lang w:val="en-AU"/>
              </w:rPr>
            </w:pPr>
          </w:p>
        </w:tc>
        <w:tc>
          <w:tcPr>
            <w:tcW w:w="669" w:type="pct"/>
          </w:tcPr>
          <w:p w14:paraId="25B0AE96" w14:textId="77777777" w:rsidR="00DD5A7D" w:rsidRPr="0089697D" w:rsidRDefault="00DD5A7D" w:rsidP="00054F60">
            <w:pPr>
              <w:spacing w:before="60" w:after="60"/>
              <w:rPr>
                <w:rFonts w:cs="Arial"/>
                <w:sz w:val="20"/>
                <w:szCs w:val="20"/>
                <w:lang w:val="en-AU"/>
              </w:rPr>
            </w:pPr>
          </w:p>
        </w:tc>
        <w:tc>
          <w:tcPr>
            <w:tcW w:w="574" w:type="pct"/>
          </w:tcPr>
          <w:p w14:paraId="25B0AE97" w14:textId="77777777" w:rsidR="00DD5A7D" w:rsidRPr="0089697D" w:rsidRDefault="00DD5A7D" w:rsidP="00054F60">
            <w:pPr>
              <w:spacing w:before="60" w:after="60"/>
              <w:rPr>
                <w:rFonts w:cs="Arial"/>
                <w:sz w:val="20"/>
                <w:szCs w:val="20"/>
                <w:lang w:val="en-AU"/>
              </w:rPr>
            </w:pPr>
          </w:p>
        </w:tc>
        <w:tc>
          <w:tcPr>
            <w:tcW w:w="633" w:type="pct"/>
          </w:tcPr>
          <w:p w14:paraId="25B0AE98" w14:textId="77777777" w:rsidR="00DD5A7D" w:rsidRPr="0089697D" w:rsidRDefault="00DD5A7D" w:rsidP="00054F60">
            <w:pPr>
              <w:spacing w:before="60" w:after="60"/>
              <w:rPr>
                <w:rFonts w:cs="Arial"/>
                <w:sz w:val="20"/>
                <w:szCs w:val="20"/>
                <w:lang w:val="en-AU"/>
              </w:rPr>
            </w:pPr>
          </w:p>
        </w:tc>
      </w:tr>
      <w:tr w:rsidR="00DD5A7D" w:rsidRPr="0089697D" w14:paraId="25B0AEA1" w14:textId="77777777" w:rsidTr="00054F60">
        <w:tc>
          <w:tcPr>
            <w:tcW w:w="312" w:type="pct"/>
          </w:tcPr>
          <w:p w14:paraId="25B0AE9A" w14:textId="77777777" w:rsidR="00DD5A7D" w:rsidRPr="0089697D" w:rsidRDefault="00DD5A7D" w:rsidP="00054F60">
            <w:pPr>
              <w:spacing w:before="60" w:after="60"/>
              <w:rPr>
                <w:rFonts w:cs="Arial"/>
                <w:sz w:val="20"/>
                <w:szCs w:val="20"/>
                <w:lang w:val="en-AU"/>
              </w:rPr>
            </w:pPr>
          </w:p>
        </w:tc>
        <w:tc>
          <w:tcPr>
            <w:tcW w:w="638" w:type="pct"/>
          </w:tcPr>
          <w:p w14:paraId="25B0AE9B" w14:textId="77777777" w:rsidR="00DD5A7D" w:rsidRPr="0089697D" w:rsidRDefault="00DD5A7D" w:rsidP="00054F60">
            <w:pPr>
              <w:spacing w:before="60" w:after="60"/>
              <w:rPr>
                <w:rFonts w:cs="Arial"/>
                <w:sz w:val="20"/>
                <w:szCs w:val="20"/>
                <w:lang w:val="en-AU"/>
              </w:rPr>
            </w:pPr>
          </w:p>
        </w:tc>
        <w:tc>
          <w:tcPr>
            <w:tcW w:w="1529" w:type="pct"/>
          </w:tcPr>
          <w:p w14:paraId="25B0AE9C" w14:textId="77777777" w:rsidR="00DD5A7D" w:rsidRPr="0089697D" w:rsidRDefault="00DD5A7D" w:rsidP="00054F60">
            <w:pPr>
              <w:spacing w:before="60" w:after="60"/>
              <w:rPr>
                <w:rFonts w:cs="Arial"/>
                <w:sz w:val="20"/>
                <w:szCs w:val="20"/>
                <w:lang w:val="en-AU"/>
              </w:rPr>
            </w:pPr>
          </w:p>
        </w:tc>
        <w:tc>
          <w:tcPr>
            <w:tcW w:w="645" w:type="pct"/>
          </w:tcPr>
          <w:p w14:paraId="25B0AE9D" w14:textId="77777777" w:rsidR="00DD5A7D" w:rsidRPr="0089697D" w:rsidRDefault="00DD5A7D" w:rsidP="00054F60">
            <w:pPr>
              <w:spacing w:before="60" w:after="60"/>
              <w:rPr>
                <w:rFonts w:cs="Arial"/>
                <w:sz w:val="20"/>
                <w:szCs w:val="20"/>
                <w:lang w:val="en-AU"/>
              </w:rPr>
            </w:pPr>
          </w:p>
        </w:tc>
        <w:tc>
          <w:tcPr>
            <w:tcW w:w="669" w:type="pct"/>
          </w:tcPr>
          <w:p w14:paraId="25B0AE9E" w14:textId="77777777" w:rsidR="00DD5A7D" w:rsidRPr="0089697D" w:rsidRDefault="00DD5A7D" w:rsidP="00054F60">
            <w:pPr>
              <w:spacing w:before="60" w:after="60"/>
              <w:rPr>
                <w:rFonts w:cs="Arial"/>
                <w:sz w:val="20"/>
                <w:szCs w:val="20"/>
                <w:lang w:val="en-AU"/>
              </w:rPr>
            </w:pPr>
          </w:p>
        </w:tc>
        <w:tc>
          <w:tcPr>
            <w:tcW w:w="574" w:type="pct"/>
          </w:tcPr>
          <w:p w14:paraId="25B0AE9F" w14:textId="77777777" w:rsidR="00DD5A7D" w:rsidRPr="0089697D" w:rsidRDefault="00DD5A7D" w:rsidP="00054F60">
            <w:pPr>
              <w:spacing w:before="60" w:after="60"/>
              <w:rPr>
                <w:rFonts w:cs="Arial"/>
                <w:sz w:val="20"/>
                <w:szCs w:val="20"/>
                <w:lang w:val="en-AU"/>
              </w:rPr>
            </w:pPr>
          </w:p>
        </w:tc>
        <w:tc>
          <w:tcPr>
            <w:tcW w:w="633" w:type="pct"/>
          </w:tcPr>
          <w:p w14:paraId="25B0AEA0" w14:textId="77777777" w:rsidR="00DD5A7D" w:rsidRPr="0089697D" w:rsidRDefault="00DD5A7D" w:rsidP="00054F60">
            <w:pPr>
              <w:spacing w:before="60" w:after="60"/>
              <w:rPr>
                <w:rFonts w:cs="Arial"/>
                <w:sz w:val="20"/>
                <w:szCs w:val="20"/>
                <w:lang w:val="en-AU"/>
              </w:rPr>
            </w:pPr>
          </w:p>
        </w:tc>
      </w:tr>
    </w:tbl>
    <w:p w14:paraId="25B0AEA2" w14:textId="77777777" w:rsidR="00DD5A7D" w:rsidRPr="0089697D" w:rsidRDefault="00DD5A7D" w:rsidP="00192634">
      <w:pPr>
        <w:rPr>
          <w:rFonts w:cs="Arial"/>
          <w:sz w:val="20"/>
          <w:szCs w:val="20"/>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9"/>
        <w:gridCol w:w="9096"/>
      </w:tblGrid>
      <w:tr w:rsidR="00DD5A7D" w:rsidRPr="0089697D" w14:paraId="25B0AEA8" w14:textId="77777777" w:rsidTr="00054F60">
        <w:tc>
          <w:tcPr>
            <w:tcW w:w="5000" w:type="pct"/>
            <w:gridSpan w:val="2"/>
          </w:tcPr>
          <w:p w14:paraId="25B0AEA3" w14:textId="77777777" w:rsidR="00DD5A7D" w:rsidRPr="0089697D" w:rsidRDefault="00DD5A7D" w:rsidP="00054F60">
            <w:pPr>
              <w:spacing w:before="60" w:after="60"/>
              <w:rPr>
                <w:rFonts w:cs="Arial"/>
                <w:b/>
                <w:color w:val="4F6228"/>
                <w:sz w:val="20"/>
                <w:szCs w:val="20"/>
                <w:lang w:val="en-AU"/>
              </w:rPr>
            </w:pPr>
            <w:r w:rsidRPr="0089697D">
              <w:rPr>
                <w:rFonts w:cs="Arial"/>
                <w:b/>
                <w:color w:val="4F6228"/>
                <w:sz w:val="20"/>
                <w:szCs w:val="20"/>
                <w:lang w:val="en-AU"/>
              </w:rPr>
              <w:t>Criminal Record Search and Investigation/ working with children check</w:t>
            </w:r>
          </w:p>
          <w:p w14:paraId="25B0AEA4" w14:textId="77777777" w:rsidR="00DD5A7D" w:rsidRPr="0089697D" w:rsidRDefault="00DD5A7D" w:rsidP="00054F60">
            <w:pPr>
              <w:spacing w:before="60" w:after="60"/>
              <w:rPr>
                <w:rFonts w:cs="Arial"/>
                <w:sz w:val="20"/>
                <w:szCs w:val="20"/>
                <w:lang w:val="en-AU"/>
              </w:rPr>
            </w:pPr>
            <w:r w:rsidRPr="0089697D">
              <w:rPr>
                <w:rFonts w:cs="Arial"/>
                <w:sz w:val="20"/>
                <w:szCs w:val="20"/>
                <w:lang w:val="en-AU"/>
              </w:rPr>
              <w:t>Required for these services?</w:t>
            </w:r>
            <w:r w:rsidRPr="0089697D">
              <w:rPr>
                <w:rFonts w:cs="Arial"/>
                <w:sz w:val="20"/>
                <w:szCs w:val="20"/>
                <w:lang w:val="en-AU"/>
              </w:rPr>
              <w:tab/>
            </w:r>
            <w:r w:rsidR="002B7938" w:rsidRPr="0089697D">
              <w:rPr>
                <w:rFonts w:cs="Arial"/>
                <w:sz w:val="20"/>
                <w:szCs w:val="20"/>
                <w:lang w:val="en-AU"/>
              </w:rPr>
              <w:fldChar w:fldCharType="begin">
                <w:ffData>
                  <w:name w:val="Check1"/>
                  <w:enabled/>
                  <w:calcOnExit w:val="0"/>
                  <w:checkBox>
                    <w:sizeAuto/>
                    <w:default w:val="0"/>
                  </w:checkBox>
                </w:ffData>
              </w:fldChar>
            </w:r>
            <w:r w:rsidRPr="0089697D">
              <w:rPr>
                <w:rFonts w:cs="Arial"/>
                <w:sz w:val="20"/>
                <w:szCs w:val="20"/>
                <w:lang w:val="en-AU"/>
              </w:rPr>
              <w:instrText xml:space="preserve"> FORMCHECKBOX </w:instrText>
            </w:r>
            <w:r w:rsidR="00700543">
              <w:rPr>
                <w:rFonts w:cs="Arial"/>
                <w:sz w:val="20"/>
                <w:szCs w:val="20"/>
                <w:lang w:val="en-AU"/>
              </w:rPr>
            </w:r>
            <w:r w:rsidR="00700543">
              <w:rPr>
                <w:rFonts w:cs="Arial"/>
                <w:sz w:val="20"/>
                <w:szCs w:val="20"/>
                <w:lang w:val="en-AU"/>
              </w:rPr>
              <w:fldChar w:fldCharType="separate"/>
            </w:r>
            <w:r w:rsidR="002B7938" w:rsidRPr="0089697D">
              <w:rPr>
                <w:rFonts w:cs="Arial"/>
                <w:sz w:val="20"/>
                <w:szCs w:val="20"/>
                <w:lang w:val="en-AU"/>
              </w:rPr>
              <w:fldChar w:fldCharType="end"/>
            </w:r>
            <w:r w:rsidRPr="0089697D">
              <w:rPr>
                <w:rFonts w:cs="Arial"/>
                <w:sz w:val="20"/>
                <w:szCs w:val="20"/>
                <w:lang w:val="en-AU"/>
              </w:rPr>
              <w:t xml:space="preserve"> No</w:t>
            </w:r>
            <w:r w:rsidRPr="0089697D">
              <w:rPr>
                <w:rFonts w:cs="Arial"/>
                <w:sz w:val="20"/>
                <w:szCs w:val="20"/>
                <w:lang w:val="en-AU"/>
              </w:rPr>
              <w:tab/>
            </w:r>
            <w:r w:rsidRPr="0089697D">
              <w:rPr>
                <w:rFonts w:cs="Arial"/>
                <w:sz w:val="20"/>
                <w:szCs w:val="20"/>
                <w:lang w:val="en-AU"/>
              </w:rPr>
              <w:tab/>
            </w:r>
            <w:r w:rsidR="002B7938" w:rsidRPr="0089697D">
              <w:rPr>
                <w:rFonts w:cs="Arial"/>
                <w:sz w:val="20"/>
                <w:szCs w:val="20"/>
                <w:lang w:val="en-AU"/>
              </w:rPr>
              <w:fldChar w:fldCharType="begin">
                <w:ffData>
                  <w:name w:val="Check2"/>
                  <w:enabled/>
                  <w:calcOnExit w:val="0"/>
                  <w:checkBox>
                    <w:sizeAuto/>
                    <w:default w:val="0"/>
                  </w:checkBox>
                </w:ffData>
              </w:fldChar>
            </w:r>
            <w:r w:rsidRPr="0089697D">
              <w:rPr>
                <w:rFonts w:cs="Arial"/>
                <w:sz w:val="20"/>
                <w:szCs w:val="20"/>
                <w:lang w:val="en-AU"/>
              </w:rPr>
              <w:instrText xml:space="preserve"> FORMCHECKBOX </w:instrText>
            </w:r>
            <w:r w:rsidR="00700543">
              <w:rPr>
                <w:rFonts w:cs="Arial"/>
                <w:sz w:val="20"/>
                <w:szCs w:val="20"/>
                <w:lang w:val="en-AU"/>
              </w:rPr>
            </w:r>
            <w:r w:rsidR="00700543">
              <w:rPr>
                <w:rFonts w:cs="Arial"/>
                <w:sz w:val="20"/>
                <w:szCs w:val="20"/>
                <w:lang w:val="en-AU"/>
              </w:rPr>
              <w:fldChar w:fldCharType="separate"/>
            </w:r>
            <w:r w:rsidR="002B7938" w:rsidRPr="0089697D">
              <w:rPr>
                <w:rFonts w:cs="Arial"/>
                <w:sz w:val="20"/>
                <w:szCs w:val="20"/>
                <w:lang w:val="en-AU"/>
              </w:rPr>
              <w:fldChar w:fldCharType="end"/>
            </w:r>
            <w:r w:rsidRPr="0089697D">
              <w:rPr>
                <w:rFonts w:cs="Arial"/>
                <w:sz w:val="20"/>
                <w:szCs w:val="20"/>
                <w:lang w:val="en-AU"/>
              </w:rPr>
              <w:t xml:space="preserve"> Yes, for all Supplier Personnel involved in:</w:t>
            </w:r>
          </w:p>
          <w:p w14:paraId="25B0AEA5" w14:textId="77777777" w:rsidR="00DD5A7D" w:rsidRPr="0089697D" w:rsidRDefault="00DD5A7D" w:rsidP="00054F60">
            <w:pPr>
              <w:spacing w:before="60" w:after="60"/>
              <w:rPr>
                <w:rFonts w:cs="Arial"/>
                <w:sz w:val="20"/>
                <w:szCs w:val="20"/>
                <w:lang w:val="en-AU"/>
              </w:rPr>
            </w:pPr>
          </w:p>
          <w:p w14:paraId="25B0AEA6" w14:textId="77777777" w:rsidR="00DD5A7D" w:rsidRPr="0089697D" w:rsidRDefault="00DD5A7D" w:rsidP="00054F60">
            <w:pPr>
              <w:spacing w:before="60" w:after="60"/>
              <w:ind w:left="4253" w:hanging="1418"/>
              <w:rPr>
                <w:rFonts w:cs="Arial"/>
                <w:sz w:val="20"/>
                <w:szCs w:val="20"/>
                <w:lang w:val="en-AU"/>
              </w:rPr>
            </w:pPr>
            <w:r w:rsidRPr="0089697D">
              <w:rPr>
                <w:rFonts w:cs="Arial"/>
                <w:sz w:val="20"/>
                <w:szCs w:val="20"/>
                <w:lang w:val="en-AU"/>
              </w:rPr>
              <w:t xml:space="preserve"> </w:t>
            </w:r>
            <w:r w:rsidR="002B7938" w:rsidRPr="0089697D">
              <w:rPr>
                <w:rFonts w:cs="Arial"/>
                <w:sz w:val="20"/>
                <w:szCs w:val="20"/>
                <w:lang w:val="en-AU"/>
              </w:rPr>
              <w:fldChar w:fldCharType="begin">
                <w:ffData>
                  <w:name w:val="Check3"/>
                  <w:enabled/>
                  <w:calcOnExit w:val="0"/>
                  <w:checkBox>
                    <w:sizeAuto/>
                    <w:default w:val="0"/>
                  </w:checkBox>
                </w:ffData>
              </w:fldChar>
            </w:r>
            <w:r w:rsidRPr="0089697D">
              <w:rPr>
                <w:rFonts w:cs="Arial"/>
                <w:sz w:val="20"/>
                <w:szCs w:val="20"/>
                <w:lang w:val="en-AU"/>
              </w:rPr>
              <w:instrText xml:space="preserve"> FORMCHECKBOX </w:instrText>
            </w:r>
            <w:r w:rsidR="00700543">
              <w:rPr>
                <w:rFonts w:cs="Arial"/>
                <w:sz w:val="20"/>
                <w:szCs w:val="20"/>
                <w:lang w:val="en-AU"/>
              </w:rPr>
            </w:r>
            <w:r w:rsidR="00700543">
              <w:rPr>
                <w:rFonts w:cs="Arial"/>
                <w:sz w:val="20"/>
                <w:szCs w:val="20"/>
                <w:lang w:val="en-AU"/>
              </w:rPr>
              <w:fldChar w:fldCharType="separate"/>
            </w:r>
            <w:r w:rsidR="002B7938" w:rsidRPr="0089697D">
              <w:rPr>
                <w:rFonts w:cs="Arial"/>
                <w:sz w:val="20"/>
                <w:szCs w:val="20"/>
                <w:lang w:val="en-AU"/>
              </w:rPr>
              <w:fldChar w:fldCharType="end"/>
            </w:r>
            <w:r w:rsidRPr="0089697D">
              <w:rPr>
                <w:rFonts w:cs="Arial"/>
                <w:sz w:val="20"/>
                <w:szCs w:val="20"/>
                <w:lang w:val="en-AU"/>
              </w:rPr>
              <w:t xml:space="preserve"> Planning</w:t>
            </w:r>
            <w:r w:rsidRPr="0089697D">
              <w:rPr>
                <w:rFonts w:cs="Arial"/>
                <w:sz w:val="20"/>
                <w:szCs w:val="20"/>
                <w:lang w:val="en-AU"/>
              </w:rPr>
              <w:tab/>
            </w:r>
            <w:r w:rsidRPr="0089697D">
              <w:rPr>
                <w:rFonts w:cs="Arial"/>
                <w:sz w:val="20"/>
                <w:szCs w:val="20"/>
                <w:lang w:val="en-AU"/>
              </w:rPr>
              <w:tab/>
            </w:r>
            <w:r w:rsidR="002B7938" w:rsidRPr="0089697D">
              <w:rPr>
                <w:rFonts w:cs="Arial"/>
                <w:sz w:val="20"/>
                <w:szCs w:val="20"/>
                <w:lang w:val="en-AU"/>
              </w:rPr>
              <w:fldChar w:fldCharType="begin">
                <w:ffData>
                  <w:name w:val="Check5"/>
                  <w:enabled/>
                  <w:calcOnExit w:val="0"/>
                  <w:checkBox>
                    <w:sizeAuto/>
                    <w:default w:val="0"/>
                  </w:checkBox>
                </w:ffData>
              </w:fldChar>
            </w:r>
            <w:r w:rsidRPr="0089697D">
              <w:rPr>
                <w:rFonts w:cs="Arial"/>
                <w:sz w:val="20"/>
                <w:szCs w:val="20"/>
                <w:lang w:val="en-AU"/>
              </w:rPr>
              <w:instrText xml:space="preserve"> FORMCHECKBOX </w:instrText>
            </w:r>
            <w:r w:rsidR="00700543">
              <w:rPr>
                <w:rFonts w:cs="Arial"/>
                <w:sz w:val="20"/>
                <w:szCs w:val="20"/>
                <w:lang w:val="en-AU"/>
              </w:rPr>
            </w:r>
            <w:r w:rsidR="00700543">
              <w:rPr>
                <w:rFonts w:cs="Arial"/>
                <w:sz w:val="20"/>
                <w:szCs w:val="20"/>
                <w:lang w:val="en-AU"/>
              </w:rPr>
              <w:fldChar w:fldCharType="separate"/>
            </w:r>
            <w:r w:rsidR="002B7938" w:rsidRPr="0089697D">
              <w:rPr>
                <w:rFonts w:cs="Arial"/>
                <w:sz w:val="20"/>
                <w:szCs w:val="20"/>
                <w:lang w:val="en-AU"/>
              </w:rPr>
              <w:fldChar w:fldCharType="end"/>
            </w:r>
            <w:r w:rsidRPr="0089697D">
              <w:rPr>
                <w:rFonts w:cs="Arial"/>
                <w:sz w:val="20"/>
                <w:szCs w:val="20"/>
                <w:lang w:val="en-AU"/>
              </w:rPr>
              <w:t xml:space="preserve"> Performance</w:t>
            </w:r>
            <w:r w:rsidRPr="0089697D">
              <w:rPr>
                <w:rFonts w:cs="Arial"/>
                <w:sz w:val="20"/>
                <w:szCs w:val="20"/>
                <w:lang w:val="en-AU"/>
              </w:rPr>
              <w:tab/>
            </w:r>
            <w:r w:rsidRPr="0089697D">
              <w:rPr>
                <w:rFonts w:cs="Arial"/>
                <w:sz w:val="20"/>
                <w:szCs w:val="20"/>
                <w:lang w:val="en-AU"/>
              </w:rPr>
              <w:tab/>
            </w:r>
            <w:r w:rsidR="002B7938" w:rsidRPr="0089697D">
              <w:rPr>
                <w:rFonts w:cs="Arial"/>
                <w:sz w:val="20"/>
                <w:szCs w:val="20"/>
                <w:lang w:val="en-AU"/>
              </w:rPr>
              <w:fldChar w:fldCharType="begin">
                <w:ffData>
                  <w:name w:val="Check6"/>
                  <w:enabled/>
                  <w:calcOnExit w:val="0"/>
                  <w:checkBox>
                    <w:sizeAuto/>
                    <w:default w:val="0"/>
                  </w:checkBox>
                </w:ffData>
              </w:fldChar>
            </w:r>
            <w:r w:rsidRPr="0089697D">
              <w:rPr>
                <w:rFonts w:cs="Arial"/>
                <w:sz w:val="20"/>
                <w:szCs w:val="20"/>
                <w:lang w:val="en-AU"/>
              </w:rPr>
              <w:instrText xml:space="preserve"> FORMCHECKBOX </w:instrText>
            </w:r>
            <w:r w:rsidR="00700543">
              <w:rPr>
                <w:rFonts w:cs="Arial"/>
                <w:sz w:val="20"/>
                <w:szCs w:val="20"/>
                <w:lang w:val="en-AU"/>
              </w:rPr>
            </w:r>
            <w:r w:rsidR="00700543">
              <w:rPr>
                <w:rFonts w:cs="Arial"/>
                <w:sz w:val="20"/>
                <w:szCs w:val="20"/>
                <w:lang w:val="en-AU"/>
              </w:rPr>
              <w:fldChar w:fldCharType="separate"/>
            </w:r>
            <w:r w:rsidR="002B7938" w:rsidRPr="0089697D">
              <w:rPr>
                <w:rFonts w:cs="Arial"/>
                <w:sz w:val="20"/>
                <w:szCs w:val="20"/>
                <w:lang w:val="en-AU"/>
              </w:rPr>
              <w:fldChar w:fldCharType="end"/>
            </w:r>
            <w:r w:rsidRPr="0089697D">
              <w:rPr>
                <w:rFonts w:cs="Arial"/>
                <w:sz w:val="20"/>
                <w:szCs w:val="20"/>
                <w:lang w:val="en-AU"/>
              </w:rPr>
              <w:t xml:space="preserve"> Other: ____________ of the Services.</w:t>
            </w:r>
          </w:p>
          <w:p w14:paraId="25B0AEA7" w14:textId="77777777" w:rsidR="00DD5A7D" w:rsidRPr="0089697D" w:rsidRDefault="00DD5A7D" w:rsidP="00054F60">
            <w:pPr>
              <w:spacing w:before="60" w:after="60"/>
              <w:ind w:left="4830"/>
              <w:rPr>
                <w:rFonts w:cs="Arial"/>
                <w:sz w:val="20"/>
                <w:szCs w:val="20"/>
                <w:lang w:val="en-AU"/>
              </w:rPr>
            </w:pPr>
          </w:p>
        </w:tc>
      </w:tr>
      <w:tr w:rsidR="00DD5A7D" w:rsidRPr="0089697D" w14:paraId="25B0AEAB" w14:textId="77777777" w:rsidTr="00054F60">
        <w:tc>
          <w:tcPr>
            <w:tcW w:w="2091" w:type="pct"/>
            <w:shd w:val="clear" w:color="auto" w:fill="E6E6E6"/>
          </w:tcPr>
          <w:p w14:paraId="25B0AEA9" w14:textId="77777777" w:rsidR="00DD5A7D" w:rsidRPr="0089697D" w:rsidRDefault="00DD5A7D" w:rsidP="00054F60">
            <w:pPr>
              <w:spacing w:before="60" w:after="60"/>
              <w:jc w:val="center"/>
              <w:rPr>
                <w:rFonts w:cs="Arial"/>
                <w:b/>
                <w:color w:val="4F6228"/>
                <w:sz w:val="20"/>
                <w:szCs w:val="20"/>
                <w:lang w:val="en-AU"/>
              </w:rPr>
            </w:pPr>
            <w:r w:rsidRPr="0089697D">
              <w:rPr>
                <w:rFonts w:cs="Arial"/>
                <w:b/>
                <w:color w:val="4F6228"/>
                <w:sz w:val="20"/>
                <w:szCs w:val="20"/>
                <w:lang w:val="en-AU"/>
              </w:rPr>
              <w:t>Specific deliverables</w:t>
            </w:r>
          </w:p>
        </w:tc>
        <w:tc>
          <w:tcPr>
            <w:tcW w:w="2909" w:type="pct"/>
            <w:shd w:val="clear" w:color="auto" w:fill="E6E6E6"/>
          </w:tcPr>
          <w:p w14:paraId="25B0AEAA" w14:textId="77777777" w:rsidR="00DD5A7D" w:rsidRPr="0089697D" w:rsidRDefault="00DD5A7D" w:rsidP="00054F60">
            <w:pPr>
              <w:spacing w:before="60" w:after="60"/>
              <w:jc w:val="center"/>
              <w:rPr>
                <w:rFonts w:cs="Arial"/>
                <w:b/>
                <w:color w:val="4F6228"/>
                <w:sz w:val="20"/>
                <w:szCs w:val="20"/>
                <w:lang w:val="en-AU"/>
              </w:rPr>
            </w:pPr>
            <w:r w:rsidRPr="0089697D">
              <w:rPr>
                <w:rFonts w:cs="Arial"/>
                <w:b/>
                <w:color w:val="4F6228"/>
                <w:sz w:val="20"/>
                <w:szCs w:val="20"/>
                <w:lang w:val="en-AU"/>
              </w:rPr>
              <w:t>Description</w:t>
            </w:r>
          </w:p>
        </w:tc>
      </w:tr>
      <w:tr w:rsidR="00DD5A7D" w:rsidRPr="0089697D" w14:paraId="25B0AEAE" w14:textId="77777777" w:rsidTr="00054F60">
        <w:tc>
          <w:tcPr>
            <w:tcW w:w="2091" w:type="pct"/>
          </w:tcPr>
          <w:p w14:paraId="25B0AEAC" w14:textId="77777777" w:rsidR="00DD5A7D" w:rsidRPr="0089697D" w:rsidRDefault="00DD5A7D" w:rsidP="00054F60">
            <w:pPr>
              <w:rPr>
                <w:rFonts w:cs="Arial"/>
                <w:sz w:val="20"/>
                <w:szCs w:val="20"/>
                <w:lang w:val="en-AU"/>
              </w:rPr>
            </w:pPr>
            <w:r w:rsidRPr="0089697D">
              <w:rPr>
                <w:rFonts w:cs="Arial"/>
                <w:b/>
                <w:bCs/>
                <w:i/>
                <w:iCs/>
                <w:color w:val="0000FF"/>
                <w:sz w:val="20"/>
                <w:szCs w:val="20"/>
                <w:lang w:val="en-AU"/>
              </w:rPr>
              <w:t>[Insert]</w:t>
            </w:r>
          </w:p>
        </w:tc>
        <w:tc>
          <w:tcPr>
            <w:tcW w:w="2909" w:type="pct"/>
          </w:tcPr>
          <w:p w14:paraId="25B0AEAD" w14:textId="77777777" w:rsidR="00DD5A7D" w:rsidRPr="0089697D" w:rsidRDefault="00DD5A7D" w:rsidP="00054F60">
            <w:pPr>
              <w:rPr>
                <w:rFonts w:cs="Arial"/>
                <w:sz w:val="20"/>
                <w:szCs w:val="20"/>
                <w:lang w:val="en-AU"/>
              </w:rPr>
            </w:pPr>
            <w:r w:rsidRPr="0089697D">
              <w:rPr>
                <w:rFonts w:cs="Arial"/>
                <w:b/>
                <w:bCs/>
                <w:i/>
                <w:iCs/>
                <w:color w:val="0000FF"/>
                <w:sz w:val="20"/>
                <w:szCs w:val="20"/>
                <w:lang w:val="en-AU"/>
              </w:rPr>
              <w:t>[Insert description]</w:t>
            </w:r>
          </w:p>
        </w:tc>
      </w:tr>
    </w:tbl>
    <w:p w14:paraId="25B0AEAF" w14:textId="77777777" w:rsidR="00DD5A7D" w:rsidRPr="0081651A" w:rsidRDefault="00DD5A7D" w:rsidP="0074192D">
      <w:pPr>
        <w:pStyle w:val="TITLETEXT"/>
        <w:rPr>
          <w:sz w:val="20"/>
          <w:szCs w:val="20"/>
          <w:lang w:eastAsia="en-AU"/>
        </w:rPr>
      </w:pPr>
    </w:p>
    <w:sectPr w:rsidR="00DD5A7D" w:rsidRPr="0081651A" w:rsidSect="00192634">
      <w:pgSz w:w="16838" w:h="11906" w:orient="landscape"/>
      <w:pgMar w:top="709" w:right="993" w:bottom="142" w:left="42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0AEB2" w14:textId="77777777" w:rsidR="003B13DE" w:rsidRDefault="003B13DE" w:rsidP="006928CC">
      <w:pPr>
        <w:spacing w:after="0" w:line="240" w:lineRule="auto"/>
      </w:pPr>
      <w:r>
        <w:separator/>
      </w:r>
    </w:p>
  </w:endnote>
  <w:endnote w:type="continuationSeparator" w:id="0">
    <w:p w14:paraId="25B0AEB3" w14:textId="77777777" w:rsidR="003B13DE" w:rsidRDefault="003B13DE" w:rsidP="00692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altName w:val="Arial"/>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ZapfDingbats">
    <w:panose1 w:val="00000000000000000000"/>
    <w:charset w:val="FF"/>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Arial"/>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0AEB6" w14:textId="77777777" w:rsidR="003B13DE" w:rsidRDefault="003B13DE" w:rsidP="008E0648">
    <w:pPr>
      <w:pStyle w:val="Footer"/>
      <w:tabs>
        <w:tab w:val="clear" w:pos="4513"/>
      </w:tabs>
    </w:pPr>
    <w:r>
      <w:tab/>
    </w:r>
    <w:r>
      <w:fldChar w:fldCharType="begin"/>
    </w:r>
    <w:r>
      <w:instrText xml:space="preserve"> PAGE   \* MERGEFORMAT </w:instrText>
    </w:r>
    <w:r>
      <w:fldChar w:fldCharType="separate"/>
    </w:r>
    <w:r w:rsidR="0071044A">
      <w:rPr>
        <w:noProof/>
      </w:rPr>
      <w:t>3</w:t>
    </w:r>
    <w:r>
      <w:rPr>
        <w:noProof/>
      </w:rPr>
      <w:fldChar w:fldCharType="end"/>
    </w:r>
  </w:p>
  <w:p w14:paraId="25B0AEB7" w14:textId="77777777" w:rsidR="003B13DE" w:rsidRDefault="003B13DE" w:rsidP="008E0648">
    <w:pPr>
      <w:pStyle w:val="Footer"/>
      <w:tabs>
        <w:tab w:val="clear" w:pos="4513"/>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0AEB9" w14:textId="77777777" w:rsidR="003B13DE" w:rsidRPr="00271499" w:rsidRDefault="003B13DE">
    <w:pPr>
      <w:pStyle w:val="Foote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25B0AEBA" w14:textId="77777777" w:rsidR="003B13DE" w:rsidRPr="00271499" w:rsidRDefault="003B13DE">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0AEB0" w14:textId="77777777" w:rsidR="003B13DE" w:rsidRDefault="003B13DE" w:rsidP="006928CC">
      <w:pPr>
        <w:spacing w:after="0" w:line="240" w:lineRule="auto"/>
      </w:pPr>
      <w:r>
        <w:separator/>
      </w:r>
    </w:p>
  </w:footnote>
  <w:footnote w:type="continuationSeparator" w:id="0">
    <w:p w14:paraId="25B0AEB1" w14:textId="77777777" w:rsidR="003B13DE" w:rsidRDefault="003B13DE" w:rsidP="00692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0AEB4" w14:textId="77777777" w:rsidR="003B13DE" w:rsidRDefault="00700543">
    <w:pPr>
      <w:pStyle w:val="Header"/>
    </w:pPr>
    <w:r>
      <w:rPr>
        <w:noProof/>
        <w:lang w:val="en-AU" w:eastAsia="en-AU"/>
      </w:rPr>
      <w:pict w14:anchorId="25B0AE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0AEB5" w14:textId="77777777" w:rsidR="003B13DE" w:rsidRDefault="003B13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0AEB8" w14:textId="77777777" w:rsidR="003B13DE" w:rsidRDefault="00700543">
    <w:pPr>
      <w:pStyle w:val="Header"/>
    </w:pPr>
    <w:r>
      <w:rPr>
        <w:noProof/>
        <w:lang w:val="en-AU" w:eastAsia="en-AU"/>
      </w:rPr>
      <w:pict w14:anchorId="25B0AE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4DA0"/>
    <w:multiLevelType w:val="multilevel"/>
    <w:tmpl w:val="B6A2E456"/>
    <w:styleLink w:val="Style2"/>
    <w:lvl w:ilvl="0">
      <w:start w:val="1"/>
      <w:numFmt w:val="decimal"/>
      <w:pStyle w:val="CCLAUSE1"/>
      <w:lvlText w:val="C %1"/>
      <w:lvlJc w:val="left"/>
      <w:pPr>
        <w:tabs>
          <w:tab w:val="num" w:pos="851"/>
        </w:tabs>
        <w:ind w:left="851" w:hanging="851"/>
      </w:pPr>
      <w:rPr>
        <w:rFonts w:ascii="Arial Bold" w:hAnsi="Arial Bold" w:hint="default"/>
        <w:b/>
        <w:i w:val="0"/>
        <w:caps w:val="0"/>
        <w:strike w:val="0"/>
        <w:dstrike w:val="0"/>
        <w:outline w:val="0"/>
        <w:shadow w:val="0"/>
        <w:emboss w:val="0"/>
        <w:imprint w:val="0"/>
        <w:vanish w:val="0"/>
        <w:color w:val="auto"/>
        <w:sz w:val="22"/>
        <w:vertAlign w:val="baseline"/>
      </w:rPr>
    </w:lvl>
    <w:lvl w:ilvl="1">
      <w:start w:val="1"/>
      <w:numFmt w:val="decimal"/>
      <w:pStyle w:val="CCLAUSE2"/>
      <w:lvlText w:val="C %1.%2"/>
      <w:lvlJc w:val="left"/>
      <w:pPr>
        <w:tabs>
          <w:tab w:val="num" w:pos="851"/>
        </w:tabs>
        <w:ind w:left="851" w:hanging="851"/>
      </w:pPr>
      <w:rPr>
        <w:rFonts w:ascii="Arial Bold" w:hAnsi="Arial Bold" w:hint="default"/>
        <w:b/>
        <w:i w:val="0"/>
        <w:caps w:val="0"/>
        <w:strike w:val="0"/>
        <w:dstrike w:val="0"/>
        <w:outline w:val="0"/>
        <w:shadow w:val="0"/>
        <w:emboss w:val="0"/>
        <w:imprint w:val="0"/>
        <w:vanish w:val="0"/>
        <w:color w:val="auto"/>
        <w:sz w:val="20"/>
        <w:vertAlign w:val="baseline"/>
      </w:rPr>
    </w:lvl>
    <w:lvl w:ilvl="2">
      <w:start w:val="1"/>
      <w:numFmt w:val="decimal"/>
      <w:pStyle w:val="CCLAUSE3"/>
      <w:lvlText w:val="C %1.%2.%3"/>
      <w:lvlJc w:val="left"/>
      <w:pPr>
        <w:tabs>
          <w:tab w:val="num" w:pos="851"/>
        </w:tabs>
        <w:ind w:left="851" w:hanging="851"/>
      </w:pPr>
      <w:rPr>
        <w:rFonts w:ascii="Arial" w:hAnsi="Arial" w:hint="default"/>
        <w:b w:val="0"/>
        <w:i w:val="0"/>
        <w:caps w:val="0"/>
        <w:strike w:val="0"/>
        <w:dstrike w:val="0"/>
        <w:outline w:val="0"/>
        <w:shadow w:val="0"/>
        <w:emboss w:val="0"/>
        <w:imprint w:val="0"/>
        <w:vanish w:val="0"/>
        <w:sz w:val="20"/>
        <w:effect w:val="none"/>
        <w:vertAlign w:val="baseline"/>
      </w:rPr>
    </w:lvl>
    <w:lvl w:ilvl="3">
      <w:start w:val="1"/>
      <w:numFmt w:val="none"/>
      <w:suff w:val="nothing"/>
      <w:lvlText w:val=""/>
      <w:lvlJc w:val="left"/>
      <w:pPr>
        <w:ind w:left="851" w:firstLine="0"/>
      </w:pPr>
      <w:rPr>
        <w:rFonts w:ascii="Arial" w:hAnsi="Arial" w:hint="default"/>
        <w:b w:val="0"/>
        <w:i w:val="0"/>
        <w:caps w:val="0"/>
        <w:strike w:val="0"/>
        <w:dstrike w:val="0"/>
        <w:outline w:val="0"/>
        <w:shadow w:val="0"/>
        <w:emboss w:val="0"/>
        <w:imprint w:val="0"/>
        <w:vanish w:val="0"/>
        <w:color w:val="auto"/>
        <w:sz w:val="20"/>
        <w:vertAlign w:val="baseline"/>
      </w:rPr>
    </w:lvl>
    <w:lvl w:ilvl="4">
      <w:start w:val="1"/>
      <w:numFmt w:val="lowerLetter"/>
      <w:lvlText w:val="(%5)"/>
      <w:lvlJc w:val="left"/>
      <w:pPr>
        <w:tabs>
          <w:tab w:val="num" w:pos="1418"/>
        </w:tabs>
        <w:ind w:left="1418" w:hanging="567"/>
      </w:pPr>
      <w:rPr>
        <w:rFonts w:ascii="Arial" w:hAnsi="Arial" w:hint="default"/>
        <w:b w:val="0"/>
        <w:i w:val="0"/>
        <w:caps w:val="0"/>
        <w:strike w:val="0"/>
        <w:dstrike w:val="0"/>
        <w:outline w:val="0"/>
        <w:shadow w:val="0"/>
        <w:emboss w:val="0"/>
        <w:imprint w:val="0"/>
        <w:vanish w:val="0"/>
        <w:color w:val="auto"/>
        <w:sz w:val="20"/>
        <w:vertAlign w:val="baseline"/>
      </w:rPr>
    </w:lvl>
    <w:lvl w:ilvl="5">
      <w:start w:val="1"/>
      <w:numFmt w:val="lowerRoman"/>
      <w:lvlText w:val="(%6)"/>
      <w:lvlJc w:val="left"/>
      <w:pPr>
        <w:tabs>
          <w:tab w:val="num" w:pos="2138"/>
        </w:tabs>
        <w:ind w:left="1985" w:hanging="567"/>
      </w:pPr>
      <w:rPr>
        <w:rFonts w:ascii="Arial" w:hAnsi="Arial" w:hint="default"/>
        <w:b w:val="0"/>
        <w:i w:val="0"/>
        <w:sz w:val="20"/>
      </w:rPr>
    </w:lvl>
    <w:lvl w:ilvl="6">
      <w:start w:val="1"/>
      <w:numFmt w:val="decimal"/>
      <w:lvlRestart w:val="0"/>
      <w:lvlText w:val="Schedule %7"/>
      <w:lvlJc w:val="left"/>
      <w:pPr>
        <w:tabs>
          <w:tab w:val="num" w:pos="2268"/>
        </w:tabs>
        <w:ind w:left="2268" w:hanging="2268"/>
      </w:pPr>
      <w:rPr>
        <w:rFonts w:ascii="Arial Bold" w:hAnsi="Arial Bold" w:hint="default"/>
        <w:b/>
        <w:i w:val="0"/>
        <w:caps w:val="0"/>
        <w:strike w:val="0"/>
        <w:dstrike w:val="0"/>
        <w:outline w:val="0"/>
        <w:shadow w:val="0"/>
        <w:emboss w:val="0"/>
        <w:imprint w:val="0"/>
        <w:vanish w:val="0"/>
        <w:color w:val="800000"/>
        <w:sz w:val="28"/>
        <w:vertAlign w:val="baseline"/>
      </w:rPr>
    </w:lvl>
    <w:lvl w:ilvl="7">
      <w:start w:val="1"/>
      <w:numFmt w:val="decimal"/>
      <w:lvlRestart w:val="0"/>
      <w:lvlText w:val="%8."/>
      <w:lvlJc w:val="left"/>
      <w:pPr>
        <w:tabs>
          <w:tab w:val="num" w:pos="851"/>
        </w:tabs>
        <w:ind w:left="851" w:hanging="851"/>
      </w:pPr>
      <w:rPr>
        <w:rFonts w:ascii="Arial Bold" w:hAnsi="ZapfDingbats" w:hint="default"/>
        <w:b/>
        <w:i w:val="0"/>
        <w:caps w:val="0"/>
        <w:strike w:val="0"/>
        <w:dstrike w:val="0"/>
        <w:outline w:val="0"/>
        <w:shadow w:val="0"/>
        <w:emboss w:val="0"/>
        <w:imprint w:val="0"/>
        <w:vanish w:val="0"/>
        <w:color w:val="000080"/>
        <w:sz w:val="24"/>
        <w:vertAlign w:val="baseline"/>
      </w:rPr>
    </w:lvl>
    <w:lvl w:ilvl="8">
      <w:start w:val="1"/>
      <w:numFmt w:val="decimal"/>
      <w:lvlRestart w:val="0"/>
      <w:lvlText w:val="%8.%9"/>
      <w:lvlJc w:val="left"/>
      <w:pPr>
        <w:tabs>
          <w:tab w:val="num" w:pos="851"/>
        </w:tabs>
        <w:ind w:left="851" w:hanging="851"/>
      </w:pPr>
      <w:rPr>
        <w:rFonts w:ascii="Arial Bold" w:hAnsi="ZapfDingbats" w:hint="default"/>
        <w:b/>
        <w:i w:val="0"/>
        <w:caps w:val="0"/>
        <w:strike w:val="0"/>
        <w:dstrike w:val="0"/>
        <w:outline w:val="0"/>
        <w:shadow w:val="0"/>
        <w:emboss w:val="0"/>
        <w:imprint w:val="0"/>
        <w:vanish w:val="0"/>
        <w:color w:val="auto"/>
        <w:sz w:val="20"/>
        <w:vertAlign w:val="baseline"/>
      </w:rPr>
    </w:lvl>
  </w:abstractNum>
  <w:abstractNum w:abstractNumId="1" w15:restartNumberingAfterBreak="0">
    <w:nsid w:val="23400BB4"/>
    <w:multiLevelType w:val="multilevel"/>
    <w:tmpl w:val="60C61CC4"/>
    <w:lvl w:ilvl="0">
      <w:start w:val="1"/>
      <w:numFmt w:val="decimal"/>
      <w:pStyle w:val="Clause1"/>
      <w:lvlText w:val="C %1."/>
      <w:lvlJc w:val="left"/>
      <w:pPr>
        <w:ind w:left="360" w:hanging="360"/>
      </w:pPr>
      <w:rPr>
        <w:rFonts w:cs="Times New Roman" w:hint="default"/>
        <w:b/>
        <w:i w:val="0"/>
        <w:caps w:val="0"/>
        <w:strike w:val="0"/>
        <w:dstrike w:val="0"/>
        <w:outline w:val="0"/>
        <w:shadow w:val="0"/>
        <w:emboss w:val="0"/>
        <w:imprint w:val="0"/>
        <w:vanish w:val="0"/>
        <w:color w:val="4F6228"/>
        <w:sz w:val="22"/>
        <w:vertAlign w:val="baseline"/>
      </w:rPr>
    </w:lvl>
    <w:lvl w:ilvl="1">
      <w:start w:val="1"/>
      <w:numFmt w:val="decimal"/>
      <w:pStyle w:val="Clause2"/>
      <w:lvlText w:val="C %1.%2"/>
      <w:lvlJc w:val="left"/>
      <w:pPr>
        <w:tabs>
          <w:tab w:val="num" w:pos="851"/>
        </w:tabs>
        <w:ind w:left="851" w:hanging="851"/>
      </w:pPr>
      <w:rPr>
        <w:rFonts w:ascii="Arial Bold" w:hAnsi="Arial Bold" w:cs="Times New Roman" w:hint="default"/>
        <w:b/>
        <w:i w:val="0"/>
        <w:caps w:val="0"/>
        <w:strike w:val="0"/>
        <w:dstrike w:val="0"/>
        <w:outline w:val="0"/>
        <w:shadow w:val="0"/>
        <w:emboss w:val="0"/>
        <w:imprint w:val="0"/>
        <w:vanish w:val="0"/>
        <w:color w:val="auto"/>
        <w:sz w:val="20"/>
        <w:vertAlign w:val="baseline"/>
      </w:rPr>
    </w:lvl>
    <w:lvl w:ilvl="2">
      <w:start w:val="1"/>
      <w:numFmt w:val="decimal"/>
      <w:pStyle w:val="Clause3"/>
      <w:lvlText w:val="C %1.%2.%3"/>
      <w:lvlJc w:val="left"/>
      <w:pPr>
        <w:tabs>
          <w:tab w:val="num" w:pos="851"/>
        </w:tabs>
        <w:ind w:left="851" w:hanging="851"/>
      </w:pPr>
      <w:rPr>
        <w:rFonts w:ascii="Arial" w:hAnsi="Arial" w:cs="Times New Roman" w:hint="default"/>
        <w:b w:val="0"/>
        <w:i w:val="0"/>
        <w:caps w:val="0"/>
        <w:strike w:val="0"/>
        <w:dstrike w:val="0"/>
        <w:outline w:val="0"/>
        <w:shadow w:val="0"/>
        <w:emboss w:val="0"/>
        <w:imprint w:val="0"/>
        <w:vanish w:val="0"/>
        <w:sz w:val="20"/>
        <w:effect w:val="none"/>
        <w:vertAlign w:val="baseline"/>
      </w:rPr>
    </w:lvl>
    <w:lvl w:ilvl="3">
      <w:start w:val="1"/>
      <w:numFmt w:val="none"/>
      <w:pStyle w:val="ClauseNoFormat"/>
      <w:suff w:val="nothing"/>
      <w:lvlText w:val=""/>
      <w:lvlJc w:val="left"/>
      <w:pPr>
        <w:ind w:left="851"/>
      </w:pPr>
      <w:rPr>
        <w:rFonts w:ascii="Arial" w:hAnsi="Arial" w:cs="Times New Roman" w:hint="default"/>
        <w:b w:val="0"/>
        <w:i w:val="0"/>
        <w:caps w:val="0"/>
        <w:strike w:val="0"/>
        <w:dstrike w:val="0"/>
        <w:outline w:val="0"/>
        <w:shadow w:val="0"/>
        <w:emboss w:val="0"/>
        <w:imprint w:val="0"/>
        <w:vanish w:val="0"/>
        <w:color w:val="auto"/>
        <w:sz w:val="20"/>
        <w:vertAlign w:val="baseline"/>
      </w:rPr>
    </w:lvl>
    <w:lvl w:ilvl="4">
      <w:start w:val="1"/>
      <w:numFmt w:val="lowerLetter"/>
      <w:pStyle w:val="Clause4"/>
      <w:lvlText w:val="(%5)"/>
      <w:lvlJc w:val="left"/>
      <w:pPr>
        <w:tabs>
          <w:tab w:val="num" w:pos="1418"/>
        </w:tabs>
        <w:ind w:left="1418" w:hanging="567"/>
      </w:pPr>
      <w:rPr>
        <w:rFonts w:ascii="Arial" w:hAnsi="Arial" w:cs="Times New Roman" w:hint="default"/>
        <w:b w:val="0"/>
        <w:i w:val="0"/>
        <w:caps w:val="0"/>
        <w:strike w:val="0"/>
        <w:dstrike w:val="0"/>
        <w:outline w:val="0"/>
        <w:shadow w:val="0"/>
        <w:emboss w:val="0"/>
        <w:imprint w:val="0"/>
        <w:vanish w:val="0"/>
        <w:color w:val="auto"/>
        <w:sz w:val="20"/>
        <w:vertAlign w:val="baseline"/>
      </w:rPr>
    </w:lvl>
    <w:lvl w:ilvl="5">
      <w:start w:val="1"/>
      <w:numFmt w:val="lowerRoman"/>
      <w:pStyle w:val="Clause5"/>
      <w:lvlText w:val="(%6)"/>
      <w:lvlJc w:val="left"/>
      <w:pPr>
        <w:tabs>
          <w:tab w:val="num" w:pos="2138"/>
        </w:tabs>
        <w:ind w:left="1985" w:hanging="567"/>
      </w:pPr>
      <w:rPr>
        <w:rFonts w:ascii="Arial" w:hAnsi="Arial" w:cs="Times New Roman" w:hint="default"/>
        <w:b w:val="0"/>
        <w:i w:val="0"/>
        <w:color w:val="000000" w:themeColor="text1"/>
        <w:sz w:val="20"/>
      </w:rPr>
    </w:lvl>
    <w:lvl w:ilvl="6">
      <w:start w:val="1"/>
      <w:numFmt w:val="decimal"/>
      <w:lvlRestart w:val="0"/>
      <w:lvlText w:val="Schedule %7"/>
      <w:lvlJc w:val="left"/>
      <w:pPr>
        <w:tabs>
          <w:tab w:val="num" w:pos="2268"/>
        </w:tabs>
        <w:ind w:left="2268" w:hanging="2268"/>
      </w:pPr>
      <w:rPr>
        <w:rFonts w:ascii="Arial Bold" w:hAnsi="Arial Bold" w:cs="Times New Roman" w:hint="default"/>
        <w:b/>
        <w:i w:val="0"/>
        <w:caps w:val="0"/>
        <w:strike w:val="0"/>
        <w:dstrike w:val="0"/>
        <w:outline w:val="0"/>
        <w:shadow w:val="0"/>
        <w:emboss w:val="0"/>
        <w:imprint w:val="0"/>
        <w:vanish w:val="0"/>
        <w:color w:val="800000"/>
        <w:sz w:val="28"/>
        <w:vertAlign w:val="baseline"/>
      </w:rPr>
    </w:lvl>
    <w:lvl w:ilvl="7">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outline w:val="0"/>
        <w:shadow w:val="0"/>
        <w:emboss w:val="0"/>
        <w:imprint w:val="0"/>
        <w:vanish w:val="0"/>
        <w:color w:val="000080"/>
        <w:sz w:val="24"/>
        <w:vertAlign w:val="baseline"/>
      </w:rPr>
    </w:lvl>
    <w:lvl w:ilvl="8">
      <w:start w:val="1"/>
      <w:numFmt w:val="decimal"/>
      <w:lvlRestart w:val="0"/>
      <w:lvlText w:val="%8.%9"/>
      <w:lvlJc w:val="left"/>
      <w:pPr>
        <w:tabs>
          <w:tab w:val="num" w:pos="851"/>
        </w:tabs>
        <w:ind w:left="851" w:hanging="851"/>
      </w:pPr>
      <w:rPr>
        <w:rFonts w:ascii="Arial Bold" w:hAnsi="Arial Bold" w:cs="Times New Roman" w:hint="default"/>
        <w:b/>
        <w:i w:val="0"/>
        <w:caps w:val="0"/>
        <w:strike w:val="0"/>
        <w:dstrike w:val="0"/>
        <w:outline w:val="0"/>
        <w:shadow w:val="0"/>
        <w:emboss w:val="0"/>
        <w:imprint w:val="0"/>
        <w:vanish w:val="0"/>
        <w:color w:val="auto"/>
        <w:sz w:val="20"/>
        <w:vertAlign w:val="baseline"/>
      </w:rPr>
    </w:lvl>
  </w:abstractNum>
  <w:abstractNum w:abstractNumId="2" w15:restartNumberingAfterBreak="0">
    <w:nsid w:val="25AA253B"/>
    <w:multiLevelType w:val="hybridMultilevel"/>
    <w:tmpl w:val="6A26D1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38A4AF6"/>
    <w:multiLevelType w:val="multilevel"/>
    <w:tmpl w:val="8982D676"/>
    <w:styleLink w:val="Style1"/>
    <w:lvl w:ilvl="0">
      <w:start w:val="1"/>
      <w:numFmt w:val="decimal"/>
      <w:pStyle w:val="HACLAUSE1"/>
      <w:lvlText w:val="H %1"/>
      <w:lvlJc w:val="left"/>
      <w:pPr>
        <w:tabs>
          <w:tab w:val="num" w:pos="1702"/>
        </w:tabs>
        <w:ind w:left="1702" w:hanging="851"/>
      </w:pPr>
      <w:rPr>
        <w:rFonts w:ascii="Arial Bold" w:hAnsi="Arial Bold" w:cs="Times New Roman"/>
        <w:b/>
        <w:dstrike w:val="0"/>
        <w:color w:val="auto"/>
        <w:sz w:val="22"/>
        <w:vertAlign w:val="baseline"/>
      </w:rPr>
    </w:lvl>
    <w:lvl w:ilvl="1">
      <w:start w:val="1"/>
      <w:numFmt w:val="decimal"/>
      <w:pStyle w:val="HACLAUSE2"/>
      <w:lvlText w:val="H %1.%2"/>
      <w:lvlJc w:val="left"/>
      <w:pPr>
        <w:tabs>
          <w:tab w:val="num" w:pos="1702"/>
        </w:tabs>
        <w:ind w:left="1702" w:hanging="851"/>
      </w:pPr>
      <w:rPr>
        <w:rFonts w:ascii="Arial Bold" w:hAnsi="Arial Bold" w:cs="Times New Roman" w:hint="default"/>
        <w:b/>
        <w:i w:val="0"/>
        <w:caps w:val="0"/>
        <w:strike w:val="0"/>
        <w:dstrike w:val="0"/>
        <w:outline w:val="0"/>
        <w:shadow w:val="0"/>
        <w:emboss w:val="0"/>
        <w:imprint w:val="0"/>
        <w:vanish w:val="0"/>
        <w:color w:val="auto"/>
        <w:sz w:val="20"/>
        <w:vertAlign w:val="baseline"/>
      </w:rPr>
    </w:lvl>
    <w:lvl w:ilvl="2">
      <w:start w:val="1"/>
      <w:numFmt w:val="decimal"/>
      <w:pStyle w:val="HACLAUSE3"/>
      <w:lvlText w:val="H %1.%2.%3"/>
      <w:lvlJc w:val="left"/>
      <w:pPr>
        <w:tabs>
          <w:tab w:val="num" w:pos="1702"/>
        </w:tabs>
        <w:ind w:left="1702" w:hanging="851"/>
      </w:pPr>
      <w:rPr>
        <w:rFonts w:ascii="Arial" w:hAnsi="Arial" w:cs="Times New Roman" w:hint="default"/>
        <w:b w:val="0"/>
        <w:i w:val="0"/>
        <w:caps w:val="0"/>
        <w:strike w:val="0"/>
        <w:dstrike w:val="0"/>
        <w:outline w:val="0"/>
        <w:shadow w:val="0"/>
        <w:emboss w:val="0"/>
        <w:imprint w:val="0"/>
        <w:vanish w:val="0"/>
        <w:sz w:val="20"/>
        <w:effect w:val="none"/>
        <w:vertAlign w:val="baseline"/>
      </w:rPr>
    </w:lvl>
    <w:lvl w:ilvl="3">
      <w:start w:val="1"/>
      <w:numFmt w:val="none"/>
      <w:pStyle w:val="HACLAUSENOFORMAT"/>
      <w:suff w:val="nothing"/>
      <w:lvlText w:val=""/>
      <w:lvlJc w:val="left"/>
      <w:pPr>
        <w:ind w:left="1702"/>
      </w:pPr>
      <w:rPr>
        <w:rFonts w:ascii="Arial" w:hAnsi="Arial" w:cs="Times New Roman" w:hint="default"/>
        <w:b w:val="0"/>
        <w:i w:val="0"/>
        <w:caps w:val="0"/>
        <w:strike w:val="0"/>
        <w:dstrike w:val="0"/>
        <w:outline w:val="0"/>
        <w:shadow w:val="0"/>
        <w:emboss w:val="0"/>
        <w:imprint w:val="0"/>
        <w:vanish w:val="0"/>
        <w:color w:val="auto"/>
        <w:sz w:val="20"/>
        <w:vertAlign w:val="baseline"/>
      </w:rPr>
    </w:lvl>
    <w:lvl w:ilvl="4">
      <w:start w:val="1"/>
      <w:numFmt w:val="lowerLetter"/>
      <w:pStyle w:val="HACLAUSE4"/>
      <w:lvlText w:val="(%5)"/>
      <w:lvlJc w:val="left"/>
      <w:pPr>
        <w:tabs>
          <w:tab w:val="num" w:pos="2269"/>
        </w:tabs>
        <w:ind w:left="2269" w:hanging="567"/>
      </w:pPr>
      <w:rPr>
        <w:rFonts w:ascii="Arial" w:hAnsi="Arial" w:cs="Times New Roman" w:hint="default"/>
        <w:b w:val="0"/>
        <w:i w:val="0"/>
        <w:caps w:val="0"/>
        <w:strike w:val="0"/>
        <w:dstrike w:val="0"/>
        <w:outline w:val="0"/>
        <w:shadow w:val="0"/>
        <w:emboss w:val="0"/>
        <w:imprint w:val="0"/>
        <w:vanish w:val="0"/>
        <w:color w:val="auto"/>
        <w:sz w:val="20"/>
        <w:vertAlign w:val="baseline"/>
      </w:rPr>
    </w:lvl>
    <w:lvl w:ilvl="5">
      <w:start w:val="1"/>
      <w:numFmt w:val="lowerRoman"/>
      <w:pStyle w:val="HACLAUSE5"/>
      <w:lvlText w:val="(%6)"/>
      <w:lvlJc w:val="left"/>
      <w:pPr>
        <w:tabs>
          <w:tab w:val="num" w:pos="2989"/>
        </w:tabs>
        <w:ind w:left="2836" w:hanging="567"/>
      </w:pPr>
      <w:rPr>
        <w:rFonts w:ascii="Arial" w:hAnsi="Arial" w:cs="Times New Roman" w:hint="default"/>
        <w:b w:val="0"/>
        <w:i w:val="0"/>
        <w:sz w:val="20"/>
      </w:rPr>
    </w:lvl>
    <w:lvl w:ilvl="6">
      <w:start w:val="1"/>
      <w:numFmt w:val="decimal"/>
      <w:lvlRestart w:val="0"/>
      <w:lvlText w:val="Schedule %7"/>
      <w:lvlJc w:val="left"/>
      <w:pPr>
        <w:tabs>
          <w:tab w:val="num" w:pos="3119"/>
        </w:tabs>
        <w:ind w:left="3119" w:hanging="2268"/>
      </w:pPr>
      <w:rPr>
        <w:rFonts w:ascii="Arial Bold" w:hAnsi="Arial Bold" w:cs="Times New Roman" w:hint="default"/>
        <w:b/>
        <w:i w:val="0"/>
        <w:caps w:val="0"/>
        <w:strike w:val="0"/>
        <w:dstrike w:val="0"/>
        <w:outline w:val="0"/>
        <w:shadow w:val="0"/>
        <w:emboss w:val="0"/>
        <w:imprint w:val="0"/>
        <w:vanish w:val="0"/>
        <w:color w:val="800000"/>
        <w:sz w:val="28"/>
        <w:vertAlign w:val="baseline"/>
      </w:rPr>
    </w:lvl>
    <w:lvl w:ilvl="7">
      <w:start w:val="1"/>
      <w:numFmt w:val="decimal"/>
      <w:lvlRestart w:val="0"/>
      <w:lvlText w:val="%8."/>
      <w:lvlJc w:val="left"/>
      <w:pPr>
        <w:tabs>
          <w:tab w:val="num" w:pos="1702"/>
        </w:tabs>
        <w:ind w:left="1702" w:hanging="851"/>
      </w:pPr>
      <w:rPr>
        <w:rFonts w:ascii="Arial Bold" w:hAnsi="Arial Bold" w:cs="Times New Roman" w:hint="default"/>
        <w:b/>
        <w:i w:val="0"/>
        <w:caps w:val="0"/>
        <w:strike w:val="0"/>
        <w:dstrike w:val="0"/>
        <w:outline w:val="0"/>
        <w:shadow w:val="0"/>
        <w:emboss w:val="0"/>
        <w:imprint w:val="0"/>
        <w:vanish w:val="0"/>
        <w:color w:val="000080"/>
        <w:sz w:val="24"/>
        <w:vertAlign w:val="baseline"/>
      </w:rPr>
    </w:lvl>
    <w:lvl w:ilvl="8">
      <w:start w:val="1"/>
      <w:numFmt w:val="decimal"/>
      <w:lvlRestart w:val="0"/>
      <w:lvlText w:val="%8.%9"/>
      <w:lvlJc w:val="left"/>
      <w:pPr>
        <w:tabs>
          <w:tab w:val="num" w:pos="1702"/>
        </w:tabs>
        <w:ind w:left="1702" w:hanging="851"/>
      </w:pPr>
      <w:rPr>
        <w:rFonts w:ascii="Arial Bold" w:hAnsi="Arial Bold" w:cs="Times New Roman" w:hint="default"/>
        <w:b/>
        <w:i w:val="0"/>
        <w:caps w:val="0"/>
        <w:strike w:val="0"/>
        <w:dstrike w:val="0"/>
        <w:outline w:val="0"/>
        <w:shadow w:val="0"/>
        <w:emboss w:val="0"/>
        <w:imprint w:val="0"/>
        <w:vanish w:val="0"/>
        <w:color w:val="auto"/>
        <w:sz w:val="20"/>
        <w:vertAlign w:val="baseline"/>
      </w:rPr>
    </w:lvl>
  </w:abstractNum>
  <w:abstractNum w:abstractNumId="4" w15:restartNumberingAfterBreak="0">
    <w:nsid w:val="46990D6D"/>
    <w:multiLevelType w:val="multilevel"/>
    <w:tmpl w:val="9462DE10"/>
    <w:lvl w:ilvl="0">
      <w:start w:val="1"/>
      <w:numFmt w:val="decimal"/>
      <w:lvlText w:val="%1"/>
      <w:lvlJc w:val="left"/>
      <w:pPr>
        <w:tabs>
          <w:tab w:val="num" w:pos="851"/>
        </w:tabs>
        <w:ind w:left="851" w:hanging="851"/>
      </w:pPr>
      <w:rPr>
        <w:rFonts w:ascii="Arial Bold" w:hAnsi="Arial Bold" w:cs="Times New Roman" w:hint="default"/>
        <w:b/>
        <w:i w:val="0"/>
        <w:caps w:val="0"/>
        <w:strike w:val="0"/>
        <w:dstrike w:val="0"/>
        <w:vanish w:val="0"/>
        <w:color w:val="4F6228"/>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Bold" w:hAnsi="Arial Bold" w:cs="Times New Roman" w:hint="default"/>
        <w:b/>
        <w:i w:val="0"/>
        <w:caps w:val="0"/>
        <w:strike w:val="0"/>
        <w:dstrike w:val="0"/>
        <w:vanish w:val="0"/>
        <w:color w:val="4F6228"/>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cs="Times New Roman" w:hint="default"/>
        <w:b w:val="0"/>
        <w:i w:val="0"/>
        <w:caps w:val="0"/>
        <w:strike w:val="0"/>
        <w:dstrike w:val="0"/>
        <w:vanish w:val="0"/>
        <w:color w:val="00000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851"/>
      </w:pPr>
      <w:rPr>
        <w:rFonts w:ascii="Arial" w:hAnsi="Arial" w:cs="Times New Roma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left="1418" w:hanging="567"/>
      </w:pPr>
      <w:rPr>
        <w:rFonts w:cs="Times New Roman"/>
        <w:b w:val="0"/>
        <w:bCs w:val="0"/>
        <w:i w:val="0"/>
        <w:iCs w:val="0"/>
        <w:caps w:val="0"/>
        <w:small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38"/>
        </w:tabs>
        <w:ind w:left="1985" w:hanging="567"/>
      </w:pPr>
      <w:rPr>
        <w:rFonts w:ascii="Arial" w:hAnsi="Arial" w:cs="Times New Roman" w:hint="default"/>
        <w:b w:val="0"/>
        <w:i w:val="0"/>
        <w:color w:val="000000"/>
        <w:sz w:val="20"/>
      </w:rPr>
    </w:lvl>
    <w:lvl w:ilvl="6">
      <w:start w:val="1"/>
      <w:numFmt w:val="none"/>
      <w:lvlRestart w:val="0"/>
      <w:lvlText w:val=""/>
      <w:lvlJc w:val="left"/>
      <w:pPr>
        <w:tabs>
          <w:tab w:val="num" w:pos="851"/>
        </w:tabs>
        <w:ind w:left="851" w:hanging="851"/>
      </w:pPr>
      <w:rPr>
        <w:rFonts w:ascii="Arial Bold" w:hAnsi="Arial Bold" w:cs="Times New Roman" w:hint="default"/>
        <w:b/>
        <w:i w:val="0"/>
        <w:caps w:val="0"/>
        <w:strike w:val="0"/>
        <w:dstrike w:val="0"/>
        <w:vanish w:val="0"/>
        <w:color w:val="8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Restart w:val="0"/>
      <w:lvlText w:val=""/>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B7F60D0"/>
    <w:multiLevelType w:val="hybridMultilevel"/>
    <w:tmpl w:val="66CADFF0"/>
    <w:lvl w:ilvl="0" w:tplc="ABAC82D6">
      <w:start w:val="1"/>
      <w:numFmt w:val="upperLetter"/>
      <w:pStyle w:val="SectionHeadding"/>
      <w:lvlText w:val="SECTION %1."/>
      <w:lvlJc w:val="left"/>
      <w:pPr>
        <w:ind w:left="360" w:hanging="360"/>
      </w:pPr>
      <w:rPr>
        <w:rFonts w:cs="Times New Roman" w:hint="default"/>
        <w:color w:val="4F6228"/>
      </w:rPr>
    </w:lvl>
    <w:lvl w:ilvl="1" w:tplc="BFCECB8A" w:tentative="1">
      <w:start w:val="1"/>
      <w:numFmt w:val="lowerLetter"/>
      <w:lvlText w:val="%2."/>
      <w:lvlJc w:val="left"/>
      <w:pPr>
        <w:ind w:left="1440" w:hanging="360"/>
      </w:pPr>
      <w:rPr>
        <w:rFonts w:cs="Times New Roman"/>
      </w:rPr>
    </w:lvl>
    <w:lvl w:ilvl="2" w:tplc="1F00923E" w:tentative="1">
      <w:start w:val="1"/>
      <w:numFmt w:val="lowerRoman"/>
      <w:lvlText w:val="%3."/>
      <w:lvlJc w:val="right"/>
      <w:pPr>
        <w:ind w:left="2160" w:hanging="180"/>
      </w:pPr>
      <w:rPr>
        <w:rFonts w:cs="Times New Roman"/>
      </w:rPr>
    </w:lvl>
    <w:lvl w:ilvl="3" w:tplc="F09C221E" w:tentative="1">
      <w:start w:val="1"/>
      <w:numFmt w:val="decimal"/>
      <w:lvlText w:val="%4."/>
      <w:lvlJc w:val="left"/>
      <w:pPr>
        <w:ind w:left="2880" w:hanging="360"/>
      </w:pPr>
      <w:rPr>
        <w:rFonts w:cs="Times New Roman"/>
      </w:rPr>
    </w:lvl>
    <w:lvl w:ilvl="4" w:tplc="42066336" w:tentative="1">
      <w:start w:val="1"/>
      <w:numFmt w:val="lowerLetter"/>
      <w:lvlText w:val="%5."/>
      <w:lvlJc w:val="left"/>
      <w:pPr>
        <w:ind w:left="3600" w:hanging="360"/>
      </w:pPr>
      <w:rPr>
        <w:rFonts w:cs="Times New Roman"/>
      </w:rPr>
    </w:lvl>
    <w:lvl w:ilvl="5" w:tplc="63EE0A2E" w:tentative="1">
      <w:start w:val="1"/>
      <w:numFmt w:val="lowerRoman"/>
      <w:lvlText w:val="%6."/>
      <w:lvlJc w:val="right"/>
      <w:pPr>
        <w:ind w:left="4320" w:hanging="180"/>
      </w:pPr>
      <w:rPr>
        <w:rFonts w:cs="Times New Roman"/>
      </w:rPr>
    </w:lvl>
    <w:lvl w:ilvl="6" w:tplc="FFC4BF2A" w:tentative="1">
      <w:start w:val="1"/>
      <w:numFmt w:val="decimal"/>
      <w:lvlText w:val="%7."/>
      <w:lvlJc w:val="left"/>
      <w:pPr>
        <w:ind w:left="5040" w:hanging="360"/>
      </w:pPr>
      <w:rPr>
        <w:rFonts w:cs="Times New Roman"/>
      </w:rPr>
    </w:lvl>
    <w:lvl w:ilvl="7" w:tplc="4808AD04" w:tentative="1">
      <w:start w:val="1"/>
      <w:numFmt w:val="lowerLetter"/>
      <w:lvlText w:val="%8."/>
      <w:lvlJc w:val="left"/>
      <w:pPr>
        <w:ind w:left="5760" w:hanging="360"/>
      </w:pPr>
      <w:rPr>
        <w:rFonts w:cs="Times New Roman"/>
      </w:rPr>
    </w:lvl>
    <w:lvl w:ilvl="8" w:tplc="E0E66FA0" w:tentative="1">
      <w:start w:val="1"/>
      <w:numFmt w:val="lowerRoman"/>
      <w:lvlText w:val="%9."/>
      <w:lvlJc w:val="right"/>
      <w:pPr>
        <w:ind w:left="6480" w:hanging="180"/>
      </w:pPr>
      <w:rPr>
        <w:rFonts w:cs="Times New Roman"/>
      </w:rPr>
    </w:lvl>
  </w:abstractNum>
  <w:abstractNum w:abstractNumId="6" w15:restartNumberingAfterBreak="0">
    <w:nsid w:val="610C5B2D"/>
    <w:multiLevelType w:val="hybridMultilevel"/>
    <w:tmpl w:val="16203CC0"/>
    <w:lvl w:ilvl="0" w:tplc="9DD467D2">
      <w:start w:val="1"/>
      <w:numFmt w:val="decimal"/>
      <w:lvlText w:val="%1."/>
      <w:lvlJc w:val="left"/>
      <w:pPr>
        <w:ind w:left="720" w:hanging="360"/>
      </w:pPr>
      <w:rPr>
        <w:rFonts w:cs="Times New Roman" w:hint="default"/>
        <w:b w:val="0"/>
      </w:rPr>
    </w:lvl>
    <w:lvl w:ilvl="1" w:tplc="5CAA6E1E" w:tentative="1">
      <w:start w:val="1"/>
      <w:numFmt w:val="lowerLetter"/>
      <w:lvlText w:val="%2."/>
      <w:lvlJc w:val="left"/>
      <w:pPr>
        <w:ind w:left="1440" w:hanging="360"/>
      </w:pPr>
      <w:rPr>
        <w:rFonts w:cs="Times New Roman"/>
      </w:rPr>
    </w:lvl>
    <w:lvl w:ilvl="2" w:tplc="CECC1EEE" w:tentative="1">
      <w:start w:val="1"/>
      <w:numFmt w:val="lowerRoman"/>
      <w:lvlText w:val="%3."/>
      <w:lvlJc w:val="right"/>
      <w:pPr>
        <w:ind w:left="2160" w:hanging="180"/>
      </w:pPr>
      <w:rPr>
        <w:rFonts w:cs="Times New Roman"/>
      </w:rPr>
    </w:lvl>
    <w:lvl w:ilvl="3" w:tplc="D66A40A8" w:tentative="1">
      <w:start w:val="1"/>
      <w:numFmt w:val="decimal"/>
      <w:lvlText w:val="%4."/>
      <w:lvlJc w:val="left"/>
      <w:pPr>
        <w:ind w:left="2880" w:hanging="360"/>
      </w:pPr>
      <w:rPr>
        <w:rFonts w:cs="Times New Roman"/>
      </w:rPr>
    </w:lvl>
    <w:lvl w:ilvl="4" w:tplc="EAAECF18" w:tentative="1">
      <w:start w:val="1"/>
      <w:numFmt w:val="lowerLetter"/>
      <w:lvlText w:val="%5."/>
      <w:lvlJc w:val="left"/>
      <w:pPr>
        <w:ind w:left="3600" w:hanging="360"/>
      </w:pPr>
      <w:rPr>
        <w:rFonts w:cs="Times New Roman"/>
      </w:rPr>
    </w:lvl>
    <w:lvl w:ilvl="5" w:tplc="739A64A6" w:tentative="1">
      <w:start w:val="1"/>
      <w:numFmt w:val="lowerRoman"/>
      <w:lvlText w:val="%6."/>
      <w:lvlJc w:val="right"/>
      <w:pPr>
        <w:ind w:left="4320" w:hanging="180"/>
      </w:pPr>
      <w:rPr>
        <w:rFonts w:cs="Times New Roman"/>
      </w:rPr>
    </w:lvl>
    <w:lvl w:ilvl="6" w:tplc="D0EC74D4" w:tentative="1">
      <w:start w:val="1"/>
      <w:numFmt w:val="decimal"/>
      <w:lvlText w:val="%7."/>
      <w:lvlJc w:val="left"/>
      <w:pPr>
        <w:ind w:left="5040" w:hanging="360"/>
      </w:pPr>
      <w:rPr>
        <w:rFonts w:cs="Times New Roman"/>
      </w:rPr>
    </w:lvl>
    <w:lvl w:ilvl="7" w:tplc="6E286942" w:tentative="1">
      <w:start w:val="1"/>
      <w:numFmt w:val="lowerLetter"/>
      <w:lvlText w:val="%8."/>
      <w:lvlJc w:val="left"/>
      <w:pPr>
        <w:ind w:left="5760" w:hanging="360"/>
      </w:pPr>
      <w:rPr>
        <w:rFonts w:cs="Times New Roman"/>
      </w:rPr>
    </w:lvl>
    <w:lvl w:ilvl="8" w:tplc="7D2C7194" w:tentative="1">
      <w:start w:val="1"/>
      <w:numFmt w:val="lowerRoman"/>
      <w:lvlText w:val="%9."/>
      <w:lvlJc w:val="right"/>
      <w:pPr>
        <w:ind w:left="6480" w:hanging="180"/>
      </w:pPr>
      <w:rPr>
        <w:rFonts w:cs="Times New Roman"/>
      </w:rPr>
    </w:lvl>
  </w:abstractNum>
  <w:abstractNum w:abstractNumId="7" w15:restartNumberingAfterBreak="0">
    <w:nsid w:val="685D05CB"/>
    <w:multiLevelType w:val="hybridMultilevel"/>
    <w:tmpl w:val="89D656CE"/>
    <w:lvl w:ilvl="0" w:tplc="D75EE636">
      <w:start w:val="1"/>
      <w:numFmt w:val="bullet"/>
      <w:lvlText w:val=""/>
      <w:lvlJc w:val="left"/>
      <w:pPr>
        <w:ind w:left="360" w:hanging="360"/>
      </w:pPr>
      <w:rPr>
        <w:rFonts w:ascii="Symbol" w:hAnsi="Symbol" w:hint="default"/>
      </w:rPr>
    </w:lvl>
    <w:lvl w:ilvl="1" w:tplc="5DFE6834" w:tentative="1">
      <w:start w:val="1"/>
      <w:numFmt w:val="bullet"/>
      <w:lvlText w:val="o"/>
      <w:lvlJc w:val="left"/>
      <w:pPr>
        <w:ind w:left="1080" w:hanging="360"/>
      </w:pPr>
      <w:rPr>
        <w:rFonts w:ascii="Courier New" w:hAnsi="Courier New" w:hint="default"/>
      </w:rPr>
    </w:lvl>
    <w:lvl w:ilvl="2" w:tplc="20ACEEF2" w:tentative="1">
      <w:start w:val="1"/>
      <w:numFmt w:val="bullet"/>
      <w:lvlText w:val=""/>
      <w:lvlJc w:val="left"/>
      <w:pPr>
        <w:ind w:left="1800" w:hanging="360"/>
      </w:pPr>
      <w:rPr>
        <w:rFonts w:ascii="Wingdings" w:hAnsi="Wingdings" w:hint="default"/>
      </w:rPr>
    </w:lvl>
    <w:lvl w:ilvl="3" w:tplc="662070A2" w:tentative="1">
      <w:start w:val="1"/>
      <w:numFmt w:val="bullet"/>
      <w:lvlText w:val=""/>
      <w:lvlJc w:val="left"/>
      <w:pPr>
        <w:ind w:left="2520" w:hanging="360"/>
      </w:pPr>
      <w:rPr>
        <w:rFonts w:ascii="Symbol" w:hAnsi="Symbol" w:hint="default"/>
      </w:rPr>
    </w:lvl>
    <w:lvl w:ilvl="4" w:tplc="89D4FBC4" w:tentative="1">
      <w:start w:val="1"/>
      <w:numFmt w:val="bullet"/>
      <w:lvlText w:val="o"/>
      <w:lvlJc w:val="left"/>
      <w:pPr>
        <w:ind w:left="3240" w:hanging="360"/>
      </w:pPr>
      <w:rPr>
        <w:rFonts w:ascii="Courier New" w:hAnsi="Courier New" w:hint="default"/>
      </w:rPr>
    </w:lvl>
    <w:lvl w:ilvl="5" w:tplc="4B9AC9DE" w:tentative="1">
      <w:start w:val="1"/>
      <w:numFmt w:val="bullet"/>
      <w:lvlText w:val=""/>
      <w:lvlJc w:val="left"/>
      <w:pPr>
        <w:ind w:left="3960" w:hanging="360"/>
      </w:pPr>
      <w:rPr>
        <w:rFonts w:ascii="Wingdings" w:hAnsi="Wingdings" w:hint="default"/>
      </w:rPr>
    </w:lvl>
    <w:lvl w:ilvl="6" w:tplc="DF16C8FC" w:tentative="1">
      <w:start w:val="1"/>
      <w:numFmt w:val="bullet"/>
      <w:lvlText w:val=""/>
      <w:lvlJc w:val="left"/>
      <w:pPr>
        <w:ind w:left="4680" w:hanging="360"/>
      </w:pPr>
      <w:rPr>
        <w:rFonts w:ascii="Symbol" w:hAnsi="Symbol" w:hint="default"/>
      </w:rPr>
    </w:lvl>
    <w:lvl w:ilvl="7" w:tplc="0C44C7D2" w:tentative="1">
      <w:start w:val="1"/>
      <w:numFmt w:val="bullet"/>
      <w:lvlText w:val="o"/>
      <w:lvlJc w:val="left"/>
      <w:pPr>
        <w:ind w:left="5400" w:hanging="360"/>
      </w:pPr>
      <w:rPr>
        <w:rFonts w:ascii="Courier New" w:hAnsi="Courier New" w:hint="default"/>
      </w:rPr>
    </w:lvl>
    <w:lvl w:ilvl="8" w:tplc="4D28551A" w:tentative="1">
      <w:start w:val="1"/>
      <w:numFmt w:val="bullet"/>
      <w:lvlText w:val=""/>
      <w:lvlJc w:val="left"/>
      <w:pPr>
        <w:ind w:left="6120" w:hanging="360"/>
      </w:pPr>
      <w:rPr>
        <w:rFonts w:ascii="Wingdings" w:hAnsi="Wingdings" w:hint="default"/>
      </w:rPr>
    </w:lvl>
  </w:abstractNum>
  <w:abstractNum w:abstractNumId="8" w15:restartNumberingAfterBreak="0">
    <w:nsid w:val="6BDB1057"/>
    <w:multiLevelType w:val="hybridMultilevel"/>
    <w:tmpl w:val="F376BB92"/>
    <w:lvl w:ilvl="0" w:tplc="5A7A5B06">
      <w:start w:val="1"/>
      <w:numFmt w:val="bullet"/>
      <w:lvlText w:val=""/>
      <w:lvlJc w:val="left"/>
      <w:pPr>
        <w:ind w:left="720" w:hanging="360"/>
      </w:pPr>
      <w:rPr>
        <w:rFonts w:ascii="Symbol" w:hAnsi="Symbol" w:hint="default"/>
      </w:rPr>
    </w:lvl>
    <w:lvl w:ilvl="1" w:tplc="5B66D556" w:tentative="1">
      <w:start w:val="1"/>
      <w:numFmt w:val="bullet"/>
      <w:lvlText w:val="o"/>
      <w:lvlJc w:val="left"/>
      <w:pPr>
        <w:ind w:left="1440" w:hanging="360"/>
      </w:pPr>
      <w:rPr>
        <w:rFonts w:ascii="Courier New" w:hAnsi="Courier New" w:hint="default"/>
      </w:rPr>
    </w:lvl>
    <w:lvl w:ilvl="2" w:tplc="EBFCCCB8" w:tentative="1">
      <w:start w:val="1"/>
      <w:numFmt w:val="bullet"/>
      <w:lvlText w:val=""/>
      <w:lvlJc w:val="left"/>
      <w:pPr>
        <w:ind w:left="2160" w:hanging="360"/>
      </w:pPr>
      <w:rPr>
        <w:rFonts w:ascii="Wingdings" w:hAnsi="Wingdings" w:hint="default"/>
      </w:rPr>
    </w:lvl>
    <w:lvl w:ilvl="3" w:tplc="48962604" w:tentative="1">
      <w:start w:val="1"/>
      <w:numFmt w:val="bullet"/>
      <w:lvlText w:val=""/>
      <w:lvlJc w:val="left"/>
      <w:pPr>
        <w:ind w:left="2880" w:hanging="360"/>
      </w:pPr>
      <w:rPr>
        <w:rFonts w:ascii="Symbol" w:hAnsi="Symbol" w:hint="default"/>
      </w:rPr>
    </w:lvl>
    <w:lvl w:ilvl="4" w:tplc="D926328E" w:tentative="1">
      <w:start w:val="1"/>
      <w:numFmt w:val="bullet"/>
      <w:lvlText w:val="o"/>
      <w:lvlJc w:val="left"/>
      <w:pPr>
        <w:ind w:left="3600" w:hanging="360"/>
      </w:pPr>
      <w:rPr>
        <w:rFonts w:ascii="Courier New" w:hAnsi="Courier New" w:hint="default"/>
      </w:rPr>
    </w:lvl>
    <w:lvl w:ilvl="5" w:tplc="FA12370C" w:tentative="1">
      <w:start w:val="1"/>
      <w:numFmt w:val="bullet"/>
      <w:lvlText w:val=""/>
      <w:lvlJc w:val="left"/>
      <w:pPr>
        <w:ind w:left="4320" w:hanging="360"/>
      </w:pPr>
      <w:rPr>
        <w:rFonts w:ascii="Wingdings" w:hAnsi="Wingdings" w:hint="default"/>
      </w:rPr>
    </w:lvl>
    <w:lvl w:ilvl="6" w:tplc="32AC6358" w:tentative="1">
      <w:start w:val="1"/>
      <w:numFmt w:val="bullet"/>
      <w:lvlText w:val=""/>
      <w:lvlJc w:val="left"/>
      <w:pPr>
        <w:ind w:left="5040" w:hanging="360"/>
      </w:pPr>
      <w:rPr>
        <w:rFonts w:ascii="Symbol" w:hAnsi="Symbol" w:hint="default"/>
      </w:rPr>
    </w:lvl>
    <w:lvl w:ilvl="7" w:tplc="82CEB474" w:tentative="1">
      <w:start w:val="1"/>
      <w:numFmt w:val="bullet"/>
      <w:lvlText w:val="o"/>
      <w:lvlJc w:val="left"/>
      <w:pPr>
        <w:ind w:left="5760" w:hanging="360"/>
      </w:pPr>
      <w:rPr>
        <w:rFonts w:ascii="Courier New" w:hAnsi="Courier New" w:hint="default"/>
      </w:rPr>
    </w:lvl>
    <w:lvl w:ilvl="8" w:tplc="70FCE55E" w:tentative="1">
      <w:start w:val="1"/>
      <w:numFmt w:val="bullet"/>
      <w:lvlText w:val=""/>
      <w:lvlJc w:val="left"/>
      <w:pPr>
        <w:ind w:left="6480" w:hanging="360"/>
      </w:pPr>
      <w:rPr>
        <w:rFonts w:ascii="Wingdings" w:hAnsi="Wingdings" w:hint="default"/>
      </w:rPr>
    </w:lvl>
  </w:abstractNum>
  <w:abstractNum w:abstractNumId="9" w15:restartNumberingAfterBreak="0">
    <w:nsid w:val="78011A07"/>
    <w:multiLevelType w:val="hybridMultilevel"/>
    <w:tmpl w:val="15DE4584"/>
    <w:lvl w:ilvl="0" w:tplc="411668C4">
      <w:start w:val="1"/>
      <w:numFmt w:val="lowerLetter"/>
      <w:lvlText w:val="%1."/>
      <w:lvlJc w:val="left"/>
      <w:pPr>
        <w:ind w:left="1080" w:hanging="360"/>
      </w:pPr>
      <w:rPr>
        <w:rFonts w:cs="Arial" w:hint="default"/>
      </w:rPr>
    </w:lvl>
    <w:lvl w:ilvl="1" w:tplc="C09CAFFE" w:tentative="1">
      <w:start w:val="1"/>
      <w:numFmt w:val="lowerLetter"/>
      <w:lvlText w:val="%2."/>
      <w:lvlJc w:val="left"/>
      <w:pPr>
        <w:ind w:left="1800" w:hanging="360"/>
      </w:pPr>
      <w:rPr>
        <w:rFonts w:cs="Times New Roman"/>
      </w:rPr>
    </w:lvl>
    <w:lvl w:ilvl="2" w:tplc="161E04E0" w:tentative="1">
      <w:start w:val="1"/>
      <w:numFmt w:val="lowerRoman"/>
      <w:lvlText w:val="%3."/>
      <w:lvlJc w:val="right"/>
      <w:pPr>
        <w:ind w:left="2520" w:hanging="180"/>
      </w:pPr>
      <w:rPr>
        <w:rFonts w:cs="Times New Roman"/>
      </w:rPr>
    </w:lvl>
    <w:lvl w:ilvl="3" w:tplc="512450A4" w:tentative="1">
      <w:start w:val="1"/>
      <w:numFmt w:val="decimal"/>
      <w:lvlText w:val="%4."/>
      <w:lvlJc w:val="left"/>
      <w:pPr>
        <w:ind w:left="3240" w:hanging="360"/>
      </w:pPr>
      <w:rPr>
        <w:rFonts w:cs="Times New Roman"/>
      </w:rPr>
    </w:lvl>
    <w:lvl w:ilvl="4" w:tplc="0D4A4DBA" w:tentative="1">
      <w:start w:val="1"/>
      <w:numFmt w:val="lowerLetter"/>
      <w:lvlText w:val="%5."/>
      <w:lvlJc w:val="left"/>
      <w:pPr>
        <w:ind w:left="3960" w:hanging="360"/>
      </w:pPr>
      <w:rPr>
        <w:rFonts w:cs="Times New Roman"/>
      </w:rPr>
    </w:lvl>
    <w:lvl w:ilvl="5" w:tplc="27847E82" w:tentative="1">
      <w:start w:val="1"/>
      <w:numFmt w:val="lowerRoman"/>
      <w:lvlText w:val="%6."/>
      <w:lvlJc w:val="right"/>
      <w:pPr>
        <w:ind w:left="4680" w:hanging="180"/>
      </w:pPr>
      <w:rPr>
        <w:rFonts w:cs="Times New Roman"/>
      </w:rPr>
    </w:lvl>
    <w:lvl w:ilvl="6" w:tplc="C5FC0026" w:tentative="1">
      <w:start w:val="1"/>
      <w:numFmt w:val="decimal"/>
      <w:lvlText w:val="%7."/>
      <w:lvlJc w:val="left"/>
      <w:pPr>
        <w:ind w:left="5400" w:hanging="360"/>
      </w:pPr>
      <w:rPr>
        <w:rFonts w:cs="Times New Roman"/>
      </w:rPr>
    </w:lvl>
    <w:lvl w:ilvl="7" w:tplc="0680ABEA" w:tentative="1">
      <w:start w:val="1"/>
      <w:numFmt w:val="lowerLetter"/>
      <w:lvlText w:val="%8."/>
      <w:lvlJc w:val="left"/>
      <w:pPr>
        <w:ind w:left="6120" w:hanging="360"/>
      </w:pPr>
      <w:rPr>
        <w:rFonts w:cs="Times New Roman"/>
      </w:rPr>
    </w:lvl>
    <w:lvl w:ilvl="8" w:tplc="DCB0C6FE" w:tentative="1">
      <w:start w:val="1"/>
      <w:numFmt w:val="lowerRoman"/>
      <w:lvlText w:val="%9."/>
      <w:lvlJc w:val="right"/>
      <w:pPr>
        <w:ind w:left="6840" w:hanging="180"/>
      </w:pPr>
      <w:rPr>
        <w:rFonts w:cs="Times New Roman"/>
      </w:rPr>
    </w:lvl>
  </w:abstractNum>
  <w:num w:numId="1">
    <w:abstractNumId w:val="1"/>
  </w:num>
  <w:num w:numId="2">
    <w:abstractNumId w:val="1"/>
  </w:num>
  <w:num w:numId="3">
    <w:abstractNumId w:val="5"/>
  </w:num>
  <w:num w:numId="4">
    <w:abstractNumId w:val="8"/>
  </w:num>
  <w:num w:numId="5">
    <w:abstractNumId w:val="6"/>
  </w:num>
  <w:num w:numId="6">
    <w:abstractNumId w:val="2"/>
  </w:num>
  <w:num w:numId="7">
    <w:abstractNumId w:val="7"/>
  </w:num>
  <w:num w:numId="8">
    <w:abstractNumId w:val="9"/>
  </w:num>
  <w:num w:numId="9">
    <w:abstractNumId w:val="3"/>
    <w:lvlOverride w:ilvl="0">
      <w:lvl w:ilvl="0">
        <w:start w:val="1"/>
        <w:numFmt w:val="decimal"/>
        <w:pStyle w:val="HACLAUSE1"/>
        <w:lvlText w:val="H %1"/>
        <w:lvlJc w:val="left"/>
        <w:pPr>
          <w:tabs>
            <w:tab w:val="num" w:pos="1702"/>
          </w:tabs>
          <w:ind w:left="1702" w:hanging="851"/>
        </w:pPr>
        <w:rPr>
          <w:rFonts w:cs="Times New Roman"/>
          <w:bCs w:val="0"/>
          <w:i w:val="0"/>
          <w:iCs w:val="0"/>
          <w:caps w:val="0"/>
          <w:smallCaps w:val="0"/>
          <w:strike w:val="0"/>
          <w:dstrike w:val="0"/>
          <w:outline w:val="0"/>
          <w:shadow w:val="0"/>
          <w:emboss w:val="0"/>
          <w:imprint w:val="0"/>
          <w:vanish w:val="0"/>
          <w:spacing w:val="0"/>
          <w:kern w:val="0"/>
          <w:position w:val="0"/>
          <w:u w:val="none"/>
          <w:vertAlign w:val="baseline"/>
        </w:rPr>
      </w:lvl>
    </w:lvlOverride>
  </w:num>
  <w:num w:numId="10">
    <w:abstractNumId w:val="3"/>
    <w:lvlOverride w:ilvl="0">
      <w:startOverride w:val="1"/>
      <w:lvl w:ilvl="0">
        <w:start w:val="1"/>
        <w:numFmt w:val="decimal"/>
        <w:pStyle w:val="HACLAUSE1"/>
        <w:lvlText w:val=""/>
        <w:lvlJc w:val="left"/>
        <w:rPr>
          <w:rFonts w:cs="Times New Roman"/>
        </w:rPr>
      </w:lvl>
    </w:lvlOverride>
    <w:lvlOverride w:ilvl="1">
      <w:startOverride w:val="1"/>
      <w:lvl w:ilvl="1">
        <w:start w:val="1"/>
        <w:numFmt w:val="decimal"/>
        <w:pStyle w:val="HACLAUSE2"/>
        <w:lvlText w:val="H %1.%2"/>
        <w:lvlJc w:val="left"/>
        <w:pPr>
          <w:tabs>
            <w:tab w:val="num" w:pos="1702"/>
          </w:tabs>
          <w:ind w:left="1702" w:hanging="851"/>
        </w:pPr>
        <w:rPr>
          <w:rFonts w:ascii="Arial Bold" w:hAnsi="Arial Bold" w:cs="Times New Roman" w:hint="default"/>
          <w:b/>
          <w:i w:val="0"/>
          <w:caps w:val="0"/>
          <w:strike w:val="0"/>
          <w:dstrike w:val="0"/>
          <w:outline w:val="0"/>
          <w:shadow w:val="0"/>
          <w:emboss w:val="0"/>
          <w:imprint w:val="0"/>
          <w:vanish w:val="0"/>
          <w:color w:val="4F6228"/>
          <w:sz w:val="20"/>
          <w:vertAlign w:val="baseline"/>
        </w:rPr>
      </w:lvl>
    </w:lvlOverride>
  </w:num>
  <w:num w:numId="11">
    <w:abstractNumId w:val="3"/>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0"/>
    <w:lvlOverride w:ilvl="0">
      <w:lvl w:ilvl="0">
        <w:start w:val="1"/>
        <w:numFmt w:val="decimal"/>
        <w:pStyle w:val="CCLAUSE1"/>
        <w:lvlText w:val="C %1"/>
        <w:lvlJc w:val="left"/>
        <w:pPr>
          <w:tabs>
            <w:tab w:val="num" w:pos="851"/>
          </w:tabs>
          <w:ind w:left="851" w:hanging="851"/>
        </w:pPr>
        <w:rPr>
          <w:rFonts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pStyle w:val="CCLAUSE2"/>
        <w:lvlText w:val="C %1.%2"/>
        <w:lvlJc w:val="left"/>
        <w:pPr>
          <w:tabs>
            <w:tab w:val="num" w:pos="851"/>
          </w:tabs>
          <w:ind w:left="851" w:hanging="851"/>
        </w:pPr>
        <w:rPr>
          <w:rFonts w:ascii="Arial Bold" w:hAnsi="Arial Bold" w:hint="default"/>
          <w:b/>
          <w:i w:val="0"/>
          <w:caps w:val="0"/>
          <w:strike w:val="0"/>
          <w:dstrike w:val="0"/>
          <w:outline w:val="0"/>
          <w:shadow w:val="0"/>
          <w:emboss w:val="0"/>
          <w:imprint w:val="0"/>
          <w:vanish w:val="0"/>
          <w:color w:val="4F6228"/>
          <w:sz w:val="20"/>
          <w:vertAlign w:val="baseline"/>
        </w:rPr>
      </w:lvl>
    </w:lvlOverride>
  </w:num>
  <w:num w:numId="31">
    <w:abstractNumId w:val="0"/>
  </w:num>
  <w:num w:numId="32">
    <w:abstractNumId w:val="1"/>
  </w:num>
  <w:num w:numId="33">
    <w:abstractNumId w:val="1"/>
  </w:num>
  <w:num w:numId="34">
    <w:abstractNumId w:val="0"/>
    <w:lvlOverride w:ilvl="0">
      <w:lvl w:ilvl="0">
        <w:start w:val="1"/>
        <w:numFmt w:val="decimal"/>
        <w:pStyle w:val="CCLAUSE1"/>
        <w:lvlText w:val="C %1"/>
        <w:lvlJc w:val="left"/>
        <w:pPr>
          <w:tabs>
            <w:tab w:val="num" w:pos="851"/>
          </w:tabs>
          <w:ind w:left="851" w:hanging="851"/>
        </w:pPr>
        <w:rPr>
          <w:rFonts w:cs="Times New Roman"/>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1">
      <w:lvl w:ilvl="1">
        <w:start w:val="1"/>
        <w:numFmt w:val="decimal"/>
        <w:pStyle w:val="CCLAUSE2"/>
        <w:lvlText w:val="C %1.%2"/>
        <w:lvlJc w:val="left"/>
        <w:pPr>
          <w:tabs>
            <w:tab w:val="num" w:pos="851"/>
          </w:tabs>
          <w:ind w:left="851" w:hanging="851"/>
        </w:pPr>
        <w:rPr>
          <w:rFonts w:ascii="Arial Bold" w:hAnsi="Arial Bold" w:cs="Times New Roman" w:hint="default"/>
          <w:b/>
          <w:i w:val="0"/>
          <w:caps w:val="0"/>
          <w:strike w:val="0"/>
          <w:dstrike w:val="0"/>
          <w:outline w:val="0"/>
          <w:shadow w:val="0"/>
          <w:emboss w:val="0"/>
          <w:imprint w:val="0"/>
          <w:vanish w:val="0"/>
          <w:color w:val="4F6228"/>
          <w:sz w:val="20"/>
          <w:vertAlign w:val="baseline"/>
        </w:rPr>
      </w:lvl>
    </w:lvlOverride>
    <w:lvlOverride w:ilvl="4">
      <w:lvl w:ilvl="4">
        <w:start w:val="1"/>
        <w:numFmt w:val="lowerLetter"/>
        <w:lvlText w:val="(%5)"/>
        <w:lvlJc w:val="left"/>
        <w:pPr>
          <w:tabs>
            <w:tab w:val="num" w:pos="1418"/>
          </w:tabs>
          <w:ind w:left="1418" w:hanging="567"/>
        </w:pPr>
        <w:rPr>
          <w:rFonts w:ascii="Arial" w:hAnsi="Arial" w:cs="Times New Roman" w:hint="default"/>
          <w:b w:val="0"/>
          <w:i w:val="0"/>
          <w:caps w:val="0"/>
          <w:strike w:val="0"/>
          <w:dstrike w:val="0"/>
          <w:outline w:val="0"/>
          <w:shadow w:val="0"/>
          <w:emboss w:val="0"/>
          <w:imprint w:val="0"/>
          <w:vanish w:val="0"/>
          <w:color w:val="auto"/>
          <w:sz w:val="20"/>
          <w:vertAlign w:val="baseline"/>
        </w:rPr>
      </w:lvl>
    </w:lvlOverride>
  </w:num>
  <w:num w:numId="3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276"/>
  <w:drawingGridHorizontalSpacing w:val="11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DocID" w:val="11253108_1"/>
    <w:docVar w:name="S4S_TemplateSet" w:val="Yes"/>
    <w:docVar w:name="Template" w:val="Style%20Sheet"/>
  </w:docVars>
  <w:rsids>
    <w:rsidRoot w:val="00442AA0"/>
    <w:rsid w:val="00014529"/>
    <w:rsid w:val="000262A7"/>
    <w:rsid w:val="00026C03"/>
    <w:rsid w:val="0002721F"/>
    <w:rsid w:val="00027479"/>
    <w:rsid w:val="00031AB9"/>
    <w:rsid w:val="000357BE"/>
    <w:rsid w:val="00041C76"/>
    <w:rsid w:val="00042F08"/>
    <w:rsid w:val="0005255D"/>
    <w:rsid w:val="00052B1F"/>
    <w:rsid w:val="00054F60"/>
    <w:rsid w:val="00055283"/>
    <w:rsid w:val="00064AF8"/>
    <w:rsid w:val="000660DD"/>
    <w:rsid w:val="00072219"/>
    <w:rsid w:val="0007599E"/>
    <w:rsid w:val="000770E6"/>
    <w:rsid w:val="00080F95"/>
    <w:rsid w:val="00081512"/>
    <w:rsid w:val="00082EF6"/>
    <w:rsid w:val="000A2BA6"/>
    <w:rsid w:val="000A30E2"/>
    <w:rsid w:val="000A64AF"/>
    <w:rsid w:val="000A69FC"/>
    <w:rsid w:val="000A7BF9"/>
    <w:rsid w:val="000B5CA6"/>
    <w:rsid w:val="000C556D"/>
    <w:rsid w:val="000C6993"/>
    <w:rsid w:val="000D14F7"/>
    <w:rsid w:val="000D39CA"/>
    <w:rsid w:val="000D3AC1"/>
    <w:rsid w:val="000E0C06"/>
    <w:rsid w:val="000E4F38"/>
    <w:rsid w:val="000E51AF"/>
    <w:rsid w:val="000E63C7"/>
    <w:rsid w:val="0011139B"/>
    <w:rsid w:val="00114ABF"/>
    <w:rsid w:val="001176BF"/>
    <w:rsid w:val="00117911"/>
    <w:rsid w:val="00125C0D"/>
    <w:rsid w:val="00136300"/>
    <w:rsid w:val="00137320"/>
    <w:rsid w:val="001479E2"/>
    <w:rsid w:val="001530DA"/>
    <w:rsid w:val="00154DAA"/>
    <w:rsid w:val="00155129"/>
    <w:rsid w:val="0015596C"/>
    <w:rsid w:val="001566A7"/>
    <w:rsid w:val="00161451"/>
    <w:rsid w:val="00181EA5"/>
    <w:rsid w:val="00184404"/>
    <w:rsid w:val="001906DE"/>
    <w:rsid w:val="00192634"/>
    <w:rsid w:val="001A3925"/>
    <w:rsid w:val="001A3CD1"/>
    <w:rsid w:val="001B32FA"/>
    <w:rsid w:val="001B7CE0"/>
    <w:rsid w:val="001B7CF7"/>
    <w:rsid w:val="001C4F13"/>
    <w:rsid w:val="001D2642"/>
    <w:rsid w:val="001D4129"/>
    <w:rsid w:val="001E00E2"/>
    <w:rsid w:val="001E67B4"/>
    <w:rsid w:val="001F37D2"/>
    <w:rsid w:val="001F5B9E"/>
    <w:rsid w:val="00203304"/>
    <w:rsid w:val="00211CD2"/>
    <w:rsid w:val="00214FD3"/>
    <w:rsid w:val="00220FB3"/>
    <w:rsid w:val="00222716"/>
    <w:rsid w:val="00222F43"/>
    <w:rsid w:val="00232D8A"/>
    <w:rsid w:val="0023457F"/>
    <w:rsid w:val="002377DB"/>
    <w:rsid w:val="002453BD"/>
    <w:rsid w:val="00256D40"/>
    <w:rsid w:val="00261289"/>
    <w:rsid w:val="002625C2"/>
    <w:rsid w:val="00271499"/>
    <w:rsid w:val="00271614"/>
    <w:rsid w:val="002719DB"/>
    <w:rsid w:val="002722BC"/>
    <w:rsid w:val="00274B03"/>
    <w:rsid w:val="0028016B"/>
    <w:rsid w:val="00283BCC"/>
    <w:rsid w:val="00283CC1"/>
    <w:rsid w:val="00285E29"/>
    <w:rsid w:val="002A0BA5"/>
    <w:rsid w:val="002A1605"/>
    <w:rsid w:val="002A367B"/>
    <w:rsid w:val="002A3C59"/>
    <w:rsid w:val="002A48C4"/>
    <w:rsid w:val="002B49B1"/>
    <w:rsid w:val="002B4E6D"/>
    <w:rsid w:val="002B51AA"/>
    <w:rsid w:val="002B77AA"/>
    <w:rsid w:val="002B7938"/>
    <w:rsid w:val="002C6662"/>
    <w:rsid w:val="002C7FE5"/>
    <w:rsid w:val="002D542A"/>
    <w:rsid w:val="002E0309"/>
    <w:rsid w:val="002E377C"/>
    <w:rsid w:val="002E648C"/>
    <w:rsid w:val="002E7A7C"/>
    <w:rsid w:val="002F0B13"/>
    <w:rsid w:val="002F3EEE"/>
    <w:rsid w:val="00307B3A"/>
    <w:rsid w:val="00310AD7"/>
    <w:rsid w:val="0031387A"/>
    <w:rsid w:val="003276BB"/>
    <w:rsid w:val="00334E8A"/>
    <w:rsid w:val="00335ECB"/>
    <w:rsid w:val="003366EF"/>
    <w:rsid w:val="00337425"/>
    <w:rsid w:val="00341072"/>
    <w:rsid w:val="003514D0"/>
    <w:rsid w:val="00356DD9"/>
    <w:rsid w:val="00361B53"/>
    <w:rsid w:val="00363931"/>
    <w:rsid w:val="00370436"/>
    <w:rsid w:val="00373A74"/>
    <w:rsid w:val="00380B4A"/>
    <w:rsid w:val="00390321"/>
    <w:rsid w:val="00392D7C"/>
    <w:rsid w:val="00392FF5"/>
    <w:rsid w:val="003933E5"/>
    <w:rsid w:val="003975AD"/>
    <w:rsid w:val="003A2764"/>
    <w:rsid w:val="003A69AC"/>
    <w:rsid w:val="003A6B50"/>
    <w:rsid w:val="003B13DE"/>
    <w:rsid w:val="003B514B"/>
    <w:rsid w:val="003C2B31"/>
    <w:rsid w:val="003D0ACD"/>
    <w:rsid w:val="003D3486"/>
    <w:rsid w:val="003D3687"/>
    <w:rsid w:val="003E0409"/>
    <w:rsid w:val="003E4525"/>
    <w:rsid w:val="003F26DF"/>
    <w:rsid w:val="003F5F18"/>
    <w:rsid w:val="003F6D73"/>
    <w:rsid w:val="00400F9E"/>
    <w:rsid w:val="004063A5"/>
    <w:rsid w:val="00413ABF"/>
    <w:rsid w:val="00421E8D"/>
    <w:rsid w:val="0043071C"/>
    <w:rsid w:val="00432287"/>
    <w:rsid w:val="0043468B"/>
    <w:rsid w:val="00436FBA"/>
    <w:rsid w:val="004379E3"/>
    <w:rsid w:val="00442125"/>
    <w:rsid w:val="00442AA0"/>
    <w:rsid w:val="004453C6"/>
    <w:rsid w:val="00452687"/>
    <w:rsid w:val="00455034"/>
    <w:rsid w:val="00457476"/>
    <w:rsid w:val="00471D80"/>
    <w:rsid w:val="00472EB9"/>
    <w:rsid w:val="00477390"/>
    <w:rsid w:val="004774B7"/>
    <w:rsid w:val="00485FD5"/>
    <w:rsid w:val="00496457"/>
    <w:rsid w:val="004970BF"/>
    <w:rsid w:val="004B0418"/>
    <w:rsid w:val="004B1B97"/>
    <w:rsid w:val="004B2601"/>
    <w:rsid w:val="004B6381"/>
    <w:rsid w:val="004C20CD"/>
    <w:rsid w:val="004C6FE5"/>
    <w:rsid w:val="004D1E9C"/>
    <w:rsid w:val="004E09C4"/>
    <w:rsid w:val="004E3795"/>
    <w:rsid w:val="004F0034"/>
    <w:rsid w:val="004F1021"/>
    <w:rsid w:val="004F1760"/>
    <w:rsid w:val="00502BD9"/>
    <w:rsid w:val="0051315F"/>
    <w:rsid w:val="00513EF0"/>
    <w:rsid w:val="00515D98"/>
    <w:rsid w:val="0051702F"/>
    <w:rsid w:val="00532412"/>
    <w:rsid w:val="00533A95"/>
    <w:rsid w:val="00540B31"/>
    <w:rsid w:val="0054448D"/>
    <w:rsid w:val="00546724"/>
    <w:rsid w:val="00550EFB"/>
    <w:rsid w:val="00553607"/>
    <w:rsid w:val="00554788"/>
    <w:rsid w:val="00566D43"/>
    <w:rsid w:val="00573B87"/>
    <w:rsid w:val="00573E8C"/>
    <w:rsid w:val="00584964"/>
    <w:rsid w:val="00584DDD"/>
    <w:rsid w:val="0058653C"/>
    <w:rsid w:val="00587CC1"/>
    <w:rsid w:val="005924AE"/>
    <w:rsid w:val="00596AF9"/>
    <w:rsid w:val="005B3A53"/>
    <w:rsid w:val="005B4C46"/>
    <w:rsid w:val="005D2BA2"/>
    <w:rsid w:val="005D52F1"/>
    <w:rsid w:val="005D610A"/>
    <w:rsid w:val="005E7200"/>
    <w:rsid w:val="005F168A"/>
    <w:rsid w:val="005F2C71"/>
    <w:rsid w:val="005F6A2B"/>
    <w:rsid w:val="005F79A1"/>
    <w:rsid w:val="00600573"/>
    <w:rsid w:val="006006B9"/>
    <w:rsid w:val="0061016E"/>
    <w:rsid w:val="00611631"/>
    <w:rsid w:val="00611D3F"/>
    <w:rsid w:val="00611D67"/>
    <w:rsid w:val="00625267"/>
    <w:rsid w:val="00625850"/>
    <w:rsid w:val="006263E2"/>
    <w:rsid w:val="006301B0"/>
    <w:rsid w:val="00640D3A"/>
    <w:rsid w:val="00640DAD"/>
    <w:rsid w:val="006426F2"/>
    <w:rsid w:val="006552C6"/>
    <w:rsid w:val="006575FA"/>
    <w:rsid w:val="006619B6"/>
    <w:rsid w:val="006671ED"/>
    <w:rsid w:val="006861C0"/>
    <w:rsid w:val="006928CC"/>
    <w:rsid w:val="006B21E5"/>
    <w:rsid w:val="006C358B"/>
    <w:rsid w:val="006D2418"/>
    <w:rsid w:val="006D4566"/>
    <w:rsid w:val="006D50BD"/>
    <w:rsid w:val="006E2990"/>
    <w:rsid w:val="006F3D49"/>
    <w:rsid w:val="006F77BB"/>
    <w:rsid w:val="00700543"/>
    <w:rsid w:val="0070113E"/>
    <w:rsid w:val="00701937"/>
    <w:rsid w:val="00704194"/>
    <w:rsid w:val="00704533"/>
    <w:rsid w:val="0071044A"/>
    <w:rsid w:val="00720F93"/>
    <w:rsid w:val="007215C2"/>
    <w:rsid w:val="0072338C"/>
    <w:rsid w:val="00723F98"/>
    <w:rsid w:val="0074192D"/>
    <w:rsid w:val="0074379C"/>
    <w:rsid w:val="00745293"/>
    <w:rsid w:val="00755689"/>
    <w:rsid w:val="00756D43"/>
    <w:rsid w:val="007667BD"/>
    <w:rsid w:val="007741EF"/>
    <w:rsid w:val="00776ED8"/>
    <w:rsid w:val="00781886"/>
    <w:rsid w:val="00794706"/>
    <w:rsid w:val="007968FA"/>
    <w:rsid w:val="007A5D7F"/>
    <w:rsid w:val="007B050F"/>
    <w:rsid w:val="007B2B18"/>
    <w:rsid w:val="007C3E9C"/>
    <w:rsid w:val="007C7B1E"/>
    <w:rsid w:val="007C7B2A"/>
    <w:rsid w:val="007D0599"/>
    <w:rsid w:val="007D514C"/>
    <w:rsid w:val="007D75B4"/>
    <w:rsid w:val="007D7811"/>
    <w:rsid w:val="007E0090"/>
    <w:rsid w:val="007E044E"/>
    <w:rsid w:val="007E088B"/>
    <w:rsid w:val="007E5006"/>
    <w:rsid w:val="007F0DE9"/>
    <w:rsid w:val="007F3194"/>
    <w:rsid w:val="007F6C47"/>
    <w:rsid w:val="00801405"/>
    <w:rsid w:val="008034EA"/>
    <w:rsid w:val="0080456B"/>
    <w:rsid w:val="008130B6"/>
    <w:rsid w:val="0081543D"/>
    <w:rsid w:val="0081651A"/>
    <w:rsid w:val="008271F1"/>
    <w:rsid w:val="00832404"/>
    <w:rsid w:val="0083343F"/>
    <w:rsid w:val="00833469"/>
    <w:rsid w:val="00833E61"/>
    <w:rsid w:val="00837349"/>
    <w:rsid w:val="00840987"/>
    <w:rsid w:val="00840CA3"/>
    <w:rsid w:val="00850EE2"/>
    <w:rsid w:val="008521C2"/>
    <w:rsid w:val="0085492E"/>
    <w:rsid w:val="00856A9E"/>
    <w:rsid w:val="00857693"/>
    <w:rsid w:val="008607BA"/>
    <w:rsid w:val="00860BFF"/>
    <w:rsid w:val="00866F73"/>
    <w:rsid w:val="00870899"/>
    <w:rsid w:val="008740A6"/>
    <w:rsid w:val="00875BDE"/>
    <w:rsid w:val="0088585C"/>
    <w:rsid w:val="00887A75"/>
    <w:rsid w:val="008901A2"/>
    <w:rsid w:val="008902DC"/>
    <w:rsid w:val="00895397"/>
    <w:rsid w:val="0089697D"/>
    <w:rsid w:val="008A0E85"/>
    <w:rsid w:val="008A35EF"/>
    <w:rsid w:val="008A3D1A"/>
    <w:rsid w:val="008B0448"/>
    <w:rsid w:val="008B1A42"/>
    <w:rsid w:val="008B25EF"/>
    <w:rsid w:val="008B4ECF"/>
    <w:rsid w:val="008B531E"/>
    <w:rsid w:val="008B5C82"/>
    <w:rsid w:val="008B6BCF"/>
    <w:rsid w:val="008C125F"/>
    <w:rsid w:val="008C536A"/>
    <w:rsid w:val="008C5D43"/>
    <w:rsid w:val="008D02E1"/>
    <w:rsid w:val="008D1C34"/>
    <w:rsid w:val="008D234B"/>
    <w:rsid w:val="008E0648"/>
    <w:rsid w:val="008E51FD"/>
    <w:rsid w:val="00902BAF"/>
    <w:rsid w:val="009052B6"/>
    <w:rsid w:val="00905A0F"/>
    <w:rsid w:val="00906260"/>
    <w:rsid w:val="00911E28"/>
    <w:rsid w:val="00911F09"/>
    <w:rsid w:val="009147D8"/>
    <w:rsid w:val="0092365B"/>
    <w:rsid w:val="009261A6"/>
    <w:rsid w:val="00926B77"/>
    <w:rsid w:val="009275BC"/>
    <w:rsid w:val="009379E1"/>
    <w:rsid w:val="00943C8C"/>
    <w:rsid w:val="0095392A"/>
    <w:rsid w:val="009634E8"/>
    <w:rsid w:val="00972CAC"/>
    <w:rsid w:val="00972DD6"/>
    <w:rsid w:val="00973FBE"/>
    <w:rsid w:val="00992092"/>
    <w:rsid w:val="009932E8"/>
    <w:rsid w:val="009A51E9"/>
    <w:rsid w:val="009A6E09"/>
    <w:rsid w:val="009B39AD"/>
    <w:rsid w:val="009B48A2"/>
    <w:rsid w:val="009B4FFC"/>
    <w:rsid w:val="009B72AA"/>
    <w:rsid w:val="009C437E"/>
    <w:rsid w:val="009D31F4"/>
    <w:rsid w:val="009D5874"/>
    <w:rsid w:val="009E064F"/>
    <w:rsid w:val="009F360F"/>
    <w:rsid w:val="00A01E07"/>
    <w:rsid w:val="00A02807"/>
    <w:rsid w:val="00A02B2C"/>
    <w:rsid w:val="00A02CCC"/>
    <w:rsid w:val="00A033AA"/>
    <w:rsid w:val="00A05FFE"/>
    <w:rsid w:val="00A1330B"/>
    <w:rsid w:val="00A1369F"/>
    <w:rsid w:val="00A14EB6"/>
    <w:rsid w:val="00A1772B"/>
    <w:rsid w:val="00A21F90"/>
    <w:rsid w:val="00A247F6"/>
    <w:rsid w:val="00A30D64"/>
    <w:rsid w:val="00A30D93"/>
    <w:rsid w:val="00A42844"/>
    <w:rsid w:val="00A429B9"/>
    <w:rsid w:val="00A47835"/>
    <w:rsid w:val="00A62DAD"/>
    <w:rsid w:val="00A63EA9"/>
    <w:rsid w:val="00A64229"/>
    <w:rsid w:val="00A66C40"/>
    <w:rsid w:val="00A70102"/>
    <w:rsid w:val="00A724AE"/>
    <w:rsid w:val="00A74CF6"/>
    <w:rsid w:val="00A94F2B"/>
    <w:rsid w:val="00A96917"/>
    <w:rsid w:val="00AA19D3"/>
    <w:rsid w:val="00AA4536"/>
    <w:rsid w:val="00AA46F4"/>
    <w:rsid w:val="00AB02AD"/>
    <w:rsid w:val="00AB28E5"/>
    <w:rsid w:val="00AC1210"/>
    <w:rsid w:val="00AC19FD"/>
    <w:rsid w:val="00AC1E30"/>
    <w:rsid w:val="00AC473D"/>
    <w:rsid w:val="00AD5F16"/>
    <w:rsid w:val="00AD7650"/>
    <w:rsid w:val="00AE37A8"/>
    <w:rsid w:val="00AE4607"/>
    <w:rsid w:val="00AF1146"/>
    <w:rsid w:val="00B150E8"/>
    <w:rsid w:val="00B16632"/>
    <w:rsid w:val="00B2115D"/>
    <w:rsid w:val="00B22A18"/>
    <w:rsid w:val="00B351E2"/>
    <w:rsid w:val="00B402E1"/>
    <w:rsid w:val="00B511DD"/>
    <w:rsid w:val="00B51AFE"/>
    <w:rsid w:val="00B5774F"/>
    <w:rsid w:val="00B57CCA"/>
    <w:rsid w:val="00B65333"/>
    <w:rsid w:val="00B70A41"/>
    <w:rsid w:val="00B72502"/>
    <w:rsid w:val="00B750B5"/>
    <w:rsid w:val="00B764B6"/>
    <w:rsid w:val="00B8620A"/>
    <w:rsid w:val="00B87D95"/>
    <w:rsid w:val="00B905EA"/>
    <w:rsid w:val="00B957A6"/>
    <w:rsid w:val="00BA3737"/>
    <w:rsid w:val="00BB1257"/>
    <w:rsid w:val="00BB1F0A"/>
    <w:rsid w:val="00BC4860"/>
    <w:rsid w:val="00BD30A3"/>
    <w:rsid w:val="00BD31B6"/>
    <w:rsid w:val="00BD5A0F"/>
    <w:rsid w:val="00BE2754"/>
    <w:rsid w:val="00BE4213"/>
    <w:rsid w:val="00C0006C"/>
    <w:rsid w:val="00C029DC"/>
    <w:rsid w:val="00C054DC"/>
    <w:rsid w:val="00C062CE"/>
    <w:rsid w:val="00C0782A"/>
    <w:rsid w:val="00C132ED"/>
    <w:rsid w:val="00C1358E"/>
    <w:rsid w:val="00C13EC9"/>
    <w:rsid w:val="00C16F3E"/>
    <w:rsid w:val="00C20DA7"/>
    <w:rsid w:val="00C30EFA"/>
    <w:rsid w:val="00C363DC"/>
    <w:rsid w:val="00C3707D"/>
    <w:rsid w:val="00C4088E"/>
    <w:rsid w:val="00C41443"/>
    <w:rsid w:val="00C41ED1"/>
    <w:rsid w:val="00C43942"/>
    <w:rsid w:val="00C559B2"/>
    <w:rsid w:val="00C578BE"/>
    <w:rsid w:val="00C6689D"/>
    <w:rsid w:val="00C67457"/>
    <w:rsid w:val="00C71F75"/>
    <w:rsid w:val="00C720D3"/>
    <w:rsid w:val="00C75B6F"/>
    <w:rsid w:val="00C84155"/>
    <w:rsid w:val="00C91CC4"/>
    <w:rsid w:val="00C91E4D"/>
    <w:rsid w:val="00C91E52"/>
    <w:rsid w:val="00C91EEE"/>
    <w:rsid w:val="00C92BA3"/>
    <w:rsid w:val="00C95364"/>
    <w:rsid w:val="00C95A7C"/>
    <w:rsid w:val="00CA038D"/>
    <w:rsid w:val="00CA115D"/>
    <w:rsid w:val="00CA6230"/>
    <w:rsid w:val="00CC3631"/>
    <w:rsid w:val="00CC448A"/>
    <w:rsid w:val="00CD0CFD"/>
    <w:rsid w:val="00CD3DE3"/>
    <w:rsid w:val="00CD72CD"/>
    <w:rsid w:val="00CF03C6"/>
    <w:rsid w:val="00D00688"/>
    <w:rsid w:val="00D03CA1"/>
    <w:rsid w:val="00D11E1A"/>
    <w:rsid w:val="00D17E47"/>
    <w:rsid w:val="00D2510C"/>
    <w:rsid w:val="00D30F62"/>
    <w:rsid w:val="00D33649"/>
    <w:rsid w:val="00D37579"/>
    <w:rsid w:val="00D4379E"/>
    <w:rsid w:val="00D55E05"/>
    <w:rsid w:val="00D66715"/>
    <w:rsid w:val="00D7044D"/>
    <w:rsid w:val="00D74A50"/>
    <w:rsid w:val="00D76A2D"/>
    <w:rsid w:val="00D82BFE"/>
    <w:rsid w:val="00D86ACC"/>
    <w:rsid w:val="00D90AAF"/>
    <w:rsid w:val="00D95FD4"/>
    <w:rsid w:val="00DA6737"/>
    <w:rsid w:val="00DB09D7"/>
    <w:rsid w:val="00DB2DD6"/>
    <w:rsid w:val="00DC055E"/>
    <w:rsid w:val="00DC103C"/>
    <w:rsid w:val="00DC1D5C"/>
    <w:rsid w:val="00DC3734"/>
    <w:rsid w:val="00DC5363"/>
    <w:rsid w:val="00DC6BD7"/>
    <w:rsid w:val="00DD1EA3"/>
    <w:rsid w:val="00DD1FD0"/>
    <w:rsid w:val="00DD574E"/>
    <w:rsid w:val="00DD5A7D"/>
    <w:rsid w:val="00DF1AD5"/>
    <w:rsid w:val="00DF3AF2"/>
    <w:rsid w:val="00DF4E90"/>
    <w:rsid w:val="00E1531D"/>
    <w:rsid w:val="00E227DF"/>
    <w:rsid w:val="00E25393"/>
    <w:rsid w:val="00E31278"/>
    <w:rsid w:val="00E34D2D"/>
    <w:rsid w:val="00E354A4"/>
    <w:rsid w:val="00E37FC1"/>
    <w:rsid w:val="00E4135C"/>
    <w:rsid w:val="00E46067"/>
    <w:rsid w:val="00E51691"/>
    <w:rsid w:val="00E61FDC"/>
    <w:rsid w:val="00E72227"/>
    <w:rsid w:val="00E73419"/>
    <w:rsid w:val="00E7421D"/>
    <w:rsid w:val="00E817A3"/>
    <w:rsid w:val="00E83EEF"/>
    <w:rsid w:val="00E8542C"/>
    <w:rsid w:val="00E85814"/>
    <w:rsid w:val="00E87167"/>
    <w:rsid w:val="00E9017F"/>
    <w:rsid w:val="00E93621"/>
    <w:rsid w:val="00EA04C0"/>
    <w:rsid w:val="00EA3CE7"/>
    <w:rsid w:val="00EA5EAB"/>
    <w:rsid w:val="00EA61D2"/>
    <w:rsid w:val="00EA7083"/>
    <w:rsid w:val="00EB275D"/>
    <w:rsid w:val="00EB6B03"/>
    <w:rsid w:val="00ED0419"/>
    <w:rsid w:val="00ED5DC7"/>
    <w:rsid w:val="00EF43F5"/>
    <w:rsid w:val="00EF4B32"/>
    <w:rsid w:val="00EF7427"/>
    <w:rsid w:val="00F10BE6"/>
    <w:rsid w:val="00F1116D"/>
    <w:rsid w:val="00F128AA"/>
    <w:rsid w:val="00F16B8B"/>
    <w:rsid w:val="00F20041"/>
    <w:rsid w:val="00F24D4F"/>
    <w:rsid w:val="00F273A4"/>
    <w:rsid w:val="00F375BF"/>
    <w:rsid w:val="00F422FF"/>
    <w:rsid w:val="00F444E2"/>
    <w:rsid w:val="00F50B52"/>
    <w:rsid w:val="00F51F1F"/>
    <w:rsid w:val="00F522E9"/>
    <w:rsid w:val="00F55331"/>
    <w:rsid w:val="00F633A2"/>
    <w:rsid w:val="00F673E4"/>
    <w:rsid w:val="00F72BD0"/>
    <w:rsid w:val="00F7388B"/>
    <w:rsid w:val="00F75487"/>
    <w:rsid w:val="00F828AE"/>
    <w:rsid w:val="00F8331A"/>
    <w:rsid w:val="00F87EBE"/>
    <w:rsid w:val="00F911E5"/>
    <w:rsid w:val="00F94E4F"/>
    <w:rsid w:val="00FA4FFD"/>
    <w:rsid w:val="00FB1838"/>
    <w:rsid w:val="00FB38CD"/>
    <w:rsid w:val="00FB7212"/>
    <w:rsid w:val="00FC1A8C"/>
    <w:rsid w:val="00FC47BD"/>
    <w:rsid w:val="00FC4F6E"/>
    <w:rsid w:val="00FD426A"/>
    <w:rsid w:val="00FD54EF"/>
    <w:rsid w:val="00FD6A7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5B0AAF0"/>
  <w15:docId w15:val="{7F226FF3-6BE0-4A66-8DBA-E05EA74D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w Cen MT" w:eastAsia="SimSun" w:hAnsi="Tw Cen MT" w:cs="Times New Roman"/>
        <w:sz w:val="22"/>
        <w:szCs w:val="22"/>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5B4"/>
    <w:pPr>
      <w:spacing w:after="200" w:line="276" w:lineRule="auto"/>
    </w:pPr>
    <w:rPr>
      <w:rFonts w:ascii="Arial" w:hAnsi="Arial"/>
      <w:lang w:val="en-US" w:eastAsia="en-US"/>
    </w:rPr>
  </w:style>
  <w:style w:type="paragraph" w:styleId="Heading1">
    <w:name w:val="heading 1"/>
    <w:basedOn w:val="Normal"/>
    <w:next w:val="Normal"/>
    <w:link w:val="Heading1Char"/>
    <w:uiPriority w:val="99"/>
    <w:qFormat/>
    <w:rsid w:val="007D75B4"/>
    <w:pPr>
      <w:spacing w:before="480" w:after="0"/>
      <w:contextualSpacing/>
      <w:outlineLvl w:val="0"/>
    </w:pPr>
    <w:rPr>
      <w:rFonts w:ascii="Tw Cen MT" w:hAnsi="Tw Cen MT"/>
      <w:b/>
      <w:bCs/>
      <w:sz w:val="28"/>
      <w:szCs w:val="28"/>
    </w:rPr>
  </w:style>
  <w:style w:type="paragraph" w:styleId="Heading2">
    <w:name w:val="heading 2"/>
    <w:basedOn w:val="Normal"/>
    <w:next w:val="Normal"/>
    <w:link w:val="Heading2Char"/>
    <w:uiPriority w:val="99"/>
    <w:qFormat/>
    <w:rsid w:val="007D75B4"/>
    <w:pPr>
      <w:spacing w:before="200" w:after="0"/>
      <w:outlineLvl w:val="1"/>
    </w:pPr>
    <w:rPr>
      <w:rFonts w:ascii="Tw Cen MT" w:hAnsi="Tw Cen MT"/>
      <w:b/>
      <w:bCs/>
      <w:sz w:val="26"/>
      <w:szCs w:val="26"/>
    </w:rPr>
  </w:style>
  <w:style w:type="paragraph" w:styleId="Heading3">
    <w:name w:val="heading 3"/>
    <w:basedOn w:val="Normal"/>
    <w:next w:val="Normal"/>
    <w:link w:val="Heading3Char"/>
    <w:uiPriority w:val="99"/>
    <w:qFormat/>
    <w:rsid w:val="007D75B4"/>
    <w:pPr>
      <w:spacing w:before="200" w:after="0" w:line="271" w:lineRule="auto"/>
      <w:outlineLvl w:val="2"/>
    </w:pPr>
    <w:rPr>
      <w:rFonts w:ascii="Tw Cen MT" w:hAnsi="Tw Cen MT"/>
      <w:b/>
      <w:bCs/>
    </w:rPr>
  </w:style>
  <w:style w:type="paragraph" w:styleId="Heading4">
    <w:name w:val="heading 4"/>
    <w:basedOn w:val="Normal"/>
    <w:next w:val="Normal"/>
    <w:link w:val="Heading4Char"/>
    <w:uiPriority w:val="99"/>
    <w:qFormat/>
    <w:rsid w:val="007D75B4"/>
    <w:pPr>
      <w:spacing w:before="200" w:after="0"/>
      <w:outlineLvl w:val="3"/>
    </w:pPr>
    <w:rPr>
      <w:rFonts w:ascii="Tw Cen MT" w:hAnsi="Tw Cen MT"/>
      <w:b/>
      <w:bCs/>
      <w:i/>
      <w:iCs/>
    </w:rPr>
  </w:style>
  <w:style w:type="paragraph" w:styleId="Heading5">
    <w:name w:val="heading 5"/>
    <w:basedOn w:val="Normal"/>
    <w:next w:val="Normal"/>
    <w:link w:val="Heading5Char"/>
    <w:uiPriority w:val="99"/>
    <w:qFormat/>
    <w:rsid w:val="007D75B4"/>
    <w:pPr>
      <w:spacing w:before="200" w:after="0"/>
      <w:outlineLvl w:val="4"/>
    </w:pPr>
    <w:rPr>
      <w:rFonts w:ascii="Tw Cen MT" w:hAnsi="Tw Cen MT"/>
      <w:b/>
      <w:bCs/>
      <w:color w:val="7F7F7F"/>
    </w:rPr>
  </w:style>
  <w:style w:type="paragraph" w:styleId="Heading6">
    <w:name w:val="heading 6"/>
    <w:basedOn w:val="Normal"/>
    <w:next w:val="Normal"/>
    <w:link w:val="Heading6Char"/>
    <w:uiPriority w:val="99"/>
    <w:qFormat/>
    <w:rsid w:val="007D75B4"/>
    <w:pPr>
      <w:spacing w:after="0" w:line="271" w:lineRule="auto"/>
      <w:outlineLvl w:val="5"/>
    </w:pPr>
    <w:rPr>
      <w:rFonts w:ascii="Tw Cen MT" w:hAnsi="Tw Cen MT"/>
      <w:b/>
      <w:bCs/>
      <w:i/>
      <w:iCs/>
      <w:color w:val="7F7F7F"/>
    </w:rPr>
  </w:style>
  <w:style w:type="paragraph" w:styleId="Heading7">
    <w:name w:val="heading 7"/>
    <w:basedOn w:val="Normal"/>
    <w:next w:val="Normal"/>
    <w:link w:val="Heading7Char"/>
    <w:uiPriority w:val="99"/>
    <w:qFormat/>
    <w:rsid w:val="007D75B4"/>
    <w:pPr>
      <w:spacing w:after="0"/>
      <w:outlineLvl w:val="6"/>
    </w:pPr>
    <w:rPr>
      <w:rFonts w:ascii="Tw Cen MT" w:hAnsi="Tw Cen MT"/>
      <w:i/>
      <w:iCs/>
    </w:rPr>
  </w:style>
  <w:style w:type="paragraph" w:styleId="Heading8">
    <w:name w:val="heading 8"/>
    <w:basedOn w:val="Normal"/>
    <w:next w:val="Normal"/>
    <w:link w:val="Heading8Char"/>
    <w:uiPriority w:val="99"/>
    <w:qFormat/>
    <w:rsid w:val="007D75B4"/>
    <w:pPr>
      <w:spacing w:after="0"/>
      <w:outlineLvl w:val="7"/>
    </w:pPr>
    <w:rPr>
      <w:rFonts w:ascii="Tw Cen MT" w:hAnsi="Tw Cen MT"/>
      <w:sz w:val="20"/>
      <w:szCs w:val="20"/>
    </w:rPr>
  </w:style>
  <w:style w:type="paragraph" w:styleId="Heading9">
    <w:name w:val="heading 9"/>
    <w:basedOn w:val="Normal"/>
    <w:next w:val="Normal"/>
    <w:link w:val="Heading9Char"/>
    <w:uiPriority w:val="99"/>
    <w:qFormat/>
    <w:rsid w:val="007D75B4"/>
    <w:pPr>
      <w:spacing w:after="0"/>
      <w:outlineLvl w:val="8"/>
    </w:pPr>
    <w:rPr>
      <w:rFonts w:ascii="Tw Cen MT" w:hAnsi="Tw Cen MT"/>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3AF2"/>
    <w:rPr>
      <w:rFonts w:eastAsia="Times New Roman"/>
      <w:b/>
      <w:sz w:val="28"/>
      <w:lang w:val="en-US" w:eastAsia="en-US"/>
    </w:rPr>
  </w:style>
  <w:style w:type="character" w:customStyle="1" w:styleId="Heading2Char">
    <w:name w:val="Heading 2 Char"/>
    <w:basedOn w:val="DefaultParagraphFont"/>
    <w:link w:val="Heading2"/>
    <w:uiPriority w:val="99"/>
    <w:locked/>
    <w:rsid w:val="00DF3AF2"/>
    <w:rPr>
      <w:rFonts w:eastAsia="Times New Roman"/>
      <w:b/>
      <w:sz w:val="26"/>
      <w:lang w:val="en-US" w:eastAsia="en-US"/>
    </w:rPr>
  </w:style>
  <w:style w:type="character" w:customStyle="1" w:styleId="Heading3Char">
    <w:name w:val="Heading 3 Char"/>
    <w:basedOn w:val="DefaultParagraphFont"/>
    <w:link w:val="Heading3"/>
    <w:uiPriority w:val="99"/>
    <w:locked/>
    <w:rsid w:val="00DF3AF2"/>
    <w:rPr>
      <w:rFonts w:eastAsia="Times New Roman"/>
      <w:b/>
      <w:sz w:val="22"/>
      <w:lang w:val="en-US" w:eastAsia="en-US"/>
    </w:rPr>
  </w:style>
  <w:style w:type="character" w:customStyle="1" w:styleId="Heading4Char">
    <w:name w:val="Heading 4 Char"/>
    <w:basedOn w:val="DefaultParagraphFont"/>
    <w:link w:val="Heading4"/>
    <w:uiPriority w:val="99"/>
    <w:locked/>
    <w:rsid w:val="00DF3AF2"/>
    <w:rPr>
      <w:rFonts w:eastAsia="Times New Roman"/>
      <w:b/>
      <w:i/>
      <w:sz w:val="22"/>
      <w:lang w:val="en-US" w:eastAsia="en-US"/>
    </w:rPr>
  </w:style>
  <w:style w:type="character" w:customStyle="1" w:styleId="Heading5Char">
    <w:name w:val="Heading 5 Char"/>
    <w:basedOn w:val="DefaultParagraphFont"/>
    <w:link w:val="Heading5"/>
    <w:uiPriority w:val="99"/>
    <w:locked/>
    <w:rsid w:val="00DF3AF2"/>
    <w:rPr>
      <w:rFonts w:eastAsia="Times New Roman"/>
      <w:b/>
      <w:color w:val="7F7F7F"/>
      <w:sz w:val="22"/>
      <w:lang w:val="en-US" w:eastAsia="en-US"/>
    </w:rPr>
  </w:style>
  <w:style w:type="character" w:customStyle="1" w:styleId="Heading6Char">
    <w:name w:val="Heading 6 Char"/>
    <w:basedOn w:val="DefaultParagraphFont"/>
    <w:link w:val="Heading6"/>
    <w:uiPriority w:val="99"/>
    <w:locked/>
    <w:rsid w:val="00DF3AF2"/>
    <w:rPr>
      <w:rFonts w:eastAsia="Times New Roman"/>
      <w:b/>
      <w:i/>
      <w:color w:val="7F7F7F"/>
      <w:sz w:val="22"/>
      <w:lang w:val="en-US" w:eastAsia="en-US"/>
    </w:rPr>
  </w:style>
  <w:style w:type="character" w:customStyle="1" w:styleId="Heading7Char">
    <w:name w:val="Heading 7 Char"/>
    <w:basedOn w:val="DefaultParagraphFont"/>
    <w:link w:val="Heading7"/>
    <w:uiPriority w:val="99"/>
    <w:locked/>
    <w:rsid w:val="00DF3AF2"/>
    <w:rPr>
      <w:rFonts w:eastAsia="Times New Roman"/>
      <w:i/>
      <w:sz w:val="22"/>
      <w:lang w:val="en-US" w:eastAsia="en-US"/>
    </w:rPr>
  </w:style>
  <w:style w:type="character" w:customStyle="1" w:styleId="Heading8Char">
    <w:name w:val="Heading 8 Char"/>
    <w:basedOn w:val="DefaultParagraphFont"/>
    <w:link w:val="Heading8"/>
    <w:uiPriority w:val="99"/>
    <w:locked/>
    <w:rsid w:val="00DF3AF2"/>
    <w:rPr>
      <w:rFonts w:eastAsia="Times New Roman"/>
      <w:lang w:val="en-US" w:eastAsia="en-US"/>
    </w:rPr>
  </w:style>
  <w:style w:type="character" w:customStyle="1" w:styleId="Heading9Char">
    <w:name w:val="Heading 9 Char"/>
    <w:basedOn w:val="DefaultParagraphFont"/>
    <w:link w:val="Heading9"/>
    <w:uiPriority w:val="99"/>
    <w:locked/>
    <w:rsid w:val="00DF3AF2"/>
    <w:rPr>
      <w:rFonts w:eastAsia="Times New Roman"/>
      <w:i/>
      <w:spacing w:val="5"/>
      <w:lang w:val="en-US" w:eastAsia="en-US"/>
    </w:rPr>
  </w:style>
  <w:style w:type="paragraph" w:styleId="BalloonText">
    <w:name w:val="Balloon Text"/>
    <w:basedOn w:val="Normal"/>
    <w:link w:val="BalloonTextChar"/>
    <w:uiPriority w:val="99"/>
    <w:semiHidden/>
    <w:rsid w:val="007D75B4"/>
    <w:rPr>
      <w:rFonts w:ascii="Tahoma" w:hAnsi="Tahoma"/>
      <w:sz w:val="16"/>
      <w:szCs w:val="16"/>
    </w:rPr>
  </w:style>
  <w:style w:type="character" w:customStyle="1" w:styleId="BalloonTextChar">
    <w:name w:val="Balloon Text Char"/>
    <w:basedOn w:val="DefaultParagraphFont"/>
    <w:link w:val="BalloonText"/>
    <w:uiPriority w:val="99"/>
    <w:semiHidden/>
    <w:locked/>
    <w:rsid w:val="001B32FA"/>
    <w:rPr>
      <w:rFonts w:ascii="Tahoma" w:hAnsi="Tahoma"/>
      <w:sz w:val="16"/>
      <w:lang w:val="en-US" w:eastAsia="en-US"/>
    </w:rPr>
  </w:style>
  <w:style w:type="paragraph" w:styleId="Caption">
    <w:name w:val="caption"/>
    <w:basedOn w:val="Normal"/>
    <w:next w:val="Normal"/>
    <w:uiPriority w:val="99"/>
    <w:qFormat/>
    <w:rsid w:val="007D75B4"/>
    <w:rPr>
      <w:b/>
      <w:bCs/>
      <w:color w:val="94B6D2"/>
      <w:sz w:val="18"/>
      <w:szCs w:val="18"/>
    </w:rPr>
  </w:style>
  <w:style w:type="paragraph" w:customStyle="1" w:styleId="Clause1">
    <w:name w:val="Clause1"/>
    <w:basedOn w:val="Heading2"/>
    <w:next w:val="NoSpacing"/>
    <w:link w:val="Clause1Char"/>
    <w:uiPriority w:val="99"/>
    <w:qFormat/>
    <w:rsid w:val="00B511DD"/>
    <w:pPr>
      <w:keepNext/>
      <w:numPr>
        <w:numId w:val="2"/>
      </w:numPr>
      <w:pBdr>
        <w:bottom w:val="single" w:sz="8" w:space="3" w:color="C0C0C0"/>
      </w:pBdr>
      <w:tabs>
        <w:tab w:val="left" w:pos="1276"/>
      </w:tabs>
      <w:spacing w:before="240" w:after="120" w:line="240" w:lineRule="auto"/>
      <w:jc w:val="both"/>
    </w:pPr>
    <w:rPr>
      <w:rFonts w:ascii="Arial" w:hAnsi="Arial"/>
      <w:bCs w:val="0"/>
      <w:color w:val="4F6228"/>
      <w:sz w:val="24"/>
      <w:szCs w:val="20"/>
      <w:lang w:val="en-AU"/>
    </w:rPr>
  </w:style>
  <w:style w:type="paragraph" w:styleId="NoSpacing">
    <w:name w:val="No Spacing"/>
    <w:basedOn w:val="Normal"/>
    <w:uiPriority w:val="99"/>
    <w:qFormat/>
    <w:rsid w:val="007D75B4"/>
    <w:pPr>
      <w:spacing w:after="0" w:line="240" w:lineRule="auto"/>
    </w:pPr>
  </w:style>
  <w:style w:type="paragraph" w:customStyle="1" w:styleId="Clause2">
    <w:name w:val="Clause2"/>
    <w:basedOn w:val="Normal"/>
    <w:uiPriority w:val="99"/>
    <w:qFormat/>
    <w:rsid w:val="00A02CCC"/>
    <w:pPr>
      <w:keepNext/>
      <w:numPr>
        <w:ilvl w:val="1"/>
        <w:numId w:val="2"/>
      </w:numPr>
      <w:spacing w:before="120" w:after="120" w:line="240" w:lineRule="auto"/>
      <w:jc w:val="both"/>
    </w:pPr>
    <w:rPr>
      <w:b/>
      <w:sz w:val="20"/>
      <w:szCs w:val="20"/>
      <w:lang w:val="en-AU"/>
    </w:rPr>
  </w:style>
  <w:style w:type="paragraph" w:customStyle="1" w:styleId="Clause3">
    <w:name w:val="Clause3"/>
    <w:basedOn w:val="Normal"/>
    <w:link w:val="Clause3Char"/>
    <w:uiPriority w:val="99"/>
    <w:qFormat/>
    <w:rsid w:val="00A02CCC"/>
    <w:pPr>
      <w:numPr>
        <w:ilvl w:val="2"/>
        <w:numId w:val="2"/>
      </w:numPr>
      <w:tabs>
        <w:tab w:val="left" w:pos="1276"/>
      </w:tabs>
      <w:spacing w:before="120" w:after="120" w:line="240" w:lineRule="auto"/>
      <w:jc w:val="both"/>
    </w:pPr>
    <w:rPr>
      <w:sz w:val="20"/>
      <w:szCs w:val="20"/>
      <w:lang w:val="en-AU"/>
    </w:rPr>
  </w:style>
  <w:style w:type="paragraph" w:customStyle="1" w:styleId="Clause4">
    <w:name w:val="Clause4"/>
    <w:basedOn w:val="Normal"/>
    <w:link w:val="Clause4Char"/>
    <w:uiPriority w:val="99"/>
    <w:qFormat/>
    <w:rsid w:val="00B511DD"/>
    <w:pPr>
      <w:numPr>
        <w:ilvl w:val="4"/>
        <w:numId w:val="2"/>
      </w:numPr>
      <w:spacing w:before="120" w:after="120" w:line="240" w:lineRule="auto"/>
      <w:jc w:val="both"/>
    </w:pPr>
    <w:rPr>
      <w:sz w:val="20"/>
      <w:szCs w:val="20"/>
      <w:lang w:val="en-AU"/>
    </w:rPr>
  </w:style>
  <w:style w:type="paragraph" w:customStyle="1" w:styleId="Clause5">
    <w:name w:val="Clause5"/>
    <w:basedOn w:val="Normal"/>
    <w:uiPriority w:val="99"/>
    <w:qFormat/>
    <w:rsid w:val="00554788"/>
    <w:pPr>
      <w:numPr>
        <w:ilvl w:val="5"/>
        <w:numId w:val="2"/>
      </w:numPr>
      <w:spacing w:before="120" w:after="120" w:line="240" w:lineRule="auto"/>
      <w:jc w:val="both"/>
    </w:pPr>
    <w:rPr>
      <w:sz w:val="20"/>
      <w:szCs w:val="20"/>
      <w:lang w:val="en-AU"/>
    </w:rPr>
  </w:style>
  <w:style w:type="paragraph" w:customStyle="1" w:styleId="ClauseNoFormat">
    <w:name w:val="ClauseNoFormat"/>
    <w:basedOn w:val="Normal"/>
    <w:link w:val="ClauseNoFormatChar"/>
    <w:uiPriority w:val="99"/>
    <w:qFormat/>
    <w:rsid w:val="00D11E1A"/>
    <w:pPr>
      <w:numPr>
        <w:ilvl w:val="3"/>
        <w:numId w:val="2"/>
      </w:numPr>
      <w:spacing w:before="120" w:after="120" w:line="240" w:lineRule="auto"/>
      <w:jc w:val="both"/>
    </w:pPr>
    <w:rPr>
      <w:rFonts w:cs="Arial"/>
      <w:sz w:val="20"/>
      <w:szCs w:val="20"/>
      <w:lang w:val="en-AU"/>
    </w:rPr>
  </w:style>
  <w:style w:type="paragraph" w:styleId="DocumentMap">
    <w:name w:val="Document Map"/>
    <w:basedOn w:val="Normal"/>
    <w:link w:val="DocumentMapChar"/>
    <w:uiPriority w:val="99"/>
    <w:semiHidden/>
    <w:rsid w:val="007D75B4"/>
    <w:pPr>
      <w:spacing w:after="0" w:line="240" w:lineRule="auto"/>
    </w:pPr>
    <w:rPr>
      <w:rFonts w:ascii="Tahoma" w:hAnsi="Tahoma"/>
      <w:sz w:val="16"/>
      <w:szCs w:val="16"/>
    </w:rPr>
  </w:style>
  <w:style w:type="character" w:customStyle="1" w:styleId="DocumentMapChar">
    <w:name w:val="Document Map Char"/>
    <w:basedOn w:val="DefaultParagraphFont"/>
    <w:link w:val="DocumentMap"/>
    <w:uiPriority w:val="99"/>
    <w:semiHidden/>
    <w:locked/>
    <w:rsid w:val="001B32FA"/>
    <w:rPr>
      <w:rFonts w:ascii="Tahoma" w:hAnsi="Tahoma"/>
      <w:sz w:val="16"/>
      <w:lang w:val="en-US" w:eastAsia="en-US"/>
    </w:rPr>
  </w:style>
  <w:style w:type="paragraph" w:styleId="Footer">
    <w:name w:val="footer"/>
    <w:basedOn w:val="Normal"/>
    <w:link w:val="FooterChar"/>
    <w:uiPriority w:val="99"/>
    <w:rsid w:val="007D75B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B32FA"/>
    <w:rPr>
      <w:rFonts w:ascii="Arial" w:hAnsi="Arial"/>
      <w:sz w:val="22"/>
      <w:lang w:val="en-US" w:eastAsia="en-US"/>
    </w:rPr>
  </w:style>
  <w:style w:type="paragraph" w:styleId="Header">
    <w:name w:val="header"/>
    <w:basedOn w:val="Normal"/>
    <w:link w:val="HeaderChar"/>
    <w:uiPriority w:val="99"/>
    <w:rsid w:val="007D75B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B32FA"/>
    <w:rPr>
      <w:rFonts w:ascii="Arial" w:hAnsi="Arial"/>
      <w:sz w:val="22"/>
      <w:lang w:val="en-US" w:eastAsia="en-US"/>
    </w:rPr>
  </w:style>
  <w:style w:type="paragraph" w:customStyle="1" w:styleId="HighlightedSubText">
    <w:name w:val="Highlighted Sub Text"/>
    <w:basedOn w:val="Normal"/>
    <w:uiPriority w:val="99"/>
    <w:rsid w:val="00DB09D7"/>
    <w:rPr>
      <w:rFonts w:cs="Arial"/>
      <w:b/>
      <w:color w:val="800000"/>
    </w:rPr>
  </w:style>
  <w:style w:type="character" w:styleId="Hyperlink">
    <w:name w:val="Hyperlink"/>
    <w:basedOn w:val="DefaultParagraphFont"/>
    <w:uiPriority w:val="99"/>
    <w:rsid w:val="007D75B4"/>
    <w:rPr>
      <w:rFonts w:cs="Times New Roman"/>
      <w:color w:val="F7B615"/>
      <w:u w:val="single"/>
    </w:rPr>
  </w:style>
  <w:style w:type="character" w:styleId="IntenseEmphasis">
    <w:name w:val="Intense Emphasis"/>
    <w:basedOn w:val="DefaultParagraphFont"/>
    <w:uiPriority w:val="99"/>
    <w:qFormat/>
    <w:rsid w:val="007D75B4"/>
    <w:rPr>
      <w:b/>
    </w:rPr>
  </w:style>
  <w:style w:type="paragraph" w:styleId="ListParagraph">
    <w:name w:val="List Paragraph"/>
    <w:basedOn w:val="Normal"/>
    <w:uiPriority w:val="99"/>
    <w:qFormat/>
    <w:rsid w:val="007D75B4"/>
    <w:pPr>
      <w:ind w:left="720"/>
      <w:contextualSpacing/>
    </w:pPr>
  </w:style>
  <w:style w:type="character" w:styleId="Strong">
    <w:name w:val="Strong"/>
    <w:basedOn w:val="DefaultParagraphFont"/>
    <w:uiPriority w:val="99"/>
    <w:qFormat/>
    <w:rsid w:val="007D75B4"/>
    <w:rPr>
      <w:rFonts w:cs="Times New Roman"/>
      <w:b/>
    </w:rPr>
  </w:style>
  <w:style w:type="character" w:styleId="SubtleEmphasis">
    <w:name w:val="Subtle Emphasis"/>
    <w:basedOn w:val="DefaultParagraphFont"/>
    <w:uiPriority w:val="99"/>
    <w:qFormat/>
    <w:rsid w:val="007D75B4"/>
    <w:rPr>
      <w:i/>
    </w:rPr>
  </w:style>
  <w:style w:type="table" w:styleId="TableGrid">
    <w:name w:val="Table Grid"/>
    <w:basedOn w:val="TableNormal"/>
    <w:uiPriority w:val="99"/>
    <w:rsid w:val="007D75B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99"/>
    <w:rsid w:val="006D50BD"/>
    <w:pPr>
      <w:tabs>
        <w:tab w:val="left" w:pos="709"/>
        <w:tab w:val="left" w:pos="1320"/>
        <w:tab w:val="right" w:leader="dot" w:pos="9639"/>
      </w:tabs>
      <w:spacing w:after="100"/>
      <w:ind w:left="220"/>
    </w:pPr>
    <w:rPr>
      <w:b/>
      <w:noProof/>
    </w:rPr>
  </w:style>
  <w:style w:type="paragraph" w:styleId="TOCHeading">
    <w:name w:val="TOC Heading"/>
    <w:basedOn w:val="Heading1"/>
    <w:next w:val="Normal"/>
    <w:uiPriority w:val="99"/>
    <w:qFormat/>
    <w:rsid w:val="007D75B4"/>
    <w:pPr>
      <w:outlineLvl w:val="9"/>
    </w:pPr>
  </w:style>
  <w:style w:type="paragraph" w:styleId="NormalWeb">
    <w:name w:val="Normal (Web)"/>
    <w:basedOn w:val="Normal"/>
    <w:uiPriority w:val="99"/>
    <w:semiHidden/>
    <w:rsid w:val="007D75B4"/>
    <w:pPr>
      <w:spacing w:before="100" w:beforeAutospacing="1" w:after="100" w:afterAutospacing="1" w:line="240" w:lineRule="auto"/>
    </w:pPr>
    <w:rPr>
      <w:rFonts w:ascii="Times New Roman" w:hAnsi="Times New Roman"/>
      <w:sz w:val="24"/>
      <w:szCs w:val="24"/>
      <w:lang w:val="en-AU" w:eastAsia="en-AU"/>
    </w:rPr>
  </w:style>
  <w:style w:type="paragraph" w:customStyle="1" w:styleId="SectionHeadding">
    <w:name w:val="Section Headding"/>
    <w:basedOn w:val="Clause1"/>
    <w:link w:val="SectionHeaddingChar"/>
    <w:uiPriority w:val="99"/>
    <w:rsid w:val="007D75B4"/>
    <w:pPr>
      <w:numPr>
        <w:numId w:val="3"/>
      </w:numPr>
      <w:spacing w:line="360" w:lineRule="auto"/>
    </w:pPr>
    <w:rPr>
      <w:sz w:val="36"/>
    </w:rPr>
  </w:style>
  <w:style w:type="paragraph" w:customStyle="1" w:styleId="SCHED">
    <w:name w:val="SCHED"/>
    <w:basedOn w:val="Normal"/>
    <w:link w:val="SCHEDChar"/>
    <w:uiPriority w:val="99"/>
    <w:rsid w:val="00DB09D7"/>
    <w:pPr>
      <w:keepNext/>
      <w:pBdr>
        <w:bottom w:val="single" w:sz="8" w:space="3" w:color="C0C0C0"/>
      </w:pBdr>
      <w:spacing w:before="240" w:after="120" w:line="360" w:lineRule="auto"/>
      <w:outlineLvl w:val="1"/>
    </w:pPr>
    <w:rPr>
      <w:b/>
      <w:color w:val="4F6228"/>
      <w:sz w:val="36"/>
      <w:szCs w:val="20"/>
      <w:lang w:val="en-AU"/>
    </w:rPr>
  </w:style>
  <w:style w:type="character" w:customStyle="1" w:styleId="SCHEDChar">
    <w:name w:val="SCHED Char"/>
    <w:link w:val="SCHED"/>
    <w:uiPriority w:val="99"/>
    <w:locked/>
    <w:rsid w:val="00DB09D7"/>
    <w:rPr>
      <w:rFonts w:ascii="Arial" w:hAnsi="Arial"/>
      <w:b/>
      <w:color w:val="4F6228"/>
      <w:sz w:val="36"/>
      <w:lang w:eastAsia="en-US"/>
    </w:rPr>
  </w:style>
  <w:style w:type="paragraph" w:customStyle="1" w:styleId="Indent2">
    <w:name w:val="Indent 2"/>
    <w:basedOn w:val="Normal"/>
    <w:link w:val="Indent2Char"/>
    <w:uiPriority w:val="99"/>
    <w:rsid w:val="00AC1210"/>
    <w:pPr>
      <w:spacing w:after="240" w:line="240" w:lineRule="auto"/>
      <w:ind w:left="851"/>
    </w:pPr>
    <w:rPr>
      <w:sz w:val="20"/>
      <w:szCs w:val="20"/>
      <w:lang w:val="en-AU"/>
    </w:rPr>
  </w:style>
  <w:style w:type="character" w:customStyle="1" w:styleId="Clause1Char">
    <w:name w:val="Clause1 Char"/>
    <w:link w:val="Clause1"/>
    <w:uiPriority w:val="99"/>
    <w:locked/>
    <w:rsid w:val="00B511DD"/>
    <w:rPr>
      <w:rFonts w:ascii="Arial" w:hAnsi="Arial"/>
      <w:b/>
      <w:color w:val="4F6228"/>
      <w:sz w:val="24"/>
      <w:lang w:eastAsia="en-US"/>
    </w:rPr>
  </w:style>
  <w:style w:type="character" w:customStyle="1" w:styleId="SectionHeaddingChar">
    <w:name w:val="Section Headding Char"/>
    <w:link w:val="SectionHeadding"/>
    <w:uiPriority w:val="99"/>
    <w:locked/>
    <w:rsid w:val="006B21E5"/>
    <w:rPr>
      <w:rFonts w:ascii="Arial" w:hAnsi="Arial"/>
      <w:b/>
      <w:color w:val="4F6228"/>
      <w:sz w:val="36"/>
      <w:lang w:eastAsia="en-US"/>
    </w:rPr>
  </w:style>
  <w:style w:type="character" w:customStyle="1" w:styleId="Subheading">
    <w:name w:val="Subheading"/>
    <w:uiPriority w:val="99"/>
    <w:rsid w:val="007D75B4"/>
    <w:rPr>
      <w:rFonts w:ascii="Arial" w:hAnsi="Arial"/>
      <w:b/>
      <w:sz w:val="19"/>
    </w:rPr>
  </w:style>
  <w:style w:type="paragraph" w:customStyle="1" w:styleId="Headersub">
    <w:name w:val="Header sub"/>
    <w:basedOn w:val="Normal"/>
    <w:uiPriority w:val="99"/>
    <w:rsid w:val="007D75B4"/>
    <w:pPr>
      <w:spacing w:after="1240" w:line="240" w:lineRule="auto"/>
    </w:pPr>
    <w:rPr>
      <w:sz w:val="36"/>
      <w:szCs w:val="20"/>
      <w:lang w:val="en-AU"/>
    </w:rPr>
  </w:style>
  <w:style w:type="character" w:customStyle="1" w:styleId="Indent2Char">
    <w:name w:val="Indent 2 Char"/>
    <w:link w:val="Indent2"/>
    <w:uiPriority w:val="99"/>
    <w:locked/>
    <w:rsid w:val="00AC1210"/>
    <w:rPr>
      <w:rFonts w:ascii="Arial" w:hAnsi="Arial"/>
      <w:lang w:eastAsia="en-US"/>
    </w:rPr>
  </w:style>
  <w:style w:type="character" w:styleId="CommentReference">
    <w:name w:val="annotation reference"/>
    <w:basedOn w:val="DefaultParagraphFont"/>
    <w:uiPriority w:val="99"/>
    <w:semiHidden/>
    <w:rsid w:val="007D75B4"/>
    <w:rPr>
      <w:rFonts w:cs="Times New Roman"/>
      <w:sz w:val="16"/>
    </w:rPr>
  </w:style>
  <w:style w:type="paragraph" w:styleId="CommentText">
    <w:name w:val="annotation text"/>
    <w:basedOn w:val="Normal"/>
    <w:link w:val="CommentTextChar"/>
    <w:uiPriority w:val="99"/>
    <w:semiHidden/>
    <w:rsid w:val="007D75B4"/>
    <w:rPr>
      <w:sz w:val="20"/>
      <w:szCs w:val="20"/>
    </w:rPr>
  </w:style>
  <w:style w:type="character" w:customStyle="1" w:styleId="CommentTextChar">
    <w:name w:val="Comment Text Char"/>
    <w:basedOn w:val="DefaultParagraphFont"/>
    <w:link w:val="CommentText"/>
    <w:uiPriority w:val="99"/>
    <w:semiHidden/>
    <w:locked/>
    <w:rsid w:val="007D75B4"/>
    <w:rPr>
      <w:rFonts w:ascii="Arial" w:hAnsi="Arial"/>
      <w:lang w:val="en-US" w:eastAsia="en-US"/>
    </w:rPr>
  </w:style>
  <w:style w:type="paragraph" w:styleId="CommentSubject">
    <w:name w:val="annotation subject"/>
    <w:basedOn w:val="CommentText"/>
    <w:next w:val="CommentText"/>
    <w:link w:val="CommentSubjectChar"/>
    <w:uiPriority w:val="99"/>
    <w:semiHidden/>
    <w:rsid w:val="007D75B4"/>
    <w:rPr>
      <w:b/>
      <w:bCs/>
    </w:rPr>
  </w:style>
  <w:style w:type="character" w:customStyle="1" w:styleId="CommentSubjectChar">
    <w:name w:val="Comment Subject Char"/>
    <w:basedOn w:val="CommentTextChar"/>
    <w:link w:val="CommentSubject"/>
    <w:uiPriority w:val="99"/>
    <w:semiHidden/>
    <w:locked/>
    <w:rsid w:val="007D75B4"/>
    <w:rPr>
      <w:rFonts w:ascii="Arial" w:hAnsi="Arial"/>
      <w:b/>
      <w:lang w:val="en-US" w:eastAsia="en-US"/>
    </w:rPr>
  </w:style>
  <w:style w:type="paragraph" w:customStyle="1" w:styleId="CENTER">
    <w:name w:val="CENTER"/>
    <w:basedOn w:val="Normal"/>
    <w:uiPriority w:val="99"/>
    <w:rsid w:val="00C75B6F"/>
    <w:pPr>
      <w:spacing w:after="0" w:line="240" w:lineRule="auto"/>
      <w:jc w:val="center"/>
    </w:pPr>
    <w:rPr>
      <w:sz w:val="20"/>
      <w:szCs w:val="20"/>
      <w:lang w:val="en-AU"/>
    </w:rPr>
  </w:style>
  <w:style w:type="character" w:customStyle="1" w:styleId="BOLD">
    <w:name w:val="BOLD"/>
    <w:uiPriority w:val="99"/>
    <w:rsid w:val="00027479"/>
    <w:rPr>
      <w:b/>
    </w:rPr>
  </w:style>
  <w:style w:type="character" w:styleId="Emphasis">
    <w:name w:val="Emphasis"/>
    <w:basedOn w:val="DefaultParagraphFont"/>
    <w:uiPriority w:val="99"/>
    <w:qFormat/>
    <w:rsid w:val="00625850"/>
    <w:rPr>
      <w:rFonts w:cs="Times New Roman"/>
      <w:i/>
    </w:rPr>
  </w:style>
  <w:style w:type="paragraph" w:styleId="Revision">
    <w:name w:val="Revision"/>
    <w:hidden/>
    <w:uiPriority w:val="99"/>
    <w:semiHidden/>
    <w:rsid w:val="00BB1257"/>
    <w:rPr>
      <w:rFonts w:ascii="Arial" w:hAnsi="Arial"/>
      <w:lang w:val="en-US" w:eastAsia="en-US"/>
    </w:rPr>
  </w:style>
  <w:style w:type="paragraph" w:customStyle="1" w:styleId="Indent3">
    <w:name w:val="Indent 3"/>
    <w:basedOn w:val="Indent2"/>
    <w:uiPriority w:val="99"/>
    <w:rsid w:val="00AC1210"/>
    <w:pPr>
      <w:ind w:left="1418"/>
    </w:pPr>
  </w:style>
  <w:style w:type="paragraph" w:customStyle="1" w:styleId="Details">
    <w:name w:val="Details"/>
    <w:basedOn w:val="Normal"/>
    <w:next w:val="Normal"/>
    <w:uiPriority w:val="99"/>
    <w:rsid w:val="00274B03"/>
    <w:pPr>
      <w:spacing w:before="120" w:after="120" w:line="260" w:lineRule="atLeast"/>
    </w:pPr>
    <w:rPr>
      <w:szCs w:val="20"/>
      <w:lang w:val="en-AU"/>
    </w:rPr>
  </w:style>
  <w:style w:type="paragraph" w:customStyle="1" w:styleId="DetailsFollower">
    <w:name w:val="DetailsFollower"/>
    <w:basedOn w:val="Normal"/>
    <w:uiPriority w:val="99"/>
    <w:rsid w:val="00274B03"/>
    <w:pPr>
      <w:spacing w:before="120" w:after="120" w:line="260" w:lineRule="atLeast"/>
    </w:pPr>
    <w:rPr>
      <w:szCs w:val="20"/>
      <w:lang w:val="en-AU"/>
    </w:rPr>
  </w:style>
  <w:style w:type="character" w:customStyle="1" w:styleId="Clause3Char">
    <w:name w:val="Clause3 Char"/>
    <w:basedOn w:val="DefaultParagraphFont"/>
    <w:link w:val="Clause3"/>
    <w:uiPriority w:val="99"/>
    <w:locked/>
    <w:rsid w:val="00F8331A"/>
    <w:rPr>
      <w:rFonts w:ascii="Arial" w:hAnsi="Arial" w:cs="Times New Roman"/>
      <w:lang w:eastAsia="en-US"/>
    </w:rPr>
  </w:style>
  <w:style w:type="paragraph" w:customStyle="1" w:styleId="Default">
    <w:name w:val="Default"/>
    <w:uiPriority w:val="99"/>
    <w:rsid w:val="00F8331A"/>
    <w:pPr>
      <w:widowControl w:val="0"/>
      <w:autoSpaceDE w:val="0"/>
      <w:autoSpaceDN w:val="0"/>
      <w:adjustRightInd w:val="0"/>
    </w:pPr>
    <w:rPr>
      <w:rFonts w:ascii="Tahoma" w:hAnsi="Tahoma" w:cs="Tahoma"/>
      <w:color w:val="000000"/>
      <w:sz w:val="24"/>
      <w:szCs w:val="24"/>
    </w:rPr>
  </w:style>
  <w:style w:type="paragraph" w:customStyle="1" w:styleId="TITLETEXT">
    <w:name w:val="TITLE TEXT"/>
    <w:basedOn w:val="Heading1"/>
    <w:link w:val="TITLETEXTChar"/>
    <w:uiPriority w:val="99"/>
    <w:rsid w:val="00C0782A"/>
    <w:pPr>
      <w:spacing w:before="360" w:after="360"/>
    </w:pPr>
    <w:rPr>
      <w:rFonts w:ascii="Arial Bold" w:hAnsi="Arial Bold" w:cs="Arial"/>
      <w:caps/>
      <w:color w:val="4F6228"/>
      <w:sz w:val="36"/>
      <w:szCs w:val="40"/>
    </w:rPr>
  </w:style>
  <w:style w:type="paragraph" w:customStyle="1" w:styleId="HACLAUSE1">
    <w:name w:val="HA CLAUSE 1"/>
    <w:basedOn w:val="Clause1"/>
    <w:uiPriority w:val="99"/>
    <w:qFormat/>
    <w:rsid w:val="00C0782A"/>
    <w:pPr>
      <w:numPr>
        <w:numId w:val="9"/>
      </w:numPr>
      <w:tabs>
        <w:tab w:val="clear" w:pos="1276"/>
        <w:tab w:val="clear" w:pos="1702"/>
        <w:tab w:val="num" w:pos="993"/>
      </w:tabs>
      <w:spacing w:line="276" w:lineRule="auto"/>
      <w:ind w:left="993" w:hanging="993"/>
    </w:pPr>
  </w:style>
  <w:style w:type="paragraph" w:customStyle="1" w:styleId="HACLAUSE2">
    <w:name w:val="HA CLAUSE 2"/>
    <w:basedOn w:val="Clause2"/>
    <w:uiPriority w:val="99"/>
    <w:qFormat/>
    <w:rsid w:val="00C0782A"/>
    <w:pPr>
      <w:numPr>
        <w:numId w:val="9"/>
      </w:numPr>
      <w:tabs>
        <w:tab w:val="clear" w:pos="1702"/>
        <w:tab w:val="num" w:pos="993"/>
      </w:tabs>
      <w:spacing w:line="276" w:lineRule="auto"/>
      <w:ind w:left="993" w:hanging="993"/>
    </w:pPr>
    <w:rPr>
      <w:sz w:val="22"/>
      <w:szCs w:val="22"/>
    </w:rPr>
  </w:style>
  <w:style w:type="paragraph" w:customStyle="1" w:styleId="HACLAUSE3">
    <w:name w:val="HA CLAUSE 3"/>
    <w:basedOn w:val="Clause3"/>
    <w:link w:val="HACLAUSE3Char"/>
    <w:uiPriority w:val="99"/>
    <w:qFormat/>
    <w:rsid w:val="00C0782A"/>
    <w:pPr>
      <w:numPr>
        <w:numId w:val="9"/>
      </w:numPr>
      <w:tabs>
        <w:tab w:val="clear" w:pos="1276"/>
        <w:tab w:val="clear" w:pos="1702"/>
        <w:tab w:val="num" w:pos="993"/>
      </w:tabs>
      <w:spacing w:line="276" w:lineRule="auto"/>
      <w:ind w:left="993" w:hanging="992"/>
    </w:pPr>
    <w:rPr>
      <w:sz w:val="22"/>
      <w:szCs w:val="22"/>
    </w:rPr>
  </w:style>
  <w:style w:type="paragraph" w:customStyle="1" w:styleId="HACLAUSE4">
    <w:name w:val="HA CLAUSE 4"/>
    <w:basedOn w:val="Clause4"/>
    <w:uiPriority w:val="99"/>
    <w:qFormat/>
    <w:rsid w:val="00C0782A"/>
    <w:pPr>
      <w:numPr>
        <w:numId w:val="9"/>
      </w:numPr>
      <w:tabs>
        <w:tab w:val="clear" w:pos="2269"/>
        <w:tab w:val="num" w:pos="1560"/>
      </w:tabs>
      <w:spacing w:line="276" w:lineRule="auto"/>
      <w:ind w:left="1560"/>
    </w:pPr>
    <w:rPr>
      <w:sz w:val="22"/>
      <w:szCs w:val="22"/>
    </w:rPr>
  </w:style>
  <w:style w:type="paragraph" w:customStyle="1" w:styleId="HACLAUSE5">
    <w:name w:val="HA CLAUSE 5"/>
    <w:basedOn w:val="Clause5"/>
    <w:uiPriority w:val="99"/>
    <w:qFormat/>
    <w:rsid w:val="00C0782A"/>
    <w:pPr>
      <w:numPr>
        <w:numId w:val="9"/>
      </w:numPr>
      <w:tabs>
        <w:tab w:val="clear" w:pos="2989"/>
        <w:tab w:val="num" w:pos="2127"/>
      </w:tabs>
      <w:spacing w:line="276" w:lineRule="auto"/>
      <w:ind w:left="2127"/>
    </w:pPr>
    <w:rPr>
      <w:sz w:val="22"/>
      <w:szCs w:val="22"/>
    </w:rPr>
  </w:style>
  <w:style w:type="character" w:customStyle="1" w:styleId="Clause4Char">
    <w:name w:val="Clause4 Char"/>
    <w:basedOn w:val="DefaultParagraphFont"/>
    <w:link w:val="Clause4"/>
    <w:uiPriority w:val="99"/>
    <w:locked/>
    <w:rsid w:val="00C0782A"/>
    <w:rPr>
      <w:rFonts w:ascii="Arial" w:hAnsi="Arial" w:cs="Times New Roman"/>
      <w:lang w:eastAsia="en-US"/>
    </w:rPr>
  </w:style>
  <w:style w:type="paragraph" w:customStyle="1" w:styleId="HACLAUSENOFORMAT">
    <w:name w:val="HA CLAUSE NO FORMAT"/>
    <w:basedOn w:val="ClauseNoFormat"/>
    <w:uiPriority w:val="99"/>
    <w:qFormat/>
    <w:rsid w:val="00C0782A"/>
    <w:pPr>
      <w:numPr>
        <w:numId w:val="9"/>
      </w:numPr>
      <w:spacing w:line="276" w:lineRule="auto"/>
      <w:ind w:left="993"/>
    </w:pPr>
    <w:rPr>
      <w:sz w:val="22"/>
      <w:szCs w:val="22"/>
    </w:rPr>
  </w:style>
  <w:style w:type="character" w:customStyle="1" w:styleId="ClauseNoFormatChar">
    <w:name w:val="ClauseNoFormat Char"/>
    <w:basedOn w:val="DefaultParagraphFont"/>
    <w:link w:val="ClauseNoFormat"/>
    <w:uiPriority w:val="99"/>
    <w:locked/>
    <w:rsid w:val="00C0782A"/>
    <w:rPr>
      <w:rFonts w:ascii="Arial" w:hAnsi="Arial" w:cs="Arial"/>
      <w:lang w:eastAsia="en-US"/>
    </w:rPr>
  </w:style>
  <w:style w:type="paragraph" w:customStyle="1" w:styleId="SUBTITLE">
    <w:name w:val="SUB TITLE"/>
    <w:basedOn w:val="TITLETEXT"/>
    <w:link w:val="SUBTITLEChar"/>
    <w:uiPriority w:val="99"/>
    <w:rsid w:val="00C0782A"/>
    <w:rPr>
      <w:sz w:val="28"/>
      <w:lang w:val="en-AU"/>
    </w:rPr>
  </w:style>
  <w:style w:type="character" w:customStyle="1" w:styleId="TITLETEXTChar">
    <w:name w:val="TITLE TEXT Char"/>
    <w:basedOn w:val="Heading1Char"/>
    <w:link w:val="TITLETEXT"/>
    <w:uiPriority w:val="99"/>
    <w:locked/>
    <w:rsid w:val="00C0782A"/>
    <w:rPr>
      <w:rFonts w:ascii="Arial Bold" w:eastAsia="Times New Roman" w:hAnsi="Arial Bold" w:cs="Arial"/>
      <w:b/>
      <w:bCs/>
      <w:caps/>
      <w:color w:val="4F6228"/>
      <w:sz w:val="40"/>
      <w:szCs w:val="40"/>
      <w:lang w:val="en-US" w:eastAsia="en-US"/>
    </w:rPr>
  </w:style>
  <w:style w:type="character" w:customStyle="1" w:styleId="SUBTITLEChar">
    <w:name w:val="SUB TITLE Char"/>
    <w:basedOn w:val="TITLETEXTChar"/>
    <w:link w:val="SUBTITLE"/>
    <w:uiPriority w:val="99"/>
    <w:locked/>
    <w:rsid w:val="00C0782A"/>
    <w:rPr>
      <w:rFonts w:ascii="Arial Bold" w:eastAsia="Times New Roman" w:hAnsi="Arial Bold" w:cs="Arial"/>
      <w:b/>
      <w:bCs/>
      <w:caps/>
      <w:color w:val="4F6228"/>
      <w:sz w:val="40"/>
      <w:szCs w:val="40"/>
      <w:lang w:val="en-US" w:eastAsia="en-US"/>
    </w:rPr>
  </w:style>
  <w:style w:type="paragraph" w:styleId="TOC1">
    <w:name w:val="toc 1"/>
    <w:basedOn w:val="Normal"/>
    <w:next w:val="Normal"/>
    <w:autoRedefine/>
    <w:uiPriority w:val="99"/>
    <w:rsid w:val="006D50BD"/>
  </w:style>
  <w:style w:type="numbering" w:customStyle="1" w:styleId="Style1">
    <w:name w:val="Style1"/>
    <w:rsid w:val="00C06888"/>
    <w:pPr>
      <w:numPr>
        <w:numId w:val="11"/>
      </w:numPr>
    </w:pPr>
  </w:style>
  <w:style w:type="paragraph" w:customStyle="1" w:styleId="CCLAUSE1">
    <w:name w:val="C CLAUSE 1"/>
    <w:basedOn w:val="Clause1"/>
    <w:link w:val="CCLAUSE1Char"/>
    <w:uiPriority w:val="99"/>
    <w:qFormat/>
    <w:rsid w:val="00283BCC"/>
    <w:pPr>
      <w:numPr>
        <w:numId w:val="30"/>
      </w:numPr>
      <w:tabs>
        <w:tab w:val="clear" w:pos="851"/>
        <w:tab w:val="clear" w:pos="1276"/>
        <w:tab w:val="num" w:pos="993"/>
      </w:tabs>
      <w:spacing w:line="276" w:lineRule="auto"/>
      <w:ind w:left="993" w:hanging="993"/>
    </w:pPr>
    <w:rPr>
      <w:rFonts w:eastAsia="Times New Roman"/>
    </w:rPr>
  </w:style>
  <w:style w:type="paragraph" w:customStyle="1" w:styleId="CCLAUSE2">
    <w:name w:val="C CLAUSE 2"/>
    <w:basedOn w:val="Clause2"/>
    <w:link w:val="CCLAUSE2Char"/>
    <w:uiPriority w:val="99"/>
    <w:qFormat/>
    <w:rsid w:val="00283BCC"/>
    <w:pPr>
      <w:numPr>
        <w:numId w:val="30"/>
      </w:numPr>
      <w:tabs>
        <w:tab w:val="clear" w:pos="851"/>
        <w:tab w:val="num" w:pos="993"/>
      </w:tabs>
      <w:spacing w:line="276" w:lineRule="auto"/>
      <w:ind w:left="993" w:hanging="993"/>
    </w:pPr>
    <w:rPr>
      <w:rFonts w:eastAsia="Times New Roman"/>
      <w:szCs w:val="22"/>
    </w:rPr>
  </w:style>
  <w:style w:type="character" w:customStyle="1" w:styleId="HACLAUSE3Char">
    <w:name w:val="HA CLAUSE 3 Char"/>
    <w:basedOn w:val="Clause3Char"/>
    <w:link w:val="HACLAUSE3"/>
    <w:rsid w:val="00283BCC"/>
    <w:rPr>
      <w:rFonts w:ascii="Arial" w:hAnsi="Arial" w:cs="Times New Roman"/>
      <w:lang w:eastAsia="en-US"/>
    </w:rPr>
  </w:style>
  <w:style w:type="paragraph" w:customStyle="1" w:styleId="CCLAUSE3">
    <w:name w:val="C CLAUSE 3"/>
    <w:basedOn w:val="Clause3"/>
    <w:uiPriority w:val="99"/>
    <w:qFormat/>
    <w:rsid w:val="00283BCC"/>
    <w:pPr>
      <w:numPr>
        <w:numId w:val="30"/>
      </w:numPr>
      <w:tabs>
        <w:tab w:val="clear" w:pos="851"/>
        <w:tab w:val="clear" w:pos="1276"/>
        <w:tab w:val="num" w:pos="993"/>
      </w:tabs>
      <w:spacing w:line="276" w:lineRule="auto"/>
      <w:ind w:left="993" w:hanging="993"/>
    </w:pPr>
    <w:rPr>
      <w:rFonts w:eastAsia="Times New Roman"/>
      <w:b/>
      <w:szCs w:val="22"/>
    </w:rPr>
  </w:style>
  <w:style w:type="character" w:customStyle="1" w:styleId="CCLAUSE2Char">
    <w:name w:val="C CLAUSE 2 Char"/>
    <w:basedOn w:val="DefaultParagraphFont"/>
    <w:link w:val="CCLAUSE2"/>
    <w:rsid w:val="00283BCC"/>
    <w:rPr>
      <w:rFonts w:ascii="Arial" w:eastAsia="Times New Roman" w:hAnsi="Arial"/>
      <w:b/>
      <w:sz w:val="20"/>
      <w:lang w:eastAsia="en-US"/>
    </w:rPr>
  </w:style>
  <w:style w:type="paragraph" w:customStyle="1" w:styleId="CCLAUSE4">
    <w:name w:val="C CLAUSE 4"/>
    <w:basedOn w:val="Clause4"/>
    <w:link w:val="CCLAUSE4Char"/>
    <w:uiPriority w:val="99"/>
    <w:qFormat/>
    <w:locked/>
    <w:rsid w:val="00283BCC"/>
    <w:pPr>
      <w:spacing w:line="276" w:lineRule="auto"/>
    </w:pPr>
    <w:rPr>
      <w:rFonts w:eastAsia="Times New Roman"/>
      <w:sz w:val="22"/>
      <w:szCs w:val="22"/>
    </w:rPr>
  </w:style>
  <w:style w:type="paragraph" w:customStyle="1" w:styleId="CCLAUSE5">
    <w:name w:val="C CLAUSE 5"/>
    <w:basedOn w:val="Clause5"/>
    <w:link w:val="CCLAUSE5Char"/>
    <w:qFormat/>
    <w:rsid w:val="00283BCC"/>
    <w:pPr>
      <w:tabs>
        <w:tab w:val="left" w:pos="1985"/>
      </w:tabs>
      <w:spacing w:line="276" w:lineRule="auto"/>
    </w:pPr>
    <w:rPr>
      <w:rFonts w:eastAsia="Times New Roman"/>
      <w:sz w:val="22"/>
      <w:szCs w:val="22"/>
    </w:rPr>
  </w:style>
  <w:style w:type="character" w:customStyle="1" w:styleId="CCLAUSE4Char">
    <w:name w:val="C CLAUSE 4 Char"/>
    <w:basedOn w:val="Clause4Char"/>
    <w:link w:val="CCLAUSE4"/>
    <w:uiPriority w:val="99"/>
    <w:rsid w:val="00283BCC"/>
    <w:rPr>
      <w:rFonts w:ascii="Arial" w:eastAsia="Times New Roman" w:hAnsi="Arial" w:cs="Times New Roman"/>
      <w:lang w:eastAsia="en-US"/>
    </w:rPr>
  </w:style>
  <w:style w:type="character" w:customStyle="1" w:styleId="CCLAUSE5Char">
    <w:name w:val="C CLAUSE 5 Char"/>
    <w:basedOn w:val="DefaultParagraphFont"/>
    <w:link w:val="CCLAUSE5"/>
    <w:rsid w:val="00283BCC"/>
    <w:rPr>
      <w:rFonts w:ascii="Arial" w:eastAsia="Times New Roman" w:hAnsi="Arial"/>
      <w:lang w:eastAsia="en-US"/>
    </w:rPr>
  </w:style>
  <w:style w:type="numbering" w:customStyle="1" w:styleId="Style2">
    <w:name w:val="Style2"/>
    <w:rsid w:val="00283BCC"/>
    <w:pPr>
      <w:numPr>
        <w:numId w:val="31"/>
      </w:numPr>
    </w:pPr>
  </w:style>
  <w:style w:type="character" w:customStyle="1" w:styleId="CCLAUSE1Char">
    <w:name w:val="C CLAUSE 1 Char"/>
    <w:link w:val="CCLAUSE1"/>
    <w:uiPriority w:val="99"/>
    <w:locked/>
    <w:rsid w:val="00553607"/>
    <w:rPr>
      <w:rFonts w:ascii="Arial" w:eastAsia="Times New Roman" w:hAnsi="Arial"/>
      <w:b/>
      <w:color w:val="4F6228"/>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926165">
      <w:marLeft w:val="0"/>
      <w:marRight w:val="0"/>
      <w:marTop w:val="0"/>
      <w:marBottom w:val="0"/>
      <w:divBdr>
        <w:top w:val="none" w:sz="0" w:space="0" w:color="auto"/>
        <w:left w:val="none" w:sz="0" w:space="0" w:color="auto"/>
        <w:bottom w:val="none" w:sz="0" w:space="0" w:color="auto"/>
        <w:right w:val="none" w:sz="0" w:space="0" w:color="auto"/>
      </w:divBdr>
      <w:divsChild>
        <w:div w:id="1932926167">
          <w:marLeft w:val="0"/>
          <w:marRight w:val="0"/>
          <w:marTop w:val="0"/>
          <w:marBottom w:val="0"/>
          <w:divBdr>
            <w:top w:val="none" w:sz="0" w:space="0" w:color="auto"/>
            <w:left w:val="none" w:sz="0" w:space="0" w:color="auto"/>
            <w:bottom w:val="none" w:sz="0" w:space="0" w:color="auto"/>
            <w:right w:val="none" w:sz="0" w:space="0" w:color="auto"/>
          </w:divBdr>
          <w:divsChild>
            <w:div w:id="193292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26168">
      <w:marLeft w:val="60"/>
      <w:marRight w:val="60"/>
      <w:marTop w:val="60"/>
      <w:marBottom w:val="15"/>
      <w:divBdr>
        <w:top w:val="none" w:sz="0" w:space="0" w:color="auto"/>
        <w:left w:val="none" w:sz="0" w:space="0" w:color="auto"/>
        <w:bottom w:val="none" w:sz="0" w:space="0" w:color="auto"/>
        <w:right w:val="none" w:sz="0" w:space="0" w:color="auto"/>
      </w:divBdr>
    </w:div>
    <w:div w:id="1932926169">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Documents%20and%20Settings/LiW/Local%20Settings/Temp/XPgrpwise/www.osr.nsw.gov.au/taxes/other/taa/rat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rvices.nsw.gov.au/about-us/business-ethic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9593A8F226848ADBED7854DFE715D" ma:contentTypeVersion="15" ma:contentTypeDescription="Create a new document." ma:contentTypeScope="" ma:versionID="2586349ce730a2617c53ab3378a8a963">
  <xsd:schema xmlns:xsd="http://www.w3.org/2001/XMLSchema" xmlns:xs="http://www.w3.org/2001/XMLSchema" xmlns:p="http://schemas.microsoft.com/office/2006/metadata/properties" xmlns:ns2="39953cd8-084f-4eab-88e7-207b7662ccd6" xmlns:ns3="67a9f28e-5d67-4927-8486-fef9f6988b10" targetNamespace="http://schemas.microsoft.com/office/2006/metadata/properties" ma:root="true" ma:fieldsID="bfc3a48fb4b5f9a3c8b13b8f545af08b" ns2:_="" ns3:_="">
    <xsd:import namespace="39953cd8-084f-4eab-88e7-207b7662ccd6"/>
    <xsd:import namespace="67a9f28e-5d67-4927-8486-fef9f6988b10"/>
    <xsd:element name="properties">
      <xsd:complexType>
        <xsd:sequence>
          <xsd:element name="documentManagement">
            <xsd:complexType>
              <xsd:all>
                <xsd:element ref="ns2:Description0"/>
                <xsd:element ref="ns2:Document_x0020_Details" minOccurs="0"/>
                <xsd:element ref="ns2:Function" minOccurs="0"/>
                <xsd:element ref="ns2:Document_x0020_Type"/>
                <xsd:element ref="ns2:Step" minOccurs="0"/>
                <xsd:element ref="ns2:Mandatory_x0020_Template" minOccurs="0"/>
                <xsd:element ref="ns2:Active_x0020_Document" minOccurs="0"/>
                <xsd:element ref="ns2:Accessible_x0020_Template"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53cd8-084f-4eab-88e7-207b7662ccd6" elementFormDefault="qualified">
    <xsd:import namespace="http://schemas.microsoft.com/office/2006/documentManagement/types"/>
    <xsd:import namespace="http://schemas.microsoft.com/office/infopath/2007/PartnerControls"/>
    <xsd:element name="Description0" ma:index="1" ma:displayName="Document Details" ma:format="Hyperlink" ma:internalName="Description0" ma:readOnly="false">
      <xsd:complexType>
        <xsd:complexContent>
          <xsd:extension base="dms:URL">
            <xsd:sequence>
              <xsd:element name="Url" type="dms:ValidUrl"/>
              <xsd:element name="Description" type="xsd:string"/>
            </xsd:sequence>
          </xsd:extension>
        </xsd:complexContent>
      </xsd:complexType>
    </xsd:element>
    <xsd:element name="Document_x0020_Details" ma:index="3" nillable="true" ma:displayName="Detailed Description" ma:description="Detailed Description of the Document" ma:internalName="Document_x0020_Details" ma:readOnly="false">
      <xsd:simpleType>
        <xsd:restriction base="dms:Note">
          <xsd:maxLength value="255"/>
        </xsd:restriction>
      </xsd:simpleType>
    </xsd:element>
    <xsd:element name="Function" ma:index="4" nillable="true" ma:displayName="Function" ma:format="Dropdown" ma:internalName="Function" ma:readOnly="false">
      <xsd:simpleType>
        <xsd:restriction base="dms:Choice">
          <xsd:enumeration value="Briefing Note"/>
          <xsd:enumeration value="Corporate"/>
          <xsd:enumeration value="Organisational"/>
          <xsd:enumeration value="Advisory"/>
          <xsd:enumeration value="Analytics"/>
          <xsd:enumeration value="Category Management"/>
          <xsd:enumeration value="Supplier Development Management"/>
          <xsd:enumeration value="Project Management"/>
          <xsd:enumeration value="Technology Support"/>
          <xsd:enumeration value="Legacy Documents"/>
        </xsd:restriction>
      </xsd:simpleType>
    </xsd:element>
    <xsd:element name="Document_x0020_Type" ma:index="5" ma:displayName="Document Type" ma:format="Dropdown" ma:internalName="Document_x0020_Type" ma:readOnly="false">
      <xsd:simpleType>
        <xsd:restriction base="dms:Choice">
          <xsd:enumeration value="Template"/>
          <xsd:enumeration value="Policy | Guideline"/>
          <xsd:enumeration value="Tool"/>
        </xsd:restriction>
      </xsd:simpleType>
    </xsd:element>
    <xsd:element name="Step" ma:index="6" nillable="true" ma:displayName="NSW Procurement Approach Step" ma:description="Step in the NSW Procurement Approach" ma:format="Dropdown" ma:internalName="Step" ma:readOnly="false">
      <xsd:simpleType>
        <xsd:restriction base="dms:Choice">
          <xsd:enumeration value="1 - P1 Analyse Business Needs"/>
          <xsd:enumeration value="2 - P2 Analyse &amp; Engage Market"/>
          <xsd:enumeration value="3 - P3 Finalise Procurement Strategy"/>
          <xsd:enumeration value="4 - S1 Approach the Market"/>
          <xsd:enumeration value="5 - S2 Select"/>
          <xsd:enumeration value="6 - S3 Negotiate &amp; Award"/>
          <xsd:enumeration value="7 - M1 Implement Arrangement"/>
          <xsd:enumeration value="8 - M2 Manage Arrangement"/>
          <xsd:enumeration value="9 - M3 Renew"/>
        </xsd:restriction>
      </xsd:simpleType>
    </xsd:element>
    <xsd:element name="Mandatory_x0020_Template" ma:index="7" nillable="true" ma:displayName="Mandatory Template" ma:format="Dropdown" ma:internalName="Mandatory_x0020_Template" ma:readOnly="false">
      <xsd:simpleType>
        <xsd:restriction base="dms:Choice">
          <xsd:enumeration value="Yes"/>
        </xsd:restriction>
      </xsd:simpleType>
    </xsd:element>
    <xsd:element name="Active_x0020_Document" ma:index="8" nillable="true" ma:displayName="Active Document" ma:default="1" ma:internalName="Active_x0020_Document" ma:readOnly="false">
      <xsd:simpleType>
        <xsd:restriction base="dms:Boolean"/>
      </xsd:simpleType>
    </xsd:element>
    <xsd:element name="Accessible_x0020_Template" ma:index="11" nillable="true" ma:displayName="Accessible Document" ma:description="Denotes an accessible document" ma:format="Dropdown" ma:internalName="Accessible_x0020_Template" ma:readOnly="false">
      <xsd:simpleType>
        <xsd:restriction base="dms:Choice">
          <xsd:enumeration value="Yes"/>
        </xsd:restriction>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a9f28e-5d67-4927-8486-fef9f6988b10" elementFormDefault="qualified">
    <xsd:import namespace="http://schemas.microsoft.com/office/2006/documentManagement/types"/>
    <xsd:import namespace="http://schemas.microsoft.com/office/infopath/2007/PartnerControls"/>
    <xsd:element name="SharedWithUsers" ma:index="16"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2" ma:displayName="Document 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39953cd8-084f-4eab-88e7-207b7662ccd6">Template</Document_x0020_Type>
    <Description0 xmlns="39953cd8-084f-4eab-88e7-207b7662ccd6">
      <Url>https://nswgov.sharepoint.com/sites/dfsi-nswprocurement/NSWP/SGPMO/library/Library/Forms/DispForm.aspx?ID=5</Url>
      <Description>Agency Specific Contract</Description>
    </Description0>
    <Function xmlns="39953cd8-084f-4eab-88e7-207b7662ccd6">Category Management</Function>
    <Step xmlns="39953cd8-084f-4eab-88e7-207b7662ccd6">4 - S1 Approach the Market</Step>
    <Mandatory_x0020_Template xmlns="39953cd8-084f-4eab-88e7-207b7662ccd6" xsi:nil="true"/>
    <Active_x0020_Document xmlns="39953cd8-084f-4eab-88e7-207b7662ccd6">true</Active_x0020_Document>
    <Document_x0020_Details xmlns="39953cd8-084f-4eab-88e7-207b7662ccd6" xsi:nil="true"/>
    <Accessible_x0020_Template xmlns="39953cd8-084f-4eab-88e7-207b7662ccd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5C8B0-1A7F-4AFD-89A0-7BFE0D696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53cd8-084f-4eab-88e7-207b7662ccd6"/>
    <ds:schemaRef ds:uri="67a9f28e-5d67-4927-8486-fef9f6988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7EEB7F-6662-42BA-88B5-B85C6693451B}">
  <ds:schemaRefs>
    <ds:schemaRef ds:uri="http://purl.org/dc/dcmitype/"/>
    <ds:schemaRef ds:uri="http://www.w3.org/XML/1998/namespace"/>
    <ds:schemaRef ds:uri="http://purl.org/dc/elements/1.1/"/>
    <ds:schemaRef ds:uri="http://schemas.openxmlformats.org/package/2006/metadata/core-properties"/>
    <ds:schemaRef ds:uri="http://purl.org/dc/terms/"/>
    <ds:schemaRef ds:uri="39953cd8-084f-4eab-88e7-207b7662ccd6"/>
    <ds:schemaRef ds:uri="http://schemas.microsoft.com/office/2006/documentManagement/types"/>
    <ds:schemaRef ds:uri="http://schemas.microsoft.com/office/infopath/2007/PartnerControls"/>
    <ds:schemaRef ds:uri="67a9f28e-5d67-4927-8486-fef9f6988b10"/>
    <ds:schemaRef ds:uri="http://schemas.microsoft.com/office/2006/metadata/properties"/>
  </ds:schemaRefs>
</ds:datastoreItem>
</file>

<file path=customXml/itemProps3.xml><?xml version="1.0" encoding="utf-8"?>
<ds:datastoreItem xmlns:ds="http://schemas.openxmlformats.org/officeDocument/2006/customXml" ds:itemID="{13E46584-D844-4C68-8F0D-05DDA2736E46}">
  <ds:schemaRefs>
    <ds:schemaRef ds:uri="http://schemas.microsoft.com/sharepoint/v3/contenttype/forms"/>
  </ds:schemaRefs>
</ds:datastoreItem>
</file>

<file path=customXml/itemProps4.xml><?xml version="1.0" encoding="utf-8"?>
<ds:datastoreItem xmlns:ds="http://schemas.openxmlformats.org/officeDocument/2006/customXml" ds:itemID="{5A3785D8-E12D-43FE-B47C-A4C90FB01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12694</Words>
  <Characters>72359</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Agency Specific Contract</vt:lpstr>
    </vt:vector>
  </TitlesOfParts>
  <Company>ServiceFirst</Company>
  <LinksUpToDate>false</LinksUpToDate>
  <CharactersWithSpaces>84884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Specific Contract</dc:title>
  <dc:subject/>
  <dc:creator>Author</dc:creator>
  <cp:keywords/>
  <dc:description/>
  <cp:lastModifiedBy>Greg Smith</cp:lastModifiedBy>
  <cp:revision>14</cp:revision>
  <cp:lastPrinted>2013-02-14T22:34:00Z</cp:lastPrinted>
  <dcterms:created xsi:type="dcterms:W3CDTF">2018-08-15T23:46:00Z</dcterms:created>
  <dcterms:modified xsi:type="dcterms:W3CDTF">2018-08-16T00:10:00Z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0x0101008829593A8F226848ADBED7854DFE715D</vt:lpwstr>
  </property>
</Properties>
</file>