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tblLook w:val="00A0" w:firstRow="1" w:lastRow="0" w:firstColumn="1" w:lastColumn="0" w:noHBand="0" w:noVBand="0"/>
      </w:tblPr>
      <w:tblGrid>
        <w:gridCol w:w="10456"/>
      </w:tblGrid>
      <w:tr w:rsidR="00A83125" w:rsidRPr="00390321" w14:paraId="63AB4C18" w14:textId="77777777" w:rsidTr="00DF51C7">
        <w:tc>
          <w:tcPr>
            <w:tcW w:w="10456" w:type="dxa"/>
            <w:shd w:val="clear" w:color="auto" w:fill="C2D69B"/>
          </w:tcPr>
          <w:p w14:paraId="63AB4BF9" w14:textId="77777777" w:rsidR="00A83125" w:rsidRPr="00DF0BCB" w:rsidRDefault="00A83125" w:rsidP="00DF51C7"/>
          <w:p w14:paraId="63AB4BFA" w14:textId="77777777" w:rsidR="00A83125" w:rsidRPr="00DF0BCB" w:rsidRDefault="00A83125" w:rsidP="00DF51C7"/>
          <w:p w14:paraId="63AB4BFB" w14:textId="77777777" w:rsidR="00A83125" w:rsidRPr="00DF0BCB" w:rsidRDefault="00A83125" w:rsidP="00DF51C7"/>
          <w:p w14:paraId="63AB4BFC" w14:textId="77777777" w:rsidR="00A83125" w:rsidRPr="00DF0BCB" w:rsidRDefault="00A83125" w:rsidP="00DF51C7"/>
          <w:p w14:paraId="63AB4BFD" w14:textId="77777777" w:rsidR="00A83125" w:rsidRPr="00DF0BCB" w:rsidRDefault="00A83125" w:rsidP="00DF51C7"/>
          <w:p w14:paraId="63AB4BFE" w14:textId="77777777" w:rsidR="00A83125" w:rsidRPr="00DF0BCB" w:rsidRDefault="00A83125" w:rsidP="00DF51C7"/>
          <w:p w14:paraId="63AB4BFF" w14:textId="77777777" w:rsidR="00A83125" w:rsidRPr="00DF0BCB" w:rsidRDefault="00A83125" w:rsidP="00DF51C7"/>
          <w:p w14:paraId="63AB4C00" w14:textId="77777777" w:rsidR="00A83125" w:rsidRPr="00DF0BCB" w:rsidRDefault="00A83125" w:rsidP="00DF51C7"/>
          <w:p w14:paraId="63AB4C01" w14:textId="77777777" w:rsidR="00A83125" w:rsidRPr="00DF0BCB" w:rsidRDefault="00A83125" w:rsidP="00DF51C7"/>
          <w:p w14:paraId="63AB4C02" w14:textId="77777777" w:rsidR="00A83125" w:rsidRPr="00DF0BCB" w:rsidRDefault="00A83125" w:rsidP="00DF51C7"/>
          <w:p w14:paraId="63AB4C03" w14:textId="77777777" w:rsidR="00A83125" w:rsidRPr="00DF0BCB" w:rsidRDefault="00A83125" w:rsidP="00DF51C7"/>
          <w:p w14:paraId="63AB4C04" w14:textId="77777777" w:rsidR="00A83125" w:rsidRPr="00DF0BCB" w:rsidRDefault="00A83125" w:rsidP="00DF51C7"/>
          <w:p w14:paraId="63AB4C05" w14:textId="77777777" w:rsidR="00A83125" w:rsidRPr="00DF0BCB" w:rsidRDefault="00A83125" w:rsidP="00DF51C7"/>
          <w:p w14:paraId="63AB4C06" w14:textId="77777777" w:rsidR="00A83125" w:rsidRPr="00DF0BCB" w:rsidRDefault="00A83125" w:rsidP="00DF51C7"/>
          <w:p w14:paraId="63AB4C07" w14:textId="77777777" w:rsidR="00A83125" w:rsidRPr="00DF0BCB" w:rsidRDefault="00A83125" w:rsidP="00DF51C7"/>
          <w:p w14:paraId="63AB4C08" w14:textId="77777777" w:rsidR="00A83125" w:rsidRPr="00DF0BCB" w:rsidRDefault="00A83125" w:rsidP="00DF51C7"/>
          <w:p w14:paraId="63AB4C09" w14:textId="77777777" w:rsidR="00A83125" w:rsidRPr="00DF0BCB" w:rsidRDefault="00A83125" w:rsidP="00DF51C7"/>
          <w:p w14:paraId="63AB4C0A" w14:textId="77777777" w:rsidR="00A83125" w:rsidRPr="00DF0BCB" w:rsidRDefault="00A83125" w:rsidP="00DF51C7"/>
          <w:p w14:paraId="63AB4C0B" w14:textId="77777777" w:rsidR="00A83125" w:rsidRPr="00DF0BCB" w:rsidRDefault="00A83125" w:rsidP="00DF51C7"/>
          <w:p w14:paraId="63AB4C0C" w14:textId="77777777" w:rsidR="00A83125" w:rsidRPr="00DF0BCB" w:rsidRDefault="00A83125" w:rsidP="00DF51C7"/>
          <w:p w14:paraId="63AB4C0D" w14:textId="77777777" w:rsidR="00A83125" w:rsidRDefault="00A83125" w:rsidP="00DF51C7">
            <w:pPr>
              <w:pStyle w:val="SECTIONTITLETEXT"/>
              <w:jc w:val="right"/>
            </w:pPr>
            <w:r w:rsidRPr="00DF0BCB">
              <w:br/>
            </w:r>
          </w:p>
          <w:p w14:paraId="63AB4C0E" w14:textId="77777777" w:rsidR="00A83125" w:rsidRDefault="00A83125" w:rsidP="00DF51C7">
            <w:pPr>
              <w:pStyle w:val="HEADDINGTEXT"/>
              <w:jc w:val="right"/>
            </w:pPr>
          </w:p>
          <w:p w14:paraId="63AB4C0F" w14:textId="77777777" w:rsidR="00A83125" w:rsidRDefault="00A83125" w:rsidP="00DF51C7">
            <w:pPr>
              <w:pStyle w:val="HEADDINGTEXT"/>
              <w:jc w:val="right"/>
            </w:pPr>
          </w:p>
          <w:p w14:paraId="63AB4C10" w14:textId="77777777" w:rsidR="00A83125" w:rsidRDefault="00A83125" w:rsidP="00DF51C7">
            <w:pPr>
              <w:pStyle w:val="HEADDINGTEXT"/>
              <w:jc w:val="right"/>
            </w:pPr>
          </w:p>
          <w:p w14:paraId="63AB4C11" w14:textId="77777777" w:rsidR="00A83125" w:rsidRDefault="00A83125" w:rsidP="00DF51C7">
            <w:pPr>
              <w:pStyle w:val="HEADDINGTEXT"/>
              <w:jc w:val="right"/>
            </w:pPr>
          </w:p>
          <w:p w14:paraId="63AB4C12" w14:textId="77777777" w:rsidR="00A83125" w:rsidRDefault="00A83125" w:rsidP="00DF51C7">
            <w:pPr>
              <w:pStyle w:val="HEADDINGTEXT"/>
              <w:jc w:val="right"/>
            </w:pPr>
            <w:r>
              <w:t xml:space="preserve">Request for Quotation under a State Contract </w:t>
            </w:r>
          </w:p>
          <w:p w14:paraId="63AB4C13" w14:textId="77777777" w:rsidR="00A83125" w:rsidRDefault="00A83125" w:rsidP="00DF51C7">
            <w:pPr>
              <w:pStyle w:val="HEADDINGTEXT"/>
              <w:jc w:val="right"/>
            </w:pPr>
          </w:p>
          <w:p w14:paraId="63AB4C14" w14:textId="77777777" w:rsidR="00A83125" w:rsidRPr="009D54FF" w:rsidRDefault="00A83125" w:rsidP="00DF51C7">
            <w:pPr>
              <w:pStyle w:val="HEADDINGTEXT"/>
              <w:jc w:val="right"/>
            </w:pPr>
            <w:r>
              <w:t xml:space="preserve">QUOTATION CONDITIONS AND </w:t>
            </w:r>
            <w:r>
              <w:br/>
              <w:t>STATEMENT OF REQUIREMENTS</w:t>
            </w:r>
          </w:p>
          <w:p w14:paraId="63AB4C15" w14:textId="77777777" w:rsidR="00A83125" w:rsidRDefault="00A83125" w:rsidP="00DF51C7">
            <w:pPr>
              <w:jc w:val="right"/>
              <w:rPr>
                <w:b/>
              </w:rPr>
            </w:pPr>
          </w:p>
          <w:p w14:paraId="63AB4C16" w14:textId="77777777" w:rsidR="00A83125" w:rsidRDefault="00A83125" w:rsidP="00DF51C7">
            <w:pPr>
              <w:jc w:val="right"/>
              <w:rPr>
                <w:b/>
              </w:rPr>
            </w:pPr>
            <w:r>
              <w:rPr>
                <w:b/>
              </w:rPr>
              <w:t xml:space="preserve">Version 1 </w:t>
            </w:r>
          </w:p>
          <w:p w14:paraId="63AB4C17" w14:textId="77777777" w:rsidR="00A83125" w:rsidRPr="00DF0BCB" w:rsidRDefault="00A83125" w:rsidP="00C12B46"/>
        </w:tc>
      </w:tr>
      <w:tr w:rsidR="00A83125" w:rsidRPr="00390321" w14:paraId="63AB4C1D" w14:textId="77777777" w:rsidTr="00DF51C7">
        <w:tc>
          <w:tcPr>
            <w:tcW w:w="10456" w:type="dxa"/>
            <w:shd w:val="pct12" w:color="auto" w:fill="auto"/>
          </w:tcPr>
          <w:p w14:paraId="63AB4C19" w14:textId="77777777" w:rsidR="00A83125" w:rsidRPr="00250A5F" w:rsidRDefault="00A83125" w:rsidP="00DF51C7">
            <w:pPr>
              <w:pStyle w:val="HEADDINGTEXT"/>
              <w:jc w:val="right"/>
              <w:rPr>
                <w:color w:val="4F81BD"/>
              </w:rPr>
            </w:pPr>
            <w:r w:rsidRPr="00250A5F">
              <w:t>&lt;</w:t>
            </w:r>
            <w:r w:rsidRPr="00250A5F">
              <w:rPr>
                <w:color w:val="4F81BD"/>
              </w:rPr>
              <w:t>Insert RF</w:t>
            </w:r>
            <w:r>
              <w:rPr>
                <w:color w:val="4F81BD"/>
              </w:rPr>
              <w:t>Q</w:t>
            </w:r>
            <w:r w:rsidRPr="00250A5F">
              <w:rPr>
                <w:color w:val="4F81BD"/>
              </w:rPr>
              <w:t xml:space="preserve"> Name</w:t>
            </w:r>
            <w:r w:rsidRPr="00250A5F">
              <w:t>&gt;</w:t>
            </w:r>
          </w:p>
          <w:p w14:paraId="63AB4C1A" w14:textId="77777777" w:rsidR="00A83125" w:rsidRPr="009D54FF" w:rsidRDefault="00A83125" w:rsidP="00DF51C7">
            <w:pPr>
              <w:pStyle w:val="HEADDINGTEXT"/>
              <w:jc w:val="right"/>
            </w:pPr>
            <w:r>
              <w:t>&lt;</w:t>
            </w:r>
            <w:r w:rsidRPr="00250A5F">
              <w:rPr>
                <w:color w:val="4F81BD"/>
              </w:rPr>
              <w:t>insert RF</w:t>
            </w:r>
            <w:r>
              <w:rPr>
                <w:color w:val="4F81BD"/>
              </w:rPr>
              <w:t>Q</w:t>
            </w:r>
            <w:r w:rsidRPr="00250A5F">
              <w:rPr>
                <w:color w:val="4F81BD"/>
              </w:rPr>
              <w:t xml:space="preserve"> number</w:t>
            </w:r>
            <w:r>
              <w:t>&gt;</w:t>
            </w:r>
          </w:p>
          <w:p w14:paraId="63AB4C1B" w14:textId="77777777" w:rsidR="00A83125" w:rsidRDefault="00A83125" w:rsidP="00DF51C7"/>
          <w:p w14:paraId="63AB4C1C" w14:textId="77777777" w:rsidR="00A83125" w:rsidRPr="00DF0BCB" w:rsidRDefault="00A83125" w:rsidP="00DF51C7"/>
        </w:tc>
      </w:tr>
    </w:tbl>
    <w:p w14:paraId="63AB4C1E" w14:textId="77777777" w:rsidR="00A83125" w:rsidRDefault="00A83125" w:rsidP="001D51A9">
      <w:pPr>
        <w:pStyle w:val="CENTER"/>
        <w:jc w:val="left"/>
        <w:rPr>
          <w:b/>
          <w:color w:val="4F6228"/>
          <w:sz w:val="38"/>
          <w:szCs w:val="38"/>
        </w:rPr>
      </w:pPr>
      <w:r>
        <w:br w:type="page"/>
      </w:r>
      <w:r>
        <w:rPr>
          <w:b/>
          <w:color w:val="4F6228"/>
          <w:sz w:val="38"/>
          <w:szCs w:val="38"/>
        </w:rPr>
        <w:lastRenderedPageBreak/>
        <w:t>Contact Officer</w:t>
      </w:r>
    </w:p>
    <w:p w14:paraId="63AB4C1F" w14:textId="77777777" w:rsidR="00A83125" w:rsidRDefault="00A83125" w:rsidP="001D51A9">
      <w:pPr>
        <w:pStyle w:val="CENTER"/>
        <w:jc w:val="left"/>
      </w:pPr>
      <w:r>
        <w:t xml:space="preserve">Respondents should refer requests for information or advice regarding this RFQ to: </w:t>
      </w:r>
    </w:p>
    <w:p w14:paraId="63AB4C20" w14:textId="77777777" w:rsidR="00A83125" w:rsidRDefault="00A83125" w:rsidP="001D51A9">
      <w:pPr>
        <w:pStyle w:val="CENTER"/>
        <w:jc w:val="left"/>
      </w:pPr>
    </w:p>
    <w:tbl>
      <w:tblPr>
        <w:tblW w:w="0" w:type="auto"/>
        <w:tblLook w:val="00A0" w:firstRow="1" w:lastRow="0" w:firstColumn="1" w:lastColumn="0" w:noHBand="0" w:noVBand="0"/>
      </w:tblPr>
      <w:tblGrid>
        <w:gridCol w:w="3794"/>
        <w:gridCol w:w="5953"/>
      </w:tblGrid>
      <w:tr w:rsidR="00A83125" w:rsidRPr="00B60A3D" w14:paraId="63AB4C23" w14:textId="77777777" w:rsidTr="002975EC">
        <w:tc>
          <w:tcPr>
            <w:tcW w:w="3794" w:type="dxa"/>
          </w:tcPr>
          <w:p w14:paraId="63AB4C21" w14:textId="77777777" w:rsidR="00A83125" w:rsidRPr="00B60A3D" w:rsidRDefault="00A83125" w:rsidP="002975EC">
            <w:pPr>
              <w:pStyle w:val="CENTER"/>
              <w:jc w:val="left"/>
            </w:pPr>
            <w:r w:rsidRPr="00B60A3D">
              <w:t>CONTACT NAME</w:t>
            </w:r>
          </w:p>
        </w:tc>
        <w:tc>
          <w:tcPr>
            <w:tcW w:w="5953" w:type="dxa"/>
          </w:tcPr>
          <w:p w14:paraId="63AB4C22" w14:textId="77777777" w:rsidR="00A83125" w:rsidRPr="00485DBD" w:rsidRDefault="00A83125" w:rsidP="002975EC">
            <w:pPr>
              <w:pStyle w:val="CENTER"/>
              <w:jc w:val="left"/>
              <w:rPr>
                <w:b/>
                <w:i/>
                <w:color w:val="4F81BD"/>
              </w:rPr>
            </w:pPr>
            <w:r w:rsidRPr="00485DBD">
              <w:rPr>
                <w:rFonts w:cs="Arial"/>
                <w:color w:val="0000FF"/>
              </w:rPr>
              <w:t>&lt;Insert contact officer name&gt;</w:t>
            </w:r>
          </w:p>
        </w:tc>
      </w:tr>
      <w:tr w:rsidR="00A83125" w:rsidRPr="00B60A3D" w14:paraId="63AB4C26" w14:textId="77777777" w:rsidTr="002975EC">
        <w:tc>
          <w:tcPr>
            <w:tcW w:w="3794" w:type="dxa"/>
          </w:tcPr>
          <w:p w14:paraId="63AB4C24" w14:textId="77777777" w:rsidR="00A83125" w:rsidRPr="00B60A3D" w:rsidRDefault="00A83125" w:rsidP="002975EC">
            <w:pPr>
              <w:pStyle w:val="CENTER"/>
              <w:jc w:val="left"/>
            </w:pPr>
          </w:p>
        </w:tc>
        <w:tc>
          <w:tcPr>
            <w:tcW w:w="5953" w:type="dxa"/>
          </w:tcPr>
          <w:p w14:paraId="63AB4C25" w14:textId="77777777" w:rsidR="00A83125" w:rsidRPr="00B60A3D" w:rsidRDefault="00A83125" w:rsidP="002975EC">
            <w:pPr>
              <w:pStyle w:val="CENTER"/>
              <w:jc w:val="left"/>
            </w:pPr>
          </w:p>
        </w:tc>
      </w:tr>
      <w:tr w:rsidR="00A83125" w:rsidRPr="00B60A3D" w14:paraId="63AB4C29" w14:textId="77777777" w:rsidTr="002975EC">
        <w:tc>
          <w:tcPr>
            <w:tcW w:w="3794" w:type="dxa"/>
          </w:tcPr>
          <w:p w14:paraId="63AB4C27" w14:textId="77777777" w:rsidR="00A83125" w:rsidRPr="00B60A3D" w:rsidRDefault="00A83125" w:rsidP="002975EC">
            <w:pPr>
              <w:pStyle w:val="CENTER"/>
              <w:jc w:val="left"/>
            </w:pPr>
            <w:r w:rsidRPr="00B60A3D">
              <w:t>CONTACT POSTAL ADDRESS</w:t>
            </w:r>
          </w:p>
        </w:tc>
        <w:tc>
          <w:tcPr>
            <w:tcW w:w="5953" w:type="dxa"/>
          </w:tcPr>
          <w:p w14:paraId="63AB4C28" w14:textId="77777777" w:rsidR="00A83125" w:rsidRPr="00485DBD" w:rsidRDefault="00A83125" w:rsidP="002975EC">
            <w:pPr>
              <w:pStyle w:val="CENTER"/>
              <w:jc w:val="left"/>
              <w:rPr>
                <w:b/>
                <w:i/>
                <w:color w:val="4F81BD"/>
              </w:rPr>
            </w:pPr>
            <w:r w:rsidRPr="00485DBD">
              <w:rPr>
                <w:rFonts w:cs="Arial"/>
                <w:color w:val="0000FF"/>
              </w:rPr>
              <w:t>&lt;Insert &gt;</w:t>
            </w:r>
            <w:r w:rsidRPr="00485DBD">
              <w:rPr>
                <w:b/>
                <w:i/>
                <w:color w:val="4F81BD"/>
              </w:rPr>
              <w:t xml:space="preserve"> </w:t>
            </w:r>
          </w:p>
        </w:tc>
      </w:tr>
      <w:tr w:rsidR="00A83125" w:rsidRPr="00B60A3D" w14:paraId="63AB4C2C" w14:textId="77777777" w:rsidTr="002975EC">
        <w:tc>
          <w:tcPr>
            <w:tcW w:w="3794" w:type="dxa"/>
          </w:tcPr>
          <w:p w14:paraId="63AB4C2A" w14:textId="77777777" w:rsidR="00A83125" w:rsidRPr="00B60A3D" w:rsidRDefault="00A83125" w:rsidP="002975EC">
            <w:pPr>
              <w:pStyle w:val="CENTER"/>
              <w:jc w:val="left"/>
            </w:pPr>
          </w:p>
        </w:tc>
        <w:tc>
          <w:tcPr>
            <w:tcW w:w="5953" w:type="dxa"/>
          </w:tcPr>
          <w:p w14:paraId="63AB4C2B" w14:textId="77777777" w:rsidR="00A83125" w:rsidRPr="00B60A3D" w:rsidRDefault="00A83125" w:rsidP="002975EC">
            <w:pPr>
              <w:pStyle w:val="CENTER"/>
              <w:jc w:val="left"/>
            </w:pPr>
          </w:p>
        </w:tc>
      </w:tr>
      <w:tr w:rsidR="00A83125" w:rsidRPr="00B60A3D" w14:paraId="63AB4C2F" w14:textId="77777777" w:rsidTr="002975EC">
        <w:tc>
          <w:tcPr>
            <w:tcW w:w="3794" w:type="dxa"/>
          </w:tcPr>
          <w:p w14:paraId="63AB4C2D" w14:textId="77777777" w:rsidR="00A83125" w:rsidRPr="00B60A3D" w:rsidRDefault="00A83125" w:rsidP="002975EC">
            <w:pPr>
              <w:pStyle w:val="CENTER"/>
              <w:jc w:val="left"/>
            </w:pPr>
            <w:r w:rsidRPr="00B60A3D">
              <w:t>CONTACT PHONE</w:t>
            </w:r>
          </w:p>
        </w:tc>
        <w:tc>
          <w:tcPr>
            <w:tcW w:w="5953" w:type="dxa"/>
          </w:tcPr>
          <w:p w14:paraId="63AB4C2E" w14:textId="77777777" w:rsidR="00A83125" w:rsidRPr="00485DBD" w:rsidRDefault="00A83125" w:rsidP="002975EC">
            <w:pPr>
              <w:pStyle w:val="CENTER"/>
              <w:jc w:val="left"/>
              <w:rPr>
                <w:b/>
                <w:i/>
                <w:color w:val="4F81BD"/>
              </w:rPr>
            </w:pPr>
            <w:r w:rsidRPr="00485DBD">
              <w:rPr>
                <w:rFonts w:cs="Arial"/>
                <w:color w:val="0000FF"/>
              </w:rPr>
              <w:t>&lt;Insert&gt;</w:t>
            </w:r>
          </w:p>
        </w:tc>
      </w:tr>
      <w:tr w:rsidR="00A83125" w:rsidRPr="00B60A3D" w14:paraId="63AB4C32" w14:textId="77777777" w:rsidTr="002975EC">
        <w:tc>
          <w:tcPr>
            <w:tcW w:w="3794" w:type="dxa"/>
          </w:tcPr>
          <w:p w14:paraId="63AB4C30" w14:textId="77777777" w:rsidR="00A83125" w:rsidRPr="00B60A3D" w:rsidRDefault="00A83125" w:rsidP="002975EC">
            <w:pPr>
              <w:pStyle w:val="CENTER"/>
              <w:jc w:val="left"/>
            </w:pPr>
          </w:p>
        </w:tc>
        <w:tc>
          <w:tcPr>
            <w:tcW w:w="5953" w:type="dxa"/>
          </w:tcPr>
          <w:p w14:paraId="63AB4C31" w14:textId="77777777" w:rsidR="00A83125" w:rsidRPr="00B60A3D" w:rsidRDefault="00A83125" w:rsidP="002975EC">
            <w:pPr>
              <w:pStyle w:val="CENTER"/>
              <w:jc w:val="left"/>
            </w:pPr>
          </w:p>
        </w:tc>
      </w:tr>
      <w:tr w:rsidR="00A83125" w:rsidRPr="00B60A3D" w14:paraId="63AB4C35" w14:textId="77777777" w:rsidTr="002975EC">
        <w:tc>
          <w:tcPr>
            <w:tcW w:w="3794" w:type="dxa"/>
          </w:tcPr>
          <w:p w14:paraId="63AB4C33" w14:textId="77777777" w:rsidR="00A83125" w:rsidRPr="00B60A3D" w:rsidRDefault="00A83125" w:rsidP="002975EC">
            <w:pPr>
              <w:pStyle w:val="CENTER"/>
              <w:jc w:val="left"/>
            </w:pPr>
            <w:r w:rsidRPr="00B60A3D">
              <w:t>CONTACT EMAIL ADDRESS</w:t>
            </w:r>
          </w:p>
        </w:tc>
        <w:tc>
          <w:tcPr>
            <w:tcW w:w="5953" w:type="dxa"/>
          </w:tcPr>
          <w:p w14:paraId="63AB4C34" w14:textId="77777777" w:rsidR="00A83125" w:rsidRPr="00485DBD" w:rsidRDefault="00A83125" w:rsidP="002975EC">
            <w:pPr>
              <w:pStyle w:val="CENTER"/>
              <w:jc w:val="left"/>
              <w:rPr>
                <w:i/>
              </w:rPr>
            </w:pPr>
            <w:r w:rsidRPr="00485DBD">
              <w:rPr>
                <w:rFonts w:cs="Arial"/>
                <w:color w:val="0000FF"/>
              </w:rPr>
              <w:t>&lt;Insert&gt;</w:t>
            </w:r>
          </w:p>
        </w:tc>
      </w:tr>
    </w:tbl>
    <w:p w14:paraId="63AB4C36" w14:textId="77777777" w:rsidR="00A83125" w:rsidRDefault="00A83125" w:rsidP="001D51A9">
      <w:pPr>
        <w:pStyle w:val="CENTER"/>
        <w:jc w:val="left"/>
      </w:pPr>
    </w:p>
    <w:p w14:paraId="63AB4C37" w14:textId="77777777" w:rsidR="00A83125" w:rsidRDefault="00A83125" w:rsidP="001D51A9">
      <w:pPr>
        <w:pStyle w:val="CENTER"/>
        <w:jc w:val="left"/>
      </w:pPr>
      <w:r>
        <w:t xml:space="preserve">Any information given to a respondent to clarify any aspect of this RFQ will also be given to all other respondents if in the opinion of the Principal it would be unfair not to do so. </w:t>
      </w:r>
    </w:p>
    <w:p w14:paraId="63AB4C38" w14:textId="77777777" w:rsidR="00A83125" w:rsidRDefault="00A83125" w:rsidP="001D51A9">
      <w:pPr>
        <w:pStyle w:val="CENTER"/>
        <w:jc w:val="left"/>
      </w:pPr>
    </w:p>
    <w:p w14:paraId="63AB4C39" w14:textId="77777777" w:rsidR="00A83125" w:rsidRDefault="00A83125" w:rsidP="0011768E">
      <w:pPr>
        <w:pStyle w:val="CENTER"/>
      </w:pPr>
    </w:p>
    <w:p w14:paraId="63AB4C3A" w14:textId="77777777" w:rsidR="00A83125" w:rsidRDefault="00A83125" w:rsidP="0011768E">
      <w:pPr>
        <w:pStyle w:val="CENTER"/>
      </w:pPr>
    </w:p>
    <w:p w14:paraId="63AB4C3B" w14:textId="77777777" w:rsidR="00A83125" w:rsidRDefault="00A83125" w:rsidP="0011768E">
      <w:pPr>
        <w:pStyle w:val="CENTER"/>
      </w:pPr>
    </w:p>
    <w:p w14:paraId="63AB4C3C" w14:textId="77777777" w:rsidR="00A83125" w:rsidRDefault="00A83125" w:rsidP="0011768E">
      <w:pPr>
        <w:pStyle w:val="CENTER"/>
      </w:pPr>
    </w:p>
    <w:p w14:paraId="63AB4C3D" w14:textId="77777777" w:rsidR="00A83125" w:rsidRDefault="00A83125" w:rsidP="0011768E">
      <w:pPr>
        <w:pStyle w:val="CENTER"/>
      </w:pPr>
    </w:p>
    <w:p w14:paraId="63AB4C3E" w14:textId="77777777" w:rsidR="00A83125" w:rsidRDefault="00A83125" w:rsidP="0011768E">
      <w:pPr>
        <w:pStyle w:val="CENTER"/>
      </w:pPr>
    </w:p>
    <w:p w14:paraId="63AB4C3F" w14:textId="77777777" w:rsidR="00A83125" w:rsidRDefault="00A83125" w:rsidP="0011768E">
      <w:pPr>
        <w:pStyle w:val="CENTER"/>
      </w:pPr>
    </w:p>
    <w:p w14:paraId="63AB4C40" w14:textId="77777777" w:rsidR="00A83125" w:rsidRDefault="00A83125" w:rsidP="0011768E">
      <w:pPr>
        <w:pStyle w:val="CENTER"/>
      </w:pPr>
    </w:p>
    <w:p w14:paraId="63AB4C41" w14:textId="77777777" w:rsidR="00A83125" w:rsidRDefault="00A83125" w:rsidP="0011768E">
      <w:pPr>
        <w:pStyle w:val="CENTER"/>
      </w:pPr>
    </w:p>
    <w:p w14:paraId="63AB4C42" w14:textId="77777777" w:rsidR="00A83125" w:rsidRDefault="00A83125" w:rsidP="0011768E">
      <w:pPr>
        <w:pStyle w:val="CENTER"/>
      </w:pPr>
    </w:p>
    <w:p w14:paraId="63AB4C43" w14:textId="77777777" w:rsidR="00A83125" w:rsidRDefault="00A83125" w:rsidP="0011768E">
      <w:pPr>
        <w:pStyle w:val="CENTER"/>
      </w:pPr>
    </w:p>
    <w:p w14:paraId="63AB4C44" w14:textId="77777777" w:rsidR="00A83125" w:rsidRDefault="00A83125" w:rsidP="0011768E">
      <w:pPr>
        <w:pStyle w:val="CENTER"/>
      </w:pPr>
    </w:p>
    <w:p w14:paraId="63AB4C45" w14:textId="77777777" w:rsidR="00A83125" w:rsidRDefault="00A83125" w:rsidP="0011768E">
      <w:pPr>
        <w:pStyle w:val="CENTER"/>
      </w:pPr>
    </w:p>
    <w:p w14:paraId="63AB4C46" w14:textId="77777777" w:rsidR="00A83125" w:rsidRDefault="00A83125" w:rsidP="0011768E">
      <w:pPr>
        <w:pStyle w:val="CENTER"/>
      </w:pPr>
    </w:p>
    <w:p w14:paraId="63AB4C47" w14:textId="77777777" w:rsidR="00A83125" w:rsidRDefault="00A83125" w:rsidP="0011768E">
      <w:pPr>
        <w:pStyle w:val="CENTER"/>
      </w:pPr>
    </w:p>
    <w:p w14:paraId="63AB4C48" w14:textId="77777777" w:rsidR="00A83125" w:rsidRDefault="00A83125" w:rsidP="0011768E">
      <w:pPr>
        <w:pStyle w:val="CENTER"/>
      </w:pPr>
    </w:p>
    <w:p w14:paraId="63AB4C49" w14:textId="77777777" w:rsidR="00A83125" w:rsidRDefault="00A83125" w:rsidP="0011768E">
      <w:pPr>
        <w:pStyle w:val="CENTER"/>
      </w:pPr>
    </w:p>
    <w:p w14:paraId="63AB4C4A" w14:textId="77777777" w:rsidR="00A83125" w:rsidRDefault="00A83125" w:rsidP="0011768E">
      <w:pPr>
        <w:pStyle w:val="CENTER"/>
      </w:pPr>
    </w:p>
    <w:p w14:paraId="63AB4C4B" w14:textId="77777777" w:rsidR="00A83125" w:rsidRDefault="00A83125" w:rsidP="0011768E">
      <w:pPr>
        <w:pStyle w:val="CENTER"/>
      </w:pPr>
    </w:p>
    <w:p w14:paraId="63AB4C4C" w14:textId="77777777" w:rsidR="00A83125" w:rsidRDefault="00A83125" w:rsidP="0011768E">
      <w:pPr>
        <w:pStyle w:val="CENTER"/>
      </w:pPr>
    </w:p>
    <w:p w14:paraId="63AB4C4D" w14:textId="77777777" w:rsidR="00A83125" w:rsidRDefault="00A83125" w:rsidP="0011768E">
      <w:pPr>
        <w:pStyle w:val="CENTER"/>
      </w:pPr>
    </w:p>
    <w:p w14:paraId="63AB4C4E" w14:textId="77777777" w:rsidR="00A83125" w:rsidRDefault="00A83125" w:rsidP="0011768E">
      <w:pPr>
        <w:pStyle w:val="CENTER"/>
      </w:pPr>
    </w:p>
    <w:p w14:paraId="63AB4C4F" w14:textId="77777777" w:rsidR="00A83125" w:rsidRDefault="00A83125" w:rsidP="0011768E">
      <w:pPr>
        <w:pStyle w:val="CENTER"/>
      </w:pPr>
    </w:p>
    <w:p w14:paraId="63AB4C50" w14:textId="77777777" w:rsidR="00A83125" w:rsidRDefault="00A83125" w:rsidP="0011768E">
      <w:pPr>
        <w:pStyle w:val="CENTER"/>
      </w:pPr>
    </w:p>
    <w:p w14:paraId="63AB4C51" w14:textId="77777777" w:rsidR="00A83125" w:rsidRDefault="00A83125" w:rsidP="001D51A9">
      <w:pPr>
        <w:pStyle w:val="CENTER"/>
        <w:jc w:val="left"/>
        <w:rPr>
          <w:rStyle w:val="BOLD"/>
          <w:sz w:val="14"/>
        </w:rPr>
      </w:pPr>
    </w:p>
    <w:p w14:paraId="63AB4C52" w14:textId="77777777" w:rsidR="00A83125" w:rsidRDefault="00A83125" w:rsidP="001D51A9">
      <w:pPr>
        <w:pStyle w:val="CENTER"/>
        <w:jc w:val="left"/>
        <w:rPr>
          <w:rStyle w:val="BOLD"/>
          <w:sz w:val="14"/>
        </w:rPr>
      </w:pPr>
    </w:p>
    <w:p w14:paraId="63AB4C53" w14:textId="77777777" w:rsidR="00A83125" w:rsidRDefault="00A83125" w:rsidP="001D51A9">
      <w:pPr>
        <w:pStyle w:val="CENTER"/>
        <w:jc w:val="left"/>
        <w:rPr>
          <w:rStyle w:val="BOLD"/>
          <w:sz w:val="14"/>
        </w:rPr>
      </w:pPr>
    </w:p>
    <w:p w14:paraId="63AB4C54" w14:textId="77777777" w:rsidR="00A83125" w:rsidRDefault="00A83125" w:rsidP="001D51A9">
      <w:pPr>
        <w:pStyle w:val="CENTER"/>
        <w:jc w:val="left"/>
        <w:rPr>
          <w:rStyle w:val="BOLD"/>
          <w:sz w:val="14"/>
        </w:rPr>
      </w:pPr>
    </w:p>
    <w:p w14:paraId="63AB4C55" w14:textId="77777777" w:rsidR="00A83125" w:rsidRDefault="00A83125" w:rsidP="001D51A9">
      <w:pPr>
        <w:pStyle w:val="CENTER"/>
        <w:jc w:val="left"/>
        <w:rPr>
          <w:rStyle w:val="BOLD"/>
          <w:sz w:val="14"/>
        </w:rPr>
      </w:pPr>
    </w:p>
    <w:p w14:paraId="63AB4C56" w14:textId="77777777" w:rsidR="00A83125" w:rsidRDefault="00A83125" w:rsidP="001D51A9">
      <w:pPr>
        <w:pStyle w:val="CENTER"/>
        <w:jc w:val="left"/>
        <w:rPr>
          <w:rStyle w:val="BOLD"/>
          <w:sz w:val="14"/>
        </w:rPr>
      </w:pPr>
    </w:p>
    <w:p w14:paraId="63AB4C57" w14:textId="77777777" w:rsidR="00A83125" w:rsidRDefault="00A83125" w:rsidP="001D51A9">
      <w:pPr>
        <w:pStyle w:val="CENTER"/>
        <w:jc w:val="left"/>
        <w:rPr>
          <w:rStyle w:val="BOLD"/>
          <w:sz w:val="14"/>
        </w:rPr>
      </w:pPr>
    </w:p>
    <w:p w14:paraId="63AB4C58" w14:textId="77777777" w:rsidR="00A83125" w:rsidRDefault="00A83125" w:rsidP="001D51A9">
      <w:pPr>
        <w:pStyle w:val="CENTER"/>
        <w:jc w:val="left"/>
        <w:rPr>
          <w:rStyle w:val="BOLD"/>
          <w:sz w:val="14"/>
        </w:rPr>
      </w:pPr>
    </w:p>
    <w:p w14:paraId="63AB4C59" w14:textId="77777777" w:rsidR="00A83125" w:rsidRDefault="00A83125" w:rsidP="001D51A9">
      <w:pPr>
        <w:pStyle w:val="CENTER"/>
        <w:jc w:val="left"/>
        <w:rPr>
          <w:rStyle w:val="BOLD"/>
          <w:sz w:val="14"/>
        </w:rPr>
      </w:pPr>
    </w:p>
    <w:p w14:paraId="63AB4C5A" w14:textId="77777777" w:rsidR="00A83125" w:rsidRDefault="00A83125" w:rsidP="001D51A9">
      <w:pPr>
        <w:pStyle w:val="CENTER"/>
        <w:jc w:val="left"/>
        <w:rPr>
          <w:rStyle w:val="BOLD"/>
          <w:sz w:val="14"/>
        </w:rPr>
      </w:pPr>
    </w:p>
    <w:p w14:paraId="63AB4C5B" w14:textId="77777777" w:rsidR="00A83125" w:rsidRDefault="00A83125" w:rsidP="001D51A9">
      <w:pPr>
        <w:pStyle w:val="CENTER"/>
        <w:jc w:val="left"/>
        <w:rPr>
          <w:rStyle w:val="BOLD"/>
          <w:sz w:val="14"/>
        </w:rPr>
      </w:pPr>
    </w:p>
    <w:p w14:paraId="63AB4C5C" w14:textId="77777777" w:rsidR="00A83125" w:rsidRDefault="00A83125" w:rsidP="001D51A9">
      <w:pPr>
        <w:pStyle w:val="CENTER"/>
        <w:jc w:val="left"/>
        <w:rPr>
          <w:rStyle w:val="BOLD"/>
          <w:sz w:val="14"/>
        </w:rPr>
      </w:pPr>
    </w:p>
    <w:p w14:paraId="63AB4C5D" w14:textId="77777777" w:rsidR="00A83125" w:rsidRPr="001D51A9" w:rsidRDefault="00A83125" w:rsidP="001D51A9">
      <w:pPr>
        <w:pStyle w:val="CENTER"/>
        <w:jc w:val="left"/>
        <w:rPr>
          <w:rStyle w:val="BOLD"/>
          <w:sz w:val="14"/>
        </w:rPr>
      </w:pPr>
      <w:r w:rsidRPr="001D51A9">
        <w:rPr>
          <w:rStyle w:val="BOLD"/>
          <w:sz w:val="14"/>
        </w:rPr>
        <w:t>COPYRIGHT</w:t>
      </w:r>
    </w:p>
    <w:p w14:paraId="63AB4C5E" w14:textId="77777777" w:rsidR="00A83125" w:rsidRPr="001D51A9" w:rsidRDefault="00A83125" w:rsidP="001D51A9">
      <w:pPr>
        <w:pStyle w:val="CENTER"/>
        <w:jc w:val="left"/>
        <w:rPr>
          <w:rStyle w:val="BOLD"/>
          <w:sz w:val="14"/>
        </w:rPr>
      </w:pPr>
    </w:p>
    <w:p w14:paraId="63AB4C5F" w14:textId="77777777" w:rsidR="00A83125" w:rsidRPr="001D51A9" w:rsidRDefault="00A83125" w:rsidP="001D51A9">
      <w:pPr>
        <w:pStyle w:val="CENTER"/>
        <w:jc w:val="left"/>
        <w:rPr>
          <w:rStyle w:val="BOLD"/>
          <w:sz w:val="14"/>
        </w:rPr>
      </w:pPr>
    </w:p>
    <w:p w14:paraId="63AB4C60" w14:textId="5D2DC983" w:rsidR="00A83125" w:rsidRPr="001D51A9" w:rsidRDefault="00A83125" w:rsidP="001D51A9">
      <w:pPr>
        <w:rPr>
          <w:sz w:val="14"/>
        </w:rPr>
      </w:pPr>
      <w:r w:rsidRPr="001D51A9">
        <w:rPr>
          <w:sz w:val="14"/>
        </w:rPr>
        <w:t xml:space="preserve">This Request for </w:t>
      </w:r>
      <w:r>
        <w:rPr>
          <w:sz w:val="14"/>
        </w:rPr>
        <w:t>Quotation</w:t>
      </w:r>
      <w:r w:rsidRPr="001D51A9">
        <w:rPr>
          <w:sz w:val="14"/>
        </w:rPr>
        <w:t xml:space="preserve"> document (“RF</w:t>
      </w:r>
      <w:r>
        <w:rPr>
          <w:sz w:val="14"/>
        </w:rPr>
        <w:t>Q</w:t>
      </w:r>
      <w:r w:rsidRPr="001D51A9">
        <w:rPr>
          <w:sz w:val="14"/>
        </w:rPr>
        <w:t xml:space="preserve">”) has been prepared by NSW Procurement for the </w:t>
      </w:r>
      <w:r w:rsidR="00C76E22">
        <w:rPr>
          <w:sz w:val="14"/>
        </w:rPr>
        <w:t>Secretary</w:t>
      </w:r>
      <w:r w:rsidRPr="005C3BD0">
        <w:rPr>
          <w:sz w:val="14"/>
        </w:rPr>
        <w:t xml:space="preserve"> of Department of Finance</w:t>
      </w:r>
      <w:r w:rsidR="00C76E22">
        <w:rPr>
          <w:sz w:val="14"/>
        </w:rPr>
        <w:t>,</w:t>
      </w:r>
      <w:r w:rsidRPr="005C3BD0">
        <w:rPr>
          <w:sz w:val="14"/>
        </w:rPr>
        <w:t xml:space="preserve"> Services</w:t>
      </w:r>
      <w:r w:rsidR="00C76E22">
        <w:rPr>
          <w:sz w:val="14"/>
        </w:rPr>
        <w:t xml:space="preserve"> and Innovation</w:t>
      </w:r>
      <w:r w:rsidRPr="001D51A9">
        <w:rPr>
          <w:sz w:val="14"/>
        </w:rPr>
        <w:t xml:space="preserve"> for and on behalf of the Crown in right of the State of New South Wales.  This RF</w:t>
      </w:r>
      <w:r>
        <w:rPr>
          <w:sz w:val="14"/>
        </w:rPr>
        <w:t>Q</w:t>
      </w:r>
      <w:r w:rsidRPr="001D51A9">
        <w:rPr>
          <w:sz w:val="14"/>
        </w:rPr>
        <w:t xml:space="preserve"> is protected by Crown copyright.</w:t>
      </w:r>
    </w:p>
    <w:p w14:paraId="63AB4C61" w14:textId="77777777" w:rsidR="00A83125" w:rsidRPr="001D51A9" w:rsidRDefault="00A83125" w:rsidP="001D51A9">
      <w:pPr>
        <w:rPr>
          <w:sz w:val="14"/>
        </w:rPr>
      </w:pPr>
    </w:p>
    <w:p w14:paraId="63AB4C62" w14:textId="77777777" w:rsidR="00A83125" w:rsidRPr="001D51A9" w:rsidRDefault="00A83125" w:rsidP="001D51A9">
      <w:pPr>
        <w:rPr>
          <w:sz w:val="14"/>
        </w:rPr>
      </w:pPr>
      <w:r w:rsidRPr="001D51A9">
        <w:rPr>
          <w:sz w:val="14"/>
        </w:rPr>
        <w:t>© State of New South Wales – NSW Procurement, for and on behalf of the Crown in right of the State of New South Wales, 201</w:t>
      </w:r>
      <w:r>
        <w:rPr>
          <w:sz w:val="14"/>
        </w:rPr>
        <w:t>2</w:t>
      </w:r>
      <w:r w:rsidRPr="001D51A9">
        <w:rPr>
          <w:sz w:val="14"/>
        </w:rPr>
        <w:t>.</w:t>
      </w:r>
    </w:p>
    <w:p w14:paraId="63AB4C63" w14:textId="77777777" w:rsidR="00A83125" w:rsidRPr="001D51A9" w:rsidRDefault="00A83125" w:rsidP="001D51A9">
      <w:pPr>
        <w:rPr>
          <w:sz w:val="14"/>
        </w:rPr>
      </w:pPr>
    </w:p>
    <w:p w14:paraId="63AB4C64" w14:textId="77777777" w:rsidR="00A83125" w:rsidRPr="001D51A9" w:rsidRDefault="00A83125" w:rsidP="001D51A9">
      <w:pPr>
        <w:rPr>
          <w:sz w:val="14"/>
        </w:rPr>
      </w:pPr>
      <w:r w:rsidRPr="001D51A9">
        <w:rPr>
          <w:sz w:val="14"/>
        </w:rPr>
        <w:t>All rights reserved.  No part of this RF</w:t>
      </w:r>
      <w:r>
        <w:rPr>
          <w:sz w:val="14"/>
        </w:rPr>
        <w:t>Q</w:t>
      </w:r>
      <w:r w:rsidRPr="001D51A9">
        <w:rPr>
          <w:sz w:val="14"/>
        </w:rPr>
        <w:t xml:space="preserve"> may be produced by any process, electronic or otherwise, in any material form or transmitted to any other person or stored electronically in any form, without the prior written permission of the State of </w:t>
      </w:r>
      <w:smartTag w:uri="urn:schemas-microsoft-com:office:smarttags" w:element="place">
        <w:smartTag w:uri="urn:schemas-microsoft-com:office:smarttags" w:element="State">
          <w:r w:rsidRPr="001D51A9">
            <w:rPr>
              <w:sz w:val="14"/>
            </w:rPr>
            <w:t>New South Wales</w:t>
          </w:r>
        </w:smartTag>
      </w:smartTag>
      <w:r w:rsidRPr="001D51A9">
        <w:rPr>
          <w:sz w:val="14"/>
        </w:rPr>
        <w:t>, except as permitted under the Copyright Act 1968.</w:t>
      </w:r>
    </w:p>
    <w:p w14:paraId="63AB4C65" w14:textId="77777777" w:rsidR="00A83125" w:rsidRPr="001D51A9" w:rsidRDefault="00A83125" w:rsidP="001D51A9">
      <w:pPr>
        <w:rPr>
          <w:sz w:val="14"/>
        </w:rPr>
      </w:pPr>
    </w:p>
    <w:p w14:paraId="63AB4C66" w14:textId="77777777" w:rsidR="00A83125" w:rsidRPr="001D51A9" w:rsidRDefault="00A83125" w:rsidP="001D51A9">
      <w:pPr>
        <w:rPr>
          <w:sz w:val="14"/>
        </w:rPr>
      </w:pPr>
      <w:r w:rsidRPr="001D51A9">
        <w:rPr>
          <w:sz w:val="14"/>
        </w:rPr>
        <w:t xml:space="preserve">All inquiries should be directed to; </w:t>
      </w:r>
    </w:p>
    <w:p w14:paraId="63AB4C67" w14:textId="77777777" w:rsidR="00A83125" w:rsidRPr="001D51A9" w:rsidRDefault="00A83125" w:rsidP="001D51A9">
      <w:pPr>
        <w:rPr>
          <w:sz w:val="14"/>
        </w:rPr>
      </w:pPr>
    </w:p>
    <w:p w14:paraId="63AB4C68" w14:textId="77777777" w:rsidR="00A83125" w:rsidRPr="001D51A9" w:rsidRDefault="00A83125" w:rsidP="001D51A9">
      <w:pPr>
        <w:rPr>
          <w:sz w:val="14"/>
        </w:rPr>
      </w:pPr>
    </w:p>
    <w:p w14:paraId="3DE2DA7D" w14:textId="77777777" w:rsidR="004172F4" w:rsidRDefault="004172F4" w:rsidP="004172F4">
      <w:pPr>
        <w:rPr>
          <w:rStyle w:val="BOLD"/>
          <w:sz w:val="14"/>
        </w:rPr>
      </w:pPr>
      <w:r>
        <w:rPr>
          <w:rStyle w:val="BOLD"/>
          <w:sz w:val="14"/>
        </w:rPr>
        <w:t>Director Category Management</w:t>
      </w:r>
    </w:p>
    <w:p w14:paraId="42E4B0FF" w14:textId="77777777" w:rsidR="004172F4" w:rsidRPr="001D51A9" w:rsidRDefault="004172F4" w:rsidP="004172F4">
      <w:pPr>
        <w:rPr>
          <w:sz w:val="14"/>
        </w:rPr>
      </w:pPr>
      <w:r w:rsidRPr="001D51A9">
        <w:rPr>
          <w:sz w:val="14"/>
        </w:rPr>
        <w:t xml:space="preserve">NSW Procurement </w:t>
      </w:r>
    </w:p>
    <w:p w14:paraId="51E44022" w14:textId="77777777" w:rsidR="00C30E97" w:rsidRDefault="00C30E97" w:rsidP="004172F4">
      <w:pPr>
        <w:rPr>
          <w:sz w:val="14"/>
        </w:rPr>
      </w:pPr>
      <w:r w:rsidRPr="00C30E97">
        <w:rPr>
          <w:sz w:val="14"/>
        </w:rPr>
        <w:t>Government and Corporate Services</w:t>
      </w:r>
    </w:p>
    <w:p w14:paraId="3B9E6499" w14:textId="77777777" w:rsidR="004172F4" w:rsidRPr="001D51A9" w:rsidRDefault="004172F4" w:rsidP="004172F4">
      <w:pPr>
        <w:rPr>
          <w:sz w:val="14"/>
        </w:rPr>
      </w:pPr>
      <w:r>
        <w:rPr>
          <w:sz w:val="14"/>
        </w:rPr>
        <w:t xml:space="preserve">NSW Department of Finance, </w:t>
      </w:r>
      <w:r w:rsidRPr="001D51A9">
        <w:rPr>
          <w:sz w:val="14"/>
        </w:rPr>
        <w:t>Services</w:t>
      </w:r>
      <w:r>
        <w:rPr>
          <w:sz w:val="14"/>
        </w:rPr>
        <w:t xml:space="preserve"> and Innovation</w:t>
      </w:r>
    </w:p>
    <w:p w14:paraId="63AB4C6D" w14:textId="77777777" w:rsidR="00A83125" w:rsidRPr="001D51A9" w:rsidRDefault="00A83125" w:rsidP="001D51A9">
      <w:pPr>
        <w:rPr>
          <w:sz w:val="14"/>
        </w:rPr>
      </w:pPr>
      <w:r w:rsidRPr="001D51A9">
        <w:rPr>
          <w:sz w:val="14"/>
        </w:rPr>
        <w:t xml:space="preserve">McKell </w:t>
      </w:r>
      <w:smartTag w:uri="urn:schemas-microsoft-com:office:smarttags" w:element="PlaceType">
        <w:r w:rsidRPr="001D51A9">
          <w:rPr>
            <w:sz w:val="14"/>
          </w:rPr>
          <w:t>Building</w:t>
        </w:r>
      </w:smartTag>
      <w:r w:rsidRPr="001D51A9">
        <w:rPr>
          <w:sz w:val="14"/>
        </w:rPr>
        <w:t xml:space="preserve"> </w:t>
      </w:r>
    </w:p>
    <w:p w14:paraId="63AB4C6E" w14:textId="77777777" w:rsidR="00A83125" w:rsidRPr="001D51A9" w:rsidRDefault="00A83125" w:rsidP="001D51A9">
      <w:pPr>
        <w:rPr>
          <w:sz w:val="14"/>
        </w:rPr>
      </w:pPr>
      <w:smartTag w:uri="urn:schemas-microsoft-com:office:smarttags" w:element="Street">
        <w:smartTag w:uri="urn:schemas-microsoft-com:office:smarttags" w:element="address">
          <w:r w:rsidRPr="001D51A9">
            <w:rPr>
              <w:sz w:val="14"/>
            </w:rPr>
            <w:t>2-24 Rawson Place</w:t>
          </w:r>
        </w:smartTag>
      </w:smartTag>
    </w:p>
    <w:p w14:paraId="63AB4C6F" w14:textId="77777777" w:rsidR="00A83125" w:rsidRPr="001D51A9" w:rsidRDefault="00A83125" w:rsidP="001D51A9">
      <w:pPr>
        <w:rPr>
          <w:sz w:val="14"/>
        </w:rPr>
      </w:pPr>
      <w:smartTag w:uri="urn:schemas-microsoft-com:office:smarttags" w:element="City">
        <w:smartTag w:uri="urn:schemas-microsoft-com:office:smarttags" w:element="country-region">
          <w:smartTag w:uri="urn:schemas-microsoft-com:office:smarttags" w:element="place">
            <w:r w:rsidRPr="001D51A9">
              <w:rPr>
                <w:sz w:val="14"/>
              </w:rPr>
              <w:t>Sydney</w:t>
            </w:r>
          </w:smartTag>
        </w:smartTag>
      </w:smartTag>
      <w:r w:rsidRPr="001D51A9">
        <w:rPr>
          <w:sz w:val="14"/>
        </w:rPr>
        <w:t xml:space="preserve"> NSW 2000</w:t>
      </w:r>
    </w:p>
    <w:p w14:paraId="63AB4C70" w14:textId="0BA5B87C" w:rsidR="00A83125" w:rsidRPr="00D51090" w:rsidRDefault="00462809" w:rsidP="001D51A9">
      <w:pPr>
        <w:rPr>
          <w:sz w:val="14"/>
        </w:rPr>
      </w:pPr>
      <w:r>
        <w:rPr>
          <w:sz w:val="14"/>
        </w:rPr>
        <w:t>Tel: (02) 9372 8877</w:t>
      </w:r>
    </w:p>
    <w:p w14:paraId="63AB4C72" w14:textId="77777777" w:rsidR="00A83125" w:rsidRDefault="00A83125" w:rsidP="0011768E">
      <w:r>
        <w:br w:type="page"/>
      </w:r>
      <w:bookmarkStart w:id="0" w:name="_Toc326153437"/>
      <w:bookmarkStart w:id="1" w:name="_Toc150749815"/>
    </w:p>
    <w:p w14:paraId="63AB4C73" w14:textId="77777777" w:rsidR="00A83125" w:rsidRDefault="00A83125" w:rsidP="0027145C">
      <w:pPr>
        <w:pStyle w:val="TOCHeading"/>
        <w:jc w:val="center"/>
      </w:pPr>
      <w:r>
        <w:t>Contents</w:t>
      </w:r>
    </w:p>
    <w:p w14:paraId="2507CE71" w14:textId="77777777" w:rsidR="006C68C1" w:rsidRPr="006C68C1" w:rsidRDefault="009E5F61">
      <w:pPr>
        <w:pStyle w:val="TOC1"/>
        <w:tabs>
          <w:tab w:val="right" w:leader="dot" w:pos="9771"/>
        </w:tabs>
        <w:rPr>
          <w:rFonts w:ascii="Calibri" w:hAnsi="Calibri"/>
          <w:b w:val="0"/>
          <w:bCs w:val="0"/>
          <w:caps w:val="0"/>
          <w:noProof/>
          <w:sz w:val="22"/>
          <w:szCs w:val="22"/>
          <w:lang w:eastAsia="en-AU"/>
        </w:rPr>
      </w:pPr>
      <w:r w:rsidRPr="00EC09AE">
        <w:rPr>
          <w:rFonts w:cs="Arial"/>
          <w:b w:val="0"/>
          <w:bCs w:val="0"/>
          <w:caps w:val="0"/>
          <w:noProof/>
        </w:rPr>
        <w:fldChar w:fldCharType="begin"/>
      </w:r>
      <w:r w:rsidR="00A83125" w:rsidRPr="00EC09AE">
        <w:rPr>
          <w:rFonts w:cs="Arial"/>
          <w:b w:val="0"/>
          <w:bCs w:val="0"/>
          <w:caps w:val="0"/>
          <w:noProof/>
        </w:rPr>
        <w:instrText xml:space="preserve"> TOC \o "1-3" \h \z \u </w:instrText>
      </w:r>
      <w:r w:rsidRPr="00EC09AE">
        <w:rPr>
          <w:rFonts w:cs="Arial"/>
          <w:b w:val="0"/>
          <w:bCs w:val="0"/>
          <w:caps w:val="0"/>
          <w:noProof/>
        </w:rPr>
        <w:fldChar w:fldCharType="separate"/>
      </w:r>
      <w:hyperlink w:anchor="_Toc431472978" w:history="1">
        <w:r w:rsidR="006C68C1" w:rsidRPr="000F5A36">
          <w:rPr>
            <w:rStyle w:val="Hyperlink"/>
            <w:noProof/>
          </w:rPr>
          <w:t>RFQ OVERVIEW</w:t>
        </w:r>
        <w:r w:rsidR="006C68C1">
          <w:rPr>
            <w:noProof/>
            <w:webHidden/>
          </w:rPr>
          <w:tab/>
        </w:r>
        <w:r w:rsidR="006C68C1">
          <w:rPr>
            <w:noProof/>
            <w:webHidden/>
          </w:rPr>
          <w:fldChar w:fldCharType="begin"/>
        </w:r>
        <w:r w:rsidR="006C68C1">
          <w:rPr>
            <w:noProof/>
            <w:webHidden/>
          </w:rPr>
          <w:instrText xml:space="preserve"> PAGEREF _Toc431472978 \h </w:instrText>
        </w:r>
        <w:r w:rsidR="006C68C1">
          <w:rPr>
            <w:noProof/>
            <w:webHidden/>
          </w:rPr>
        </w:r>
        <w:r w:rsidR="006C68C1">
          <w:rPr>
            <w:noProof/>
            <w:webHidden/>
          </w:rPr>
          <w:fldChar w:fldCharType="separate"/>
        </w:r>
        <w:r w:rsidR="006C68C1">
          <w:rPr>
            <w:noProof/>
            <w:webHidden/>
          </w:rPr>
          <w:t>4</w:t>
        </w:r>
        <w:r w:rsidR="006C68C1">
          <w:rPr>
            <w:noProof/>
            <w:webHidden/>
          </w:rPr>
          <w:fldChar w:fldCharType="end"/>
        </w:r>
      </w:hyperlink>
    </w:p>
    <w:p w14:paraId="37879048" w14:textId="77777777" w:rsidR="006C68C1" w:rsidRPr="006C68C1" w:rsidRDefault="00BC63C4">
      <w:pPr>
        <w:pStyle w:val="TOC2"/>
        <w:rPr>
          <w:rFonts w:ascii="Calibri" w:hAnsi="Calibri"/>
          <w:smallCaps w:val="0"/>
          <w:noProof/>
          <w:sz w:val="22"/>
          <w:szCs w:val="22"/>
          <w:lang w:eastAsia="en-AU"/>
        </w:rPr>
      </w:pPr>
      <w:hyperlink w:anchor="_Toc431472979" w:history="1">
        <w:r w:rsidR="006C68C1" w:rsidRPr="000F5A36">
          <w:rPr>
            <w:rStyle w:val="Hyperlink"/>
            <w:noProof/>
          </w:rPr>
          <w:t>1.</w:t>
        </w:r>
        <w:r w:rsidR="006C68C1" w:rsidRPr="006C68C1">
          <w:rPr>
            <w:rFonts w:ascii="Calibri" w:hAnsi="Calibri"/>
            <w:smallCaps w:val="0"/>
            <w:noProof/>
            <w:sz w:val="22"/>
            <w:szCs w:val="22"/>
            <w:lang w:eastAsia="en-AU"/>
          </w:rPr>
          <w:tab/>
        </w:r>
        <w:r w:rsidR="006C68C1" w:rsidRPr="000F5A36">
          <w:rPr>
            <w:rStyle w:val="Hyperlink"/>
            <w:noProof/>
          </w:rPr>
          <w:t>Introduction</w:t>
        </w:r>
        <w:r w:rsidR="006C68C1">
          <w:rPr>
            <w:noProof/>
            <w:webHidden/>
          </w:rPr>
          <w:tab/>
        </w:r>
        <w:r w:rsidR="006C68C1">
          <w:rPr>
            <w:noProof/>
            <w:webHidden/>
          </w:rPr>
          <w:fldChar w:fldCharType="begin"/>
        </w:r>
        <w:r w:rsidR="006C68C1">
          <w:rPr>
            <w:noProof/>
            <w:webHidden/>
          </w:rPr>
          <w:instrText xml:space="preserve"> PAGEREF _Toc431472979 \h </w:instrText>
        </w:r>
        <w:r w:rsidR="006C68C1">
          <w:rPr>
            <w:noProof/>
            <w:webHidden/>
          </w:rPr>
        </w:r>
        <w:r w:rsidR="006C68C1">
          <w:rPr>
            <w:noProof/>
            <w:webHidden/>
          </w:rPr>
          <w:fldChar w:fldCharType="separate"/>
        </w:r>
        <w:r w:rsidR="006C68C1">
          <w:rPr>
            <w:noProof/>
            <w:webHidden/>
          </w:rPr>
          <w:t>4</w:t>
        </w:r>
        <w:r w:rsidR="006C68C1">
          <w:rPr>
            <w:noProof/>
            <w:webHidden/>
          </w:rPr>
          <w:fldChar w:fldCharType="end"/>
        </w:r>
      </w:hyperlink>
    </w:p>
    <w:p w14:paraId="66B6DBB7" w14:textId="77777777" w:rsidR="006C68C1" w:rsidRPr="006C68C1" w:rsidRDefault="00BC63C4">
      <w:pPr>
        <w:pStyle w:val="TOC2"/>
        <w:rPr>
          <w:rFonts w:ascii="Calibri" w:hAnsi="Calibri"/>
          <w:smallCaps w:val="0"/>
          <w:noProof/>
          <w:sz w:val="22"/>
          <w:szCs w:val="22"/>
          <w:lang w:eastAsia="en-AU"/>
        </w:rPr>
      </w:pPr>
      <w:hyperlink w:anchor="_Toc431472980" w:history="1">
        <w:r w:rsidR="006C68C1" w:rsidRPr="000F5A36">
          <w:rPr>
            <w:rStyle w:val="Hyperlink"/>
            <w:noProof/>
          </w:rPr>
          <w:t>2.</w:t>
        </w:r>
        <w:r w:rsidR="006C68C1" w:rsidRPr="006C68C1">
          <w:rPr>
            <w:rFonts w:ascii="Calibri" w:hAnsi="Calibri"/>
            <w:smallCaps w:val="0"/>
            <w:noProof/>
            <w:sz w:val="22"/>
            <w:szCs w:val="22"/>
            <w:lang w:eastAsia="en-AU"/>
          </w:rPr>
          <w:tab/>
        </w:r>
        <w:r w:rsidR="006C68C1" w:rsidRPr="000F5A36">
          <w:rPr>
            <w:rStyle w:val="Hyperlink"/>
            <w:noProof/>
          </w:rPr>
          <w:t>Current Scope and Estimated Expenditure</w:t>
        </w:r>
        <w:r w:rsidR="006C68C1">
          <w:rPr>
            <w:noProof/>
            <w:webHidden/>
          </w:rPr>
          <w:tab/>
        </w:r>
        <w:r w:rsidR="006C68C1">
          <w:rPr>
            <w:noProof/>
            <w:webHidden/>
          </w:rPr>
          <w:fldChar w:fldCharType="begin"/>
        </w:r>
        <w:r w:rsidR="006C68C1">
          <w:rPr>
            <w:noProof/>
            <w:webHidden/>
          </w:rPr>
          <w:instrText xml:space="preserve"> PAGEREF _Toc431472980 \h </w:instrText>
        </w:r>
        <w:r w:rsidR="006C68C1">
          <w:rPr>
            <w:noProof/>
            <w:webHidden/>
          </w:rPr>
        </w:r>
        <w:r w:rsidR="006C68C1">
          <w:rPr>
            <w:noProof/>
            <w:webHidden/>
          </w:rPr>
          <w:fldChar w:fldCharType="separate"/>
        </w:r>
        <w:r w:rsidR="006C68C1">
          <w:rPr>
            <w:noProof/>
            <w:webHidden/>
          </w:rPr>
          <w:t>4</w:t>
        </w:r>
        <w:r w:rsidR="006C68C1">
          <w:rPr>
            <w:noProof/>
            <w:webHidden/>
          </w:rPr>
          <w:fldChar w:fldCharType="end"/>
        </w:r>
      </w:hyperlink>
    </w:p>
    <w:p w14:paraId="1017F937" w14:textId="77777777" w:rsidR="006C68C1" w:rsidRPr="006C68C1" w:rsidRDefault="00BC63C4">
      <w:pPr>
        <w:pStyle w:val="TOC1"/>
        <w:tabs>
          <w:tab w:val="right" w:leader="dot" w:pos="9771"/>
        </w:tabs>
        <w:rPr>
          <w:rFonts w:ascii="Calibri" w:hAnsi="Calibri"/>
          <w:b w:val="0"/>
          <w:bCs w:val="0"/>
          <w:caps w:val="0"/>
          <w:noProof/>
          <w:sz w:val="22"/>
          <w:szCs w:val="22"/>
          <w:lang w:eastAsia="en-AU"/>
        </w:rPr>
      </w:pPr>
      <w:hyperlink w:anchor="_Toc431472981" w:history="1">
        <w:r w:rsidR="006C68C1" w:rsidRPr="000F5A36">
          <w:rPr>
            <w:rStyle w:val="Hyperlink"/>
            <w:noProof/>
          </w:rPr>
          <w:t>CONDITIONS OF QUOTATION</w:t>
        </w:r>
        <w:r w:rsidR="006C68C1">
          <w:rPr>
            <w:noProof/>
            <w:webHidden/>
          </w:rPr>
          <w:tab/>
        </w:r>
        <w:r w:rsidR="006C68C1">
          <w:rPr>
            <w:noProof/>
            <w:webHidden/>
          </w:rPr>
          <w:fldChar w:fldCharType="begin"/>
        </w:r>
        <w:r w:rsidR="006C68C1">
          <w:rPr>
            <w:noProof/>
            <w:webHidden/>
          </w:rPr>
          <w:instrText xml:space="preserve"> PAGEREF _Toc431472981 \h </w:instrText>
        </w:r>
        <w:r w:rsidR="006C68C1">
          <w:rPr>
            <w:noProof/>
            <w:webHidden/>
          </w:rPr>
        </w:r>
        <w:r w:rsidR="006C68C1">
          <w:rPr>
            <w:noProof/>
            <w:webHidden/>
          </w:rPr>
          <w:fldChar w:fldCharType="separate"/>
        </w:r>
        <w:r w:rsidR="006C68C1">
          <w:rPr>
            <w:noProof/>
            <w:webHidden/>
          </w:rPr>
          <w:t>5</w:t>
        </w:r>
        <w:r w:rsidR="006C68C1">
          <w:rPr>
            <w:noProof/>
            <w:webHidden/>
          </w:rPr>
          <w:fldChar w:fldCharType="end"/>
        </w:r>
      </w:hyperlink>
    </w:p>
    <w:p w14:paraId="02C05E85" w14:textId="77777777" w:rsidR="006C68C1" w:rsidRPr="006C68C1" w:rsidRDefault="00BC63C4">
      <w:pPr>
        <w:pStyle w:val="TOC2"/>
        <w:rPr>
          <w:rFonts w:ascii="Calibri" w:hAnsi="Calibri"/>
          <w:smallCaps w:val="0"/>
          <w:noProof/>
          <w:sz w:val="22"/>
          <w:szCs w:val="22"/>
          <w:lang w:eastAsia="en-AU"/>
        </w:rPr>
      </w:pPr>
      <w:hyperlink w:anchor="_Toc431472982" w:history="1">
        <w:r w:rsidR="006C68C1" w:rsidRPr="000F5A36">
          <w:rPr>
            <w:rStyle w:val="Hyperlink"/>
            <w:noProof/>
          </w:rPr>
          <w:t>3.</w:t>
        </w:r>
        <w:r w:rsidR="006C68C1" w:rsidRPr="006C68C1">
          <w:rPr>
            <w:rFonts w:ascii="Calibri" w:hAnsi="Calibri"/>
            <w:smallCaps w:val="0"/>
            <w:noProof/>
            <w:sz w:val="22"/>
            <w:szCs w:val="22"/>
            <w:lang w:eastAsia="en-AU"/>
          </w:rPr>
          <w:tab/>
        </w:r>
        <w:r w:rsidR="006C68C1" w:rsidRPr="000F5A36">
          <w:rPr>
            <w:rStyle w:val="Hyperlink"/>
            <w:noProof/>
          </w:rPr>
          <w:t>RFQ Preparation</w:t>
        </w:r>
        <w:r w:rsidR="006C68C1">
          <w:rPr>
            <w:noProof/>
            <w:webHidden/>
          </w:rPr>
          <w:tab/>
        </w:r>
        <w:r w:rsidR="006C68C1">
          <w:rPr>
            <w:noProof/>
            <w:webHidden/>
          </w:rPr>
          <w:fldChar w:fldCharType="begin"/>
        </w:r>
        <w:r w:rsidR="006C68C1">
          <w:rPr>
            <w:noProof/>
            <w:webHidden/>
          </w:rPr>
          <w:instrText xml:space="preserve"> PAGEREF _Toc431472982 \h </w:instrText>
        </w:r>
        <w:r w:rsidR="006C68C1">
          <w:rPr>
            <w:noProof/>
            <w:webHidden/>
          </w:rPr>
        </w:r>
        <w:r w:rsidR="006C68C1">
          <w:rPr>
            <w:noProof/>
            <w:webHidden/>
          </w:rPr>
          <w:fldChar w:fldCharType="separate"/>
        </w:r>
        <w:r w:rsidR="006C68C1">
          <w:rPr>
            <w:noProof/>
            <w:webHidden/>
          </w:rPr>
          <w:t>5</w:t>
        </w:r>
        <w:r w:rsidR="006C68C1">
          <w:rPr>
            <w:noProof/>
            <w:webHidden/>
          </w:rPr>
          <w:fldChar w:fldCharType="end"/>
        </w:r>
      </w:hyperlink>
    </w:p>
    <w:p w14:paraId="28F6B5E3" w14:textId="77777777" w:rsidR="006C68C1" w:rsidRPr="006C68C1" w:rsidRDefault="00BC63C4">
      <w:pPr>
        <w:pStyle w:val="TOC2"/>
        <w:rPr>
          <w:rFonts w:ascii="Calibri" w:hAnsi="Calibri"/>
          <w:smallCaps w:val="0"/>
          <w:noProof/>
          <w:sz w:val="22"/>
          <w:szCs w:val="22"/>
          <w:lang w:eastAsia="en-AU"/>
        </w:rPr>
      </w:pPr>
      <w:hyperlink w:anchor="_Toc431472983" w:history="1">
        <w:r w:rsidR="006C68C1" w:rsidRPr="000F5A36">
          <w:rPr>
            <w:rStyle w:val="Hyperlink"/>
            <w:noProof/>
          </w:rPr>
          <w:t>4.</w:t>
        </w:r>
        <w:r w:rsidR="006C68C1" w:rsidRPr="006C68C1">
          <w:rPr>
            <w:rFonts w:ascii="Calibri" w:hAnsi="Calibri"/>
            <w:smallCaps w:val="0"/>
            <w:noProof/>
            <w:sz w:val="22"/>
            <w:szCs w:val="22"/>
            <w:lang w:eastAsia="en-AU"/>
          </w:rPr>
          <w:tab/>
        </w:r>
        <w:r w:rsidR="006C68C1" w:rsidRPr="000F5A36">
          <w:rPr>
            <w:rStyle w:val="Hyperlink"/>
            <w:noProof/>
          </w:rPr>
          <w:t>RFQ Process</w:t>
        </w:r>
        <w:r w:rsidR="006C68C1">
          <w:rPr>
            <w:noProof/>
            <w:webHidden/>
          </w:rPr>
          <w:tab/>
        </w:r>
        <w:r w:rsidR="006C68C1">
          <w:rPr>
            <w:noProof/>
            <w:webHidden/>
          </w:rPr>
          <w:fldChar w:fldCharType="begin"/>
        </w:r>
        <w:r w:rsidR="006C68C1">
          <w:rPr>
            <w:noProof/>
            <w:webHidden/>
          </w:rPr>
          <w:instrText xml:space="preserve"> PAGEREF _Toc431472983 \h </w:instrText>
        </w:r>
        <w:r w:rsidR="006C68C1">
          <w:rPr>
            <w:noProof/>
            <w:webHidden/>
          </w:rPr>
        </w:r>
        <w:r w:rsidR="006C68C1">
          <w:rPr>
            <w:noProof/>
            <w:webHidden/>
          </w:rPr>
          <w:fldChar w:fldCharType="separate"/>
        </w:r>
        <w:r w:rsidR="006C68C1">
          <w:rPr>
            <w:noProof/>
            <w:webHidden/>
          </w:rPr>
          <w:t>5</w:t>
        </w:r>
        <w:r w:rsidR="006C68C1">
          <w:rPr>
            <w:noProof/>
            <w:webHidden/>
          </w:rPr>
          <w:fldChar w:fldCharType="end"/>
        </w:r>
      </w:hyperlink>
    </w:p>
    <w:p w14:paraId="1BAC8755" w14:textId="77777777" w:rsidR="006C68C1" w:rsidRPr="006C68C1" w:rsidRDefault="00BC63C4">
      <w:pPr>
        <w:pStyle w:val="TOC2"/>
        <w:rPr>
          <w:rFonts w:ascii="Calibri" w:hAnsi="Calibri"/>
          <w:smallCaps w:val="0"/>
          <w:noProof/>
          <w:sz w:val="22"/>
          <w:szCs w:val="22"/>
          <w:lang w:eastAsia="en-AU"/>
        </w:rPr>
      </w:pPr>
      <w:hyperlink w:anchor="_Toc431472984" w:history="1">
        <w:r w:rsidR="006C68C1" w:rsidRPr="000F5A36">
          <w:rPr>
            <w:rStyle w:val="Hyperlink"/>
            <w:noProof/>
          </w:rPr>
          <w:t>5.</w:t>
        </w:r>
        <w:r w:rsidR="006C68C1" w:rsidRPr="006C68C1">
          <w:rPr>
            <w:rFonts w:ascii="Calibri" w:hAnsi="Calibri"/>
            <w:smallCaps w:val="0"/>
            <w:noProof/>
            <w:sz w:val="22"/>
            <w:szCs w:val="22"/>
            <w:lang w:eastAsia="en-AU"/>
          </w:rPr>
          <w:tab/>
        </w:r>
        <w:r w:rsidR="006C68C1" w:rsidRPr="000F5A36">
          <w:rPr>
            <w:rStyle w:val="Hyperlink"/>
            <w:noProof/>
          </w:rPr>
          <w:t>Exchange of Information between Government Agencies</w:t>
        </w:r>
        <w:r w:rsidR="006C68C1">
          <w:rPr>
            <w:noProof/>
            <w:webHidden/>
          </w:rPr>
          <w:tab/>
        </w:r>
        <w:r w:rsidR="006C68C1">
          <w:rPr>
            <w:noProof/>
            <w:webHidden/>
          </w:rPr>
          <w:fldChar w:fldCharType="begin"/>
        </w:r>
        <w:r w:rsidR="006C68C1">
          <w:rPr>
            <w:noProof/>
            <w:webHidden/>
          </w:rPr>
          <w:instrText xml:space="preserve"> PAGEREF _Toc431472984 \h </w:instrText>
        </w:r>
        <w:r w:rsidR="006C68C1">
          <w:rPr>
            <w:noProof/>
            <w:webHidden/>
          </w:rPr>
        </w:r>
        <w:r w:rsidR="006C68C1">
          <w:rPr>
            <w:noProof/>
            <w:webHidden/>
          </w:rPr>
          <w:fldChar w:fldCharType="separate"/>
        </w:r>
        <w:r w:rsidR="006C68C1">
          <w:rPr>
            <w:noProof/>
            <w:webHidden/>
          </w:rPr>
          <w:t>7</w:t>
        </w:r>
        <w:r w:rsidR="006C68C1">
          <w:rPr>
            <w:noProof/>
            <w:webHidden/>
          </w:rPr>
          <w:fldChar w:fldCharType="end"/>
        </w:r>
      </w:hyperlink>
    </w:p>
    <w:p w14:paraId="44D08565" w14:textId="77777777" w:rsidR="006C68C1" w:rsidRPr="006C68C1" w:rsidRDefault="00BC63C4">
      <w:pPr>
        <w:pStyle w:val="TOC2"/>
        <w:rPr>
          <w:rFonts w:ascii="Calibri" w:hAnsi="Calibri"/>
          <w:smallCaps w:val="0"/>
          <w:noProof/>
          <w:sz w:val="22"/>
          <w:szCs w:val="22"/>
          <w:lang w:eastAsia="en-AU"/>
        </w:rPr>
      </w:pPr>
      <w:hyperlink w:anchor="_Toc431472985" w:history="1">
        <w:r w:rsidR="006C68C1" w:rsidRPr="000F5A36">
          <w:rPr>
            <w:rStyle w:val="Hyperlink"/>
            <w:noProof/>
          </w:rPr>
          <w:t>6.</w:t>
        </w:r>
        <w:r w:rsidR="006C68C1" w:rsidRPr="006C68C1">
          <w:rPr>
            <w:rFonts w:ascii="Calibri" w:hAnsi="Calibri"/>
            <w:smallCaps w:val="0"/>
            <w:noProof/>
            <w:sz w:val="22"/>
            <w:szCs w:val="22"/>
            <w:lang w:eastAsia="en-AU"/>
          </w:rPr>
          <w:tab/>
        </w:r>
        <w:r w:rsidR="006C68C1" w:rsidRPr="000F5A36">
          <w:rPr>
            <w:rStyle w:val="Hyperlink"/>
            <w:noProof/>
          </w:rPr>
          <w:t>Disclosure Information</w:t>
        </w:r>
        <w:r w:rsidR="006C68C1">
          <w:rPr>
            <w:noProof/>
            <w:webHidden/>
          </w:rPr>
          <w:tab/>
        </w:r>
        <w:r w:rsidR="006C68C1">
          <w:rPr>
            <w:noProof/>
            <w:webHidden/>
          </w:rPr>
          <w:fldChar w:fldCharType="begin"/>
        </w:r>
        <w:r w:rsidR="006C68C1">
          <w:rPr>
            <w:noProof/>
            <w:webHidden/>
          </w:rPr>
          <w:instrText xml:space="preserve"> PAGEREF _Toc431472985 \h </w:instrText>
        </w:r>
        <w:r w:rsidR="006C68C1">
          <w:rPr>
            <w:noProof/>
            <w:webHidden/>
          </w:rPr>
        </w:r>
        <w:r w:rsidR="006C68C1">
          <w:rPr>
            <w:noProof/>
            <w:webHidden/>
          </w:rPr>
          <w:fldChar w:fldCharType="separate"/>
        </w:r>
        <w:r w:rsidR="006C68C1">
          <w:rPr>
            <w:noProof/>
            <w:webHidden/>
          </w:rPr>
          <w:t>7</w:t>
        </w:r>
        <w:r w:rsidR="006C68C1">
          <w:rPr>
            <w:noProof/>
            <w:webHidden/>
          </w:rPr>
          <w:fldChar w:fldCharType="end"/>
        </w:r>
      </w:hyperlink>
    </w:p>
    <w:p w14:paraId="0E9A5267" w14:textId="77777777" w:rsidR="006C68C1" w:rsidRPr="006C68C1" w:rsidRDefault="00BC63C4">
      <w:pPr>
        <w:pStyle w:val="TOC2"/>
        <w:rPr>
          <w:rFonts w:ascii="Calibri" w:hAnsi="Calibri"/>
          <w:smallCaps w:val="0"/>
          <w:noProof/>
          <w:sz w:val="22"/>
          <w:szCs w:val="22"/>
          <w:lang w:eastAsia="en-AU"/>
        </w:rPr>
      </w:pPr>
      <w:hyperlink w:anchor="_Toc431472986" w:history="1">
        <w:r w:rsidR="006C68C1" w:rsidRPr="000F5A36">
          <w:rPr>
            <w:rStyle w:val="Hyperlink"/>
            <w:noProof/>
          </w:rPr>
          <w:t>7.</w:t>
        </w:r>
        <w:r w:rsidR="006C68C1" w:rsidRPr="006C68C1">
          <w:rPr>
            <w:rFonts w:ascii="Calibri" w:hAnsi="Calibri"/>
            <w:smallCaps w:val="0"/>
            <w:noProof/>
            <w:sz w:val="22"/>
            <w:szCs w:val="22"/>
            <w:lang w:eastAsia="en-AU"/>
          </w:rPr>
          <w:tab/>
        </w:r>
        <w:r w:rsidR="006C68C1" w:rsidRPr="000F5A36">
          <w:rPr>
            <w:rStyle w:val="Hyperlink"/>
            <w:noProof/>
          </w:rPr>
          <w:t>Complaints Procedure</w:t>
        </w:r>
        <w:r w:rsidR="006C68C1">
          <w:rPr>
            <w:noProof/>
            <w:webHidden/>
          </w:rPr>
          <w:tab/>
        </w:r>
        <w:r w:rsidR="006C68C1">
          <w:rPr>
            <w:noProof/>
            <w:webHidden/>
          </w:rPr>
          <w:fldChar w:fldCharType="begin"/>
        </w:r>
        <w:r w:rsidR="006C68C1">
          <w:rPr>
            <w:noProof/>
            <w:webHidden/>
          </w:rPr>
          <w:instrText xml:space="preserve"> PAGEREF _Toc431472986 \h </w:instrText>
        </w:r>
        <w:r w:rsidR="006C68C1">
          <w:rPr>
            <w:noProof/>
            <w:webHidden/>
          </w:rPr>
        </w:r>
        <w:r w:rsidR="006C68C1">
          <w:rPr>
            <w:noProof/>
            <w:webHidden/>
          </w:rPr>
          <w:fldChar w:fldCharType="separate"/>
        </w:r>
        <w:r w:rsidR="006C68C1">
          <w:rPr>
            <w:noProof/>
            <w:webHidden/>
          </w:rPr>
          <w:t>7</w:t>
        </w:r>
        <w:r w:rsidR="006C68C1">
          <w:rPr>
            <w:noProof/>
            <w:webHidden/>
          </w:rPr>
          <w:fldChar w:fldCharType="end"/>
        </w:r>
      </w:hyperlink>
    </w:p>
    <w:p w14:paraId="515803AC" w14:textId="77777777" w:rsidR="006C68C1" w:rsidRPr="006C68C1" w:rsidRDefault="00BC63C4">
      <w:pPr>
        <w:pStyle w:val="TOC1"/>
        <w:tabs>
          <w:tab w:val="right" w:leader="dot" w:pos="9771"/>
        </w:tabs>
        <w:rPr>
          <w:rFonts w:ascii="Calibri" w:hAnsi="Calibri"/>
          <w:b w:val="0"/>
          <w:bCs w:val="0"/>
          <w:caps w:val="0"/>
          <w:noProof/>
          <w:sz w:val="22"/>
          <w:szCs w:val="22"/>
          <w:lang w:eastAsia="en-AU"/>
        </w:rPr>
      </w:pPr>
      <w:hyperlink w:anchor="_Toc431472987" w:history="1">
        <w:r w:rsidR="006C68C1" w:rsidRPr="000F5A36">
          <w:rPr>
            <w:rStyle w:val="Hyperlink"/>
            <w:noProof/>
          </w:rPr>
          <w:t>STATEMENT OF REQUIREMENTS</w:t>
        </w:r>
        <w:r w:rsidR="006C68C1">
          <w:rPr>
            <w:noProof/>
            <w:webHidden/>
          </w:rPr>
          <w:tab/>
        </w:r>
        <w:r w:rsidR="006C68C1">
          <w:rPr>
            <w:noProof/>
            <w:webHidden/>
          </w:rPr>
          <w:fldChar w:fldCharType="begin"/>
        </w:r>
        <w:r w:rsidR="006C68C1">
          <w:rPr>
            <w:noProof/>
            <w:webHidden/>
          </w:rPr>
          <w:instrText xml:space="preserve"> PAGEREF _Toc431472987 \h </w:instrText>
        </w:r>
        <w:r w:rsidR="006C68C1">
          <w:rPr>
            <w:noProof/>
            <w:webHidden/>
          </w:rPr>
        </w:r>
        <w:r w:rsidR="006C68C1">
          <w:rPr>
            <w:noProof/>
            <w:webHidden/>
          </w:rPr>
          <w:fldChar w:fldCharType="separate"/>
        </w:r>
        <w:r w:rsidR="006C68C1">
          <w:rPr>
            <w:noProof/>
            <w:webHidden/>
          </w:rPr>
          <w:t>8</w:t>
        </w:r>
        <w:r w:rsidR="006C68C1">
          <w:rPr>
            <w:noProof/>
            <w:webHidden/>
          </w:rPr>
          <w:fldChar w:fldCharType="end"/>
        </w:r>
      </w:hyperlink>
    </w:p>
    <w:p w14:paraId="3891B78D" w14:textId="77777777" w:rsidR="006C68C1" w:rsidRPr="006C68C1" w:rsidRDefault="00BC63C4">
      <w:pPr>
        <w:pStyle w:val="TOC1"/>
        <w:tabs>
          <w:tab w:val="right" w:leader="dot" w:pos="9771"/>
        </w:tabs>
        <w:rPr>
          <w:rFonts w:ascii="Calibri" w:hAnsi="Calibri"/>
          <w:b w:val="0"/>
          <w:bCs w:val="0"/>
          <w:caps w:val="0"/>
          <w:noProof/>
          <w:sz w:val="22"/>
          <w:szCs w:val="22"/>
          <w:lang w:eastAsia="en-AU"/>
        </w:rPr>
      </w:pPr>
      <w:hyperlink w:anchor="_Toc431472988" w:history="1">
        <w:r w:rsidR="006C68C1" w:rsidRPr="000F5A36">
          <w:rPr>
            <w:rStyle w:val="Hyperlink"/>
            <w:noProof/>
          </w:rPr>
          <w:t>Guide Note: Modify the following as needed</w:t>
        </w:r>
        <w:r w:rsidR="006C68C1">
          <w:rPr>
            <w:noProof/>
            <w:webHidden/>
          </w:rPr>
          <w:tab/>
        </w:r>
        <w:r w:rsidR="006C68C1">
          <w:rPr>
            <w:noProof/>
            <w:webHidden/>
          </w:rPr>
          <w:fldChar w:fldCharType="begin"/>
        </w:r>
        <w:r w:rsidR="006C68C1">
          <w:rPr>
            <w:noProof/>
            <w:webHidden/>
          </w:rPr>
          <w:instrText xml:space="preserve"> PAGEREF _Toc431472988 \h </w:instrText>
        </w:r>
        <w:r w:rsidR="006C68C1">
          <w:rPr>
            <w:noProof/>
            <w:webHidden/>
          </w:rPr>
        </w:r>
        <w:r w:rsidR="006C68C1">
          <w:rPr>
            <w:noProof/>
            <w:webHidden/>
          </w:rPr>
          <w:fldChar w:fldCharType="separate"/>
        </w:r>
        <w:r w:rsidR="006C68C1">
          <w:rPr>
            <w:noProof/>
            <w:webHidden/>
          </w:rPr>
          <w:t>8</w:t>
        </w:r>
        <w:r w:rsidR="006C68C1">
          <w:rPr>
            <w:noProof/>
            <w:webHidden/>
          </w:rPr>
          <w:fldChar w:fldCharType="end"/>
        </w:r>
      </w:hyperlink>
    </w:p>
    <w:p w14:paraId="493B5C70" w14:textId="77777777" w:rsidR="006C68C1" w:rsidRPr="006C68C1" w:rsidRDefault="00BC63C4">
      <w:pPr>
        <w:pStyle w:val="TOC2"/>
        <w:rPr>
          <w:rFonts w:ascii="Calibri" w:hAnsi="Calibri"/>
          <w:smallCaps w:val="0"/>
          <w:noProof/>
          <w:sz w:val="22"/>
          <w:szCs w:val="22"/>
          <w:lang w:eastAsia="en-AU"/>
        </w:rPr>
      </w:pPr>
      <w:hyperlink w:anchor="_Toc431472989" w:history="1">
        <w:r w:rsidR="006C68C1" w:rsidRPr="000F5A36">
          <w:rPr>
            <w:rStyle w:val="Hyperlink"/>
            <w:noProof/>
          </w:rPr>
          <w:t>1.</w:t>
        </w:r>
        <w:r w:rsidR="006C68C1" w:rsidRPr="006C68C1">
          <w:rPr>
            <w:rFonts w:ascii="Calibri" w:hAnsi="Calibri"/>
            <w:smallCaps w:val="0"/>
            <w:noProof/>
            <w:sz w:val="22"/>
            <w:szCs w:val="22"/>
            <w:lang w:eastAsia="en-AU"/>
          </w:rPr>
          <w:tab/>
        </w:r>
        <w:r w:rsidR="006C68C1" w:rsidRPr="000F5A36">
          <w:rPr>
            <w:rStyle w:val="Hyperlink"/>
            <w:noProof/>
          </w:rPr>
          <w:t>Introduction</w:t>
        </w:r>
        <w:r w:rsidR="006C68C1">
          <w:rPr>
            <w:noProof/>
            <w:webHidden/>
          </w:rPr>
          <w:tab/>
        </w:r>
        <w:r w:rsidR="006C68C1">
          <w:rPr>
            <w:noProof/>
            <w:webHidden/>
          </w:rPr>
          <w:fldChar w:fldCharType="begin"/>
        </w:r>
        <w:r w:rsidR="006C68C1">
          <w:rPr>
            <w:noProof/>
            <w:webHidden/>
          </w:rPr>
          <w:instrText xml:space="preserve"> PAGEREF _Toc431472989 \h </w:instrText>
        </w:r>
        <w:r w:rsidR="006C68C1">
          <w:rPr>
            <w:noProof/>
            <w:webHidden/>
          </w:rPr>
        </w:r>
        <w:r w:rsidR="006C68C1">
          <w:rPr>
            <w:noProof/>
            <w:webHidden/>
          </w:rPr>
          <w:fldChar w:fldCharType="separate"/>
        </w:r>
        <w:r w:rsidR="006C68C1">
          <w:rPr>
            <w:noProof/>
            <w:webHidden/>
          </w:rPr>
          <w:t>8</w:t>
        </w:r>
        <w:r w:rsidR="006C68C1">
          <w:rPr>
            <w:noProof/>
            <w:webHidden/>
          </w:rPr>
          <w:fldChar w:fldCharType="end"/>
        </w:r>
      </w:hyperlink>
    </w:p>
    <w:p w14:paraId="055601B8" w14:textId="77777777" w:rsidR="006C68C1" w:rsidRPr="006C68C1" w:rsidRDefault="00BC63C4">
      <w:pPr>
        <w:pStyle w:val="TOC2"/>
        <w:rPr>
          <w:rFonts w:ascii="Calibri" w:hAnsi="Calibri"/>
          <w:smallCaps w:val="0"/>
          <w:noProof/>
          <w:sz w:val="22"/>
          <w:szCs w:val="22"/>
          <w:lang w:eastAsia="en-AU"/>
        </w:rPr>
      </w:pPr>
      <w:hyperlink w:anchor="_Toc431472990" w:history="1">
        <w:r w:rsidR="006C68C1" w:rsidRPr="000F5A36">
          <w:rPr>
            <w:rStyle w:val="Hyperlink"/>
            <w:noProof/>
          </w:rPr>
          <w:t>2.</w:t>
        </w:r>
        <w:r w:rsidR="006C68C1" w:rsidRPr="006C68C1">
          <w:rPr>
            <w:rFonts w:ascii="Calibri" w:hAnsi="Calibri"/>
            <w:smallCaps w:val="0"/>
            <w:noProof/>
            <w:sz w:val="22"/>
            <w:szCs w:val="22"/>
            <w:lang w:eastAsia="en-AU"/>
          </w:rPr>
          <w:tab/>
        </w:r>
        <w:r w:rsidR="006C68C1" w:rsidRPr="000F5A36">
          <w:rPr>
            <w:rStyle w:val="Hyperlink"/>
            <w:noProof/>
          </w:rPr>
          <w:t>Scope</w:t>
        </w:r>
        <w:r w:rsidR="006C68C1">
          <w:rPr>
            <w:noProof/>
            <w:webHidden/>
          </w:rPr>
          <w:tab/>
        </w:r>
        <w:r w:rsidR="006C68C1">
          <w:rPr>
            <w:noProof/>
            <w:webHidden/>
          </w:rPr>
          <w:fldChar w:fldCharType="begin"/>
        </w:r>
        <w:r w:rsidR="006C68C1">
          <w:rPr>
            <w:noProof/>
            <w:webHidden/>
          </w:rPr>
          <w:instrText xml:space="preserve"> PAGEREF _Toc431472990 \h </w:instrText>
        </w:r>
        <w:r w:rsidR="006C68C1">
          <w:rPr>
            <w:noProof/>
            <w:webHidden/>
          </w:rPr>
        </w:r>
        <w:r w:rsidR="006C68C1">
          <w:rPr>
            <w:noProof/>
            <w:webHidden/>
          </w:rPr>
          <w:fldChar w:fldCharType="separate"/>
        </w:r>
        <w:r w:rsidR="006C68C1">
          <w:rPr>
            <w:noProof/>
            <w:webHidden/>
          </w:rPr>
          <w:t>8</w:t>
        </w:r>
        <w:r w:rsidR="006C68C1">
          <w:rPr>
            <w:noProof/>
            <w:webHidden/>
          </w:rPr>
          <w:fldChar w:fldCharType="end"/>
        </w:r>
      </w:hyperlink>
    </w:p>
    <w:p w14:paraId="4F8C98D4" w14:textId="77777777" w:rsidR="006C68C1" w:rsidRPr="006C68C1" w:rsidRDefault="00BC63C4">
      <w:pPr>
        <w:pStyle w:val="TOC2"/>
        <w:rPr>
          <w:rFonts w:ascii="Calibri" w:hAnsi="Calibri"/>
          <w:smallCaps w:val="0"/>
          <w:noProof/>
          <w:sz w:val="22"/>
          <w:szCs w:val="22"/>
          <w:lang w:eastAsia="en-AU"/>
        </w:rPr>
      </w:pPr>
      <w:hyperlink w:anchor="_Toc431472991" w:history="1">
        <w:r w:rsidR="006C68C1" w:rsidRPr="000F5A36">
          <w:rPr>
            <w:rStyle w:val="Hyperlink"/>
            <w:noProof/>
          </w:rPr>
          <w:t>3.</w:t>
        </w:r>
        <w:r w:rsidR="006C68C1" w:rsidRPr="006C68C1">
          <w:rPr>
            <w:rFonts w:ascii="Calibri" w:hAnsi="Calibri"/>
            <w:smallCaps w:val="0"/>
            <w:noProof/>
            <w:sz w:val="22"/>
            <w:szCs w:val="22"/>
            <w:lang w:eastAsia="en-AU"/>
          </w:rPr>
          <w:tab/>
        </w:r>
        <w:r w:rsidR="006C68C1" w:rsidRPr="000F5A36">
          <w:rPr>
            <w:rStyle w:val="Hyperlink"/>
            <w:noProof/>
          </w:rPr>
          <w:t>Goods/Services to be Supplied by the Supplier</w:t>
        </w:r>
        <w:r w:rsidR="006C68C1">
          <w:rPr>
            <w:noProof/>
            <w:webHidden/>
          </w:rPr>
          <w:tab/>
        </w:r>
        <w:r w:rsidR="006C68C1">
          <w:rPr>
            <w:noProof/>
            <w:webHidden/>
          </w:rPr>
          <w:fldChar w:fldCharType="begin"/>
        </w:r>
        <w:r w:rsidR="006C68C1">
          <w:rPr>
            <w:noProof/>
            <w:webHidden/>
          </w:rPr>
          <w:instrText xml:space="preserve"> PAGEREF _Toc431472991 \h </w:instrText>
        </w:r>
        <w:r w:rsidR="006C68C1">
          <w:rPr>
            <w:noProof/>
            <w:webHidden/>
          </w:rPr>
        </w:r>
        <w:r w:rsidR="006C68C1">
          <w:rPr>
            <w:noProof/>
            <w:webHidden/>
          </w:rPr>
          <w:fldChar w:fldCharType="separate"/>
        </w:r>
        <w:r w:rsidR="006C68C1">
          <w:rPr>
            <w:noProof/>
            <w:webHidden/>
          </w:rPr>
          <w:t>8</w:t>
        </w:r>
        <w:r w:rsidR="006C68C1">
          <w:rPr>
            <w:noProof/>
            <w:webHidden/>
          </w:rPr>
          <w:fldChar w:fldCharType="end"/>
        </w:r>
      </w:hyperlink>
    </w:p>
    <w:p w14:paraId="5FCFE491" w14:textId="77777777" w:rsidR="006C68C1" w:rsidRPr="006C68C1" w:rsidRDefault="00BC63C4">
      <w:pPr>
        <w:pStyle w:val="TOC2"/>
        <w:rPr>
          <w:rFonts w:ascii="Calibri" w:hAnsi="Calibri"/>
          <w:smallCaps w:val="0"/>
          <w:noProof/>
          <w:sz w:val="22"/>
          <w:szCs w:val="22"/>
          <w:lang w:eastAsia="en-AU"/>
        </w:rPr>
      </w:pPr>
      <w:hyperlink w:anchor="_Toc431472992" w:history="1">
        <w:r w:rsidR="006C68C1" w:rsidRPr="000F5A36">
          <w:rPr>
            <w:rStyle w:val="Hyperlink"/>
            <w:noProof/>
          </w:rPr>
          <w:t>4.</w:t>
        </w:r>
        <w:r w:rsidR="006C68C1" w:rsidRPr="006C68C1">
          <w:rPr>
            <w:rFonts w:ascii="Calibri" w:hAnsi="Calibri"/>
            <w:smallCaps w:val="0"/>
            <w:noProof/>
            <w:sz w:val="22"/>
            <w:szCs w:val="22"/>
            <w:lang w:eastAsia="en-AU"/>
          </w:rPr>
          <w:tab/>
        </w:r>
        <w:r w:rsidR="006C68C1" w:rsidRPr="000F5A36">
          <w:rPr>
            <w:rStyle w:val="Hyperlink"/>
            <w:noProof/>
          </w:rPr>
          <w:t>Stock Levels</w:t>
        </w:r>
        <w:r w:rsidR="006C68C1">
          <w:rPr>
            <w:noProof/>
            <w:webHidden/>
          </w:rPr>
          <w:tab/>
        </w:r>
        <w:r w:rsidR="006C68C1">
          <w:rPr>
            <w:noProof/>
            <w:webHidden/>
          </w:rPr>
          <w:fldChar w:fldCharType="begin"/>
        </w:r>
        <w:r w:rsidR="006C68C1">
          <w:rPr>
            <w:noProof/>
            <w:webHidden/>
          </w:rPr>
          <w:instrText xml:space="preserve"> PAGEREF _Toc431472992 \h </w:instrText>
        </w:r>
        <w:r w:rsidR="006C68C1">
          <w:rPr>
            <w:noProof/>
            <w:webHidden/>
          </w:rPr>
        </w:r>
        <w:r w:rsidR="006C68C1">
          <w:rPr>
            <w:noProof/>
            <w:webHidden/>
          </w:rPr>
          <w:fldChar w:fldCharType="separate"/>
        </w:r>
        <w:r w:rsidR="006C68C1">
          <w:rPr>
            <w:noProof/>
            <w:webHidden/>
          </w:rPr>
          <w:t>8</w:t>
        </w:r>
        <w:r w:rsidR="006C68C1">
          <w:rPr>
            <w:noProof/>
            <w:webHidden/>
          </w:rPr>
          <w:fldChar w:fldCharType="end"/>
        </w:r>
      </w:hyperlink>
    </w:p>
    <w:p w14:paraId="45806990" w14:textId="77777777" w:rsidR="006C68C1" w:rsidRPr="006C68C1" w:rsidRDefault="00BC63C4">
      <w:pPr>
        <w:pStyle w:val="TOC2"/>
        <w:rPr>
          <w:rFonts w:ascii="Calibri" w:hAnsi="Calibri"/>
          <w:smallCaps w:val="0"/>
          <w:noProof/>
          <w:sz w:val="22"/>
          <w:szCs w:val="22"/>
          <w:lang w:eastAsia="en-AU"/>
        </w:rPr>
      </w:pPr>
      <w:hyperlink w:anchor="_Toc431472993" w:history="1">
        <w:r w:rsidR="006C68C1" w:rsidRPr="000F5A36">
          <w:rPr>
            <w:rStyle w:val="Hyperlink"/>
            <w:noProof/>
          </w:rPr>
          <w:t>5.</w:t>
        </w:r>
        <w:r w:rsidR="006C68C1" w:rsidRPr="006C68C1">
          <w:rPr>
            <w:rFonts w:ascii="Calibri" w:hAnsi="Calibri"/>
            <w:smallCaps w:val="0"/>
            <w:noProof/>
            <w:sz w:val="22"/>
            <w:szCs w:val="22"/>
            <w:lang w:eastAsia="en-AU"/>
          </w:rPr>
          <w:tab/>
        </w:r>
        <w:r w:rsidR="006C68C1" w:rsidRPr="000F5A36">
          <w:rPr>
            <w:rStyle w:val="Hyperlink"/>
            <w:noProof/>
          </w:rPr>
          <w:t>Performance Management</w:t>
        </w:r>
        <w:r w:rsidR="006C68C1">
          <w:rPr>
            <w:noProof/>
            <w:webHidden/>
          </w:rPr>
          <w:tab/>
        </w:r>
        <w:r w:rsidR="006C68C1">
          <w:rPr>
            <w:noProof/>
            <w:webHidden/>
          </w:rPr>
          <w:fldChar w:fldCharType="begin"/>
        </w:r>
        <w:r w:rsidR="006C68C1">
          <w:rPr>
            <w:noProof/>
            <w:webHidden/>
          </w:rPr>
          <w:instrText xml:space="preserve"> PAGEREF _Toc431472993 \h </w:instrText>
        </w:r>
        <w:r w:rsidR="006C68C1">
          <w:rPr>
            <w:noProof/>
            <w:webHidden/>
          </w:rPr>
        </w:r>
        <w:r w:rsidR="006C68C1">
          <w:rPr>
            <w:noProof/>
            <w:webHidden/>
          </w:rPr>
          <w:fldChar w:fldCharType="separate"/>
        </w:r>
        <w:r w:rsidR="006C68C1">
          <w:rPr>
            <w:noProof/>
            <w:webHidden/>
          </w:rPr>
          <w:t>8</w:t>
        </w:r>
        <w:r w:rsidR="006C68C1">
          <w:rPr>
            <w:noProof/>
            <w:webHidden/>
          </w:rPr>
          <w:fldChar w:fldCharType="end"/>
        </w:r>
      </w:hyperlink>
    </w:p>
    <w:p w14:paraId="6A5E9FD0" w14:textId="77777777" w:rsidR="006C68C1" w:rsidRPr="006C68C1" w:rsidRDefault="00BC63C4">
      <w:pPr>
        <w:pStyle w:val="TOC2"/>
        <w:rPr>
          <w:rFonts w:ascii="Calibri" w:hAnsi="Calibri"/>
          <w:smallCaps w:val="0"/>
          <w:noProof/>
          <w:sz w:val="22"/>
          <w:szCs w:val="22"/>
          <w:lang w:eastAsia="en-AU"/>
        </w:rPr>
      </w:pPr>
      <w:hyperlink w:anchor="_Toc431472994" w:history="1">
        <w:r w:rsidR="006C68C1" w:rsidRPr="000F5A36">
          <w:rPr>
            <w:rStyle w:val="Hyperlink"/>
            <w:noProof/>
          </w:rPr>
          <w:t>6.</w:t>
        </w:r>
        <w:r w:rsidR="006C68C1" w:rsidRPr="006C68C1">
          <w:rPr>
            <w:rFonts w:ascii="Calibri" w:hAnsi="Calibri"/>
            <w:smallCaps w:val="0"/>
            <w:noProof/>
            <w:sz w:val="22"/>
            <w:szCs w:val="22"/>
            <w:lang w:eastAsia="en-AU"/>
          </w:rPr>
          <w:tab/>
        </w:r>
        <w:r w:rsidR="006C68C1" w:rsidRPr="000F5A36">
          <w:rPr>
            <w:rStyle w:val="Hyperlink"/>
            <w:noProof/>
          </w:rPr>
          <w:t>Service Level</w:t>
        </w:r>
        <w:r w:rsidR="006C68C1">
          <w:rPr>
            <w:noProof/>
            <w:webHidden/>
          </w:rPr>
          <w:tab/>
        </w:r>
        <w:r w:rsidR="006C68C1">
          <w:rPr>
            <w:noProof/>
            <w:webHidden/>
          </w:rPr>
          <w:fldChar w:fldCharType="begin"/>
        </w:r>
        <w:r w:rsidR="006C68C1">
          <w:rPr>
            <w:noProof/>
            <w:webHidden/>
          </w:rPr>
          <w:instrText xml:space="preserve"> PAGEREF _Toc431472994 \h </w:instrText>
        </w:r>
        <w:r w:rsidR="006C68C1">
          <w:rPr>
            <w:noProof/>
            <w:webHidden/>
          </w:rPr>
        </w:r>
        <w:r w:rsidR="006C68C1">
          <w:rPr>
            <w:noProof/>
            <w:webHidden/>
          </w:rPr>
          <w:fldChar w:fldCharType="separate"/>
        </w:r>
        <w:r w:rsidR="006C68C1">
          <w:rPr>
            <w:noProof/>
            <w:webHidden/>
          </w:rPr>
          <w:t>8</w:t>
        </w:r>
        <w:r w:rsidR="006C68C1">
          <w:rPr>
            <w:noProof/>
            <w:webHidden/>
          </w:rPr>
          <w:fldChar w:fldCharType="end"/>
        </w:r>
      </w:hyperlink>
    </w:p>
    <w:p w14:paraId="4B25DAFC" w14:textId="77777777" w:rsidR="006C68C1" w:rsidRPr="006C68C1" w:rsidRDefault="00BC63C4">
      <w:pPr>
        <w:pStyle w:val="TOC2"/>
        <w:rPr>
          <w:rFonts w:ascii="Calibri" w:hAnsi="Calibri"/>
          <w:smallCaps w:val="0"/>
          <w:noProof/>
          <w:sz w:val="22"/>
          <w:szCs w:val="22"/>
          <w:lang w:eastAsia="en-AU"/>
        </w:rPr>
      </w:pPr>
      <w:hyperlink w:anchor="_Toc431472995" w:history="1">
        <w:r w:rsidR="006C68C1" w:rsidRPr="000F5A36">
          <w:rPr>
            <w:rStyle w:val="Hyperlink"/>
            <w:noProof/>
          </w:rPr>
          <w:t>7.</w:t>
        </w:r>
        <w:r w:rsidR="006C68C1" w:rsidRPr="006C68C1">
          <w:rPr>
            <w:rFonts w:ascii="Calibri" w:hAnsi="Calibri"/>
            <w:smallCaps w:val="0"/>
            <w:noProof/>
            <w:sz w:val="22"/>
            <w:szCs w:val="22"/>
            <w:lang w:eastAsia="en-AU"/>
          </w:rPr>
          <w:tab/>
        </w:r>
        <w:r w:rsidR="006C68C1" w:rsidRPr="000F5A36">
          <w:rPr>
            <w:rStyle w:val="Hyperlink"/>
            <w:noProof/>
          </w:rPr>
          <w:t>Reports</w:t>
        </w:r>
        <w:r w:rsidR="006C68C1">
          <w:rPr>
            <w:noProof/>
            <w:webHidden/>
          </w:rPr>
          <w:tab/>
        </w:r>
        <w:r w:rsidR="006C68C1">
          <w:rPr>
            <w:noProof/>
            <w:webHidden/>
          </w:rPr>
          <w:fldChar w:fldCharType="begin"/>
        </w:r>
        <w:r w:rsidR="006C68C1">
          <w:rPr>
            <w:noProof/>
            <w:webHidden/>
          </w:rPr>
          <w:instrText xml:space="preserve"> PAGEREF _Toc431472995 \h </w:instrText>
        </w:r>
        <w:r w:rsidR="006C68C1">
          <w:rPr>
            <w:noProof/>
            <w:webHidden/>
          </w:rPr>
        </w:r>
        <w:r w:rsidR="006C68C1">
          <w:rPr>
            <w:noProof/>
            <w:webHidden/>
          </w:rPr>
          <w:fldChar w:fldCharType="separate"/>
        </w:r>
        <w:r w:rsidR="006C68C1">
          <w:rPr>
            <w:noProof/>
            <w:webHidden/>
          </w:rPr>
          <w:t>8</w:t>
        </w:r>
        <w:r w:rsidR="006C68C1">
          <w:rPr>
            <w:noProof/>
            <w:webHidden/>
          </w:rPr>
          <w:fldChar w:fldCharType="end"/>
        </w:r>
      </w:hyperlink>
    </w:p>
    <w:p w14:paraId="064EC905" w14:textId="77777777" w:rsidR="006C68C1" w:rsidRPr="006C68C1" w:rsidRDefault="00BC63C4">
      <w:pPr>
        <w:pStyle w:val="TOC2"/>
        <w:rPr>
          <w:rFonts w:ascii="Calibri" w:hAnsi="Calibri"/>
          <w:smallCaps w:val="0"/>
          <w:noProof/>
          <w:sz w:val="22"/>
          <w:szCs w:val="22"/>
          <w:lang w:eastAsia="en-AU"/>
        </w:rPr>
      </w:pPr>
      <w:hyperlink w:anchor="_Toc431472996" w:history="1">
        <w:r w:rsidR="006C68C1" w:rsidRPr="000F5A36">
          <w:rPr>
            <w:rStyle w:val="Hyperlink"/>
            <w:noProof/>
          </w:rPr>
          <w:t>8.</w:t>
        </w:r>
        <w:r w:rsidR="006C68C1" w:rsidRPr="006C68C1">
          <w:rPr>
            <w:rFonts w:ascii="Calibri" w:hAnsi="Calibri"/>
            <w:smallCaps w:val="0"/>
            <w:noProof/>
            <w:sz w:val="22"/>
            <w:szCs w:val="22"/>
            <w:lang w:eastAsia="en-AU"/>
          </w:rPr>
          <w:tab/>
        </w:r>
        <w:r w:rsidR="006C68C1" w:rsidRPr="000F5A36">
          <w:rPr>
            <w:rStyle w:val="Hyperlink"/>
            <w:noProof/>
          </w:rPr>
          <w:t>Technical Support</w:t>
        </w:r>
        <w:r w:rsidR="006C68C1">
          <w:rPr>
            <w:noProof/>
            <w:webHidden/>
          </w:rPr>
          <w:tab/>
        </w:r>
        <w:r w:rsidR="006C68C1">
          <w:rPr>
            <w:noProof/>
            <w:webHidden/>
          </w:rPr>
          <w:fldChar w:fldCharType="begin"/>
        </w:r>
        <w:r w:rsidR="006C68C1">
          <w:rPr>
            <w:noProof/>
            <w:webHidden/>
          </w:rPr>
          <w:instrText xml:space="preserve"> PAGEREF _Toc431472996 \h </w:instrText>
        </w:r>
        <w:r w:rsidR="006C68C1">
          <w:rPr>
            <w:noProof/>
            <w:webHidden/>
          </w:rPr>
        </w:r>
        <w:r w:rsidR="006C68C1">
          <w:rPr>
            <w:noProof/>
            <w:webHidden/>
          </w:rPr>
          <w:fldChar w:fldCharType="separate"/>
        </w:r>
        <w:r w:rsidR="006C68C1">
          <w:rPr>
            <w:noProof/>
            <w:webHidden/>
          </w:rPr>
          <w:t>8</w:t>
        </w:r>
        <w:r w:rsidR="006C68C1">
          <w:rPr>
            <w:noProof/>
            <w:webHidden/>
          </w:rPr>
          <w:fldChar w:fldCharType="end"/>
        </w:r>
      </w:hyperlink>
    </w:p>
    <w:p w14:paraId="63AB4C84" w14:textId="77777777" w:rsidR="00A83125" w:rsidRDefault="009E5F61">
      <w:r w:rsidRPr="00EC09AE">
        <w:rPr>
          <w:rFonts w:cs="Arial"/>
          <w:b/>
          <w:bCs/>
          <w:caps/>
          <w:noProof/>
        </w:rPr>
        <w:fldChar w:fldCharType="end"/>
      </w:r>
    </w:p>
    <w:p w14:paraId="63AB4C85" w14:textId="77777777" w:rsidR="00A83125" w:rsidRDefault="00A83125" w:rsidP="0011768E">
      <w:r>
        <w:t xml:space="preserve"> </w:t>
      </w:r>
      <w:r>
        <w:br w:type="page"/>
      </w:r>
    </w:p>
    <w:p w14:paraId="63AB4C86" w14:textId="77777777" w:rsidR="00A83125" w:rsidRDefault="00A83125" w:rsidP="00F15845">
      <w:pPr>
        <w:pStyle w:val="SECTIONTITLETEXT"/>
      </w:pPr>
      <w:bookmarkStart w:id="2" w:name="_Toc326583483"/>
      <w:bookmarkStart w:id="3" w:name="_Toc431472978"/>
      <w:r>
        <w:t>RFQ OVERVIEW</w:t>
      </w:r>
      <w:bookmarkEnd w:id="0"/>
      <w:bookmarkEnd w:id="2"/>
      <w:bookmarkEnd w:id="3"/>
    </w:p>
    <w:p w14:paraId="63AB4C87" w14:textId="77777777" w:rsidR="00A83125" w:rsidRPr="002A7929" w:rsidRDefault="00A83125" w:rsidP="00B00407">
      <w:pPr>
        <w:pStyle w:val="Clause1"/>
      </w:pPr>
      <w:bookmarkStart w:id="4" w:name="_Toc431472979"/>
      <w:bookmarkEnd w:id="1"/>
      <w:r>
        <w:t>Introduction</w:t>
      </w:r>
      <w:bookmarkEnd w:id="4"/>
    </w:p>
    <w:p w14:paraId="63AB4C88" w14:textId="77777777" w:rsidR="00A83125" w:rsidRDefault="00A83125" w:rsidP="002035C2">
      <w:pPr>
        <w:pStyle w:val="Clause2"/>
      </w:pPr>
      <w:r>
        <w:t>Background</w:t>
      </w:r>
    </w:p>
    <w:p w14:paraId="63AB4C89" w14:textId="77777777" w:rsidR="00A83125" w:rsidRDefault="00A83125" w:rsidP="00784CBA">
      <w:pPr>
        <w:pStyle w:val="ClauseNoFormat"/>
      </w:pPr>
      <w:r>
        <w:t>The Principal is responsible for the delivery of the RFQ process, assisted by NSW Procurement.</w:t>
      </w:r>
    </w:p>
    <w:p w14:paraId="63AB4C8A" w14:textId="77777777" w:rsidR="00A83125" w:rsidRDefault="00A83125" w:rsidP="00587978">
      <w:pPr>
        <w:pStyle w:val="ClauseNoFormat"/>
      </w:pPr>
      <w:r>
        <w:t xml:space="preserve">The key outcome of this RFQ is to establish a competitive pricing framework through bulk discounting for the identified Goods and Services (already covered in Agreement No: </w:t>
      </w:r>
      <w:r w:rsidRPr="00BC5382">
        <w:rPr>
          <w:color w:val="0000FF"/>
        </w:rPr>
        <w:t>(</w:t>
      </w:r>
      <w:r w:rsidRPr="006845A4">
        <w:rPr>
          <w:i/>
          <w:color w:val="0000FF"/>
          <w:u w:val="single"/>
        </w:rPr>
        <w:t xml:space="preserve">insert </w:t>
      </w:r>
      <w:r>
        <w:rPr>
          <w:i/>
          <w:color w:val="0000FF"/>
          <w:u w:val="single"/>
        </w:rPr>
        <w:t>Agreement</w:t>
      </w:r>
      <w:r w:rsidRPr="006845A4">
        <w:rPr>
          <w:i/>
          <w:color w:val="0000FF"/>
          <w:u w:val="single"/>
        </w:rPr>
        <w:t xml:space="preserve"> </w:t>
      </w:r>
      <w:r>
        <w:rPr>
          <w:i/>
          <w:color w:val="0000FF"/>
          <w:u w:val="single"/>
        </w:rPr>
        <w:t>n</w:t>
      </w:r>
      <w:r w:rsidRPr="006845A4">
        <w:rPr>
          <w:i/>
          <w:color w:val="0000FF"/>
          <w:u w:val="single"/>
        </w:rPr>
        <w:t>o</w:t>
      </w:r>
      <w:r>
        <w:rPr>
          <w:i/>
          <w:color w:val="0000FF"/>
          <w:u w:val="single"/>
        </w:rPr>
        <w:t>:</w:t>
      </w:r>
      <w:r w:rsidRPr="006845A4">
        <w:rPr>
          <w:i/>
          <w:color w:val="0000FF"/>
          <w:u w:val="single"/>
        </w:rPr>
        <w:t>)</w:t>
      </w:r>
      <w:r>
        <w:t xml:space="preserve"> which will deliver improved value to Customers based on estimated volumes </w:t>
      </w:r>
    </w:p>
    <w:p w14:paraId="63AB4C8B" w14:textId="77777777" w:rsidR="00A83125" w:rsidRPr="00144268" w:rsidRDefault="00A83125" w:rsidP="00784CBA">
      <w:pPr>
        <w:pStyle w:val="ClauseNoFormat"/>
        <w:rPr>
          <w:rFonts w:cs="Times New Roman"/>
          <w:sz w:val="18"/>
          <w:szCs w:val="18"/>
        </w:rPr>
      </w:pPr>
      <w:r>
        <w:rPr>
          <w:rFonts w:cs="Times New Roman"/>
        </w:rPr>
        <w:t xml:space="preserve">This RFQ invites selected Contractors appointed under Agreement no: </w:t>
      </w:r>
      <w:r w:rsidRPr="00BC5382">
        <w:rPr>
          <w:color w:val="0000FF"/>
        </w:rPr>
        <w:t>(</w:t>
      </w:r>
      <w:r w:rsidRPr="006845A4">
        <w:rPr>
          <w:i/>
          <w:color w:val="0000FF"/>
          <w:u w:val="single"/>
        </w:rPr>
        <w:t xml:space="preserve">insert </w:t>
      </w:r>
      <w:r>
        <w:rPr>
          <w:i/>
          <w:color w:val="0000FF"/>
          <w:u w:val="single"/>
        </w:rPr>
        <w:t>Agreement</w:t>
      </w:r>
      <w:r w:rsidRPr="006845A4">
        <w:rPr>
          <w:i/>
          <w:color w:val="0000FF"/>
          <w:u w:val="single"/>
        </w:rPr>
        <w:t xml:space="preserve"> </w:t>
      </w:r>
      <w:r>
        <w:rPr>
          <w:i/>
          <w:color w:val="0000FF"/>
          <w:u w:val="single"/>
        </w:rPr>
        <w:t>n</w:t>
      </w:r>
      <w:r w:rsidRPr="006845A4">
        <w:rPr>
          <w:i/>
          <w:color w:val="0000FF"/>
          <w:u w:val="single"/>
        </w:rPr>
        <w:t>o</w:t>
      </w:r>
      <w:r>
        <w:rPr>
          <w:i/>
          <w:color w:val="0000FF"/>
          <w:u w:val="single"/>
        </w:rPr>
        <w:t>:</w:t>
      </w:r>
      <w:r w:rsidRPr="006845A4">
        <w:rPr>
          <w:i/>
          <w:color w:val="0000FF"/>
          <w:u w:val="single"/>
        </w:rPr>
        <w:t>)</w:t>
      </w:r>
      <w:r>
        <w:rPr>
          <w:rFonts w:cs="Times New Roman"/>
        </w:rPr>
        <w:t xml:space="preserve">  to supply the listed items. It is the intention where possible, to appoint one contractor as the preferred supplier for the Goods/Services listed in Statement of Requirements of this RFQ. </w:t>
      </w:r>
    </w:p>
    <w:p w14:paraId="63AB4C8C" w14:textId="77777777" w:rsidR="00A83125" w:rsidRPr="00F64E2E" w:rsidRDefault="00A83125" w:rsidP="00587978">
      <w:pPr>
        <w:pStyle w:val="ClauseNoFormat"/>
      </w:pPr>
      <w:r>
        <w:t xml:space="preserve">This Request for Quotation (“RFQ”) is issued by the Principal under clause </w:t>
      </w:r>
      <w:r w:rsidR="009D10A7">
        <w:t>___</w:t>
      </w:r>
      <w:r>
        <w:t xml:space="preserve"> </w:t>
      </w:r>
      <w:r w:rsidRPr="006845A4">
        <w:rPr>
          <w:i/>
          <w:color w:val="0000FF"/>
          <w:u w:val="single"/>
        </w:rPr>
        <w:t>(</w:t>
      </w:r>
      <w:r>
        <w:rPr>
          <w:i/>
          <w:color w:val="0000FF"/>
          <w:u w:val="single"/>
        </w:rPr>
        <w:t>Guide Note: Officers to verify if this clause reference is correct in all cases</w:t>
      </w:r>
      <w:r w:rsidRPr="006845A4">
        <w:rPr>
          <w:i/>
          <w:color w:val="0000FF"/>
          <w:u w:val="single"/>
        </w:rPr>
        <w:t>)</w:t>
      </w:r>
      <w:r>
        <w:t xml:space="preserve"> Negotiation for increased Bulk Purchase Discounts in Agreement No:….</w:t>
      </w:r>
      <w:r w:rsidRPr="00804A03">
        <w:rPr>
          <w:i/>
          <w:color w:val="0000FF"/>
          <w:u w:val="single"/>
        </w:rPr>
        <w:t xml:space="preserve"> </w:t>
      </w:r>
      <w:r>
        <w:rPr>
          <w:i/>
          <w:color w:val="0000FF"/>
          <w:u w:val="single"/>
        </w:rPr>
        <w:t>(</w:t>
      </w:r>
      <w:r w:rsidRPr="006845A4">
        <w:rPr>
          <w:i/>
          <w:color w:val="0000FF"/>
          <w:u w:val="single"/>
        </w:rPr>
        <w:t xml:space="preserve">insert </w:t>
      </w:r>
      <w:r>
        <w:rPr>
          <w:i/>
          <w:color w:val="0000FF"/>
          <w:u w:val="single"/>
        </w:rPr>
        <w:t>Agreement</w:t>
      </w:r>
      <w:r w:rsidRPr="006845A4">
        <w:rPr>
          <w:i/>
          <w:color w:val="0000FF"/>
          <w:u w:val="single"/>
        </w:rPr>
        <w:t xml:space="preserve"> no</w:t>
      </w:r>
      <w:r>
        <w:rPr>
          <w:i/>
          <w:color w:val="0000FF"/>
          <w:u w:val="single"/>
        </w:rPr>
        <w:t>: )</w:t>
      </w:r>
      <w:r w:rsidRPr="00F64E2E">
        <w:t xml:space="preserve"> </w:t>
      </w:r>
      <w:r>
        <w:t>for the supply of ….</w:t>
      </w:r>
      <w:r w:rsidRPr="00F64E2E">
        <w:t xml:space="preserve"> </w:t>
      </w:r>
      <w:r>
        <w:rPr>
          <w:i/>
          <w:color w:val="0000FF"/>
          <w:u w:val="single"/>
        </w:rPr>
        <w:t>(insert description</w:t>
      </w:r>
      <w:r w:rsidRPr="00F64E2E">
        <w:t>)</w:t>
      </w:r>
      <w:r>
        <w:t xml:space="preserve"> </w:t>
      </w:r>
      <w:r w:rsidRPr="00F64E2E">
        <w:t>to Customers.</w:t>
      </w:r>
    </w:p>
    <w:p w14:paraId="63AB4C8D" w14:textId="77777777" w:rsidR="00A83125" w:rsidRDefault="00A83125" w:rsidP="00587978">
      <w:pPr>
        <w:pStyle w:val="ClauseNoFormat"/>
      </w:pPr>
      <w:r>
        <w:t>The Principal wishes to achieve greater value from its panel arrangement under Agreement no:…</w:t>
      </w:r>
      <w:r w:rsidRPr="00BC5382">
        <w:rPr>
          <w:color w:val="0000FF"/>
        </w:rPr>
        <w:t>(</w:t>
      </w:r>
      <w:r w:rsidRPr="006845A4">
        <w:rPr>
          <w:i/>
          <w:color w:val="0000FF"/>
          <w:u w:val="single"/>
        </w:rPr>
        <w:t xml:space="preserve">insert </w:t>
      </w:r>
      <w:r>
        <w:rPr>
          <w:i/>
          <w:color w:val="0000FF"/>
          <w:u w:val="single"/>
        </w:rPr>
        <w:t>Agreement</w:t>
      </w:r>
      <w:r w:rsidRPr="006845A4">
        <w:rPr>
          <w:i/>
          <w:color w:val="0000FF"/>
          <w:u w:val="single"/>
        </w:rPr>
        <w:t xml:space="preserve"> </w:t>
      </w:r>
      <w:r>
        <w:rPr>
          <w:i/>
          <w:color w:val="0000FF"/>
          <w:u w:val="single"/>
        </w:rPr>
        <w:t>n</w:t>
      </w:r>
      <w:r w:rsidRPr="006845A4">
        <w:rPr>
          <w:i/>
          <w:color w:val="0000FF"/>
          <w:u w:val="single"/>
        </w:rPr>
        <w:t>o</w:t>
      </w:r>
      <w:r>
        <w:rPr>
          <w:i/>
          <w:color w:val="0000FF"/>
          <w:u w:val="single"/>
        </w:rPr>
        <w:t>:</w:t>
      </w:r>
      <w:r>
        <w:t>) within the term of that Agreement, and has analysed and developed opportunities to achieve this.</w:t>
      </w:r>
    </w:p>
    <w:p w14:paraId="63AB4C8E" w14:textId="77777777" w:rsidR="00A83125" w:rsidRPr="0063719B" w:rsidRDefault="00A83125" w:rsidP="004A2DFB">
      <w:pPr>
        <w:pStyle w:val="Clause2"/>
      </w:pPr>
      <w:r w:rsidRPr="0063719B">
        <w:t xml:space="preserve">Contract and Duration   </w:t>
      </w:r>
    </w:p>
    <w:p w14:paraId="63AB4C8F" w14:textId="77777777" w:rsidR="00A83125" w:rsidRPr="0011768E" w:rsidRDefault="00A83125" w:rsidP="004A2DFB">
      <w:pPr>
        <w:pStyle w:val="Clause3"/>
      </w:pPr>
      <w:r>
        <w:t xml:space="preserve">There will be no Customer Contract to be established with successful respondent unless and until an Order is placed in accordance with the Agreement No: </w:t>
      </w:r>
      <w:r w:rsidRPr="00BC5382">
        <w:rPr>
          <w:color w:val="0000FF"/>
        </w:rPr>
        <w:t>(</w:t>
      </w:r>
      <w:r w:rsidRPr="006845A4">
        <w:rPr>
          <w:i/>
          <w:color w:val="0000FF"/>
          <w:u w:val="single"/>
        </w:rPr>
        <w:t xml:space="preserve">insert </w:t>
      </w:r>
      <w:r>
        <w:rPr>
          <w:i/>
          <w:color w:val="0000FF"/>
          <w:u w:val="single"/>
        </w:rPr>
        <w:t>Agreement</w:t>
      </w:r>
      <w:r w:rsidRPr="006845A4">
        <w:rPr>
          <w:i/>
          <w:color w:val="0000FF"/>
          <w:u w:val="single"/>
        </w:rPr>
        <w:t xml:space="preserve"> </w:t>
      </w:r>
      <w:r>
        <w:rPr>
          <w:i/>
          <w:color w:val="0000FF"/>
          <w:u w:val="single"/>
        </w:rPr>
        <w:t>n</w:t>
      </w:r>
      <w:r w:rsidRPr="006845A4">
        <w:rPr>
          <w:i/>
          <w:color w:val="0000FF"/>
          <w:u w:val="single"/>
        </w:rPr>
        <w:t>o</w:t>
      </w:r>
      <w:r>
        <w:rPr>
          <w:i/>
          <w:color w:val="0000FF"/>
          <w:u w:val="single"/>
        </w:rPr>
        <w:t>:</w:t>
      </w:r>
      <w:r w:rsidRPr="006845A4">
        <w:rPr>
          <w:i/>
          <w:color w:val="0000FF"/>
          <w:u w:val="single"/>
        </w:rPr>
        <w:t>)</w:t>
      </w:r>
      <w:r>
        <w:rPr>
          <w:i/>
          <w:color w:val="0000FF"/>
          <w:u w:val="single"/>
        </w:rPr>
        <w:t>.</w:t>
      </w:r>
      <w:r w:rsidRPr="0011768E">
        <w:t xml:space="preserve"> </w:t>
      </w:r>
    </w:p>
    <w:p w14:paraId="63AB4C90" w14:textId="77777777" w:rsidR="00A83125" w:rsidRPr="00E47BD1" w:rsidRDefault="00A83125" w:rsidP="00B00407">
      <w:pPr>
        <w:pStyle w:val="Clause1"/>
      </w:pPr>
      <w:bookmarkStart w:id="5" w:name="_Toc431472980"/>
      <w:r>
        <w:t>Current Scope and Estimated Expenditure</w:t>
      </w:r>
      <w:bookmarkEnd w:id="5"/>
    </w:p>
    <w:p w14:paraId="63AB4C91" w14:textId="77777777" w:rsidR="00A83125" w:rsidRDefault="00A83125" w:rsidP="00587978">
      <w:pPr>
        <w:pStyle w:val="ClauseNoFormat"/>
      </w:pPr>
      <w:r>
        <w:t>The Price Schedule in Quotation Response is in the form of an Excel spreadsheet containing the following worksheets:</w:t>
      </w:r>
    </w:p>
    <w:p w14:paraId="63AB4C92" w14:textId="77777777" w:rsidR="00A83125" w:rsidRPr="003D1FFB" w:rsidRDefault="00A83125" w:rsidP="00587978">
      <w:pPr>
        <w:pStyle w:val="ClauseNoFormat"/>
        <w:rPr>
          <w:i/>
          <w:color w:val="0000FF"/>
        </w:rPr>
      </w:pPr>
      <w:r w:rsidRPr="003D1FFB">
        <w:rPr>
          <w:i/>
          <w:color w:val="0000FF"/>
        </w:rPr>
        <w:t>Guide Note: The worksheets below are just examples. Officers to insert relevant requirements to complete their worksheet.</w:t>
      </w:r>
    </w:p>
    <w:p w14:paraId="63AB4C93" w14:textId="77777777" w:rsidR="00A83125" w:rsidRPr="00A2334C" w:rsidRDefault="00A83125" w:rsidP="00587978">
      <w:pPr>
        <w:pStyle w:val="ClauseLevel4"/>
        <w:numPr>
          <w:ilvl w:val="4"/>
          <w:numId w:val="1"/>
        </w:numPr>
        <w:tabs>
          <w:tab w:val="clear" w:pos="1418"/>
          <w:tab w:val="num" w:pos="1440"/>
        </w:tabs>
        <w:ind w:left="1440" w:hanging="540"/>
        <w:rPr>
          <w:color w:val="0000FF"/>
        </w:rPr>
      </w:pPr>
      <w:r w:rsidRPr="00A2334C">
        <w:rPr>
          <w:color w:val="0000FF"/>
        </w:rPr>
        <w:t xml:space="preserve">A worksheet with each contractor’s name on it, containing selected </w:t>
      </w:r>
      <w:r>
        <w:rPr>
          <w:color w:val="0000FF"/>
        </w:rPr>
        <w:t>Good</w:t>
      </w:r>
      <w:r w:rsidRPr="00A2334C">
        <w:rPr>
          <w:color w:val="0000FF"/>
        </w:rPr>
        <w:t>s</w:t>
      </w:r>
      <w:r>
        <w:rPr>
          <w:color w:val="0000FF"/>
        </w:rPr>
        <w:t>/Services</w:t>
      </w:r>
      <w:r w:rsidRPr="00A2334C">
        <w:rPr>
          <w:color w:val="0000FF"/>
        </w:rPr>
        <w:t xml:space="preserve"> supplied by that contractor. Respondents are required to provide a response only to the worksheet indicated with their name.</w:t>
      </w:r>
    </w:p>
    <w:p w14:paraId="63AB4C94" w14:textId="77777777" w:rsidR="00A83125" w:rsidRPr="00A2334C" w:rsidRDefault="00A83125" w:rsidP="00587978">
      <w:pPr>
        <w:pStyle w:val="ClauseLevel4"/>
        <w:tabs>
          <w:tab w:val="clear" w:pos="1418"/>
        </w:tabs>
        <w:ind w:left="851" w:firstLine="567"/>
        <w:rPr>
          <w:color w:val="0000FF"/>
        </w:rPr>
      </w:pPr>
      <w:r w:rsidRPr="00A2334C">
        <w:rPr>
          <w:color w:val="0000FF"/>
        </w:rPr>
        <w:t>Quotations are to be provided for FIS and NFIS.</w:t>
      </w:r>
    </w:p>
    <w:p w14:paraId="63AB4C95" w14:textId="77777777" w:rsidR="00A83125" w:rsidRPr="00A2334C" w:rsidRDefault="00A83125" w:rsidP="00587978">
      <w:pPr>
        <w:pStyle w:val="ClauseLevel4"/>
        <w:tabs>
          <w:tab w:val="clear" w:pos="1418"/>
        </w:tabs>
        <w:ind w:firstLine="0"/>
        <w:rPr>
          <w:color w:val="0000FF"/>
        </w:rPr>
      </w:pPr>
      <w:r w:rsidRPr="00A2334C">
        <w:rPr>
          <w:color w:val="0000FF"/>
        </w:rPr>
        <w:t xml:space="preserve">Respondents are requested to provide actual sales volume purchased by Customers from their organisation. Based on the combined information provided by all the </w:t>
      </w:r>
      <w:r>
        <w:rPr>
          <w:color w:val="0000FF"/>
        </w:rPr>
        <w:t>respondent</w:t>
      </w:r>
      <w:r w:rsidRPr="00A2334C">
        <w:rPr>
          <w:color w:val="0000FF"/>
        </w:rPr>
        <w:t xml:space="preserve">s, the </w:t>
      </w:r>
      <w:r>
        <w:rPr>
          <w:color w:val="0000FF"/>
        </w:rPr>
        <w:t>Principal</w:t>
      </w:r>
      <w:r w:rsidRPr="00A2334C">
        <w:rPr>
          <w:color w:val="0000FF"/>
        </w:rPr>
        <w:t xml:space="preserve"> will establish an estimated future sales volume.</w:t>
      </w:r>
    </w:p>
    <w:p w14:paraId="63AB4C96" w14:textId="77777777" w:rsidR="00A83125" w:rsidRDefault="00A83125" w:rsidP="00587978">
      <w:pPr>
        <w:pStyle w:val="ClauseLevel4"/>
        <w:numPr>
          <w:ilvl w:val="4"/>
          <w:numId w:val="1"/>
        </w:numPr>
        <w:tabs>
          <w:tab w:val="clear" w:pos="1418"/>
          <w:tab w:val="num" w:pos="1440"/>
        </w:tabs>
        <w:ind w:left="1440" w:hanging="540"/>
        <w:rPr>
          <w:color w:val="0000FF"/>
        </w:rPr>
      </w:pPr>
      <w:r>
        <w:rPr>
          <w:color w:val="0000FF"/>
        </w:rPr>
        <w:t>If applicable, a</w:t>
      </w:r>
      <w:r w:rsidRPr="00A2334C">
        <w:rPr>
          <w:color w:val="0000FF"/>
        </w:rPr>
        <w:t xml:space="preserve"> worksheet labelled “Group Sales Summary” which contains future indicative sales volumes, where available. These volumes are based on historic reported data from contractors under Agreement No:…(</w:t>
      </w:r>
      <w:r w:rsidRPr="00A2334C">
        <w:rPr>
          <w:i/>
          <w:color w:val="0000FF"/>
          <w:u w:val="single"/>
        </w:rPr>
        <w:t>insert Agreement no</w:t>
      </w:r>
      <w:r w:rsidRPr="00A2334C">
        <w:rPr>
          <w:color w:val="0000FF"/>
          <w:u w:val="single"/>
        </w:rPr>
        <w:t xml:space="preserve">:) </w:t>
      </w:r>
      <w:r w:rsidRPr="00A2334C">
        <w:rPr>
          <w:color w:val="0000FF"/>
        </w:rPr>
        <w:t>and is provided for the information of respondents. It is possible that current sales volumes may vary significantly from future indicative sales volumes.</w:t>
      </w:r>
    </w:p>
    <w:p w14:paraId="63AB4C97" w14:textId="77777777" w:rsidR="00A83125" w:rsidRPr="00A2334C" w:rsidRDefault="00A83125" w:rsidP="00587978">
      <w:pPr>
        <w:pStyle w:val="ClauseLevel4"/>
        <w:numPr>
          <w:ilvl w:val="4"/>
          <w:numId w:val="1"/>
        </w:numPr>
        <w:tabs>
          <w:tab w:val="clear" w:pos="1418"/>
          <w:tab w:val="num" w:pos="1440"/>
        </w:tabs>
        <w:ind w:left="1440" w:hanging="540"/>
        <w:rPr>
          <w:color w:val="0000FF"/>
        </w:rPr>
      </w:pPr>
      <w:r w:rsidRPr="00A2334C">
        <w:rPr>
          <w:color w:val="0000FF"/>
        </w:rPr>
        <w:t xml:space="preserve">An instructions worksheet labelled </w:t>
      </w:r>
      <w:r w:rsidRPr="00A2334C">
        <w:rPr>
          <w:i/>
          <w:color w:val="0000FF"/>
          <w:u w:val="single"/>
        </w:rPr>
        <w:t>(insert name of worksheet)</w:t>
      </w:r>
      <w:r w:rsidRPr="00A2334C">
        <w:rPr>
          <w:color w:val="0000FF"/>
        </w:rPr>
        <w:t xml:space="preserve"> which provides instructions on the worksheets. This worksheet also contains a column headed “Respondent’s Comments” and is intended for any comments that respondents may wish to make if they consider the information supplied by the </w:t>
      </w:r>
      <w:r>
        <w:rPr>
          <w:color w:val="0000FF"/>
        </w:rPr>
        <w:t>Principal</w:t>
      </w:r>
      <w:r w:rsidRPr="00A2334C">
        <w:rPr>
          <w:color w:val="0000FF"/>
        </w:rPr>
        <w:t xml:space="preserve"> is inaccurate or requires change</w:t>
      </w:r>
      <w:r>
        <w:rPr>
          <w:color w:val="0000FF"/>
        </w:rPr>
        <w:t>.</w:t>
      </w:r>
    </w:p>
    <w:p w14:paraId="63AB4C98" w14:textId="77777777" w:rsidR="00A83125" w:rsidRDefault="00A83125" w:rsidP="00F15845">
      <w:pPr>
        <w:pStyle w:val="SECTIONTITLETEXT"/>
      </w:pPr>
      <w:bookmarkStart w:id="6" w:name="_Toc326583489"/>
    </w:p>
    <w:p w14:paraId="63AB4C99" w14:textId="77777777" w:rsidR="00A83125" w:rsidRDefault="00A83125" w:rsidP="00F15845">
      <w:pPr>
        <w:pStyle w:val="SECTIONTITLETEXT"/>
      </w:pPr>
    </w:p>
    <w:p w14:paraId="63AB4C9A" w14:textId="77777777" w:rsidR="00A83125" w:rsidRDefault="00A83125" w:rsidP="00F15845">
      <w:pPr>
        <w:pStyle w:val="SECTIONTITLETEXT"/>
      </w:pPr>
    </w:p>
    <w:p w14:paraId="63AB4C9B" w14:textId="77777777" w:rsidR="00A83125" w:rsidRDefault="00A83125" w:rsidP="00F15845">
      <w:pPr>
        <w:pStyle w:val="SECTIONTITLETEXT"/>
      </w:pPr>
    </w:p>
    <w:p w14:paraId="63AB4C9C" w14:textId="77777777" w:rsidR="00A83125" w:rsidRPr="00F15845" w:rsidRDefault="00A83125" w:rsidP="00F15845">
      <w:pPr>
        <w:pStyle w:val="SECTIONTITLETEXT"/>
      </w:pPr>
      <w:bookmarkStart w:id="7" w:name="_Toc431472981"/>
      <w:r>
        <w:t>CONDITIONS</w:t>
      </w:r>
      <w:bookmarkEnd w:id="6"/>
      <w:r>
        <w:t xml:space="preserve"> OF QUOTATION</w:t>
      </w:r>
      <w:bookmarkEnd w:id="7"/>
    </w:p>
    <w:p w14:paraId="63AB4C9D" w14:textId="77777777" w:rsidR="00A83125" w:rsidRPr="004A2DFB" w:rsidRDefault="00A83125" w:rsidP="00B00407">
      <w:pPr>
        <w:pStyle w:val="Clause1"/>
      </w:pPr>
      <w:bookmarkStart w:id="8" w:name="_Toc185754336"/>
      <w:bookmarkStart w:id="9" w:name="_Toc325619972"/>
      <w:bookmarkStart w:id="10" w:name="_Toc326583490"/>
      <w:bookmarkStart w:id="11" w:name="_Toc431472982"/>
      <w:r>
        <w:t>RFQ</w:t>
      </w:r>
      <w:r w:rsidRPr="004A2DFB">
        <w:t xml:space="preserve"> Preparation</w:t>
      </w:r>
      <w:bookmarkEnd w:id="8"/>
      <w:bookmarkEnd w:id="9"/>
      <w:bookmarkEnd w:id="10"/>
      <w:bookmarkEnd w:id="11"/>
    </w:p>
    <w:p w14:paraId="63AB4C9E" w14:textId="77777777" w:rsidR="00A83125" w:rsidRPr="004A2DFB" w:rsidRDefault="00A83125" w:rsidP="00B00407">
      <w:pPr>
        <w:pStyle w:val="Clause2"/>
      </w:pPr>
      <w:r>
        <w:t>Respondent</w:t>
      </w:r>
      <w:r w:rsidRPr="004A2DFB">
        <w:t xml:space="preserve"> to inform itself</w:t>
      </w:r>
    </w:p>
    <w:p w14:paraId="63AB4C9F" w14:textId="77777777" w:rsidR="00A83125" w:rsidRPr="004A2DFB" w:rsidRDefault="00A83125" w:rsidP="00B00407">
      <w:pPr>
        <w:pStyle w:val="Clause3"/>
      </w:pPr>
      <w:r w:rsidRPr="00B00407">
        <w:t>Before</w:t>
      </w:r>
      <w:r w:rsidRPr="004A2DFB">
        <w:t xml:space="preserve"> submitting its </w:t>
      </w:r>
      <w:r>
        <w:t>quotation</w:t>
      </w:r>
      <w:r w:rsidRPr="004A2DFB">
        <w:t xml:space="preserve">, a </w:t>
      </w:r>
      <w:r>
        <w:t>respondent</w:t>
      </w:r>
      <w:r w:rsidRPr="004A2DFB">
        <w:t xml:space="preserve"> must: </w:t>
      </w:r>
    </w:p>
    <w:p w14:paraId="63AB4CA0" w14:textId="77777777" w:rsidR="00A83125" w:rsidRPr="004A2DFB" w:rsidRDefault="00A83125" w:rsidP="00B00407">
      <w:pPr>
        <w:pStyle w:val="Clause3"/>
      </w:pPr>
      <w:r w:rsidRPr="004A2DFB">
        <w:t xml:space="preserve">Examine all information relevant to the risks and contingencies and other circumstances having an effect on its </w:t>
      </w:r>
      <w:r>
        <w:t>Quotation</w:t>
      </w:r>
      <w:r w:rsidRPr="004A2DFB">
        <w:t>; and</w:t>
      </w:r>
    </w:p>
    <w:p w14:paraId="63AB4CA1" w14:textId="77777777" w:rsidR="00A83125" w:rsidRPr="004A2DFB" w:rsidRDefault="00A83125" w:rsidP="00B00407">
      <w:pPr>
        <w:pStyle w:val="Clause3"/>
      </w:pPr>
      <w:r w:rsidRPr="004A2DFB">
        <w:t>Satisfy itself:</w:t>
      </w:r>
    </w:p>
    <w:p w14:paraId="63AB4CA2" w14:textId="77777777" w:rsidR="00A83125" w:rsidRPr="004A2DFB" w:rsidRDefault="00A83125" w:rsidP="00B00407">
      <w:pPr>
        <w:pStyle w:val="Clause4"/>
      </w:pPr>
      <w:r w:rsidRPr="004A2DFB">
        <w:t>that the price is correct; and</w:t>
      </w:r>
    </w:p>
    <w:p w14:paraId="63AB4CA3" w14:textId="77777777" w:rsidR="00A83125" w:rsidRDefault="00A83125" w:rsidP="004B182A">
      <w:pPr>
        <w:pStyle w:val="ClauseLevel4"/>
        <w:numPr>
          <w:ilvl w:val="4"/>
          <w:numId w:val="1"/>
        </w:numPr>
      </w:pPr>
      <w:r>
        <w:t xml:space="preserve">that it is financially and practically viable for it to enter into and perform the Customer Contract to be established under Agreement No: </w:t>
      </w:r>
      <w:r w:rsidRPr="005061E3">
        <w:rPr>
          <w:i/>
          <w:color w:val="0000FF"/>
          <w:u w:val="single"/>
        </w:rPr>
        <w:t>(insert Agreement no</w:t>
      </w:r>
      <w:r>
        <w:rPr>
          <w:i/>
          <w:color w:val="0000FF"/>
          <w:u w:val="single"/>
        </w:rPr>
        <w:t>:</w:t>
      </w:r>
      <w:r w:rsidRPr="005061E3">
        <w:rPr>
          <w:i/>
          <w:color w:val="0000FF"/>
          <w:u w:val="single"/>
        </w:rPr>
        <w:t>).</w:t>
      </w:r>
    </w:p>
    <w:p w14:paraId="63AB4CA4" w14:textId="77777777" w:rsidR="00A83125" w:rsidRPr="004A2DFB" w:rsidRDefault="00A83125" w:rsidP="00343817">
      <w:pPr>
        <w:pStyle w:val="Clause1"/>
      </w:pPr>
      <w:bookmarkStart w:id="12" w:name="_Toc185754338"/>
      <w:bookmarkStart w:id="13" w:name="_Toc325619974"/>
      <w:bookmarkStart w:id="14" w:name="_Toc326583492"/>
      <w:bookmarkStart w:id="15" w:name="_Toc431472983"/>
      <w:r>
        <w:t>RFQ</w:t>
      </w:r>
      <w:r w:rsidRPr="004A2DFB">
        <w:t xml:space="preserve"> Process</w:t>
      </w:r>
      <w:bookmarkEnd w:id="12"/>
      <w:bookmarkEnd w:id="13"/>
      <w:bookmarkEnd w:id="14"/>
      <w:bookmarkEnd w:id="15"/>
    </w:p>
    <w:p w14:paraId="63AB4CA5" w14:textId="77777777" w:rsidR="00A83125" w:rsidRPr="004A2DFB" w:rsidRDefault="00A83125" w:rsidP="005836DF">
      <w:pPr>
        <w:pStyle w:val="Clause2"/>
      </w:pPr>
      <w:r>
        <w:t>Quotation</w:t>
      </w:r>
      <w:r w:rsidRPr="004A2DFB">
        <w:t xml:space="preserve"> Lodgement </w:t>
      </w:r>
    </w:p>
    <w:p w14:paraId="63AB4CA6" w14:textId="77777777" w:rsidR="00A83125" w:rsidRPr="004A2DFB" w:rsidRDefault="00A83125" w:rsidP="007D63DB">
      <w:pPr>
        <w:pStyle w:val="Clause3"/>
      </w:pPr>
      <w:r>
        <w:t xml:space="preserve">Quotations (including all supporting information, if any) </w:t>
      </w:r>
      <w:r w:rsidRPr="004A2DFB">
        <w:t xml:space="preserve">must be </w:t>
      </w:r>
      <w:r>
        <w:t xml:space="preserve">submitted electronically in accordance with this RFQ and </w:t>
      </w:r>
      <w:r w:rsidRPr="004A2DFB">
        <w:t>fully received by the Closing Date and Closing Time.</w:t>
      </w:r>
      <w:r>
        <w:t xml:space="preserve"> Respondent</w:t>
      </w:r>
      <w:r w:rsidRPr="004A2DFB">
        <w:t xml:space="preserve">s must complete all of </w:t>
      </w:r>
      <w:r w:rsidRPr="00154E1F">
        <w:t>the Response document</w:t>
      </w:r>
      <w:r>
        <w:t xml:space="preserve"> </w:t>
      </w:r>
      <w:r w:rsidRPr="004A2DFB">
        <w:t>and must not amend any of the questions provided.</w:t>
      </w:r>
      <w:r>
        <w:t xml:space="preserve"> </w:t>
      </w:r>
      <w:r w:rsidRPr="004A2DFB">
        <w:t xml:space="preserve">Prices, responses and other information provided in the </w:t>
      </w:r>
      <w:r>
        <w:t>quotation</w:t>
      </w:r>
      <w:r w:rsidRPr="004A2DFB">
        <w:t xml:space="preserve"> </w:t>
      </w:r>
      <w:r>
        <w:t xml:space="preserve">must be </w:t>
      </w:r>
      <w:r w:rsidRPr="004A2DFB">
        <w:t xml:space="preserve">in writing and in English. The </w:t>
      </w:r>
      <w:r>
        <w:t>quoted</w:t>
      </w:r>
      <w:r w:rsidRPr="004A2DFB">
        <w:t xml:space="preserve"> price must be in Australian dollars.</w:t>
      </w:r>
    </w:p>
    <w:p w14:paraId="63AB4CA9" w14:textId="74E993E1" w:rsidR="00A83125" w:rsidRDefault="00A83125" w:rsidP="00C77965">
      <w:pPr>
        <w:pStyle w:val="Clause3"/>
        <w:numPr>
          <w:ilvl w:val="0"/>
          <w:numId w:val="0"/>
        </w:numPr>
        <w:ind w:left="851"/>
      </w:pPr>
      <w:r w:rsidRPr="004A2DFB">
        <w:t xml:space="preserve">The </w:t>
      </w:r>
      <w:r>
        <w:t>quotation</w:t>
      </w:r>
      <w:r w:rsidRPr="004A2DFB">
        <w:t xml:space="preserve"> must be submitted electronically to the electronic tender box for this RFT via the NSW Department of Finance</w:t>
      </w:r>
      <w:r w:rsidR="00C76E22" w:rsidRPr="00C76E22">
        <w:t>, Services and Innovation</w:t>
      </w:r>
      <w:r w:rsidR="00C76E22">
        <w:t>’s</w:t>
      </w:r>
      <w:r w:rsidRPr="004A2DFB">
        <w:t xml:space="preserve"> tenders website at: </w:t>
      </w:r>
      <w:hyperlink r:id="rId11" w:history="1">
        <w:r w:rsidR="007A22D4">
          <w:rPr>
            <w:rStyle w:val="Hyperlink"/>
          </w:rPr>
          <w:t>https://www.tenders.nsw.gov.au/</w:t>
        </w:r>
      </w:hyperlink>
      <w:r w:rsidRPr="004A2DFB">
        <w:t xml:space="preserve"> (Login in as a system user, locate the web page for this RF</w:t>
      </w:r>
      <w:r>
        <w:t>Q</w:t>
      </w:r>
      <w:r w:rsidRPr="004A2DFB">
        <w:t xml:space="preserve">, and follow the on screen instructions to lodge the </w:t>
      </w:r>
      <w:r>
        <w:t>quotation</w:t>
      </w:r>
      <w:r w:rsidRPr="004A2DFB">
        <w:t>.</w:t>
      </w:r>
      <w:r>
        <w:t xml:space="preserve"> </w:t>
      </w:r>
      <w:r w:rsidRPr="004A2DFB">
        <w:t>The lodgement can only be made by a registered system user of the NSW Government eTendering system.</w:t>
      </w:r>
    </w:p>
    <w:p w14:paraId="63AB4CAC" w14:textId="77777777" w:rsidR="00A83125" w:rsidRDefault="00A83125" w:rsidP="00C77965">
      <w:pPr>
        <w:pStyle w:val="Clause3"/>
      </w:pPr>
      <w:r>
        <w:t>Respondent</w:t>
      </w:r>
      <w:r w:rsidRPr="004A2DFB">
        <w:t>s should notify the Contact Officer in writing on or before the Closing Date and Time if they find any discrepancy, error or omission in this RF</w:t>
      </w:r>
      <w:r>
        <w:t>Q</w:t>
      </w:r>
      <w:r w:rsidRPr="004A2DFB">
        <w:t>.</w:t>
      </w:r>
    </w:p>
    <w:p w14:paraId="63AB4CAF" w14:textId="066115EC" w:rsidR="00A83125" w:rsidRDefault="00A83125" w:rsidP="00C77965">
      <w:pPr>
        <w:pStyle w:val="Clause3"/>
        <w:numPr>
          <w:ilvl w:val="0"/>
          <w:numId w:val="0"/>
        </w:numPr>
        <w:ind w:left="851"/>
      </w:pPr>
      <w:r w:rsidRPr="004A2DFB">
        <w:t xml:space="preserve">A </w:t>
      </w:r>
      <w:r>
        <w:t>respondent</w:t>
      </w:r>
      <w:r w:rsidRPr="004A2DFB">
        <w:t xml:space="preserve">, by lodging a </w:t>
      </w:r>
      <w:r>
        <w:t>quotation (electronically or otherwise)</w:t>
      </w:r>
      <w:r w:rsidRPr="004A2DFB">
        <w:t>, is taken to have accepted conditions shown in the Conditions and rules on the NSW Department of Finance</w:t>
      </w:r>
      <w:r w:rsidR="00C76E22" w:rsidRPr="00C76E22">
        <w:t>, Services and Innovation</w:t>
      </w:r>
      <w:r w:rsidR="00C76E22">
        <w:t>’s</w:t>
      </w:r>
      <w:r w:rsidRPr="004A2DFB">
        <w:t xml:space="preserve"> tenders website at </w:t>
      </w:r>
      <w:hyperlink r:id="rId12" w:history="1">
        <w:r w:rsidR="007A22D4">
          <w:rPr>
            <w:rStyle w:val="Hyperlink"/>
          </w:rPr>
          <w:t>https://www.tenders.nsw.gov.au/</w:t>
        </w:r>
      </w:hyperlink>
      <w:r w:rsidR="007A22D4">
        <w:t xml:space="preserve">. </w:t>
      </w:r>
    </w:p>
    <w:p w14:paraId="63AB4CB2" w14:textId="77777777" w:rsidR="00A83125" w:rsidRDefault="00A83125" w:rsidP="00E44E54">
      <w:pPr>
        <w:pStyle w:val="Clause2"/>
      </w:pPr>
      <w:bookmarkStart w:id="16" w:name="_Toc176147670"/>
      <w:r>
        <w:t>Quotation Validity Period</w:t>
      </w:r>
    </w:p>
    <w:p w14:paraId="63AB4CB3" w14:textId="77777777" w:rsidR="00A83125" w:rsidRDefault="00A83125" w:rsidP="00887C5E">
      <w:pPr>
        <w:pStyle w:val="Clause3"/>
      </w:pPr>
      <w:r w:rsidRPr="003738DD">
        <w:t xml:space="preserve">The </w:t>
      </w:r>
      <w:r>
        <w:t>quotation</w:t>
      </w:r>
      <w:r w:rsidRPr="003738DD">
        <w:t xml:space="preserve"> will remain open for acceptance by the </w:t>
      </w:r>
      <w:r>
        <w:t>Principal</w:t>
      </w:r>
      <w:r w:rsidRPr="003738DD">
        <w:t xml:space="preserve"> for a period of ……. </w:t>
      </w:r>
      <w:r w:rsidRPr="00887C5E">
        <w:rPr>
          <w:i/>
          <w:color w:val="0000FF"/>
        </w:rPr>
        <w:t>(insert)</w:t>
      </w:r>
      <w:r>
        <w:t xml:space="preserve"> </w:t>
      </w:r>
      <w:r w:rsidRPr="003738DD">
        <w:t xml:space="preserve">months from the Closing Date and Time for </w:t>
      </w:r>
      <w:r>
        <w:t>quotation</w:t>
      </w:r>
      <w:r w:rsidRPr="003738DD">
        <w:t>s</w:t>
      </w:r>
      <w:r>
        <w:t>.</w:t>
      </w:r>
    </w:p>
    <w:p w14:paraId="63AB4CB4" w14:textId="77777777" w:rsidR="00A83125" w:rsidRPr="004A2DFB" w:rsidRDefault="00A83125" w:rsidP="00E44E54">
      <w:pPr>
        <w:pStyle w:val="Clause2"/>
      </w:pPr>
      <w:bookmarkStart w:id="17" w:name="_Toc176147672"/>
      <w:bookmarkEnd w:id="16"/>
      <w:r w:rsidRPr="004A2DFB">
        <w:t>Corruption or Unethical Conduct</w:t>
      </w:r>
    </w:p>
    <w:bookmarkEnd w:id="17"/>
    <w:p w14:paraId="63AB4CB5" w14:textId="75209BD2" w:rsidR="00A83125" w:rsidRPr="004A2DFB" w:rsidRDefault="00A83125" w:rsidP="00C76E22">
      <w:pPr>
        <w:pStyle w:val="Clause3"/>
      </w:pPr>
      <w:r>
        <w:t>Respondent</w:t>
      </w:r>
      <w:r w:rsidRPr="004A2DFB">
        <w:t>s must comply with the requirements of the NSW Department of Finance</w:t>
      </w:r>
      <w:r w:rsidR="00C76E22" w:rsidRPr="00C76E22">
        <w:t>, Services and Innovation</w:t>
      </w:r>
      <w:r w:rsidR="00C76E22">
        <w:t>’s</w:t>
      </w:r>
      <w:r w:rsidRPr="004A2DFB">
        <w:t xml:space="preserve"> Business Ethics Statement, which is available at the link below and must disclose any conflicts of interests in </w:t>
      </w:r>
      <w:r>
        <w:t>Response</w:t>
      </w:r>
      <w:r w:rsidRPr="004A2DFB">
        <w:t>.</w:t>
      </w:r>
    </w:p>
    <w:p w14:paraId="63AB4CB6" w14:textId="77777777" w:rsidR="00A83125" w:rsidRPr="004A2DFB" w:rsidRDefault="00A83125" w:rsidP="00E44E54">
      <w:pPr>
        <w:pStyle w:val="Clause3"/>
      </w:pPr>
      <w:r w:rsidRPr="004A2DFB">
        <w:t xml:space="preserve">If a </w:t>
      </w:r>
      <w:r>
        <w:t>respondent</w:t>
      </w:r>
      <w:r w:rsidRPr="004A2DFB">
        <w:t>, or any of its officers, employees, agents or sub-contractors is found to have:</w:t>
      </w:r>
    </w:p>
    <w:p w14:paraId="63AB4CB7" w14:textId="77777777" w:rsidR="00A83125" w:rsidRPr="004A2DFB" w:rsidRDefault="00A83125" w:rsidP="00E44E54">
      <w:pPr>
        <w:pStyle w:val="Clause4"/>
      </w:pPr>
      <w:r w:rsidRPr="004A2DFB">
        <w:t xml:space="preserve">offered any inducement or reward to any public servant or employee, agent or subcontractor of the </w:t>
      </w:r>
      <w:r>
        <w:t>Principal</w:t>
      </w:r>
      <w:r w:rsidRPr="004A2DFB">
        <w:t>, Customer or the NSW Government in connection with this RF</w:t>
      </w:r>
      <w:r>
        <w:t>Q</w:t>
      </w:r>
      <w:r w:rsidRPr="004A2DFB">
        <w:t xml:space="preserve"> or the submitted </w:t>
      </w:r>
      <w:r>
        <w:t>Quotation</w:t>
      </w:r>
      <w:r w:rsidRPr="004A2DFB">
        <w:t>;</w:t>
      </w:r>
    </w:p>
    <w:p w14:paraId="63AB4CB8" w14:textId="77777777" w:rsidR="00A83125" w:rsidRPr="004A2DFB" w:rsidRDefault="00A83125" w:rsidP="00E44E54">
      <w:pPr>
        <w:pStyle w:val="Clause4"/>
      </w:pPr>
      <w:r w:rsidRPr="004A2DFB">
        <w:t xml:space="preserve">committed corrupt conduct in the meaning of the Independent Commission Against Corruption Act 1988; </w:t>
      </w:r>
    </w:p>
    <w:p w14:paraId="63AB4CB9" w14:textId="33BA0401" w:rsidR="00A83125" w:rsidRPr="004A2DFB" w:rsidRDefault="00A83125" w:rsidP="00C76E22">
      <w:pPr>
        <w:pStyle w:val="Clause4"/>
      </w:pPr>
      <w:r w:rsidRPr="004A2DFB">
        <w:t>a record or alleged record of unethical behaviour; or not complied with the requirements of NSW Department of Finance</w:t>
      </w:r>
      <w:r w:rsidR="00C76E22" w:rsidRPr="00C76E22">
        <w:t>, Services and Innovation</w:t>
      </w:r>
      <w:r w:rsidR="00C76E22">
        <w:t>’s</w:t>
      </w:r>
      <w:r w:rsidRPr="004A2DFB">
        <w:t xml:space="preserve"> Business Ethics Statement available at: </w:t>
      </w:r>
      <w:hyperlink r:id="rId13" w:history="1">
        <w:r w:rsidR="005520B2">
          <w:rPr>
            <w:rStyle w:val="Hyperlink"/>
          </w:rPr>
          <w:t>https://www.finance.nsw.gov.au/about-us/business-ethics</w:t>
        </w:r>
      </w:hyperlink>
    </w:p>
    <w:p w14:paraId="63AB4CBA" w14:textId="77777777" w:rsidR="00A83125" w:rsidRPr="004A2DFB" w:rsidRDefault="00A83125" w:rsidP="00E44E54">
      <w:pPr>
        <w:pStyle w:val="ClauseNoFormat"/>
      </w:pPr>
      <w:r w:rsidRPr="004A2DFB">
        <w:t xml:space="preserve">this may result in the </w:t>
      </w:r>
      <w:r>
        <w:t>quotation</w:t>
      </w:r>
      <w:r w:rsidRPr="004A2DFB">
        <w:t xml:space="preserve"> not receiving further consideration.</w:t>
      </w:r>
    </w:p>
    <w:p w14:paraId="63AB4CBB" w14:textId="77777777" w:rsidR="00A83125" w:rsidRPr="004A2DFB" w:rsidRDefault="00A83125" w:rsidP="00E44E54">
      <w:pPr>
        <w:pStyle w:val="Clause3"/>
      </w:pPr>
      <w:r w:rsidRPr="004A2DFB">
        <w:t xml:space="preserve">The </w:t>
      </w:r>
      <w:r>
        <w:t xml:space="preserve">Principal </w:t>
      </w:r>
      <w:r w:rsidRPr="004A2DFB">
        <w:t xml:space="preserve">may, in its discretion, invite a relevant </w:t>
      </w:r>
      <w:r>
        <w:t>respondent</w:t>
      </w:r>
      <w:r w:rsidRPr="004A2DFB">
        <w:t xml:space="preserve"> to provide written comments within a specified time before the </w:t>
      </w:r>
      <w:r>
        <w:t xml:space="preserve">Principal </w:t>
      </w:r>
      <w:r w:rsidRPr="004A2DFB">
        <w:t xml:space="preserve">excludes the </w:t>
      </w:r>
      <w:r>
        <w:t>respondent</w:t>
      </w:r>
      <w:r w:rsidRPr="004A2DFB">
        <w:t xml:space="preserve"> on this basis.</w:t>
      </w:r>
    </w:p>
    <w:p w14:paraId="63AB4CBC" w14:textId="77777777" w:rsidR="00A83125" w:rsidRPr="004A2DFB" w:rsidRDefault="00A83125" w:rsidP="00E44E54">
      <w:pPr>
        <w:pStyle w:val="Clause3"/>
      </w:pPr>
      <w:r w:rsidRPr="004A2DFB">
        <w:t xml:space="preserve">If the </w:t>
      </w:r>
      <w:r>
        <w:t xml:space="preserve">Principal </w:t>
      </w:r>
      <w:r w:rsidRPr="004A2DFB">
        <w:t xml:space="preserve">becomes aware of improper conflict of interests by a successful </w:t>
      </w:r>
      <w:r>
        <w:t>respondent</w:t>
      </w:r>
      <w:r w:rsidRPr="004A2DFB">
        <w:t xml:space="preserve"> after an Agreement has been executed, then the </w:t>
      </w:r>
      <w:r>
        <w:t xml:space="preserve">Principal </w:t>
      </w:r>
      <w:r w:rsidRPr="004A2DFB">
        <w:t>reserves the right to terminate the</w:t>
      </w:r>
      <w:r>
        <w:t xml:space="preserve"> General Conditions of Contract</w:t>
      </w:r>
      <w:r w:rsidRPr="004A2DFB">
        <w:t xml:space="preserve"> that has been made under it.</w:t>
      </w:r>
    </w:p>
    <w:p w14:paraId="63AB4CBD" w14:textId="77777777" w:rsidR="00A83125" w:rsidRPr="004A2DFB" w:rsidRDefault="005F21D8" w:rsidP="00E44E54">
      <w:pPr>
        <w:pStyle w:val="Clause2"/>
      </w:pPr>
      <w:r>
        <w:t>Goods and Services Procurement</w:t>
      </w:r>
      <w:r w:rsidR="00DF24F9">
        <w:t xml:space="preserve"> Policy Framework</w:t>
      </w:r>
    </w:p>
    <w:p w14:paraId="63AB4CBE" w14:textId="77777777" w:rsidR="00A83125" w:rsidRPr="004A2DFB" w:rsidRDefault="00A83125" w:rsidP="00E44E54">
      <w:pPr>
        <w:pStyle w:val="Clause3"/>
      </w:pPr>
      <w:r w:rsidRPr="004A2DFB">
        <w:t xml:space="preserve">In submitting its </w:t>
      </w:r>
      <w:r>
        <w:t>quotation</w:t>
      </w:r>
      <w:r w:rsidRPr="004A2DFB">
        <w:t xml:space="preserve">, the </w:t>
      </w:r>
      <w:r>
        <w:t>respondent</w:t>
      </w:r>
      <w:r w:rsidRPr="004A2DFB">
        <w:t xml:space="preserve"> signifies agreement to comply with the </w:t>
      </w:r>
      <w:r w:rsidR="00DF24F9">
        <w:t>Framework</w:t>
      </w:r>
      <w:r w:rsidRPr="004A2DFB">
        <w:t xml:space="preserve">. </w:t>
      </w:r>
    </w:p>
    <w:p w14:paraId="63AB4CBF" w14:textId="77777777" w:rsidR="00A83125" w:rsidRPr="004A2DFB" w:rsidRDefault="00A83125" w:rsidP="00E44E54">
      <w:pPr>
        <w:pStyle w:val="Clause3"/>
      </w:pPr>
      <w:r w:rsidRPr="004A2DFB">
        <w:t xml:space="preserve">Failure to comply with the </w:t>
      </w:r>
      <w:r w:rsidR="00DF24F9">
        <w:t>Framework</w:t>
      </w:r>
      <w:r w:rsidRPr="004A2DFB">
        <w:t xml:space="preserve"> may be taken into account by the </w:t>
      </w:r>
      <w:r>
        <w:t xml:space="preserve">Principal </w:t>
      </w:r>
      <w:r w:rsidRPr="004A2DFB">
        <w:t xml:space="preserve">when considering the </w:t>
      </w:r>
      <w:r>
        <w:t>respondent</w:t>
      </w:r>
      <w:r w:rsidRPr="004A2DFB">
        <w:t xml:space="preserve">’s </w:t>
      </w:r>
      <w:r>
        <w:t>quotation</w:t>
      </w:r>
      <w:r w:rsidRPr="004A2DFB">
        <w:t xml:space="preserve"> or any subsequent </w:t>
      </w:r>
      <w:r>
        <w:t>quotation</w:t>
      </w:r>
      <w:r w:rsidRPr="004A2DFB">
        <w:t xml:space="preserve">, and may result in the </w:t>
      </w:r>
      <w:r>
        <w:t>quotation</w:t>
      </w:r>
      <w:r w:rsidRPr="004A2DFB">
        <w:t xml:space="preserve"> being passed over.</w:t>
      </w:r>
    </w:p>
    <w:p w14:paraId="63AB4CC0" w14:textId="77777777" w:rsidR="00A83125" w:rsidRDefault="00A83125" w:rsidP="00E44E54">
      <w:pPr>
        <w:pStyle w:val="Clause2"/>
      </w:pPr>
      <w:bookmarkStart w:id="18" w:name="_Toc176147679"/>
      <w:r>
        <w:t>Cost of Respondent’s Participation in the RFQ</w:t>
      </w:r>
    </w:p>
    <w:p w14:paraId="63AB4CC1" w14:textId="77777777" w:rsidR="00A83125" w:rsidRDefault="00A83125" w:rsidP="00887C5E">
      <w:pPr>
        <w:pStyle w:val="Clause3"/>
      </w:pPr>
      <w:r>
        <w:t>The respondent acknowledges that the Principal will not be liable to it for any expenses or costs incurred by it as a result of its participation in this RFQ, including where the RFQ has been discontinued.</w:t>
      </w:r>
    </w:p>
    <w:p w14:paraId="63AB4CC2" w14:textId="77777777" w:rsidR="00A83125" w:rsidRPr="004A2DFB" w:rsidRDefault="00A83125" w:rsidP="00E44E54">
      <w:pPr>
        <w:pStyle w:val="Clause2"/>
      </w:pPr>
      <w:bookmarkStart w:id="19" w:name="_Toc185754339"/>
      <w:bookmarkStart w:id="20" w:name="_Toc325619975"/>
      <w:bookmarkEnd w:id="18"/>
      <w:r w:rsidRPr="004A2DFB">
        <w:t>Evaluation Process</w:t>
      </w:r>
      <w:bookmarkEnd w:id="19"/>
      <w:bookmarkEnd w:id="20"/>
    </w:p>
    <w:p w14:paraId="63AB4CC3" w14:textId="77777777" w:rsidR="00A83125" w:rsidRPr="004A2DFB" w:rsidRDefault="00A83125" w:rsidP="00E44E54">
      <w:pPr>
        <w:pStyle w:val="Clause3"/>
      </w:pPr>
      <w:r>
        <w:t>Respondent</w:t>
      </w:r>
      <w:r w:rsidRPr="004A2DFB">
        <w:t xml:space="preserve"> will be assessed against the evaluation criteria listed below which are not indicated in order of significance or equal weight.</w:t>
      </w:r>
      <w:r>
        <w:t xml:space="preserve"> </w:t>
      </w:r>
      <w:r w:rsidRPr="004A2DFB">
        <w:t>The evaluation criteria for this RF</w:t>
      </w:r>
      <w:r>
        <w:t>Q</w:t>
      </w:r>
      <w:r w:rsidRPr="004A2DFB">
        <w:t xml:space="preserve"> that do not relate to price will account for </w:t>
      </w:r>
      <w:r w:rsidR="00794D6E" w:rsidRPr="00794D6E">
        <w:rPr>
          <w:highlight w:val="yellow"/>
        </w:rPr>
        <w:t>x%</w:t>
      </w:r>
      <w:r w:rsidRPr="004A2DFB">
        <w:t xml:space="preserve"> of the total evaluation score.  The evaluation criteria for this RF</w:t>
      </w:r>
      <w:r>
        <w:t>Q</w:t>
      </w:r>
      <w:r w:rsidRPr="004A2DFB">
        <w:t xml:space="preserve"> that relate to price will account for </w:t>
      </w:r>
      <w:r w:rsidR="00794D6E" w:rsidRPr="00794D6E">
        <w:rPr>
          <w:highlight w:val="yellow"/>
        </w:rPr>
        <w:t>100-x%</w:t>
      </w:r>
      <w:r w:rsidRPr="004A2DFB">
        <w:t xml:space="preserve"> of the total evaluation score.</w:t>
      </w:r>
      <w:r>
        <w:t xml:space="preserve"> </w:t>
      </w:r>
      <w:r w:rsidRPr="004A2DFB">
        <w:t xml:space="preserve">Information supplied by the </w:t>
      </w:r>
      <w:r>
        <w:t>respondent</w:t>
      </w:r>
      <w:r w:rsidRPr="004A2DFB">
        <w:t xml:space="preserve"> in </w:t>
      </w:r>
      <w:r>
        <w:t>Response</w:t>
      </w:r>
      <w:r w:rsidRPr="004A2DFB">
        <w:t xml:space="preserve"> will contribute to the assessment against each criterion.  </w:t>
      </w:r>
    </w:p>
    <w:p w14:paraId="63AB4CC4" w14:textId="77777777" w:rsidR="00A83125" w:rsidRPr="004A2DFB" w:rsidRDefault="00A83125" w:rsidP="00E44E54">
      <w:pPr>
        <w:pStyle w:val="Clause3"/>
      </w:pPr>
      <w:r>
        <w:t>Respondent</w:t>
      </w:r>
      <w:r w:rsidRPr="004A2DFB">
        <w:t>s are advised to respond clearly to all the evaluation criteria listed in this RF</w:t>
      </w:r>
      <w:r>
        <w:t>Q</w:t>
      </w:r>
      <w:r w:rsidRPr="004A2DFB">
        <w:t>.</w:t>
      </w:r>
      <w:r>
        <w:t xml:space="preserve"> Quotations</w:t>
      </w:r>
      <w:r w:rsidRPr="004A2DFB">
        <w:t xml:space="preserve"> that do not include a fully completed </w:t>
      </w:r>
      <w:r>
        <w:t>Response</w:t>
      </w:r>
      <w:r w:rsidRPr="004A2DFB">
        <w:t xml:space="preserve">, in particular those </w:t>
      </w:r>
      <w:r>
        <w:t>quotations</w:t>
      </w:r>
      <w:r w:rsidRPr="004A2DFB">
        <w:t xml:space="preserve"> which do not contain sufficient information to permit a proper evaluation to be conducted, or electronic </w:t>
      </w:r>
      <w:r>
        <w:t>quotations</w:t>
      </w:r>
      <w:r w:rsidRPr="004A2DFB">
        <w:t xml:space="preserve"> that cannot be effectively evaluated because the file has become corrupt, may be excluded from the </w:t>
      </w:r>
      <w:r>
        <w:t>quotation</w:t>
      </w:r>
      <w:r w:rsidRPr="004A2DFB">
        <w:t xml:space="preserve"> process without further consideration at the </w:t>
      </w:r>
      <w:r>
        <w:t>Principal</w:t>
      </w:r>
      <w:r w:rsidRPr="004A2DFB">
        <w:t>’s discretion.</w:t>
      </w:r>
    </w:p>
    <w:p w14:paraId="63AB4CC5" w14:textId="77777777" w:rsidR="00A83125" w:rsidRPr="004A2DFB" w:rsidRDefault="00A83125" w:rsidP="00E44E54">
      <w:pPr>
        <w:pStyle w:val="Clause2"/>
      </w:pPr>
      <w:r w:rsidRPr="004A2DFB">
        <w:t xml:space="preserve">Evaluation Criteria </w:t>
      </w:r>
    </w:p>
    <w:p w14:paraId="63AB4CC6" w14:textId="77777777" w:rsidR="00A83125" w:rsidRDefault="00A83125" w:rsidP="00E44E54">
      <w:pPr>
        <w:pStyle w:val="Clause3"/>
      </w:pPr>
      <w:r w:rsidRPr="004A2DFB">
        <w:t>The evaluation criteria for this RF</w:t>
      </w:r>
      <w:r>
        <w:t>Q</w:t>
      </w:r>
      <w:r w:rsidRPr="004A2DFB">
        <w:t xml:space="preserve"> (which include but are not limited to) are:</w:t>
      </w:r>
    </w:p>
    <w:p w14:paraId="63AB4CC7" w14:textId="77777777" w:rsidR="00A83125" w:rsidRPr="004A2DFB" w:rsidRDefault="00A83125" w:rsidP="0024316E">
      <w:pPr>
        <w:pStyle w:val="Clause3"/>
        <w:numPr>
          <w:ilvl w:val="0"/>
          <w:numId w:val="0"/>
        </w:numPr>
        <w:ind w:left="851"/>
      </w:pPr>
      <w:r w:rsidRPr="005D1D02">
        <w:rPr>
          <w:color w:val="0000FF"/>
        </w:rPr>
        <w:t>(</w:t>
      </w:r>
      <w:r w:rsidRPr="005D1D02">
        <w:rPr>
          <w:i/>
          <w:color w:val="0000FF"/>
          <w:u w:val="single"/>
        </w:rPr>
        <w:t>Guide Note: Modify Evaluation Criteria as needed</w:t>
      </w:r>
      <w:r>
        <w:rPr>
          <w:i/>
          <w:color w:val="0000FF"/>
          <w:u w:val="single"/>
        </w:rPr>
        <w:t>)</w:t>
      </w:r>
    </w:p>
    <w:p w14:paraId="63AB4CC8" w14:textId="77777777" w:rsidR="00A83125" w:rsidRDefault="00A83125" w:rsidP="00E44E54">
      <w:pPr>
        <w:pStyle w:val="Clause4"/>
      </w:pPr>
      <w:r>
        <w:t>Price</w:t>
      </w:r>
    </w:p>
    <w:p w14:paraId="63AB4CC9" w14:textId="77777777" w:rsidR="00A83125" w:rsidRDefault="00A83125" w:rsidP="00E44E54">
      <w:pPr>
        <w:pStyle w:val="Clause4"/>
      </w:pPr>
      <w:r>
        <w:t>SME Participation</w:t>
      </w:r>
      <w:r w:rsidR="00033BF5">
        <w:t xml:space="preserve"> Plan</w:t>
      </w:r>
    </w:p>
    <w:p w14:paraId="63AB4CCA" w14:textId="77777777" w:rsidR="00A83125" w:rsidRDefault="00A83125" w:rsidP="00EA05CD">
      <w:pPr>
        <w:pStyle w:val="Clause4"/>
        <w:numPr>
          <w:ilvl w:val="0"/>
          <w:numId w:val="0"/>
        </w:numPr>
        <w:ind w:left="1418"/>
        <w:rPr>
          <w:i/>
          <w:color w:val="0000FF"/>
          <w:u w:val="single"/>
        </w:rPr>
      </w:pPr>
      <w:r w:rsidRPr="00D4282B">
        <w:rPr>
          <w:i/>
          <w:color w:val="0000FF"/>
          <w:u w:val="single"/>
        </w:rPr>
        <w:t xml:space="preserve">Guide Note: Use </w:t>
      </w:r>
      <w:r>
        <w:rPr>
          <w:i/>
          <w:color w:val="0000FF"/>
          <w:u w:val="single"/>
        </w:rPr>
        <w:t xml:space="preserve">the SME Participation </w:t>
      </w:r>
      <w:r w:rsidR="00033BF5">
        <w:rPr>
          <w:i/>
          <w:color w:val="0000FF"/>
          <w:u w:val="single"/>
        </w:rPr>
        <w:t>Plan</w:t>
      </w:r>
      <w:r w:rsidRPr="00D4282B">
        <w:rPr>
          <w:i/>
          <w:color w:val="0000FF"/>
          <w:u w:val="single"/>
        </w:rPr>
        <w:t xml:space="preserve"> only if the procurement for goods or services is $1</w:t>
      </w:r>
      <w:r w:rsidR="00033BF5">
        <w:rPr>
          <w:i/>
          <w:color w:val="0000FF"/>
          <w:u w:val="single"/>
        </w:rPr>
        <w:t>0</w:t>
      </w:r>
      <w:r w:rsidRPr="00D4282B">
        <w:rPr>
          <w:i/>
          <w:color w:val="0000FF"/>
          <w:u w:val="single"/>
        </w:rPr>
        <w:t xml:space="preserve"> million and over</w:t>
      </w:r>
    </w:p>
    <w:p w14:paraId="63AB4CCB" w14:textId="77777777" w:rsidR="00A83125" w:rsidRDefault="00A83125" w:rsidP="005C3BD0">
      <w:pPr>
        <w:pStyle w:val="ClauseLevel5"/>
        <w:numPr>
          <w:ilvl w:val="5"/>
          <w:numId w:val="1"/>
        </w:numPr>
        <w:rPr>
          <w:rFonts w:cs="Arial"/>
          <w:i/>
          <w:color w:val="0000FF"/>
          <w:u w:val="single"/>
        </w:rPr>
      </w:pPr>
      <w:r w:rsidRPr="00D4282B">
        <w:rPr>
          <w:rFonts w:cs="Arial"/>
          <w:i/>
          <w:color w:val="0000FF"/>
          <w:u w:val="single"/>
        </w:rPr>
        <w:t>If</w:t>
      </w:r>
      <w:r w:rsidRPr="00D4282B">
        <w:rPr>
          <w:rFonts w:cs="Arial"/>
          <w:color w:val="0000FF"/>
          <w:u w:val="single"/>
        </w:rPr>
        <w:t xml:space="preserve"> </w:t>
      </w:r>
      <w:r w:rsidRPr="00D33B8C">
        <w:rPr>
          <w:rFonts w:cs="Arial"/>
          <w:i/>
          <w:color w:val="0000FF"/>
          <w:u w:val="single"/>
        </w:rPr>
        <w:t>the procurement of goods or services is $</w:t>
      </w:r>
      <w:r w:rsidR="00033BF5">
        <w:rPr>
          <w:rFonts w:cs="Arial"/>
          <w:i/>
          <w:color w:val="0000FF"/>
          <w:u w:val="single"/>
        </w:rPr>
        <w:t>10</w:t>
      </w:r>
      <w:r w:rsidRPr="00D33B8C">
        <w:rPr>
          <w:rFonts w:cs="Arial"/>
          <w:i/>
          <w:color w:val="0000FF"/>
          <w:u w:val="single"/>
        </w:rPr>
        <w:t xml:space="preserve"> million</w:t>
      </w:r>
      <w:r w:rsidR="00033BF5" w:rsidRPr="00033BF5">
        <w:rPr>
          <w:rFonts w:cs="Arial"/>
          <w:i/>
          <w:color w:val="0000FF"/>
          <w:u w:val="single"/>
        </w:rPr>
        <w:t xml:space="preserve"> </w:t>
      </w:r>
      <w:r w:rsidR="00033BF5">
        <w:rPr>
          <w:rFonts w:cs="Arial"/>
          <w:i/>
          <w:color w:val="0000FF"/>
          <w:u w:val="single"/>
        </w:rPr>
        <w:t xml:space="preserve">and </w:t>
      </w:r>
      <w:r w:rsidR="00033BF5" w:rsidRPr="00D33B8C">
        <w:rPr>
          <w:rFonts w:cs="Arial"/>
          <w:i/>
          <w:color w:val="0000FF"/>
          <w:u w:val="single"/>
        </w:rPr>
        <w:t>above</w:t>
      </w:r>
      <w:r w:rsidRPr="00D33B8C">
        <w:rPr>
          <w:rFonts w:cs="Arial"/>
          <w:i/>
          <w:color w:val="0000FF"/>
          <w:u w:val="single"/>
        </w:rPr>
        <w:t xml:space="preserve">, a SMEPP is required to be completed by the </w:t>
      </w:r>
      <w:r>
        <w:rPr>
          <w:rFonts w:cs="Arial"/>
          <w:i/>
          <w:color w:val="0000FF"/>
          <w:u w:val="single"/>
        </w:rPr>
        <w:t>respondent</w:t>
      </w:r>
      <w:r w:rsidR="00033BF5">
        <w:rPr>
          <w:rFonts w:cs="Arial"/>
          <w:i/>
          <w:color w:val="0000FF"/>
          <w:u w:val="single"/>
        </w:rPr>
        <w:t>, and n</w:t>
      </w:r>
      <w:r w:rsidRPr="00D33B8C">
        <w:rPr>
          <w:rFonts w:cs="Arial"/>
          <w:i/>
          <w:color w:val="0000FF"/>
          <w:u w:val="single"/>
        </w:rPr>
        <w:t xml:space="preserve">eeds to be </w:t>
      </w:r>
      <w:r w:rsidR="00033BF5">
        <w:rPr>
          <w:rFonts w:cs="Arial"/>
          <w:i/>
          <w:color w:val="0000FF"/>
          <w:u w:val="single"/>
        </w:rPr>
        <w:t>considered</w:t>
      </w:r>
      <w:r w:rsidRPr="00D33B8C">
        <w:rPr>
          <w:rFonts w:cs="Arial"/>
          <w:i/>
          <w:color w:val="0000FF"/>
          <w:u w:val="single"/>
        </w:rPr>
        <w:t xml:space="preserve"> in the evaluation of the RF</w:t>
      </w:r>
      <w:r>
        <w:rPr>
          <w:rFonts w:cs="Arial"/>
          <w:i/>
          <w:color w:val="0000FF"/>
          <w:u w:val="single"/>
        </w:rPr>
        <w:t>Q</w:t>
      </w:r>
    </w:p>
    <w:p w14:paraId="63AB4CCC" w14:textId="77777777" w:rsidR="00A83125" w:rsidRPr="004A2DFB" w:rsidRDefault="00A83125" w:rsidP="00E44E54">
      <w:pPr>
        <w:pStyle w:val="Clause2"/>
      </w:pPr>
      <w:r w:rsidRPr="004A2DFB">
        <w:t xml:space="preserve">Acceptance or Rejection of </w:t>
      </w:r>
      <w:r>
        <w:t>Quotation</w:t>
      </w:r>
      <w:r w:rsidRPr="004A2DFB">
        <w:t>s</w:t>
      </w:r>
    </w:p>
    <w:p w14:paraId="63AB4CCD" w14:textId="77777777" w:rsidR="00A83125" w:rsidRDefault="00A83125" w:rsidP="00BE00F6">
      <w:pPr>
        <w:pStyle w:val="Clause3"/>
      </w:pPr>
      <w:r w:rsidRPr="004A2DFB">
        <w:t xml:space="preserve">The </w:t>
      </w:r>
      <w:r>
        <w:t>Principal</w:t>
      </w:r>
      <w:r w:rsidRPr="004A2DFB">
        <w:t xml:space="preserve"> is not bound to accept the lowest </w:t>
      </w:r>
      <w:r>
        <w:t>or any quotation.</w:t>
      </w:r>
    </w:p>
    <w:p w14:paraId="63AB4CCE" w14:textId="77777777" w:rsidR="00A83125" w:rsidRPr="004A2DFB" w:rsidRDefault="00A83125" w:rsidP="0090168E">
      <w:pPr>
        <w:pStyle w:val="Clause1"/>
      </w:pPr>
      <w:bookmarkStart w:id="21" w:name="_Ref326315695"/>
      <w:bookmarkStart w:id="22" w:name="_Toc431472984"/>
      <w:r w:rsidRPr="004A2DFB">
        <w:t>Exchange of Information between Government Agencies</w:t>
      </w:r>
      <w:bookmarkEnd w:id="21"/>
      <w:bookmarkEnd w:id="22"/>
    </w:p>
    <w:p w14:paraId="63AB4CCF" w14:textId="77777777" w:rsidR="00A83125" w:rsidRPr="0090168E" w:rsidRDefault="00A83125" w:rsidP="0090168E">
      <w:pPr>
        <w:pStyle w:val="Clause2"/>
        <w:rPr>
          <w:b w:val="0"/>
          <w:color w:val="auto"/>
        </w:rPr>
      </w:pPr>
      <w:r w:rsidRPr="0090168E">
        <w:rPr>
          <w:b w:val="0"/>
          <w:color w:val="auto"/>
        </w:rPr>
        <w:t>By lodging a quotation the respondent will authorise the Principal to make information available, on request, to any NSW government agency. This includes information dealing with the respondent’s performance on any prior contract that has been awarded.  Such information may be used by the recipient NSW Government agency for assessment of the suitability for pre-qualification, selective tender lists, expressions of interest or the award of a contract.</w:t>
      </w:r>
    </w:p>
    <w:p w14:paraId="63AB4CD0" w14:textId="77777777" w:rsidR="00A83125" w:rsidRPr="0090168E" w:rsidRDefault="00A83125" w:rsidP="0090168E">
      <w:pPr>
        <w:pStyle w:val="Clause2"/>
        <w:rPr>
          <w:b w:val="0"/>
          <w:color w:val="auto"/>
        </w:rPr>
      </w:pPr>
      <w:r w:rsidRPr="0090168E">
        <w:rPr>
          <w:b w:val="0"/>
          <w:color w:val="auto"/>
        </w:rPr>
        <w:t>The provision of the information by the Principal to any other NSW Government agency is agreed by the respondent to be a communication falling within section 30 of the Defamation Act 2005 (NSW), and the respondent shall have no claim against the Principal and the State of New South Wales in respect of any matter arising out of the provision or receipt of such information, including any claim for loss to the respondent arising out of the communication.</w:t>
      </w:r>
    </w:p>
    <w:p w14:paraId="63AB4CD1" w14:textId="77777777" w:rsidR="00A83125" w:rsidRPr="004A2DFB" w:rsidRDefault="00A83125" w:rsidP="0090168E">
      <w:pPr>
        <w:pStyle w:val="Clause1"/>
      </w:pPr>
      <w:bookmarkStart w:id="23" w:name="_Toc185754341"/>
      <w:bookmarkStart w:id="24" w:name="_Toc325619977"/>
      <w:bookmarkStart w:id="25" w:name="_Toc431472985"/>
      <w:r w:rsidRPr="004A2DFB">
        <w:t>Disclosure Information</w:t>
      </w:r>
      <w:bookmarkEnd w:id="23"/>
      <w:bookmarkEnd w:id="24"/>
      <w:bookmarkEnd w:id="25"/>
    </w:p>
    <w:p w14:paraId="63AB4CD2" w14:textId="77777777" w:rsidR="00A83125" w:rsidRPr="0090168E" w:rsidRDefault="00A83125" w:rsidP="0090168E">
      <w:pPr>
        <w:pStyle w:val="Clause2"/>
        <w:rPr>
          <w:b w:val="0"/>
          <w:color w:val="auto"/>
        </w:rPr>
      </w:pPr>
      <w:r w:rsidRPr="0090168E">
        <w:rPr>
          <w:b w:val="0"/>
          <w:color w:val="auto"/>
        </w:rPr>
        <w:t>Following the Principal’s decision, all respondents will be notified in writing of the outcome of their quotations.</w:t>
      </w:r>
    </w:p>
    <w:p w14:paraId="63AB4CD3" w14:textId="77777777" w:rsidR="00A83125" w:rsidRPr="004A2DFB" w:rsidRDefault="00A83125" w:rsidP="0090168E">
      <w:pPr>
        <w:pStyle w:val="Clause2"/>
      </w:pPr>
      <w:r w:rsidRPr="0090168E">
        <w:rPr>
          <w:b w:val="0"/>
          <w:color w:val="auto"/>
        </w:rPr>
        <w:t xml:space="preserve">Details of this quotation and the outcome of the quotation process will be disclosed in accordance with the Government Information (Public Access) Act (NSW) and the Premier’s Memorandum 2007-01. </w:t>
      </w:r>
    </w:p>
    <w:p w14:paraId="63AB4CD4" w14:textId="77777777" w:rsidR="00A83125" w:rsidRPr="004A2DFB" w:rsidRDefault="00A83125" w:rsidP="0090168E">
      <w:pPr>
        <w:pStyle w:val="Clause1"/>
      </w:pPr>
      <w:bookmarkStart w:id="26" w:name="_Toc185754342"/>
      <w:bookmarkStart w:id="27" w:name="_Toc325619978"/>
      <w:bookmarkStart w:id="28" w:name="_Toc431472986"/>
      <w:r w:rsidRPr="004A2DFB">
        <w:t>Complaints Procedure</w:t>
      </w:r>
      <w:bookmarkEnd w:id="26"/>
      <w:bookmarkEnd w:id="27"/>
      <w:bookmarkEnd w:id="28"/>
    </w:p>
    <w:p w14:paraId="63AB4CD5" w14:textId="77777777" w:rsidR="00A83125" w:rsidRPr="0090168E" w:rsidRDefault="00A83125" w:rsidP="0090168E">
      <w:pPr>
        <w:pStyle w:val="Clause2"/>
        <w:rPr>
          <w:b w:val="0"/>
          <w:color w:val="auto"/>
        </w:rPr>
      </w:pPr>
      <w:r w:rsidRPr="0090168E">
        <w:rPr>
          <w:b w:val="0"/>
          <w:color w:val="auto"/>
        </w:rPr>
        <w:t xml:space="preserve">It is the NSW Government’s objective to ensure that industry is given every opportunity to win Government contracts.  Should any entity feel that it has been unfairly excluded from quotation or unfairly disadvantaged by the </w:t>
      </w:r>
      <w:r w:rsidR="00DF24F9">
        <w:rPr>
          <w:b w:val="0"/>
          <w:color w:val="auto"/>
        </w:rPr>
        <w:t>Agreement</w:t>
      </w:r>
      <w:r w:rsidRPr="0090168E">
        <w:rPr>
          <w:b w:val="0"/>
          <w:color w:val="auto"/>
        </w:rPr>
        <w:t xml:space="preserve"> or the Statement of Requirements, it is invited to write to:</w:t>
      </w:r>
    </w:p>
    <w:p w14:paraId="63AB4CD6" w14:textId="77777777" w:rsidR="00A83125" w:rsidRPr="003C50EC" w:rsidRDefault="00B03773" w:rsidP="003C50EC">
      <w:pPr>
        <w:pStyle w:val="ClauseNoFormat"/>
        <w:rPr>
          <w:rStyle w:val="BOLD"/>
          <w:rFonts w:cs="Arial"/>
        </w:rPr>
      </w:pPr>
      <w:r>
        <w:rPr>
          <w:rStyle w:val="BOLD"/>
          <w:rFonts w:cs="Arial"/>
        </w:rPr>
        <w:t>Chairperson</w:t>
      </w:r>
    </w:p>
    <w:p w14:paraId="63AB4CD7" w14:textId="77777777" w:rsidR="00B04F2C" w:rsidRDefault="00B04F2C" w:rsidP="003C50EC">
      <w:pPr>
        <w:pStyle w:val="ClauseNoFormat"/>
      </w:pPr>
      <w:r>
        <w:t>NSW Procurement</w:t>
      </w:r>
      <w:r w:rsidR="00B03773">
        <w:t xml:space="preserve"> Board</w:t>
      </w:r>
    </w:p>
    <w:p w14:paraId="63AB4CD8" w14:textId="77777777" w:rsidR="00A83125" w:rsidRPr="003C50EC" w:rsidRDefault="00A83125" w:rsidP="003C50EC">
      <w:pPr>
        <w:pStyle w:val="ClauseNoFormat"/>
      </w:pPr>
      <w:r w:rsidRPr="003C50EC">
        <w:t>McKell Building</w:t>
      </w:r>
    </w:p>
    <w:p w14:paraId="63AB4CD9" w14:textId="77777777" w:rsidR="00A83125" w:rsidRPr="003C50EC" w:rsidRDefault="00A83125" w:rsidP="003C50EC">
      <w:pPr>
        <w:pStyle w:val="ClauseNoFormat"/>
      </w:pPr>
      <w:r w:rsidRPr="003C50EC">
        <w:t>2-24 Rawson Place</w:t>
      </w:r>
    </w:p>
    <w:p w14:paraId="63AB4CDA" w14:textId="77777777" w:rsidR="00A83125" w:rsidRDefault="00A83125" w:rsidP="003C50EC">
      <w:pPr>
        <w:pStyle w:val="ClauseNoFormat"/>
      </w:pPr>
      <w:r w:rsidRPr="003C50EC">
        <w:t>Sydney NSW 2000</w:t>
      </w:r>
    </w:p>
    <w:p w14:paraId="63AB4CDB" w14:textId="77777777" w:rsidR="00A83125" w:rsidRDefault="00A83125" w:rsidP="00F15845">
      <w:pPr>
        <w:pStyle w:val="SECTIONTITLETEXT"/>
      </w:pPr>
      <w:r>
        <w:br w:type="page"/>
      </w:r>
      <w:bookmarkStart w:id="29" w:name="_Ref326243683"/>
      <w:bookmarkStart w:id="30" w:name="_Toc326583493"/>
      <w:bookmarkStart w:id="31" w:name="_Toc431472987"/>
      <w:bookmarkStart w:id="32" w:name="_Toc325611085"/>
      <w:bookmarkStart w:id="33" w:name="_Toc326153745"/>
      <w:r>
        <w:t>STATEMENT OF REQUIREMENTS</w:t>
      </w:r>
      <w:bookmarkEnd w:id="29"/>
      <w:bookmarkEnd w:id="30"/>
      <w:bookmarkEnd w:id="31"/>
      <w:r>
        <w:t xml:space="preserve"> </w:t>
      </w:r>
    </w:p>
    <w:p w14:paraId="63AB4CDC" w14:textId="77777777" w:rsidR="00A83125" w:rsidRDefault="00A83125" w:rsidP="00F15845">
      <w:pPr>
        <w:pStyle w:val="SECTIONTITLETEXT"/>
        <w:rPr>
          <w:sz w:val="22"/>
          <w:szCs w:val="22"/>
        </w:rPr>
      </w:pPr>
    </w:p>
    <w:p w14:paraId="63AB4CDD" w14:textId="77777777" w:rsidR="00A83125" w:rsidRPr="00040F1F" w:rsidRDefault="00A83125" w:rsidP="0090168E">
      <w:pPr>
        <w:pStyle w:val="SECTIONTITLETEXT"/>
        <w:rPr>
          <w:rFonts w:cs="Times New Roman"/>
          <w:b w:val="0"/>
          <w:bCs w:val="0"/>
          <w:i/>
          <w:color w:val="0000FF"/>
          <w:sz w:val="20"/>
          <w:szCs w:val="20"/>
          <w:u w:val="single"/>
          <w:lang w:val="en-AU"/>
        </w:rPr>
      </w:pPr>
      <w:bookmarkStart w:id="34" w:name="_Toc431472988"/>
      <w:r w:rsidRPr="00040F1F">
        <w:rPr>
          <w:rFonts w:cs="Times New Roman"/>
          <w:b w:val="0"/>
          <w:bCs w:val="0"/>
          <w:i/>
          <w:color w:val="0000FF"/>
          <w:sz w:val="20"/>
          <w:szCs w:val="20"/>
          <w:u w:val="single"/>
          <w:lang w:val="en-AU"/>
        </w:rPr>
        <w:t>Guide Note:</w:t>
      </w:r>
      <w:r>
        <w:rPr>
          <w:rFonts w:cs="Times New Roman"/>
          <w:b w:val="0"/>
          <w:bCs w:val="0"/>
          <w:i/>
          <w:color w:val="0000FF"/>
          <w:sz w:val="20"/>
          <w:szCs w:val="20"/>
          <w:u w:val="single"/>
          <w:lang w:val="en-AU"/>
        </w:rPr>
        <w:t xml:space="preserve"> Modify the following as needed</w:t>
      </w:r>
      <w:bookmarkEnd w:id="34"/>
      <w:r>
        <w:rPr>
          <w:rFonts w:cs="Times New Roman"/>
          <w:b w:val="0"/>
          <w:bCs w:val="0"/>
          <w:i/>
          <w:color w:val="0000FF"/>
          <w:sz w:val="20"/>
          <w:szCs w:val="20"/>
          <w:u w:val="single"/>
          <w:lang w:val="en-AU"/>
        </w:rPr>
        <w:t xml:space="preserve">  </w:t>
      </w:r>
    </w:p>
    <w:p w14:paraId="63AB4CDE" w14:textId="77777777" w:rsidR="00A83125" w:rsidRPr="0090168E" w:rsidRDefault="00A83125" w:rsidP="00F15845">
      <w:pPr>
        <w:pStyle w:val="SECTIONTITLETEXT"/>
        <w:rPr>
          <w:sz w:val="22"/>
          <w:szCs w:val="22"/>
        </w:rPr>
      </w:pPr>
    </w:p>
    <w:p w14:paraId="63AB4CDF" w14:textId="77777777" w:rsidR="00A83125" w:rsidRDefault="00A83125" w:rsidP="00EB4CDC">
      <w:pPr>
        <w:pStyle w:val="Clause1"/>
        <w:numPr>
          <w:ilvl w:val="0"/>
          <w:numId w:val="3"/>
        </w:numPr>
      </w:pPr>
      <w:bookmarkStart w:id="35" w:name="_Toc326583494"/>
      <w:bookmarkStart w:id="36" w:name="_Toc431472989"/>
      <w:r w:rsidRPr="003C50EC">
        <w:t>Introduction</w:t>
      </w:r>
      <w:bookmarkEnd w:id="32"/>
      <w:bookmarkEnd w:id="33"/>
      <w:bookmarkEnd w:id="35"/>
      <w:bookmarkEnd w:id="36"/>
      <w:r w:rsidRPr="003C50EC">
        <w:t xml:space="preserve">  </w:t>
      </w:r>
    </w:p>
    <w:p w14:paraId="63AB4CE0" w14:textId="77777777" w:rsidR="00A83125" w:rsidRDefault="00A83125">
      <w:pPr>
        <w:pStyle w:val="Clause3"/>
        <w:numPr>
          <w:ilvl w:val="0"/>
          <w:numId w:val="0"/>
        </w:numPr>
        <w:ind w:left="851"/>
      </w:pPr>
    </w:p>
    <w:p w14:paraId="63AB4CE1" w14:textId="77777777" w:rsidR="00A83125" w:rsidRDefault="00A83125" w:rsidP="00EB4CDC">
      <w:pPr>
        <w:pStyle w:val="Clause1"/>
        <w:numPr>
          <w:ilvl w:val="0"/>
          <w:numId w:val="3"/>
        </w:numPr>
      </w:pPr>
      <w:bookmarkStart w:id="37" w:name="_Toc325611086"/>
      <w:bookmarkStart w:id="38" w:name="_Toc326153746"/>
      <w:bookmarkStart w:id="39" w:name="_Toc326583495"/>
      <w:bookmarkStart w:id="40" w:name="_Toc431472990"/>
      <w:r w:rsidRPr="003C50EC">
        <w:t>Scope</w:t>
      </w:r>
      <w:bookmarkEnd w:id="37"/>
      <w:bookmarkEnd w:id="38"/>
      <w:bookmarkEnd w:id="39"/>
      <w:bookmarkEnd w:id="40"/>
      <w:r w:rsidRPr="003C50EC">
        <w:t xml:space="preserve">  </w:t>
      </w:r>
    </w:p>
    <w:p w14:paraId="63AB4CE2" w14:textId="77777777" w:rsidR="00A83125" w:rsidRDefault="00A83125">
      <w:pPr>
        <w:pStyle w:val="Clause3"/>
        <w:numPr>
          <w:ilvl w:val="0"/>
          <w:numId w:val="0"/>
        </w:numPr>
        <w:ind w:left="851" w:hanging="851"/>
      </w:pPr>
    </w:p>
    <w:p w14:paraId="63AB4CE3" w14:textId="77777777" w:rsidR="00A83125" w:rsidRDefault="00A83125" w:rsidP="00EB4CDC">
      <w:pPr>
        <w:pStyle w:val="Clause1"/>
        <w:numPr>
          <w:ilvl w:val="0"/>
          <w:numId w:val="3"/>
        </w:numPr>
      </w:pPr>
      <w:bookmarkStart w:id="41" w:name="_Toc325611088"/>
      <w:bookmarkStart w:id="42" w:name="_Toc326153748"/>
      <w:bookmarkStart w:id="43" w:name="_Toc326583497"/>
      <w:bookmarkStart w:id="44" w:name="_Toc431472991"/>
      <w:r>
        <w:t>Goods/Services</w:t>
      </w:r>
      <w:r w:rsidRPr="003C50EC">
        <w:t xml:space="preserve"> to be Supplied by the </w:t>
      </w:r>
      <w:bookmarkEnd w:id="41"/>
      <w:bookmarkEnd w:id="42"/>
      <w:r>
        <w:t>Supplier</w:t>
      </w:r>
      <w:bookmarkEnd w:id="43"/>
      <w:bookmarkEnd w:id="44"/>
      <w:r w:rsidRPr="003C50EC">
        <w:t xml:space="preserve"> </w:t>
      </w:r>
    </w:p>
    <w:p w14:paraId="63AB4CE4" w14:textId="77777777" w:rsidR="00A83125" w:rsidRPr="003641B7" w:rsidRDefault="00A83125">
      <w:pPr>
        <w:pStyle w:val="Clause3"/>
        <w:numPr>
          <w:ilvl w:val="0"/>
          <w:numId w:val="0"/>
        </w:numPr>
        <w:ind w:left="851"/>
        <w:rPr>
          <w:i/>
          <w:color w:val="0000FF"/>
          <w:u w:val="single"/>
        </w:rPr>
      </w:pPr>
      <w:r w:rsidRPr="003641B7">
        <w:rPr>
          <w:i/>
          <w:color w:val="0000FF"/>
          <w:u w:val="single"/>
        </w:rPr>
        <w:t xml:space="preserve">Guide Note: </w:t>
      </w:r>
      <w:r>
        <w:rPr>
          <w:i/>
          <w:color w:val="0000FF"/>
          <w:u w:val="single"/>
        </w:rPr>
        <w:t>if the Goods/Services are to be supplied in accordance with the regions, t</w:t>
      </w:r>
      <w:r w:rsidRPr="003641B7">
        <w:rPr>
          <w:i/>
          <w:color w:val="0000FF"/>
          <w:u w:val="single"/>
        </w:rPr>
        <w:t>he Regions are identified and described in Attachment 1 to this Statement of Requirements</w:t>
      </w:r>
    </w:p>
    <w:p w14:paraId="63AB4CE5" w14:textId="77777777" w:rsidR="00A83125" w:rsidRDefault="00A83125" w:rsidP="00EB4CDC">
      <w:pPr>
        <w:pStyle w:val="Clause1"/>
        <w:numPr>
          <w:ilvl w:val="0"/>
          <w:numId w:val="3"/>
        </w:numPr>
      </w:pPr>
      <w:bookmarkStart w:id="45" w:name="_Toc203798436"/>
      <w:bookmarkStart w:id="46" w:name="_Toc203798786"/>
      <w:bookmarkStart w:id="47" w:name="_Toc203799347"/>
      <w:bookmarkStart w:id="48" w:name="_Toc203800979"/>
      <w:bookmarkStart w:id="49" w:name="_Toc325611094"/>
      <w:bookmarkStart w:id="50" w:name="_Toc326153754"/>
      <w:bookmarkStart w:id="51" w:name="_Toc326583500"/>
      <w:bookmarkStart w:id="52" w:name="_Toc431472992"/>
      <w:bookmarkStart w:id="53" w:name="_Toc528479187"/>
      <w:bookmarkStart w:id="54" w:name="_Toc529066716"/>
      <w:bookmarkStart w:id="55" w:name="_Toc107191545"/>
      <w:bookmarkEnd w:id="45"/>
      <w:bookmarkEnd w:id="46"/>
      <w:bookmarkEnd w:id="47"/>
      <w:bookmarkEnd w:id="48"/>
      <w:r w:rsidRPr="003C50EC">
        <w:t>Stock Levels</w:t>
      </w:r>
      <w:bookmarkEnd w:id="49"/>
      <w:bookmarkEnd w:id="50"/>
      <w:bookmarkEnd w:id="51"/>
      <w:bookmarkEnd w:id="52"/>
      <w:r w:rsidRPr="003C50EC">
        <w:t xml:space="preserve">   </w:t>
      </w:r>
    </w:p>
    <w:p w14:paraId="63AB4CE6" w14:textId="77777777" w:rsidR="00A83125" w:rsidRDefault="00A83125">
      <w:pPr>
        <w:pStyle w:val="Clause3"/>
        <w:numPr>
          <w:ilvl w:val="0"/>
          <w:numId w:val="0"/>
        </w:numPr>
        <w:ind w:left="851"/>
      </w:pPr>
    </w:p>
    <w:p w14:paraId="63AB4CE7" w14:textId="77777777" w:rsidR="00A83125" w:rsidRDefault="00A83125" w:rsidP="00EB4CDC">
      <w:pPr>
        <w:pStyle w:val="Clause1"/>
        <w:numPr>
          <w:ilvl w:val="0"/>
          <w:numId w:val="3"/>
        </w:numPr>
      </w:pPr>
      <w:bookmarkStart w:id="56" w:name="_Toc325611095"/>
      <w:bookmarkStart w:id="57" w:name="_Toc326153755"/>
      <w:bookmarkStart w:id="58" w:name="_Toc326583501"/>
      <w:bookmarkStart w:id="59" w:name="_Toc431472993"/>
      <w:bookmarkEnd w:id="53"/>
      <w:bookmarkEnd w:id="54"/>
      <w:bookmarkEnd w:id="55"/>
      <w:r w:rsidRPr="003C50EC">
        <w:t>Performance Management</w:t>
      </w:r>
      <w:bookmarkEnd w:id="56"/>
      <w:bookmarkEnd w:id="57"/>
      <w:bookmarkEnd w:id="58"/>
      <w:bookmarkEnd w:id="59"/>
      <w:r w:rsidRPr="003C50EC">
        <w:t xml:space="preserve"> </w:t>
      </w:r>
    </w:p>
    <w:p w14:paraId="63AB4CE8" w14:textId="77777777" w:rsidR="00A83125" w:rsidRPr="00EB4CDC" w:rsidRDefault="00A83125" w:rsidP="00EB4CDC">
      <w:pPr>
        <w:pStyle w:val="NoSpacing"/>
      </w:pPr>
    </w:p>
    <w:p w14:paraId="63AB4CE9" w14:textId="77777777" w:rsidR="00A83125" w:rsidRDefault="00A83125" w:rsidP="00EB4CDC">
      <w:pPr>
        <w:pStyle w:val="Clause1"/>
        <w:numPr>
          <w:ilvl w:val="0"/>
          <w:numId w:val="3"/>
        </w:numPr>
      </w:pPr>
      <w:bookmarkStart w:id="60" w:name="_Toc326583502"/>
      <w:bookmarkStart w:id="61" w:name="_Toc431472994"/>
      <w:bookmarkStart w:id="62" w:name="_Toc325611096"/>
      <w:bookmarkStart w:id="63" w:name="_Toc326153756"/>
      <w:r w:rsidRPr="003C50EC">
        <w:t>Service Level</w:t>
      </w:r>
      <w:bookmarkEnd w:id="60"/>
      <w:bookmarkEnd w:id="61"/>
      <w:r w:rsidRPr="003C50EC">
        <w:t xml:space="preserve"> </w:t>
      </w:r>
      <w:bookmarkEnd w:id="62"/>
      <w:bookmarkEnd w:id="63"/>
    </w:p>
    <w:p w14:paraId="63AB4CEA" w14:textId="77777777" w:rsidR="00A83125" w:rsidRDefault="00A83125">
      <w:pPr>
        <w:pStyle w:val="Clause3"/>
        <w:numPr>
          <w:ilvl w:val="0"/>
          <w:numId w:val="0"/>
        </w:numPr>
        <w:ind w:left="851"/>
      </w:pPr>
      <w:r w:rsidRPr="003C50EC">
        <w:t xml:space="preserve"> </w:t>
      </w:r>
    </w:p>
    <w:p w14:paraId="63AB4CEB" w14:textId="77777777" w:rsidR="00A83125" w:rsidRDefault="00A83125" w:rsidP="00EB4CDC">
      <w:pPr>
        <w:pStyle w:val="Clause1"/>
        <w:numPr>
          <w:ilvl w:val="0"/>
          <w:numId w:val="3"/>
        </w:numPr>
      </w:pPr>
      <w:bookmarkStart w:id="64" w:name="_Toc325611097"/>
      <w:bookmarkStart w:id="65" w:name="_Toc326153757"/>
      <w:bookmarkStart w:id="66" w:name="_Toc326583503"/>
      <w:bookmarkStart w:id="67" w:name="_Toc431472995"/>
      <w:r w:rsidRPr="003C50EC">
        <w:t>Reports</w:t>
      </w:r>
      <w:bookmarkEnd w:id="64"/>
      <w:bookmarkEnd w:id="65"/>
      <w:bookmarkEnd w:id="66"/>
      <w:bookmarkEnd w:id="67"/>
    </w:p>
    <w:p w14:paraId="63AB4CEC" w14:textId="77777777" w:rsidR="00A83125" w:rsidRPr="00EB4CDC" w:rsidRDefault="00A83125" w:rsidP="00EB4CDC">
      <w:pPr>
        <w:pStyle w:val="NoSpacing"/>
      </w:pPr>
    </w:p>
    <w:p w14:paraId="63AB4CED" w14:textId="77777777" w:rsidR="00A83125" w:rsidRDefault="00A83125" w:rsidP="003C50EC">
      <w:pPr>
        <w:pStyle w:val="Clause1"/>
      </w:pPr>
      <w:bookmarkStart w:id="68" w:name="_Toc325611098"/>
      <w:bookmarkStart w:id="69" w:name="_Toc326153758"/>
      <w:bookmarkStart w:id="70" w:name="_Toc326583504"/>
      <w:bookmarkStart w:id="71" w:name="_Toc431472996"/>
      <w:r w:rsidRPr="003C50EC">
        <w:t>Technical Support</w:t>
      </w:r>
      <w:bookmarkEnd w:id="68"/>
      <w:bookmarkEnd w:id="69"/>
      <w:bookmarkEnd w:id="70"/>
      <w:bookmarkEnd w:id="71"/>
      <w:r w:rsidRPr="003C50EC">
        <w:t xml:space="preserve"> </w:t>
      </w:r>
    </w:p>
    <w:p w14:paraId="63AB4CEE" w14:textId="77777777" w:rsidR="00A83125" w:rsidRPr="00EB4CDC" w:rsidRDefault="00A83125" w:rsidP="00EB4CDC">
      <w:pPr>
        <w:pStyle w:val="NoSpacing"/>
      </w:pPr>
    </w:p>
    <w:p w14:paraId="63AB4CEF" w14:textId="77777777" w:rsidR="00A83125" w:rsidRPr="003C50EC" w:rsidRDefault="00A83125" w:rsidP="003C50EC">
      <w:r w:rsidRPr="003C50EC">
        <w:br w:type="page"/>
        <w:t xml:space="preserve"> </w:t>
      </w:r>
    </w:p>
    <w:p w14:paraId="63AB4CF0" w14:textId="77777777" w:rsidR="00A83125" w:rsidRPr="007C0898" w:rsidRDefault="00A83125" w:rsidP="003C50EC">
      <w:pPr>
        <w:pStyle w:val="ClauseNoFormat"/>
        <w:rPr>
          <w:b/>
        </w:rPr>
      </w:pPr>
      <w:r w:rsidRPr="007C0898">
        <w:rPr>
          <w:b/>
        </w:rPr>
        <w:t>Attachment 1: Geographical Regions</w:t>
      </w:r>
    </w:p>
    <w:p w14:paraId="63AB4CF1" w14:textId="77777777" w:rsidR="00A83125" w:rsidRPr="003C50EC" w:rsidRDefault="00A83125" w:rsidP="003C50EC"/>
    <w:p w14:paraId="63AB4CF2" w14:textId="77777777" w:rsidR="00A83125" w:rsidRPr="003C50EC" w:rsidRDefault="00A83125" w:rsidP="003C50EC">
      <w:pPr>
        <w:pStyle w:val="CENTER"/>
      </w:pPr>
    </w:p>
    <w:p w14:paraId="63AB4CF3" w14:textId="77777777" w:rsidR="00FB57C4" w:rsidRPr="00906677" w:rsidRDefault="00FB57C4" w:rsidP="00FB57C4">
      <w:pPr>
        <w:spacing w:before="120" w:after="240" w:line="204" w:lineRule="atLeast"/>
        <w:rPr>
          <w:rFonts w:cs="Arial"/>
          <w:b/>
          <w:color w:val="000000"/>
          <w:u w:val="single"/>
        </w:rPr>
      </w:pPr>
      <w:r w:rsidRPr="00906677">
        <w:rPr>
          <w:rFonts w:cs="Arial"/>
          <w:b/>
          <w:color w:val="000000"/>
          <w:u w:val="single"/>
        </w:rPr>
        <w:t xml:space="preserve">NSWBuy Regions </w:t>
      </w:r>
    </w:p>
    <w:p w14:paraId="63AB4CF4" w14:textId="77777777" w:rsidR="00FB57C4" w:rsidRPr="00906677" w:rsidRDefault="00FB57C4" w:rsidP="00FB57C4">
      <w:pPr>
        <w:spacing w:before="120" w:after="240" w:line="204" w:lineRule="atLeast"/>
        <w:rPr>
          <w:rFonts w:cs="Arial"/>
          <w:color w:val="000000"/>
        </w:rPr>
      </w:pPr>
      <w:r w:rsidRPr="00906677">
        <w:rPr>
          <w:rFonts w:cs="Arial"/>
          <w:color w:val="000000"/>
        </w:rPr>
        <w:t>Based on local planning areas are defined as shown below.</w:t>
      </w:r>
    </w:p>
    <w:p w14:paraId="63AB4CF5" w14:textId="7948EF40" w:rsidR="00FB57C4" w:rsidRPr="00906677" w:rsidRDefault="00FB57C4" w:rsidP="00FB57C4">
      <w:pPr>
        <w:rPr>
          <w:rFonts w:cs="Arial"/>
        </w:rPr>
      </w:pPr>
      <w:r w:rsidRPr="00906677">
        <w:rPr>
          <w:rFonts w:cs="Arial"/>
          <w:color w:val="000000"/>
        </w:rPr>
        <w:t>  </w:t>
      </w:r>
      <w:r w:rsidR="00BC63C4">
        <w:rPr>
          <w:rFonts w:cs="Arial"/>
          <w:noProof/>
          <w:color w:val="000000"/>
        </w:rPr>
        <w:drawing>
          <wp:anchor distT="0" distB="0" distL="0" distR="0" simplePos="0" relativeHeight="251655168" behindDoc="0" locked="0" layoutInCell="1" allowOverlap="0" wp14:anchorId="63AB4D23" wp14:editId="6817EF6C">
            <wp:simplePos x="0" y="0"/>
            <wp:positionH relativeFrom="column">
              <wp:align>right</wp:align>
            </wp:positionH>
            <wp:positionV relativeFrom="line">
              <wp:posOffset>0</wp:posOffset>
            </wp:positionV>
            <wp:extent cx="647700" cy="571500"/>
            <wp:effectExtent l="0" t="0" r="0" b="0"/>
            <wp:wrapSquare wrapText="bothSides"/>
            <wp:docPr id="9" name="Picture 2" descr="Map of NSW highlighting Metro N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of NSW highlighting Metro Nort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pic:spPr>
                </pic:pic>
              </a:graphicData>
            </a:graphic>
            <wp14:sizeRelH relativeFrom="page">
              <wp14:pctWidth>0</wp14:pctWidth>
            </wp14:sizeRelH>
            <wp14:sizeRelV relativeFrom="page">
              <wp14:pctHeight>0</wp14:pctHeight>
            </wp14:sizeRelV>
          </wp:anchor>
        </w:drawing>
      </w:r>
      <w:r w:rsidRPr="00906677">
        <w:rPr>
          <w:rFonts w:cs="Arial"/>
          <w:color w:val="000000"/>
        </w:rPr>
        <w:t> </w:t>
      </w:r>
    </w:p>
    <w:p w14:paraId="63AB4CF6" w14:textId="77777777" w:rsidR="00FB57C4" w:rsidRPr="00906677" w:rsidRDefault="00FB57C4" w:rsidP="00FB57C4">
      <w:pPr>
        <w:rPr>
          <w:rFonts w:cs="Arial"/>
        </w:rPr>
      </w:pPr>
      <w:r w:rsidRPr="00906677">
        <w:rPr>
          <w:rFonts w:cs="Arial"/>
          <w:b/>
          <w:bCs/>
          <w:color w:val="000000"/>
        </w:rPr>
        <w:t>Metro North Region</w:t>
      </w:r>
    </w:p>
    <w:p w14:paraId="63AB4CF7" w14:textId="77777777" w:rsidR="00FB57C4" w:rsidRPr="00906677" w:rsidRDefault="00FB57C4" w:rsidP="00FB57C4">
      <w:pPr>
        <w:pStyle w:val="ListParagraph"/>
        <w:numPr>
          <w:ilvl w:val="0"/>
          <w:numId w:val="37"/>
        </w:numPr>
        <w:spacing w:before="120" w:after="120"/>
        <w:outlineLvl w:val="2"/>
        <w:rPr>
          <w:rFonts w:ascii="Arial" w:hAnsi="Arial" w:cs="Arial"/>
          <w:b/>
          <w:bCs/>
          <w:color w:val="000000"/>
        </w:rPr>
      </w:pPr>
      <w:bookmarkStart w:id="72" w:name="_Toc431472997"/>
      <w:r w:rsidRPr="00906677">
        <w:rPr>
          <w:rFonts w:ascii="Arial" w:hAnsi="Arial" w:cs="Arial"/>
          <w:b/>
          <w:bCs/>
          <w:color w:val="000000"/>
        </w:rPr>
        <w:t>Cumberland/Prospect</w:t>
      </w:r>
      <w:bookmarkEnd w:id="72"/>
      <w:r w:rsidRPr="00906677">
        <w:rPr>
          <w:rFonts w:ascii="Arial" w:hAnsi="Arial" w:cs="Arial"/>
          <w:b/>
          <w:bCs/>
          <w:color w:val="000000"/>
        </w:rPr>
        <w:t xml:space="preserve"> </w:t>
      </w:r>
    </w:p>
    <w:p w14:paraId="63AB4CF8" w14:textId="77777777" w:rsidR="00FB57C4" w:rsidRPr="00906677" w:rsidRDefault="00FB57C4" w:rsidP="00FB57C4">
      <w:pPr>
        <w:numPr>
          <w:ilvl w:val="0"/>
          <w:numId w:val="22"/>
        </w:numPr>
        <w:spacing w:line="204" w:lineRule="atLeast"/>
        <w:ind w:left="1418"/>
        <w:rPr>
          <w:rFonts w:cs="Arial"/>
          <w:color w:val="000000"/>
        </w:rPr>
      </w:pPr>
      <w:r w:rsidRPr="00906677">
        <w:rPr>
          <w:rFonts w:cs="Arial"/>
          <w:color w:val="000000"/>
        </w:rPr>
        <w:t>Auburn, Baulkham Hills, Blacktown, Holroyd, Parramatta</w:t>
      </w:r>
    </w:p>
    <w:p w14:paraId="63AB4CF9" w14:textId="77777777" w:rsidR="00FB57C4" w:rsidRPr="00906677" w:rsidRDefault="00FB57C4" w:rsidP="00FB57C4">
      <w:pPr>
        <w:pStyle w:val="ListParagraph"/>
        <w:numPr>
          <w:ilvl w:val="0"/>
          <w:numId w:val="37"/>
        </w:numPr>
        <w:spacing w:before="120" w:after="120"/>
        <w:outlineLvl w:val="2"/>
        <w:rPr>
          <w:rFonts w:ascii="Arial" w:hAnsi="Arial" w:cs="Arial"/>
          <w:b/>
          <w:bCs/>
          <w:color w:val="000000"/>
        </w:rPr>
      </w:pPr>
      <w:bookmarkStart w:id="73" w:name="_Toc431472998"/>
      <w:r w:rsidRPr="00906677">
        <w:rPr>
          <w:rFonts w:ascii="Arial" w:hAnsi="Arial" w:cs="Arial"/>
          <w:b/>
          <w:bCs/>
          <w:color w:val="000000"/>
        </w:rPr>
        <w:t>Nepean</w:t>
      </w:r>
      <w:bookmarkEnd w:id="73"/>
      <w:r w:rsidRPr="00906677">
        <w:rPr>
          <w:rFonts w:ascii="Arial" w:hAnsi="Arial" w:cs="Arial"/>
          <w:b/>
          <w:bCs/>
          <w:color w:val="000000"/>
        </w:rPr>
        <w:t xml:space="preserve"> </w:t>
      </w:r>
    </w:p>
    <w:p w14:paraId="63AB4CFA" w14:textId="77777777" w:rsidR="00FB57C4" w:rsidRPr="00906677" w:rsidRDefault="00FB57C4" w:rsidP="00FB57C4">
      <w:pPr>
        <w:numPr>
          <w:ilvl w:val="0"/>
          <w:numId w:val="23"/>
        </w:numPr>
        <w:spacing w:line="204" w:lineRule="atLeast"/>
        <w:ind w:left="1418"/>
        <w:rPr>
          <w:rFonts w:cs="Arial"/>
          <w:color w:val="000000"/>
        </w:rPr>
      </w:pPr>
      <w:r w:rsidRPr="00906677">
        <w:rPr>
          <w:rFonts w:cs="Arial"/>
          <w:color w:val="000000"/>
        </w:rPr>
        <w:t>Blue Mountains, Hawkesbury, Penrith</w:t>
      </w:r>
    </w:p>
    <w:p w14:paraId="63AB4CFB" w14:textId="77777777" w:rsidR="00FB57C4" w:rsidRPr="00906677" w:rsidRDefault="00FB57C4" w:rsidP="00FB57C4">
      <w:pPr>
        <w:pStyle w:val="ListParagraph"/>
        <w:numPr>
          <w:ilvl w:val="0"/>
          <w:numId w:val="37"/>
        </w:numPr>
        <w:spacing w:before="120" w:after="120"/>
        <w:outlineLvl w:val="2"/>
        <w:rPr>
          <w:rFonts w:ascii="Arial" w:hAnsi="Arial" w:cs="Arial"/>
          <w:b/>
          <w:bCs/>
          <w:color w:val="000000"/>
        </w:rPr>
      </w:pPr>
      <w:bookmarkStart w:id="74" w:name="_Toc431472999"/>
      <w:r w:rsidRPr="00906677">
        <w:rPr>
          <w:rFonts w:ascii="Arial" w:hAnsi="Arial" w:cs="Arial"/>
          <w:b/>
          <w:bCs/>
          <w:color w:val="000000"/>
        </w:rPr>
        <w:t>Northern Sydney</w:t>
      </w:r>
      <w:bookmarkEnd w:id="74"/>
      <w:r w:rsidRPr="00906677">
        <w:rPr>
          <w:rFonts w:ascii="Arial" w:hAnsi="Arial" w:cs="Arial"/>
          <w:b/>
          <w:bCs/>
          <w:color w:val="000000"/>
        </w:rPr>
        <w:t xml:space="preserve"> </w:t>
      </w:r>
    </w:p>
    <w:p w14:paraId="63AB4CFC" w14:textId="77777777" w:rsidR="00FB57C4" w:rsidRPr="00906677" w:rsidRDefault="00FB57C4" w:rsidP="00FB57C4">
      <w:pPr>
        <w:numPr>
          <w:ilvl w:val="0"/>
          <w:numId w:val="24"/>
        </w:numPr>
        <w:spacing w:line="204" w:lineRule="atLeast"/>
        <w:ind w:left="1418"/>
        <w:rPr>
          <w:rFonts w:cs="Arial"/>
          <w:color w:val="000000"/>
        </w:rPr>
      </w:pPr>
      <w:r w:rsidRPr="00906677">
        <w:rPr>
          <w:rFonts w:cs="Arial"/>
          <w:color w:val="000000"/>
        </w:rPr>
        <w:t>Hornsby, Hunters Hill, Ku-ring-gai, Lane Cove, Manly, Mosman, North Sydney, Pittwater, Ryde, Warringah, Willoughby</w:t>
      </w:r>
    </w:p>
    <w:p w14:paraId="63AB4CFD" w14:textId="63850088" w:rsidR="00FB57C4" w:rsidRPr="00906677" w:rsidRDefault="00BC63C4" w:rsidP="00FB57C4">
      <w:pPr>
        <w:rPr>
          <w:rFonts w:cs="Arial"/>
        </w:rPr>
      </w:pPr>
      <w:r>
        <w:rPr>
          <w:rFonts w:cs="Arial"/>
          <w:noProof/>
          <w:color w:val="000000"/>
        </w:rPr>
        <w:drawing>
          <wp:anchor distT="0" distB="0" distL="0" distR="0" simplePos="0" relativeHeight="251656192" behindDoc="0" locked="0" layoutInCell="1" allowOverlap="0" wp14:anchorId="63AB4D24" wp14:editId="463E6A68">
            <wp:simplePos x="0" y="0"/>
            <wp:positionH relativeFrom="column">
              <wp:align>right</wp:align>
            </wp:positionH>
            <wp:positionV relativeFrom="line">
              <wp:posOffset>0</wp:posOffset>
            </wp:positionV>
            <wp:extent cx="647700" cy="571500"/>
            <wp:effectExtent l="0" t="0" r="0" b="0"/>
            <wp:wrapSquare wrapText="bothSides"/>
            <wp:docPr id="8" name="Picture 3" descr="Map of NSW highlighting Metro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NSW highlighting Metro Sout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pic:spPr>
                </pic:pic>
              </a:graphicData>
            </a:graphic>
            <wp14:sizeRelH relativeFrom="page">
              <wp14:pctWidth>0</wp14:pctWidth>
            </wp14:sizeRelH>
            <wp14:sizeRelV relativeFrom="page">
              <wp14:pctHeight>0</wp14:pctHeight>
            </wp14:sizeRelV>
          </wp:anchor>
        </w:drawing>
      </w:r>
      <w:r w:rsidR="00FB57C4" w:rsidRPr="00906677">
        <w:rPr>
          <w:rFonts w:cs="Arial"/>
          <w:color w:val="000000"/>
        </w:rPr>
        <w:t>  </w:t>
      </w:r>
    </w:p>
    <w:p w14:paraId="63AB4CFE" w14:textId="77777777" w:rsidR="00FB57C4" w:rsidRPr="00906677" w:rsidRDefault="00FB57C4" w:rsidP="00FB57C4">
      <w:pPr>
        <w:spacing w:before="120" w:after="120"/>
        <w:outlineLvl w:val="1"/>
        <w:rPr>
          <w:rFonts w:cs="Arial"/>
          <w:b/>
          <w:bCs/>
          <w:color w:val="000000"/>
        </w:rPr>
      </w:pPr>
      <w:bookmarkStart w:id="75" w:name="_Toc431473000"/>
      <w:r w:rsidRPr="00906677">
        <w:rPr>
          <w:rFonts w:cs="Arial"/>
          <w:b/>
          <w:bCs/>
          <w:color w:val="000000"/>
        </w:rPr>
        <w:t>Metro South Region</w:t>
      </w:r>
      <w:bookmarkEnd w:id="75"/>
    </w:p>
    <w:p w14:paraId="63AB4CFF" w14:textId="77777777" w:rsidR="00FB57C4" w:rsidRPr="00906677" w:rsidRDefault="00FB57C4" w:rsidP="00FB57C4">
      <w:pPr>
        <w:pStyle w:val="ListParagraph"/>
        <w:numPr>
          <w:ilvl w:val="0"/>
          <w:numId w:val="37"/>
        </w:numPr>
        <w:spacing w:before="120" w:after="120"/>
        <w:outlineLvl w:val="2"/>
        <w:rPr>
          <w:rFonts w:ascii="Arial" w:hAnsi="Arial" w:cs="Arial"/>
          <w:b/>
          <w:bCs/>
          <w:color w:val="000000"/>
        </w:rPr>
      </w:pPr>
      <w:bookmarkStart w:id="76" w:name="_Toc431473001"/>
      <w:r w:rsidRPr="00906677">
        <w:rPr>
          <w:rFonts w:ascii="Arial" w:hAnsi="Arial" w:cs="Arial"/>
          <w:b/>
          <w:bCs/>
          <w:color w:val="000000"/>
        </w:rPr>
        <w:t>Inner West</w:t>
      </w:r>
      <w:bookmarkEnd w:id="76"/>
      <w:r w:rsidRPr="00906677">
        <w:rPr>
          <w:rFonts w:ascii="Arial" w:hAnsi="Arial" w:cs="Arial"/>
          <w:b/>
          <w:bCs/>
          <w:color w:val="000000"/>
        </w:rPr>
        <w:t xml:space="preserve"> </w:t>
      </w:r>
    </w:p>
    <w:p w14:paraId="63AB4D00" w14:textId="77777777" w:rsidR="00FB57C4" w:rsidRPr="00906677" w:rsidRDefault="00FB57C4" w:rsidP="00FB57C4">
      <w:pPr>
        <w:numPr>
          <w:ilvl w:val="0"/>
          <w:numId w:val="25"/>
        </w:numPr>
        <w:spacing w:line="204" w:lineRule="atLeast"/>
        <w:ind w:left="1418"/>
        <w:rPr>
          <w:rFonts w:cs="Arial"/>
          <w:color w:val="000000"/>
        </w:rPr>
      </w:pPr>
      <w:r w:rsidRPr="00906677">
        <w:rPr>
          <w:rFonts w:cs="Arial"/>
          <w:color w:val="000000"/>
        </w:rPr>
        <w:t>Ashfield, Burwood, Canada Bay, Canterbury, Leichhardt, Marrickville, Strathfield</w:t>
      </w:r>
    </w:p>
    <w:p w14:paraId="63AB4D01" w14:textId="77777777" w:rsidR="00FB57C4" w:rsidRPr="00906677" w:rsidRDefault="00FB57C4" w:rsidP="00FB57C4">
      <w:pPr>
        <w:pStyle w:val="ListParagraph"/>
        <w:numPr>
          <w:ilvl w:val="0"/>
          <w:numId w:val="37"/>
        </w:numPr>
        <w:spacing w:before="120" w:after="120"/>
        <w:outlineLvl w:val="2"/>
        <w:rPr>
          <w:rFonts w:ascii="Arial" w:hAnsi="Arial" w:cs="Arial"/>
          <w:b/>
          <w:bCs/>
          <w:color w:val="000000"/>
        </w:rPr>
      </w:pPr>
      <w:bookmarkStart w:id="77" w:name="_Toc431473002"/>
      <w:r w:rsidRPr="00906677">
        <w:rPr>
          <w:rFonts w:ascii="Arial" w:hAnsi="Arial" w:cs="Arial"/>
          <w:b/>
          <w:bCs/>
          <w:color w:val="000000"/>
        </w:rPr>
        <w:t>South East Sydney</w:t>
      </w:r>
      <w:bookmarkEnd w:id="77"/>
      <w:r w:rsidRPr="00906677">
        <w:rPr>
          <w:rFonts w:ascii="Arial" w:hAnsi="Arial" w:cs="Arial"/>
          <w:b/>
          <w:bCs/>
          <w:color w:val="000000"/>
        </w:rPr>
        <w:t xml:space="preserve"> </w:t>
      </w:r>
    </w:p>
    <w:p w14:paraId="63AB4D02" w14:textId="77777777" w:rsidR="00FB57C4" w:rsidRPr="00906677" w:rsidRDefault="00FB57C4" w:rsidP="00FB57C4">
      <w:pPr>
        <w:numPr>
          <w:ilvl w:val="0"/>
          <w:numId w:val="26"/>
        </w:numPr>
        <w:spacing w:line="204" w:lineRule="atLeast"/>
        <w:ind w:left="1418"/>
        <w:rPr>
          <w:rFonts w:cs="Arial"/>
          <w:color w:val="000000"/>
        </w:rPr>
      </w:pPr>
      <w:r w:rsidRPr="00906677">
        <w:rPr>
          <w:rFonts w:cs="Arial"/>
          <w:color w:val="000000"/>
        </w:rPr>
        <w:t>Botany Bay, Hurstville, Kogarah, Randwick, Rockdale, Sutherland Shire, Sydney, Waverley, Woollahra</w:t>
      </w:r>
    </w:p>
    <w:p w14:paraId="63AB4D03" w14:textId="77777777" w:rsidR="00FB57C4" w:rsidRPr="00906677" w:rsidRDefault="00FB57C4" w:rsidP="00FB57C4">
      <w:pPr>
        <w:pStyle w:val="ListParagraph"/>
        <w:numPr>
          <w:ilvl w:val="0"/>
          <w:numId w:val="37"/>
        </w:numPr>
        <w:spacing w:before="120" w:after="120"/>
        <w:outlineLvl w:val="2"/>
        <w:rPr>
          <w:rFonts w:ascii="Arial" w:hAnsi="Arial" w:cs="Arial"/>
          <w:b/>
          <w:bCs/>
          <w:color w:val="000000"/>
        </w:rPr>
      </w:pPr>
      <w:bookmarkStart w:id="78" w:name="_Toc431473003"/>
      <w:r w:rsidRPr="00906677">
        <w:rPr>
          <w:rFonts w:ascii="Arial" w:hAnsi="Arial" w:cs="Arial"/>
          <w:b/>
          <w:bCs/>
          <w:color w:val="000000"/>
        </w:rPr>
        <w:t>South West Sydney</w:t>
      </w:r>
      <w:bookmarkEnd w:id="78"/>
      <w:r w:rsidRPr="00906677">
        <w:rPr>
          <w:rFonts w:ascii="Arial" w:hAnsi="Arial" w:cs="Arial"/>
          <w:b/>
          <w:bCs/>
          <w:color w:val="000000"/>
        </w:rPr>
        <w:t xml:space="preserve"> </w:t>
      </w:r>
    </w:p>
    <w:p w14:paraId="63AB4D04" w14:textId="77777777" w:rsidR="00FB57C4" w:rsidRPr="00906677" w:rsidRDefault="00FB57C4" w:rsidP="00FB57C4">
      <w:pPr>
        <w:numPr>
          <w:ilvl w:val="0"/>
          <w:numId w:val="27"/>
        </w:numPr>
        <w:spacing w:line="204" w:lineRule="atLeast"/>
        <w:ind w:left="1418"/>
        <w:rPr>
          <w:rFonts w:cs="Arial"/>
          <w:color w:val="000000"/>
        </w:rPr>
      </w:pPr>
      <w:r w:rsidRPr="00906677">
        <w:rPr>
          <w:rFonts w:cs="Arial"/>
          <w:color w:val="000000"/>
        </w:rPr>
        <w:t>Bankstown, Camden, Campbelltown, Fairfield, Liverpool, Wingecarribee, Wollondilly</w:t>
      </w:r>
    </w:p>
    <w:p w14:paraId="63AB4D05" w14:textId="1D750F8A" w:rsidR="00FB57C4" w:rsidRPr="00906677" w:rsidRDefault="00FB57C4" w:rsidP="00FB57C4">
      <w:pPr>
        <w:rPr>
          <w:rFonts w:cs="Arial"/>
        </w:rPr>
      </w:pPr>
      <w:r w:rsidRPr="00906677">
        <w:rPr>
          <w:rFonts w:cs="Arial"/>
          <w:color w:val="000000"/>
        </w:rPr>
        <w:t>  </w:t>
      </w:r>
      <w:r w:rsidR="00BC63C4">
        <w:rPr>
          <w:rFonts w:cs="Arial"/>
          <w:noProof/>
          <w:color w:val="000000"/>
        </w:rPr>
        <w:drawing>
          <wp:anchor distT="0" distB="0" distL="0" distR="0" simplePos="0" relativeHeight="251657216" behindDoc="0" locked="0" layoutInCell="1" allowOverlap="0" wp14:anchorId="63AB4D25" wp14:editId="6A7173D1">
            <wp:simplePos x="0" y="0"/>
            <wp:positionH relativeFrom="column">
              <wp:align>right</wp:align>
            </wp:positionH>
            <wp:positionV relativeFrom="line">
              <wp:posOffset>0</wp:posOffset>
            </wp:positionV>
            <wp:extent cx="647700" cy="571500"/>
            <wp:effectExtent l="0" t="0" r="0" b="0"/>
            <wp:wrapSquare wrapText="bothSides"/>
            <wp:docPr id="4" name="Picture 4" descr="Map of NSW highlighting Hunter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of NSW highlighting Hunter Reg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pic:spPr>
                </pic:pic>
              </a:graphicData>
            </a:graphic>
            <wp14:sizeRelH relativeFrom="page">
              <wp14:pctWidth>0</wp14:pctWidth>
            </wp14:sizeRelH>
            <wp14:sizeRelV relativeFrom="page">
              <wp14:pctHeight>0</wp14:pctHeight>
            </wp14:sizeRelV>
          </wp:anchor>
        </w:drawing>
      </w:r>
      <w:r w:rsidRPr="00906677">
        <w:rPr>
          <w:rFonts w:cs="Arial"/>
          <w:color w:val="000000"/>
        </w:rPr>
        <w:t> </w:t>
      </w:r>
    </w:p>
    <w:p w14:paraId="63AB4D06" w14:textId="77777777" w:rsidR="00FB57C4" w:rsidRPr="00906677" w:rsidRDefault="00FB57C4" w:rsidP="00FB57C4">
      <w:pPr>
        <w:spacing w:before="120" w:after="120"/>
        <w:outlineLvl w:val="1"/>
        <w:rPr>
          <w:rFonts w:cs="Arial"/>
          <w:b/>
          <w:bCs/>
          <w:color w:val="000000"/>
        </w:rPr>
      </w:pPr>
      <w:bookmarkStart w:id="79" w:name="_Toc431473004"/>
      <w:r w:rsidRPr="00906677">
        <w:rPr>
          <w:rFonts w:cs="Arial"/>
          <w:b/>
          <w:bCs/>
          <w:color w:val="000000"/>
        </w:rPr>
        <w:t>Hunter Region</w:t>
      </w:r>
      <w:bookmarkEnd w:id="79"/>
    </w:p>
    <w:p w14:paraId="63AB4D07" w14:textId="77777777" w:rsidR="00FB57C4" w:rsidRPr="00906677" w:rsidRDefault="00FB57C4" w:rsidP="00FB57C4">
      <w:pPr>
        <w:pStyle w:val="ListParagraph"/>
        <w:numPr>
          <w:ilvl w:val="0"/>
          <w:numId w:val="37"/>
        </w:numPr>
        <w:spacing w:before="120" w:after="120"/>
        <w:outlineLvl w:val="2"/>
        <w:rPr>
          <w:rFonts w:ascii="Arial" w:hAnsi="Arial" w:cs="Arial"/>
          <w:b/>
          <w:bCs/>
          <w:color w:val="000000"/>
        </w:rPr>
      </w:pPr>
      <w:bookmarkStart w:id="80" w:name="_Toc431473005"/>
      <w:r w:rsidRPr="00906677">
        <w:rPr>
          <w:rFonts w:ascii="Arial" w:hAnsi="Arial" w:cs="Arial"/>
          <w:b/>
          <w:bCs/>
          <w:color w:val="000000"/>
        </w:rPr>
        <w:t>Central Coast</w:t>
      </w:r>
      <w:bookmarkEnd w:id="80"/>
      <w:r w:rsidRPr="00906677">
        <w:rPr>
          <w:rFonts w:ascii="Arial" w:hAnsi="Arial" w:cs="Arial"/>
          <w:b/>
          <w:bCs/>
          <w:color w:val="000000"/>
        </w:rPr>
        <w:t xml:space="preserve"> </w:t>
      </w:r>
    </w:p>
    <w:p w14:paraId="63AB4D08" w14:textId="77777777" w:rsidR="00FB57C4" w:rsidRPr="00906677" w:rsidRDefault="00FB57C4" w:rsidP="00FB57C4">
      <w:pPr>
        <w:numPr>
          <w:ilvl w:val="0"/>
          <w:numId w:val="28"/>
        </w:numPr>
        <w:spacing w:line="204" w:lineRule="atLeast"/>
        <w:ind w:left="1418"/>
        <w:rPr>
          <w:rFonts w:cs="Arial"/>
          <w:color w:val="000000"/>
        </w:rPr>
      </w:pPr>
      <w:r w:rsidRPr="00906677">
        <w:rPr>
          <w:rFonts w:cs="Arial"/>
          <w:color w:val="000000"/>
        </w:rPr>
        <w:t>Gosford, Wyong</w:t>
      </w:r>
    </w:p>
    <w:p w14:paraId="63AB4D09" w14:textId="77777777" w:rsidR="00FB57C4" w:rsidRPr="00906677" w:rsidRDefault="00FB57C4" w:rsidP="00FB57C4">
      <w:pPr>
        <w:pStyle w:val="ListParagraph"/>
        <w:numPr>
          <w:ilvl w:val="0"/>
          <w:numId w:val="37"/>
        </w:numPr>
        <w:spacing w:before="120" w:after="120"/>
        <w:outlineLvl w:val="2"/>
        <w:rPr>
          <w:rFonts w:ascii="Arial" w:hAnsi="Arial" w:cs="Arial"/>
          <w:b/>
          <w:bCs/>
          <w:color w:val="000000"/>
        </w:rPr>
      </w:pPr>
      <w:bookmarkStart w:id="81" w:name="_Toc431473006"/>
      <w:r w:rsidRPr="00906677">
        <w:rPr>
          <w:rFonts w:ascii="Arial" w:hAnsi="Arial" w:cs="Arial"/>
          <w:b/>
          <w:bCs/>
          <w:color w:val="000000"/>
        </w:rPr>
        <w:t>Hunter</w:t>
      </w:r>
      <w:bookmarkEnd w:id="81"/>
      <w:r w:rsidRPr="00906677">
        <w:rPr>
          <w:rFonts w:ascii="Arial" w:hAnsi="Arial" w:cs="Arial"/>
          <w:b/>
          <w:bCs/>
          <w:color w:val="000000"/>
        </w:rPr>
        <w:t xml:space="preserve"> </w:t>
      </w:r>
    </w:p>
    <w:p w14:paraId="63AB4D0A" w14:textId="77777777" w:rsidR="00FB57C4" w:rsidRPr="00906677" w:rsidRDefault="00FB57C4" w:rsidP="00FB57C4">
      <w:pPr>
        <w:numPr>
          <w:ilvl w:val="0"/>
          <w:numId w:val="29"/>
        </w:numPr>
        <w:spacing w:line="204" w:lineRule="atLeast"/>
        <w:ind w:left="1418"/>
        <w:rPr>
          <w:rFonts w:cs="Arial"/>
          <w:color w:val="000000"/>
        </w:rPr>
      </w:pPr>
      <w:r w:rsidRPr="00906677">
        <w:rPr>
          <w:rFonts w:cs="Arial"/>
          <w:color w:val="000000"/>
        </w:rPr>
        <w:t>Cessnock, Dungog, Lake Macquarie, Maitland, Muswellbrook, Newcastle, Port Stephens, Singleton, Upper Hunter Shire</w:t>
      </w:r>
    </w:p>
    <w:p w14:paraId="63AB4D0B" w14:textId="1F4CC879" w:rsidR="00FB57C4" w:rsidRPr="00906677" w:rsidRDefault="00FB57C4" w:rsidP="00FB57C4">
      <w:pPr>
        <w:rPr>
          <w:rFonts w:cs="Arial"/>
        </w:rPr>
      </w:pPr>
      <w:r w:rsidRPr="00906677">
        <w:rPr>
          <w:rFonts w:cs="Arial"/>
          <w:color w:val="000000"/>
        </w:rPr>
        <w:t> </w:t>
      </w:r>
      <w:r w:rsidR="00BC63C4">
        <w:rPr>
          <w:rFonts w:cs="Arial"/>
          <w:noProof/>
          <w:color w:val="000000"/>
        </w:rPr>
        <w:drawing>
          <wp:anchor distT="0" distB="0" distL="0" distR="0" simplePos="0" relativeHeight="251658240" behindDoc="0" locked="0" layoutInCell="1" allowOverlap="0" wp14:anchorId="63AB4D26" wp14:editId="5BCE9591">
            <wp:simplePos x="0" y="0"/>
            <wp:positionH relativeFrom="column">
              <wp:align>right</wp:align>
            </wp:positionH>
            <wp:positionV relativeFrom="line">
              <wp:posOffset>0</wp:posOffset>
            </wp:positionV>
            <wp:extent cx="647700" cy="571500"/>
            <wp:effectExtent l="0" t="0" r="0" b="0"/>
            <wp:wrapSquare wrapText="bothSides"/>
            <wp:docPr id="5" name="Picture 5" descr="Map of NSW highlighting Western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 of NSW highlighting Western Reg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pic:spPr>
                </pic:pic>
              </a:graphicData>
            </a:graphic>
            <wp14:sizeRelH relativeFrom="page">
              <wp14:pctWidth>0</wp14:pctWidth>
            </wp14:sizeRelH>
            <wp14:sizeRelV relativeFrom="page">
              <wp14:pctHeight>0</wp14:pctHeight>
            </wp14:sizeRelV>
          </wp:anchor>
        </w:drawing>
      </w:r>
    </w:p>
    <w:p w14:paraId="63AB4D0C" w14:textId="77777777" w:rsidR="00FB57C4" w:rsidRPr="00906677" w:rsidRDefault="00FB57C4" w:rsidP="00FB57C4">
      <w:pPr>
        <w:spacing w:before="120" w:after="120"/>
        <w:outlineLvl w:val="1"/>
        <w:rPr>
          <w:rFonts w:cs="Arial"/>
          <w:b/>
          <w:bCs/>
          <w:color w:val="000000"/>
        </w:rPr>
      </w:pPr>
      <w:bookmarkStart w:id="82" w:name="_Toc431473007"/>
      <w:r w:rsidRPr="00906677">
        <w:rPr>
          <w:rFonts w:cs="Arial"/>
          <w:b/>
          <w:bCs/>
          <w:color w:val="000000"/>
        </w:rPr>
        <w:t>Western Region</w:t>
      </w:r>
      <w:bookmarkEnd w:id="82"/>
    </w:p>
    <w:p w14:paraId="63AB4D0D" w14:textId="77777777" w:rsidR="00FB57C4" w:rsidRPr="00906677" w:rsidRDefault="00FB57C4" w:rsidP="00FB57C4">
      <w:pPr>
        <w:pStyle w:val="ListParagraph"/>
        <w:numPr>
          <w:ilvl w:val="0"/>
          <w:numId w:val="37"/>
        </w:numPr>
        <w:spacing w:before="120" w:after="120"/>
        <w:outlineLvl w:val="2"/>
        <w:rPr>
          <w:rFonts w:ascii="Arial" w:hAnsi="Arial" w:cs="Arial"/>
          <w:b/>
          <w:bCs/>
          <w:color w:val="000000"/>
        </w:rPr>
      </w:pPr>
      <w:bookmarkStart w:id="83" w:name="_Toc431473008"/>
      <w:r w:rsidRPr="00906677">
        <w:rPr>
          <w:rFonts w:ascii="Arial" w:hAnsi="Arial" w:cs="Arial"/>
          <w:b/>
          <w:bCs/>
          <w:color w:val="000000"/>
        </w:rPr>
        <w:t>Central West</w:t>
      </w:r>
      <w:bookmarkEnd w:id="83"/>
      <w:r w:rsidRPr="00906677">
        <w:rPr>
          <w:rFonts w:ascii="Arial" w:hAnsi="Arial" w:cs="Arial"/>
          <w:b/>
          <w:bCs/>
          <w:color w:val="000000"/>
        </w:rPr>
        <w:t xml:space="preserve"> </w:t>
      </w:r>
    </w:p>
    <w:p w14:paraId="63AB4D0E" w14:textId="77777777" w:rsidR="00FB57C4" w:rsidRPr="00906677" w:rsidRDefault="00FB57C4" w:rsidP="00FB57C4">
      <w:pPr>
        <w:numPr>
          <w:ilvl w:val="0"/>
          <w:numId w:val="30"/>
        </w:numPr>
        <w:spacing w:line="204" w:lineRule="atLeast"/>
        <w:ind w:left="1418"/>
        <w:rPr>
          <w:rFonts w:cs="Arial"/>
          <w:color w:val="000000"/>
        </w:rPr>
      </w:pPr>
      <w:r w:rsidRPr="00906677">
        <w:rPr>
          <w:rFonts w:cs="Arial"/>
          <w:color w:val="000000"/>
        </w:rPr>
        <w:t>Bathurst Regional, Blayney, Cabonne, Cowra, Forbes, Lachlan, Lithgow, Oberon, Orange, Parkes, Weddin</w:t>
      </w:r>
    </w:p>
    <w:p w14:paraId="63AB4D0F" w14:textId="77777777" w:rsidR="00FB57C4" w:rsidRPr="00906677" w:rsidRDefault="00FB57C4" w:rsidP="00FB57C4">
      <w:pPr>
        <w:pStyle w:val="ListParagraph"/>
        <w:numPr>
          <w:ilvl w:val="0"/>
          <w:numId w:val="37"/>
        </w:numPr>
        <w:spacing w:before="120" w:after="120"/>
        <w:outlineLvl w:val="2"/>
        <w:rPr>
          <w:rFonts w:ascii="Arial" w:hAnsi="Arial" w:cs="Arial"/>
          <w:b/>
          <w:bCs/>
          <w:color w:val="000000"/>
        </w:rPr>
      </w:pPr>
      <w:bookmarkStart w:id="84" w:name="_Toc431473009"/>
      <w:r w:rsidRPr="00906677">
        <w:rPr>
          <w:rFonts w:ascii="Arial" w:hAnsi="Arial" w:cs="Arial"/>
          <w:b/>
          <w:bCs/>
          <w:color w:val="000000"/>
        </w:rPr>
        <w:t>Orana / Far West</w:t>
      </w:r>
      <w:bookmarkEnd w:id="84"/>
      <w:r w:rsidRPr="00906677">
        <w:rPr>
          <w:rFonts w:ascii="Arial" w:hAnsi="Arial" w:cs="Arial"/>
          <w:b/>
          <w:bCs/>
          <w:color w:val="000000"/>
        </w:rPr>
        <w:t xml:space="preserve"> </w:t>
      </w:r>
    </w:p>
    <w:p w14:paraId="63AB4D10" w14:textId="77777777" w:rsidR="00FB57C4" w:rsidRPr="00906677" w:rsidRDefault="00FB57C4" w:rsidP="00FB57C4">
      <w:pPr>
        <w:numPr>
          <w:ilvl w:val="0"/>
          <w:numId w:val="31"/>
        </w:numPr>
        <w:spacing w:line="204" w:lineRule="atLeast"/>
        <w:ind w:left="1418"/>
        <w:rPr>
          <w:rFonts w:cs="Arial"/>
          <w:color w:val="000000"/>
        </w:rPr>
      </w:pPr>
      <w:r w:rsidRPr="00906677">
        <w:rPr>
          <w:rFonts w:cs="Arial"/>
          <w:color w:val="000000"/>
        </w:rPr>
        <w:t>Balranald, Bogan, Bourke, Brewarrina, Broken Hill, Central Darling, Cobar, Coonamble, Dubbo, Gilgandra, Mid-Western Regional, Narromine, Walgett, Warren, Warrumbungle Shire, Wellington, Wentworth, Unincorporated NSW (Far West)</w:t>
      </w:r>
    </w:p>
    <w:p w14:paraId="63AB4D11" w14:textId="77777777" w:rsidR="00FB57C4" w:rsidRPr="00906677" w:rsidRDefault="00FB57C4" w:rsidP="00FB57C4">
      <w:pPr>
        <w:pStyle w:val="ListParagraph"/>
        <w:numPr>
          <w:ilvl w:val="0"/>
          <w:numId w:val="37"/>
        </w:numPr>
        <w:spacing w:before="120" w:after="120"/>
        <w:outlineLvl w:val="2"/>
        <w:rPr>
          <w:rFonts w:ascii="Arial" w:hAnsi="Arial" w:cs="Arial"/>
          <w:b/>
          <w:bCs/>
          <w:color w:val="000000"/>
        </w:rPr>
      </w:pPr>
      <w:bookmarkStart w:id="85" w:name="_Toc431473010"/>
      <w:r w:rsidRPr="00906677">
        <w:rPr>
          <w:rFonts w:ascii="Arial" w:hAnsi="Arial" w:cs="Arial"/>
          <w:b/>
          <w:bCs/>
          <w:color w:val="000000"/>
        </w:rPr>
        <w:t>Riverina/Murray</w:t>
      </w:r>
      <w:bookmarkEnd w:id="85"/>
      <w:r w:rsidRPr="00906677">
        <w:rPr>
          <w:rFonts w:ascii="Arial" w:hAnsi="Arial" w:cs="Arial"/>
          <w:b/>
          <w:bCs/>
          <w:color w:val="000000"/>
        </w:rPr>
        <w:t xml:space="preserve"> </w:t>
      </w:r>
    </w:p>
    <w:p w14:paraId="63AB4D12" w14:textId="77777777" w:rsidR="00FB57C4" w:rsidRPr="00906677" w:rsidRDefault="00FB57C4" w:rsidP="00FB57C4">
      <w:pPr>
        <w:numPr>
          <w:ilvl w:val="0"/>
          <w:numId w:val="32"/>
        </w:numPr>
        <w:spacing w:line="204" w:lineRule="atLeast"/>
        <w:ind w:left="1418"/>
        <w:rPr>
          <w:rFonts w:cs="Arial"/>
          <w:color w:val="000000"/>
        </w:rPr>
      </w:pPr>
      <w:r w:rsidRPr="00906677">
        <w:rPr>
          <w:rFonts w:cs="Arial"/>
          <w:color w:val="000000"/>
        </w:rPr>
        <w:t>Albury, Berrigan, Bland, Carrathool, Conargo, Coolamon, Cootamundra, Corowa Shire, Deniliquin, Greater Hume Shire, Griffith, Gundagai, Hay, Jerilderie, Junee, Leeton, Lockhart, Murray, Murrumbidgee, Narrandera, Temora, Tumbarumba, Tumut Shire, Urana, Wagga Wagga, Wakool</w:t>
      </w:r>
    </w:p>
    <w:p w14:paraId="63AB4D13" w14:textId="694BA4F2" w:rsidR="00FB57C4" w:rsidRDefault="00FB57C4" w:rsidP="00FB57C4">
      <w:pPr>
        <w:rPr>
          <w:rFonts w:cs="Arial"/>
          <w:color w:val="000000"/>
        </w:rPr>
      </w:pPr>
      <w:r w:rsidRPr="00906677">
        <w:rPr>
          <w:rFonts w:cs="Arial"/>
          <w:color w:val="000000"/>
        </w:rPr>
        <w:t>  </w:t>
      </w:r>
      <w:r w:rsidR="00BC63C4">
        <w:rPr>
          <w:rFonts w:cs="Arial"/>
          <w:noProof/>
          <w:color w:val="000000"/>
        </w:rPr>
        <w:drawing>
          <wp:anchor distT="0" distB="0" distL="0" distR="0" simplePos="0" relativeHeight="251659264" behindDoc="0" locked="0" layoutInCell="1" allowOverlap="0" wp14:anchorId="63AB4D27" wp14:editId="6A2A0696">
            <wp:simplePos x="0" y="0"/>
            <wp:positionH relativeFrom="column">
              <wp:align>right</wp:align>
            </wp:positionH>
            <wp:positionV relativeFrom="line">
              <wp:posOffset>0</wp:posOffset>
            </wp:positionV>
            <wp:extent cx="647700" cy="571500"/>
            <wp:effectExtent l="0" t="0" r="0" b="0"/>
            <wp:wrapSquare wrapText="bothSides"/>
            <wp:docPr id="6" name="Picture 6" descr="Map of NSW highlighting Northern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of NSW highlighting Northern Reg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pic:spPr>
                </pic:pic>
              </a:graphicData>
            </a:graphic>
            <wp14:sizeRelH relativeFrom="page">
              <wp14:pctWidth>0</wp14:pctWidth>
            </wp14:sizeRelH>
            <wp14:sizeRelV relativeFrom="page">
              <wp14:pctHeight>0</wp14:pctHeight>
            </wp14:sizeRelV>
          </wp:anchor>
        </w:drawing>
      </w:r>
      <w:r w:rsidRPr="00906677">
        <w:rPr>
          <w:rFonts w:cs="Arial"/>
          <w:color w:val="000000"/>
        </w:rPr>
        <w:t> </w:t>
      </w:r>
    </w:p>
    <w:p w14:paraId="63AB4D14" w14:textId="77777777" w:rsidR="00FB57C4" w:rsidRPr="00906677" w:rsidRDefault="00FB57C4" w:rsidP="00FB57C4">
      <w:pPr>
        <w:rPr>
          <w:rFonts w:cs="Arial"/>
        </w:rPr>
      </w:pPr>
    </w:p>
    <w:p w14:paraId="63AB4D15" w14:textId="77777777" w:rsidR="00FB57C4" w:rsidRPr="00906677" w:rsidRDefault="00FB57C4" w:rsidP="00FB57C4">
      <w:pPr>
        <w:spacing w:before="120" w:after="120"/>
        <w:outlineLvl w:val="1"/>
        <w:rPr>
          <w:rFonts w:cs="Arial"/>
          <w:b/>
          <w:bCs/>
          <w:color w:val="000000"/>
        </w:rPr>
      </w:pPr>
      <w:bookmarkStart w:id="86" w:name="_Toc431473011"/>
      <w:r w:rsidRPr="00906677">
        <w:rPr>
          <w:rFonts w:cs="Arial"/>
          <w:b/>
          <w:bCs/>
          <w:color w:val="000000"/>
        </w:rPr>
        <w:t>Northern Region</w:t>
      </w:r>
      <w:bookmarkEnd w:id="86"/>
    </w:p>
    <w:p w14:paraId="63AB4D16" w14:textId="77777777" w:rsidR="00FB57C4" w:rsidRPr="00906677" w:rsidRDefault="00FB57C4" w:rsidP="00FB57C4">
      <w:pPr>
        <w:pStyle w:val="ListParagraph"/>
        <w:numPr>
          <w:ilvl w:val="0"/>
          <w:numId w:val="37"/>
        </w:numPr>
        <w:spacing w:before="120" w:after="120"/>
        <w:outlineLvl w:val="2"/>
        <w:rPr>
          <w:rFonts w:ascii="Arial" w:hAnsi="Arial" w:cs="Arial"/>
          <w:b/>
          <w:bCs/>
          <w:color w:val="000000"/>
        </w:rPr>
      </w:pPr>
      <w:bookmarkStart w:id="87" w:name="_Toc431473012"/>
      <w:r w:rsidRPr="00906677">
        <w:rPr>
          <w:rFonts w:ascii="Arial" w:hAnsi="Arial" w:cs="Arial"/>
          <w:b/>
          <w:bCs/>
          <w:color w:val="000000"/>
        </w:rPr>
        <w:t>Far North Coast</w:t>
      </w:r>
      <w:bookmarkEnd w:id="87"/>
      <w:r w:rsidRPr="00906677">
        <w:rPr>
          <w:rFonts w:ascii="Arial" w:hAnsi="Arial" w:cs="Arial"/>
          <w:b/>
          <w:bCs/>
          <w:color w:val="000000"/>
        </w:rPr>
        <w:t xml:space="preserve"> </w:t>
      </w:r>
    </w:p>
    <w:p w14:paraId="63AB4D17" w14:textId="77777777" w:rsidR="00FB57C4" w:rsidRPr="00906677" w:rsidRDefault="00FB57C4" w:rsidP="00FB57C4">
      <w:pPr>
        <w:numPr>
          <w:ilvl w:val="0"/>
          <w:numId w:val="33"/>
        </w:numPr>
        <w:spacing w:line="204" w:lineRule="atLeast"/>
        <w:ind w:left="1418"/>
        <w:rPr>
          <w:rFonts w:cs="Arial"/>
          <w:color w:val="000000"/>
        </w:rPr>
      </w:pPr>
      <w:r w:rsidRPr="00906677">
        <w:rPr>
          <w:rFonts w:cs="Arial"/>
          <w:color w:val="000000"/>
        </w:rPr>
        <w:t>Ballina, Byron, Clarence Valley, Kyogle, Lismore, Richmond Valley, Tweed</w:t>
      </w:r>
    </w:p>
    <w:p w14:paraId="63AB4D18" w14:textId="77777777" w:rsidR="00FB57C4" w:rsidRPr="00906677" w:rsidRDefault="00FB57C4" w:rsidP="00FB57C4">
      <w:pPr>
        <w:pStyle w:val="ListParagraph"/>
        <w:numPr>
          <w:ilvl w:val="0"/>
          <w:numId w:val="37"/>
        </w:numPr>
        <w:spacing w:before="120" w:after="120"/>
        <w:outlineLvl w:val="2"/>
        <w:rPr>
          <w:rFonts w:ascii="Arial" w:hAnsi="Arial" w:cs="Arial"/>
          <w:b/>
          <w:bCs/>
          <w:color w:val="000000"/>
        </w:rPr>
      </w:pPr>
      <w:bookmarkStart w:id="88" w:name="_Toc431473013"/>
      <w:r w:rsidRPr="00906677">
        <w:rPr>
          <w:rFonts w:ascii="Arial" w:hAnsi="Arial" w:cs="Arial"/>
          <w:b/>
          <w:bCs/>
          <w:color w:val="000000"/>
        </w:rPr>
        <w:t>Mid North Coast</w:t>
      </w:r>
      <w:bookmarkEnd w:id="88"/>
      <w:r w:rsidRPr="00906677">
        <w:rPr>
          <w:rFonts w:ascii="Arial" w:hAnsi="Arial" w:cs="Arial"/>
          <w:b/>
          <w:bCs/>
          <w:color w:val="000000"/>
        </w:rPr>
        <w:t xml:space="preserve"> </w:t>
      </w:r>
    </w:p>
    <w:p w14:paraId="63AB4D19" w14:textId="77777777" w:rsidR="00FB57C4" w:rsidRPr="00906677" w:rsidRDefault="00FB57C4" w:rsidP="00FB57C4">
      <w:pPr>
        <w:numPr>
          <w:ilvl w:val="0"/>
          <w:numId w:val="34"/>
        </w:numPr>
        <w:spacing w:line="204" w:lineRule="atLeast"/>
        <w:ind w:left="1418"/>
        <w:rPr>
          <w:rFonts w:cs="Arial"/>
          <w:color w:val="000000"/>
        </w:rPr>
      </w:pPr>
      <w:r w:rsidRPr="00906677">
        <w:rPr>
          <w:rFonts w:cs="Arial"/>
          <w:color w:val="000000"/>
        </w:rPr>
        <w:t>Bellingen, Coffs Harbour, Gloucester, Great Lakes, Greater Taree, Hastings, Kempsey, Nambucca, Unincorporated NSW (Lord Howe Island)</w:t>
      </w:r>
    </w:p>
    <w:p w14:paraId="63AB4D1A" w14:textId="77777777" w:rsidR="00FB57C4" w:rsidRPr="00906677" w:rsidRDefault="00FB57C4" w:rsidP="00FB57C4">
      <w:pPr>
        <w:pStyle w:val="ListParagraph"/>
        <w:numPr>
          <w:ilvl w:val="0"/>
          <w:numId w:val="37"/>
        </w:numPr>
        <w:spacing w:before="120" w:after="120"/>
        <w:outlineLvl w:val="2"/>
        <w:rPr>
          <w:rFonts w:ascii="Arial" w:hAnsi="Arial" w:cs="Arial"/>
          <w:b/>
          <w:bCs/>
          <w:color w:val="000000"/>
        </w:rPr>
      </w:pPr>
      <w:bookmarkStart w:id="89" w:name="_Toc431473014"/>
      <w:r w:rsidRPr="00906677">
        <w:rPr>
          <w:rFonts w:ascii="Arial" w:hAnsi="Arial" w:cs="Arial"/>
          <w:b/>
          <w:bCs/>
          <w:color w:val="000000"/>
        </w:rPr>
        <w:t>New England</w:t>
      </w:r>
      <w:bookmarkEnd w:id="89"/>
      <w:r w:rsidRPr="00906677">
        <w:rPr>
          <w:rFonts w:ascii="Arial" w:hAnsi="Arial" w:cs="Arial"/>
          <w:b/>
          <w:bCs/>
          <w:color w:val="000000"/>
        </w:rPr>
        <w:t xml:space="preserve"> </w:t>
      </w:r>
    </w:p>
    <w:p w14:paraId="63AB4D1B" w14:textId="77777777" w:rsidR="00FB57C4" w:rsidRPr="00906677" w:rsidRDefault="00FB57C4" w:rsidP="00FB57C4">
      <w:pPr>
        <w:numPr>
          <w:ilvl w:val="0"/>
          <w:numId w:val="35"/>
        </w:numPr>
        <w:spacing w:line="204" w:lineRule="atLeast"/>
        <w:ind w:left="1418"/>
        <w:rPr>
          <w:rFonts w:cs="Arial"/>
          <w:color w:val="000000"/>
        </w:rPr>
      </w:pPr>
      <w:r w:rsidRPr="00906677">
        <w:rPr>
          <w:rFonts w:cs="Arial"/>
          <w:color w:val="000000"/>
        </w:rPr>
        <w:t>Armidale Dumaresq, Glen Innes Severn, Gunnedah, Guyra, Gwydir, Inverell, Liverpool Plains, Moree Plains, Narrabri, Tamworth Regional, Tenterfield, Uralla, Walcha</w:t>
      </w:r>
    </w:p>
    <w:p w14:paraId="63AB4D1C" w14:textId="0487B68D" w:rsidR="00FB57C4" w:rsidRPr="00906677" w:rsidRDefault="00FB57C4" w:rsidP="00FB57C4">
      <w:pPr>
        <w:rPr>
          <w:rFonts w:cs="Arial"/>
        </w:rPr>
      </w:pPr>
      <w:r w:rsidRPr="00906677">
        <w:rPr>
          <w:rFonts w:cs="Arial"/>
          <w:color w:val="000000"/>
        </w:rPr>
        <w:t> </w:t>
      </w:r>
      <w:r w:rsidR="00BC63C4">
        <w:rPr>
          <w:rFonts w:cs="Arial"/>
          <w:noProof/>
          <w:color w:val="000000"/>
        </w:rPr>
        <w:drawing>
          <wp:anchor distT="0" distB="0" distL="0" distR="0" simplePos="0" relativeHeight="251660288" behindDoc="0" locked="0" layoutInCell="1" allowOverlap="0" wp14:anchorId="63AB4D28" wp14:editId="356BD2EE">
            <wp:simplePos x="0" y="0"/>
            <wp:positionH relativeFrom="column">
              <wp:align>right</wp:align>
            </wp:positionH>
            <wp:positionV relativeFrom="line">
              <wp:posOffset>0</wp:posOffset>
            </wp:positionV>
            <wp:extent cx="647700" cy="571500"/>
            <wp:effectExtent l="0" t="0" r="0" b="0"/>
            <wp:wrapSquare wrapText="bothSides"/>
            <wp:docPr id="7" name="Picture 7" descr="Map of NSW highlighting Southern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p of NSW highlighting Southern Reg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pic:spPr>
                </pic:pic>
              </a:graphicData>
            </a:graphic>
            <wp14:sizeRelH relativeFrom="page">
              <wp14:pctWidth>0</wp14:pctWidth>
            </wp14:sizeRelH>
            <wp14:sizeRelV relativeFrom="page">
              <wp14:pctHeight>0</wp14:pctHeight>
            </wp14:sizeRelV>
          </wp:anchor>
        </w:drawing>
      </w:r>
      <w:r w:rsidRPr="00906677">
        <w:rPr>
          <w:rFonts w:cs="Arial"/>
          <w:color w:val="000000"/>
        </w:rPr>
        <w:t> </w:t>
      </w:r>
    </w:p>
    <w:p w14:paraId="63AB4D1D" w14:textId="77777777" w:rsidR="00FB57C4" w:rsidRPr="00906677" w:rsidRDefault="00FB57C4" w:rsidP="00FB57C4">
      <w:pPr>
        <w:spacing w:before="120" w:after="120"/>
        <w:outlineLvl w:val="1"/>
        <w:rPr>
          <w:rFonts w:cs="Arial"/>
          <w:b/>
          <w:bCs/>
          <w:color w:val="000000"/>
        </w:rPr>
      </w:pPr>
      <w:bookmarkStart w:id="90" w:name="_Toc431473015"/>
      <w:r w:rsidRPr="00906677">
        <w:rPr>
          <w:rFonts w:cs="Arial"/>
          <w:b/>
          <w:bCs/>
          <w:color w:val="000000"/>
        </w:rPr>
        <w:t>Southern Region</w:t>
      </w:r>
      <w:bookmarkEnd w:id="90"/>
    </w:p>
    <w:p w14:paraId="63AB4D1E" w14:textId="77777777" w:rsidR="00FB57C4" w:rsidRPr="00906677" w:rsidRDefault="00FB57C4" w:rsidP="00FB57C4">
      <w:pPr>
        <w:pStyle w:val="ListParagraph"/>
        <w:numPr>
          <w:ilvl w:val="0"/>
          <w:numId w:val="37"/>
        </w:numPr>
        <w:spacing w:before="120" w:after="120"/>
        <w:outlineLvl w:val="2"/>
        <w:rPr>
          <w:rFonts w:ascii="Arial" w:hAnsi="Arial" w:cs="Arial"/>
          <w:b/>
          <w:bCs/>
          <w:color w:val="000000"/>
        </w:rPr>
      </w:pPr>
      <w:bookmarkStart w:id="91" w:name="_Toc431473016"/>
      <w:r w:rsidRPr="00906677">
        <w:rPr>
          <w:rFonts w:ascii="Arial" w:hAnsi="Arial" w:cs="Arial"/>
          <w:b/>
          <w:bCs/>
          <w:color w:val="000000"/>
        </w:rPr>
        <w:t>Illawarra</w:t>
      </w:r>
      <w:bookmarkEnd w:id="91"/>
      <w:r w:rsidRPr="00906677">
        <w:rPr>
          <w:rFonts w:ascii="Arial" w:hAnsi="Arial" w:cs="Arial"/>
          <w:b/>
          <w:bCs/>
          <w:color w:val="000000"/>
        </w:rPr>
        <w:t xml:space="preserve"> </w:t>
      </w:r>
    </w:p>
    <w:p w14:paraId="63AB4D1F" w14:textId="77777777" w:rsidR="00FB57C4" w:rsidRPr="00906677" w:rsidRDefault="00FB57C4" w:rsidP="00FB57C4">
      <w:pPr>
        <w:numPr>
          <w:ilvl w:val="0"/>
          <w:numId w:val="36"/>
        </w:numPr>
        <w:spacing w:line="204" w:lineRule="atLeast"/>
        <w:ind w:left="1418"/>
        <w:rPr>
          <w:rFonts w:cs="Arial"/>
          <w:color w:val="000000"/>
        </w:rPr>
      </w:pPr>
      <w:r w:rsidRPr="00906677">
        <w:rPr>
          <w:rFonts w:cs="Arial"/>
          <w:color w:val="000000"/>
        </w:rPr>
        <w:t>Kiama, Shellharbour, Shoalhaven, Wollongong</w:t>
      </w:r>
    </w:p>
    <w:p w14:paraId="63AB4D20" w14:textId="77777777" w:rsidR="00FB57C4" w:rsidRPr="00906677" w:rsidRDefault="00FB57C4" w:rsidP="00FB57C4">
      <w:pPr>
        <w:pStyle w:val="ListParagraph"/>
        <w:numPr>
          <w:ilvl w:val="0"/>
          <w:numId w:val="37"/>
        </w:numPr>
        <w:spacing w:before="120" w:after="120"/>
        <w:outlineLvl w:val="2"/>
        <w:rPr>
          <w:rFonts w:ascii="Arial" w:hAnsi="Arial" w:cs="Arial"/>
          <w:b/>
          <w:bCs/>
          <w:color w:val="000000"/>
        </w:rPr>
      </w:pPr>
      <w:bookmarkStart w:id="92" w:name="_Toc431473017"/>
      <w:r w:rsidRPr="00906677">
        <w:rPr>
          <w:rFonts w:ascii="Arial" w:hAnsi="Arial" w:cs="Arial"/>
          <w:b/>
          <w:bCs/>
          <w:color w:val="000000"/>
        </w:rPr>
        <w:t>Southern Highlands</w:t>
      </w:r>
      <w:bookmarkEnd w:id="92"/>
      <w:r w:rsidRPr="00906677">
        <w:rPr>
          <w:rFonts w:ascii="Arial" w:hAnsi="Arial" w:cs="Arial"/>
          <w:b/>
          <w:bCs/>
          <w:color w:val="000000"/>
        </w:rPr>
        <w:t xml:space="preserve"> </w:t>
      </w:r>
    </w:p>
    <w:p w14:paraId="63AB4D21" w14:textId="77777777" w:rsidR="00A83125" w:rsidRPr="003C50EC" w:rsidRDefault="00FB57C4" w:rsidP="0029044D">
      <w:pPr>
        <w:numPr>
          <w:ilvl w:val="0"/>
          <w:numId w:val="36"/>
        </w:numPr>
        <w:spacing w:line="204" w:lineRule="atLeast"/>
        <w:ind w:left="1418"/>
      </w:pPr>
      <w:r w:rsidRPr="00906677">
        <w:rPr>
          <w:rFonts w:cs="Arial"/>
          <w:color w:val="000000"/>
        </w:rPr>
        <w:t>Bega Valley, Bombala, Boorowa, Cooma-Monaro, Eurobodalla, Goulburn Mulwaree, Harden, Palerang, Queanbeyan, Snowy River, Upper Lachlan, Yass Valley, Young </w:t>
      </w:r>
    </w:p>
    <w:p w14:paraId="63AB4D22" w14:textId="77777777" w:rsidR="00A83125" w:rsidRPr="003C50EC" w:rsidRDefault="00A83125" w:rsidP="003C50EC"/>
    <w:sectPr w:rsidR="00A83125" w:rsidRPr="003C50EC" w:rsidSect="00582F98">
      <w:headerReference w:type="default" r:id="rId20"/>
      <w:footerReference w:type="default" r:id="rId21"/>
      <w:pgSz w:w="11906" w:h="16838"/>
      <w:pgMar w:top="851" w:right="1416" w:bottom="851" w:left="709" w:header="720" w:footer="3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711CF" w14:textId="77777777" w:rsidR="00A767E5" w:rsidRDefault="00A767E5" w:rsidP="006928CC">
      <w:r>
        <w:separator/>
      </w:r>
    </w:p>
  </w:endnote>
  <w:endnote w:type="continuationSeparator" w:id="0">
    <w:p w14:paraId="25F15649" w14:textId="77777777" w:rsidR="00A767E5" w:rsidRDefault="00A767E5" w:rsidP="006928CC">
      <w:r>
        <w:continuationSeparator/>
      </w:r>
    </w:p>
  </w:endnote>
  <w:endnote w:type="continuationNotice" w:id="1">
    <w:p w14:paraId="1AF20BE4" w14:textId="77777777" w:rsidR="00A767E5" w:rsidRDefault="00A76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w Cen MT">
    <w:altName w:val="Times New Roman"/>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25A2" w14:textId="77777777" w:rsidR="00C30E97" w:rsidRDefault="00C30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AE3B" w14:textId="77777777" w:rsidR="00A767E5" w:rsidRDefault="00A767E5" w:rsidP="006928CC">
      <w:r>
        <w:separator/>
      </w:r>
    </w:p>
  </w:footnote>
  <w:footnote w:type="continuationSeparator" w:id="0">
    <w:p w14:paraId="093F0E6D" w14:textId="77777777" w:rsidR="00A767E5" w:rsidRDefault="00A767E5" w:rsidP="006928CC">
      <w:r>
        <w:continuationSeparator/>
      </w:r>
    </w:p>
  </w:footnote>
  <w:footnote w:type="continuationNotice" w:id="1">
    <w:p w14:paraId="05F22BC4" w14:textId="77777777" w:rsidR="00A767E5" w:rsidRDefault="00A767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4D2D" w14:textId="4FC51F5C" w:rsidR="00C30E97" w:rsidRDefault="00BC63C4">
    <w:r>
      <w:rPr>
        <w:noProof/>
        <w:lang w:eastAsia="en-AU"/>
      </w:rPr>
      <mc:AlternateContent>
        <mc:Choice Requires="wps">
          <w:drawing>
            <wp:anchor distT="0" distB="0" distL="114300" distR="114300" simplePos="0" relativeHeight="251657728" behindDoc="0" locked="0" layoutInCell="1" allowOverlap="1" wp14:anchorId="63AB4D2E" wp14:editId="141048CA">
              <wp:simplePos x="0" y="0"/>
              <wp:positionH relativeFrom="column">
                <wp:posOffset>6448425</wp:posOffset>
              </wp:positionH>
              <wp:positionV relativeFrom="paragraph">
                <wp:posOffset>494665</wp:posOffset>
              </wp:positionV>
              <wp:extent cx="412750" cy="294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B4D31" w14:textId="77777777" w:rsidR="00C30E97" w:rsidRPr="0092365B" w:rsidRDefault="00C30E97" w:rsidP="00B857C8">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sidR="00CD46E2">
                            <w:rPr>
                              <w:b/>
                              <w:noProof/>
                              <w:color w:val="FFFFFF"/>
                            </w:rPr>
                            <w:t>3</w:t>
                          </w:r>
                          <w:r w:rsidRPr="0092365B">
                            <w:rPr>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B4D2E" id="_x0000_t202" coordsize="21600,21600" o:spt="202" path="m,l,21600r21600,l21600,xe">
              <v:stroke joinstyle="miter"/>
              <v:path gradientshapeok="t" o:connecttype="rect"/>
            </v:shapetype>
            <v:shape id="Text Box 2" o:spid="_x0000_s1026" type="#_x0000_t202" style="position:absolute;margin-left:507.75pt;margin-top:38.95pt;width:32.5pt;height:2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" filled="f" stroked="f">
              <v:textbox>
                <w:txbxContent>
                  <w:p w14:paraId="63AB4D31" w14:textId="77777777" w:rsidR="00C30E97" w:rsidRPr="0092365B" w:rsidRDefault="00C30E97" w:rsidP="00B857C8">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sidR="00CD46E2">
                      <w:rPr>
                        <w:b/>
                        <w:noProof/>
                        <w:color w:val="FFFFFF"/>
                      </w:rPr>
                      <w:t>3</w:t>
                    </w:r>
                    <w:r w:rsidRPr="0092365B">
                      <w:rPr>
                        <w:b/>
                        <w:color w:val="FFFFFF"/>
                      </w:rPr>
                      <w:fldChar w:fldCharType="end"/>
                    </w:r>
                  </w:p>
                </w:txbxContent>
              </v:textbox>
            </v:shape>
          </w:pict>
        </mc:Fallback>
      </mc:AlternateContent>
    </w:r>
    <w:r>
      <w:rPr>
        <w:noProof/>
        <w:lang w:eastAsia="en-AU"/>
      </w:rPr>
      <mc:AlternateContent>
        <mc:Choice Requires="wps">
          <w:drawing>
            <wp:anchor distT="0" distB="0" distL="114300" distR="114300" simplePos="0" relativeHeight="251658752" behindDoc="0" locked="0" layoutInCell="1" allowOverlap="1" wp14:anchorId="63AB4D2F" wp14:editId="2FDE5D66">
              <wp:simplePos x="0" y="0"/>
              <wp:positionH relativeFrom="column">
                <wp:posOffset>6360795</wp:posOffset>
              </wp:positionH>
              <wp:positionV relativeFrom="paragraph">
                <wp:posOffset>1130300</wp:posOffset>
              </wp:positionV>
              <wp:extent cx="467360" cy="54438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544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B4D32" w14:textId="77777777" w:rsidR="00C30E97" w:rsidRPr="0092365B" w:rsidRDefault="00C30E97" w:rsidP="00B857C8">
                          <w:pPr>
                            <w:rPr>
                              <w:b/>
                              <w:color w:val="FFFFFF"/>
                            </w:rPr>
                          </w:pPr>
                          <w:r>
                            <w:rPr>
                              <w:b/>
                              <w:color w:val="FFFFFF"/>
                            </w:rPr>
                            <w:t xml:space="preserve">Quotation  CONDITIONS AND STATEMENT OF REQUIREMENTS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B4D2F" id="Text Box 3" o:spid="_x0000_s1027" type="#_x0000_t202" style="position:absolute;margin-left:500.85pt;margin-top:89pt;width:36.8pt;height:42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" filled="f" stroked="f">
              <v:textbox style="layout-flow:vertical">
                <w:txbxContent>
                  <w:p w14:paraId="63AB4D32" w14:textId="77777777" w:rsidR="00C30E97" w:rsidRPr="0092365B" w:rsidRDefault="00C30E97" w:rsidP="00B857C8">
                    <w:pPr>
                      <w:rPr>
                        <w:b/>
                        <w:color w:val="FFFFFF"/>
                      </w:rPr>
                    </w:pPr>
                    <w:r>
                      <w:rPr>
                        <w:b/>
                        <w:color w:val="FFFFFF"/>
                      </w:rPr>
                      <w:t xml:space="preserve">Quotation  CONDITIONS AND STATEMENT OF REQUIREMENTS </w:t>
                    </w:r>
                  </w:p>
                </w:txbxContent>
              </v:textbox>
            </v:shape>
          </w:pict>
        </mc:Fallback>
      </mc:AlternateContent>
    </w:r>
    <w:r>
      <w:rPr>
        <w:noProof/>
        <w:lang w:eastAsia="en-AU"/>
      </w:rPr>
      <w:drawing>
        <wp:anchor distT="0" distB="0" distL="114300" distR="114300" simplePos="0" relativeHeight="251656704" behindDoc="0" locked="0" layoutInCell="1" allowOverlap="1" wp14:anchorId="63AB4D30" wp14:editId="3A1598C5">
          <wp:simplePos x="0" y="0"/>
          <wp:positionH relativeFrom="column">
            <wp:posOffset>6448425</wp:posOffset>
          </wp:positionH>
          <wp:positionV relativeFrom="paragraph">
            <wp:posOffset>161290</wp:posOffset>
          </wp:positionV>
          <wp:extent cx="412750" cy="96812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750" cy="9681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A61"/>
    <w:multiLevelType w:val="multilevel"/>
    <w:tmpl w:val="26668644"/>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 w15:restartNumberingAfterBreak="0">
    <w:nsid w:val="04C812E0"/>
    <w:multiLevelType w:val="hybridMultilevel"/>
    <w:tmpl w:val="DD76B0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400BB4"/>
    <w:multiLevelType w:val="multilevel"/>
    <w:tmpl w:val="1690E228"/>
    <w:lvl w:ilvl="0">
      <w:start w:val="1"/>
      <w:numFmt w:val="decimal"/>
      <w:pStyle w:val="Clause1"/>
      <w:lvlText w:val=" %1."/>
      <w:lvlJc w:val="left"/>
      <w:pPr>
        <w:ind w:left="360" w:hanging="360"/>
      </w:pPr>
      <w:rPr>
        <w:rFonts w:cs="Times New Roman" w:hint="default"/>
        <w:b/>
        <w:bCs w:val="0"/>
        <w:i w:val="0"/>
        <w:iCs w:val="0"/>
        <w:caps w:val="0"/>
        <w:smallCaps w:val="0"/>
        <w:strike w:val="0"/>
        <w:dstrike w:val="0"/>
        <w:vanish w:val="0"/>
        <w:color w:val="4F6228"/>
        <w:spacing w:val="0"/>
        <w:kern w:val="0"/>
        <w:position w:val="0"/>
        <w:u w:val="none"/>
        <w:vertAlign w:val="baseline"/>
      </w:rPr>
    </w:lvl>
    <w:lvl w:ilvl="1">
      <w:start w:val="1"/>
      <w:numFmt w:val="decimal"/>
      <w:pStyle w:val="Clause2"/>
      <w:lvlText w:val=" %1.%2"/>
      <w:lvlJc w:val="left"/>
      <w:pPr>
        <w:tabs>
          <w:tab w:val="num" w:pos="851"/>
        </w:tabs>
        <w:ind w:left="851" w:hanging="851"/>
      </w:pPr>
      <w:rPr>
        <w:rFonts w:cs="Times New Roman" w:hint="default"/>
        <w:b/>
        <w:bCs w:val="0"/>
        <w:i w:val="0"/>
        <w:iCs w:val="0"/>
        <w:caps w:val="0"/>
        <w:smallCaps w:val="0"/>
        <w:strike w:val="0"/>
        <w:dstrike w:val="0"/>
        <w:vanish w:val="0"/>
        <w:color w:val="4F6228"/>
        <w:spacing w:val="0"/>
        <w:kern w:val="0"/>
        <w:position w:val="0"/>
        <w:u w:val="none"/>
        <w:vertAlign w:val="baseline"/>
      </w:rPr>
    </w:lvl>
    <w:lvl w:ilvl="2">
      <w:start w:val="1"/>
      <w:numFmt w:val="decimal"/>
      <w:pStyle w:val="Clause3"/>
      <w:lvlText w:val=" %1.%2.%3"/>
      <w:lvlJc w:val="left"/>
      <w:pPr>
        <w:tabs>
          <w:tab w:val="num" w:pos="851"/>
        </w:tabs>
        <w:ind w:left="851" w:hanging="851"/>
      </w:pPr>
      <w:rPr>
        <w:rFonts w:cs="Times New Roman" w:hint="default"/>
        <w:b/>
        <w:bCs w:val="0"/>
        <w:i w:val="0"/>
        <w:iCs w:val="0"/>
        <w:caps w:val="0"/>
        <w:smallCaps w:val="0"/>
        <w:strike w:val="0"/>
        <w:dstrike w:val="0"/>
        <w:vanish w:val="0"/>
        <w:color w:val="4F6228"/>
        <w:spacing w:val="0"/>
        <w:kern w:val="0"/>
        <w:position w:val="0"/>
        <w:u w:val="none"/>
        <w:vertAlign w:val="baseline"/>
      </w:rPr>
    </w:lvl>
    <w:lvl w:ilvl="3">
      <w:start w:val="1"/>
      <w:numFmt w:val="none"/>
      <w:pStyle w:val="ClauseNoFormat"/>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pStyle w:val="Clause4"/>
      <w:lvlText w:val="(%5)"/>
      <w:lvlJc w:val="left"/>
      <w:pPr>
        <w:tabs>
          <w:tab w:val="num" w:pos="1418"/>
        </w:tabs>
        <w:ind w:left="1418" w:hanging="567"/>
      </w:pPr>
      <w:rPr>
        <w:rFonts w:cs="Times New Roman" w:hint="default"/>
        <w:b w:val="0"/>
        <w:bCs w:val="0"/>
        <w:i w:val="0"/>
        <w:iCs w:val="0"/>
        <w:caps w:val="0"/>
        <w:smallCaps w:val="0"/>
        <w:strike w:val="0"/>
        <w:dstrike w:val="0"/>
        <w:vanish w:val="0"/>
        <w:color w:val="auto"/>
        <w:spacing w:val="0"/>
        <w:kern w:val="0"/>
        <w:position w:val="0"/>
        <w:u w:val="none"/>
        <w:vertAlign w:val="baseline"/>
      </w:rPr>
    </w:lvl>
    <w:lvl w:ilvl="5">
      <w:start w:val="1"/>
      <w:numFmt w:val="lowerRoman"/>
      <w:pStyle w:val="Clause5"/>
      <w:lvlText w:val="(%6)"/>
      <w:lvlJc w:val="left"/>
      <w:pPr>
        <w:tabs>
          <w:tab w:val="num" w:pos="2138"/>
        </w:tabs>
        <w:ind w:left="1985" w:hanging="567"/>
      </w:pPr>
      <w:rPr>
        <w:rFonts w:cs="Times New Roman" w:hint="default"/>
        <w:b w:val="0"/>
        <w:bCs w:val="0"/>
        <w:i/>
        <w:iCs w:val="0"/>
        <w:caps w:val="0"/>
        <w:smallCaps w:val="0"/>
        <w:strike w:val="0"/>
        <w:dstrike w:val="0"/>
        <w:vanish w:val="0"/>
        <w:color w:val="0000CC"/>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3" w15:restartNumberingAfterBreak="0">
    <w:nsid w:val="261C2ADB"/>
    <w:multiLevelType w:val="hybridMultilevel"/>
    <w:tmpl w:val="834C963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28D40E1E"/>
    <w:multiLevelType w:val="multilevel"/>
    <w:tmpl w:val="999E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16145"/>
    <w:multiLevelType w:val="multilevel"/>
    <w:tmpl w:val="9AB8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9475EC"/>
    <w:multiLevelType w:val="multilevel"/>
    <w:tmpl w:val="546C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AF5FFD"/>
    <w:multiLevelType w:val="multilevel"/>
    <w:tmpl w:val="7BB4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507291"/>
    <w:multiLevelType w:val="multilevel"/>
    <w:tmpl w:val="F846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630B75"/>
    <w:multiLevelType w:val="multilevel"/>
    <w:tmpl w:val="5B24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65D9F"/>
    <w:multiLevelType w:val="hybridMultilevel"/>
    <w:tmpl w:val="892CCF32"/>
    <w:lvl w:ilvl="0" w:tplc="6A9A03B2">
      <w:start w:val="1"/>
      <w:numFmt w:val="lowerRoman"/>
      <w:lvlText w:val="%1."/>
      <w:lvlJc w:val="right"/>
      <w:pPr>
        <w:ind w:left="2153" w:hanging="735"/>
      </w:pPr>
      <w:rPr>
        <w:rFonts w:cs="Times New Roman" w:hint="default"/>
        <w:i/>
        <w:color w:val="0000CC"/>
      </w:rPr>
    </w:lvl>
    <w:lvl w:ilvl="1" w:tplc="0C090019" w:tentative="1">
      <w:start w:val="1"/>
      <w:numFmt w:val="lowerLetter"/>
      <w:lvlText w:val="%2."/>
      <w:lvlJc w:val="left"/>
      <w:pPr>
        <w:ind w:left="2498" w:hanging="360"/>
      </w:pPr>
      <w:rPr>
        <w:rFonts w:cs="Times New Roman"/>
      </w:rPr>
    </w:lvl>
    <w:lvl w:ilvl="2" w:tplc="0C09001B" w:tentative="1">
      <w:start w:val="1"/>
      <w:numFmt w:val="lowerRoman"/>
      <w:lvlText w:val="%3."/>
      <w:lvlJc w:val="right"/>
      <w:pPr>
        <w:ind w:left="3218" w:hanging="180"/>
      </w:pPr>
      <w:rPr>
        <w:rFonts w:cs="Times New Roman"/>
      </w:rPr>
    </w:lvl>
    <w:lvl w:ilvl="3" w:tplc="0C09000F" w:tentative="1">
      <w:start w:val="1"/>
      <w:numFmt w:val="decimal"/>
      <w:lvlText w:val="%4."/>
      <w:lvlJc w:val="left"/>
      <w:pPr>
        <w:ind w:left="3938" w:hanging="360"/>
      </w:pPr>
      <w:rPr>
        <w:rFonts w:cs="Times New Roman"/>
      </w:rPr>
    </w:lvl>
    <w:lvl w:ilvl="4" w:tplc="0C090019" w:tentative="1">
      <w:start w:val="1"/>
      <w:numFmt w:val="lowerLetter"/>
      <w:lvlText w:val="%5."/>
      <w:lvlJc w:val="left"/>
      <w:pPr>
        <w:ind w:left="4658" w:hanging="360"/>
      </w:pPr>
      <w:rPr>
        <w:rFonts w:cs="Times New Roman"/>
      </w:rPr>
    </w:lvl>
    <w:lvl w:ilvl="5" w:tplc="0C09001B" w:tentative="1">
      <w:start w:val="1"/>
      <w:numFmt w:val="lowerRoman"/>
      <w:lvlText w:val="%6."/>
      <w:lvlJc w:val="right"/>
      <w:pPr>
        <w:ind w:left="5378" w:hanging="180"/>
      </w:pPr>
      <w:rPr>
        <w:rFonts w:cs="Times New Roman"/>
      </w:rPr>
    </w:lvl>
    <w:lvl w:ilvl="6" w:tplc="0C09000F" w:tentative="1">
      <w:start w:val="1"/>
      <w:numFmt w:val="decimal"/>
      <w:lvlText w:val="%7."/>
      <w:lvlJc w:val="left"/>
      <w:pPr>
        <w:ind w:left="6098" w:hanging="360"/>
      </w:pPr>
      <w:rPr>
        <w:rFonts w:cs="Times New Roman"/>
      </w:rPr>
    </w:lvl>
    <w:lvl w:ilvl="7" w:tplc="0C090019" w:tentative="1">
      <w:start w:val="1"/>
      <w:numFmt w:val="lowerLetter"/>
      <w:lvlText w:val="%8."/>
      <w:lvlJc w:val="left"/>
      <w:pPr>
        <w:ind w:left="6818" w:hanging="360"/>
      </w:pPr>
      <w:rPr>
        <w:rFonts w:cs="Times New Roman"/>
      </w:rPr>
    </w:lvl>
    <w:lvl w:ilvl="8" w:tplc="0C09001B" w:tentative="1">
      <w:start w:val="1"/>
      <w:numFmt w:val="lowerRoman"/>
      <w:lvlText w:val="%9."/>
      <w:lvlJc w:val="right"/>
      <w:pPr>
        <w:ind w:left="7538" w:hanging="180"/>
      </w:pPr>
      <w:rPr>
        <w:rFonts w:cs="Times New Roman"/>
      </w:rPr>
    </w:lvl>
  </w:abstractNum>
  <w:abstractNum w:abstractNumId="11" w15:restartNumberingAfterBreak="0">
    <w:nsid w:val="4E391562"/>
    <w:multiLevelType w:val="multilevel"/>
    <w:tmpl w:val="F792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4857C2"/>
    <w:multiLevelType w:val="multilevel"/>
    <w:tmpl w:val="F90A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D425B1"/>
    <w:multiLevelType w:val="multilevel"/>
    <w:tmpl w:val="6B1E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1D0390"/>
    <w:multiLevelType w:val="multilevel"/>
    <w:tmpl w:val="68A60E0C"/>
    <w:lvl w:ilvl="0">
      <w:start w:val="1"/>
      <w:numFmt w:val="decimal"/>
      <w:lvlText w:val=" %1."/>
      <w:lvlJc w:val="left"/>
      <w:pPr>
        <w:ind w:left="360" w:hanging="360"/>
      </w:pPr>
      <w:rPr>
        <w:rFonts w:cs="Times New Roman" w:hint="default"/>
        <w:b/>
        <w:bCs w:val="0"/>
        <w:i w:val="0"/>
        <w:iCs w:val="0"/>
        <w:caps w:val="0"/>
        <w:smallCaps w:val="0"/>
        <w:strike w:val="0"/>
        <w:dstrike w:val="0"/>
        <w:vanish w:val="0"/>
        <w:color w:val="4F6228"/>
        <w:spacing w:val="0"/>
        <w:kern w:val="0"/>
        <w:position w:val="0"/>
        <w:u w:val="none"/>
        <w:vertAlign w:val="baseline"/>
      </w:rPr>
    </w:lvl>
    <w:lvl w:ilvl="1">
      <w:start w:val="1"/>
      <w:numFmt w:val="decimal"/>
      <w:lvlText w:val=" %1.%2"/>
      <w:lvlJc w:val="left"/>
      <w:pPr>
        <w:tabs>
          <w:tab w:val="num" w:pos="851"/>
        </w:tabs>
        <w:ind w:left="851" w:hanging="851"/>
      </w:pPr>
      <w:rPr>
        <w:rFonts w:cs="Times New Roman" w:hint="default"/>
        <w:b/>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hint="default"/>
        <w:b/>
        <w:bCs w:val="0"/>
        <w:i w:val="0"/>
        <w:iCs w:val="0"/>
        <w:caps w:val="0"/>
        <w:smallCaps w:val="0"/>
        <w:strike w:val="0"/>
        <w:dstrike w:val="0"/>
        <w:vanish w:val="0"/>
        <w:color w:val="4F6228"/>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hint="default"/>
        <w:b/>
        <w:bCs w:val="0"/>
        <w:i w:val="0"/>
        <w:iCs w:val="0"/>
        <w:caps w:val="0"/>
        <w:smallCaps w:val="0"/>
        <w:strike w:val="0"/>
        <w:dstrike w:val="0"/>
        <w:vanish w:val="0"/>
        <w:color w:val="4F6228"/>
        <w:spacing w:val="0"/>
        <w:kern w:val="0"/>
        <w:position w:val="0"/>
        <w:u w:val="none"/>
        <w:vertAlign w:val="baseline"/>
      </w:rPr>
    </w:lvl>
    <w:lvl w:ilvl="5">
      <w:start w:val="1"/>
      <w:numFmt w:val="bullet"/>
      <w:pStyle w:val="BULLETLIST"/>
      <w:lvlText w:val=""/>
      <w:lvlJc w:val="left"/>
      <w:pPr>
        <w:tabs>
          <w:tab w:val="num" w:pos="2138"/>
        </w:tabs>
        <w:ind w:left="1985" w:hanging="567"/>
      </w:pPr>
      <w:rPr>
        <w:rFonts w:ascii="Symbol" w:hAnsi="Symbol" w:hint="default"/>
        <w:b/>
        <w:i w:val="0"/>
        <w:caps w:val="0"/>
        <w:smallCaps w:val="0"/>
        <w:strike w:val="0"/>
        <w:dstrike w:val="0"/>
        <w:vanish w:val="0"/>
        <w:color w:val="4F6228"/>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15" w15:restartNumberingAfterBreak="0">
    <w:nsid w:val="5C062CF8"/>
    <w:multiLevelType w:val="hybridMultilevel"/>
    <w:tmpl w:val="B2DAD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672E00"/>
    <w:multiLevelType w:val="multilevel"/>
    <w:tmpl w:val="BE78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D625DA"/>
    <w:multiLevelType w:val="multilevel"/>
    <w:tmpl w:val="9698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C37EC"/>
    <w:multiLevelType w:val="multilevel"/>
    <w:tmpl w:val="36A8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C021B1"/>
    <w:multiLevelType w:val="multilevel"/>
    <w:tmpl w:val="6F5C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777E9"/>
    <w:multiLevelType w:val="multilevel"/>
    <w:tmpl w:val="D054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2"/>
  </w:num>
  <w:num w:numId="10">
    <w:abstractNumId w:val="10"/>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0"/>
  </w:num>
  <w:num w:numId="23">
    <w:abstractNumId w:val="8"/>
  </w:num>
  <w:num w:numId="24">
    <w:abstractNumId w:val="17"/>
  </w:num>
  <w:num w:numId="25">
    <w:abstractNumId w:val="13"/>
  </w:num>
  <w:num w:numId="26">
    <w:abstractNumId w:val="4"/>
  </w:num>
  <w:num w:numId="27">
    <w:abstractNumId w:val="18"/>
  </w:num>
  <w:num w:numId="28">
    <w:abstractNumId w:val="19"/>
  </w:num>
  <w:num w:numId="29">
    <w:abstractNumId w:val="16"/>
  </w:num>
  <w:num w:numId="30">
    <w:abstractNumId w:val="11"/>
  </w:num>
  <w:num w:numId="31">
    <w:abstractNumId w:val="7"/>
  </w:num>
  <w:num w:numId="32">
    <w:abstractNumId w:val="9"/>
  </w:num>
  <w:num w:numId="33">
    <w:abstractNumId w:val="6"/>
  </w:num>
  <w:num w:numId="34">
    <w:abstractNumId w:val="12"/>
  </w:num>
  <w:num w:numId="35">
    <w:abstractNumId w:val="20"/>
  </w:num>
  <w:num w:numId="36">
    <w:abstractNumId w:val="5"/>
  </w:num>
  <w:num w:numId="37">
    <w:abstractNumId w:val="1"/>
  </w:num>
  <w:num w:numId="38">
    <w:abstractNumId w:val="15"/>
  </w:num>
  <w:num w:numId="3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00"/>
  <w:displayHorizontalDrawingGridEvery w:val="0"/>
  <w:displayVerticalDrawingGridEvery w:val="0"/>
  <w:noPunctuationKerning/>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8E"/>
    <w:rsid w:val="00003A71"/>
    <w:rsid w:val="00033097"/>
    <w:rsid w:val="000331B0"/>
    <w:rsid w:val="00033BF5"/>
    <w:rsid w:val="000358B3"/>
    <w:rsid w:val="000401E6"/>
    <w:rsid w:val="00040F1F"/>
    <w:rsid w:val="00041C76"/>
    <w:rsid w:val="00042B90"/>
    <w:rsid w:val="000574FA"/>
    <w:rsid w:val="00064B5C"/>
    <w:rsid w:val="000660DD"/>
    <w:rsid w:val="00071893"/>
    <w:rsid w:val="00082580"/>
    <w:rsid w:val="00087B12"/>
    <w:rsid w:val="00090D0B"/>
    <w:rsid w:val="000A457C"/>
    <w:rsid w:val="000A4E14"/>
    <w:rsid w:val="000A7117"/>
    <w:rsid w:val="000A7FC7"/>
    <w:rsid w:val="000C3FE6"/>
    <w:rsid w:val="000D5118"/>
    <w:rsid w:val="000E0632"/>
    <w:rsid w:val="000E0C06"/>
    <w:rsid w:val="000E51AF"/>
    <w:rsid w:val="0010359C"/>
    <w:rsid w:val="00104B98"/>
    <w:rsid w:val="0010563E"/>
    <w:rsid w:val="0011768E"/>
    <w:rsid w:val="00117ACF"/>
    <w:rsid w:val="00125C0D"/>
    <w:rsid w:val="001429D4"/>
    <w:rsid w:val="00144268"/>
    <w:rsid w:val="00154721"/>
    <w:rsid w:val="00154E1F"/>
    <w:rsid w:val="0018545B"/>
    <w:rsid w:val="001A0AFB"/>
    <w:rsid w:val="001A0B19"/>
    <w:rsid w:val="001B32FA"/>
    <w:rsid w:val="001C1417"/>
    <w:rsid w:val="001C558B"/>
    <w:rsid w:val="001C6081"/>
    <w:rsid w:val="001D03D7"/>
    <w:rsid w:val="001D51A9"/>
    <w:rsid w:val="001D7E4D"/>
    <w:rsid w:val="001E691A"/>
    <w:rsid w:val="001F0AE0"/>
    <w:rsid w:val="001F0C48"/>
    <w:rsid w:val="002035C2"/>
    <w:rsid w:val="0021256F"/>
    <w:rsid w:val="00220FB3"/>
    <w:rsid w:val="0024316E"/>
    <w:rsid w:val="00250A5F"/>
    <w:rsid w:val="0027145C"/>
    <w:rsid w:val="00271499"/>
    <w:rsid w:val="00280AED"/>
    <w:rsid w:val="00285F05"/>
    <w:rsid w:val="0029044D"/>
    <w:rsid w:val="002975EC"/>
    <w:rsid w:val="002A172C"/>
    <w:rsid w:val="002A6743"/>
    <w:rsid w:val="002A7929"/>
    <w:rsid w:val="002B645C"/>
    <w:rsid w:val="002C2C9A"/>
    <w:rsid w:val="002D420C"/>
    <w:rsid w:val="002E0309"/>
    <w:rsid w:val="002E525E"/>
    <w:rsid w:val="002F0DC9"/>
    <w:rsid w:val="0030518F"/>
    <w:rsid w:val="003276BB"/>
    <w:rsid w:val="00334E8A"/>
    <w:rsid w:val="00337B51"/>
    <w:rsid w:val="00343817"/>
    <w:rsid w:val="003512BE"/>
    <w:rsid w:val="003641B7"/>
    <w:rsid w:val="0036535E"/>
    <w:rsid w:val="00372263"/>
    <w:rsid w:val="003738DD"/>
    <w:rsid w:val="00373A74"/>
    <w:rsid w:val="0038140A"/>
    <w:rsid w:val="003825C2"/>
    <w:rsid w:val="00382A8C"/>
    <w:rsid w:val="00384AB7"/>
    <w:rsid w:val="00387136"/>
    <w:rsid w:val="00390321"/>
    <w:rsid w:val="003A6950"/>
    <w:rsid w:val="003A71E2"/>
    <w:rsid w:val="003B4E9D"/>
    <w:rsid w:val="003B514B"/>
    <w:rsid w:val="003B7993"/>
    <w:rsid w:val="003C50EC"/>
    <w:rsid w:val="003C553B"/>
    <w:rsid w:val="003D1FFB"/>
    <w:rsid w:val="003D7C2A"/>
    <w:rsid w:val="003F2F2D"/>
    <w:rsid w:val="00402BB6"/>
    <w:rsid w:val="00403AFD"/>
    <w:rsid w:val="004169E8"/>
    <w:rsid w:val="004172F4"/>
    <w:rsid w:val="004250E9"/>
    <w:rsid w:val="00430F17"/>
    <w:rsid w:val="00441D85"/>
    <w:rsid w:val="00442AA0"/>
    <w:rsid w:val="004433A7"/>
    <w:rsid w:val="00462809"/>
    <w:rsid w:val="00463931"/>
    <w:rsid w:val="00476839"/>
    <w:rsid w:val="00485DBD"/>
    <w:rsid w:val="00485FD5"/>
    <w:rsid w:val="004A07EB"/>
    <w:rsid w:val="004A2DFB"/>
    <w:rsid w:val="004B10D6"/>
    <w:rsid w:val="004B182A"/>
    <w:rsid w:val="004B3A8B"/>
    <w:rsid w:val="004C0C69"/>
    <w:rsid w:val="004C3378"/>
    <w:rsid w:val="004D7131"/>
    <w:rsid w:val="004F07B2"/>
    <w:rsid w:val="004F5F77"/>
    <w:rsid w:val="005042B5"/>
    <w:rsid w:val="00505AD4"/>
    <w:rsid w:val="005061E3"/>
    <w:rsid w:val="005147F5"/>
    <w:rsid w:val="0051702F"/>
    <w:rsid w:val="00535C38"/>
    <w:rsid w:val="005520B2"/>
    <w:rsid w:val="0056441E"/>
    <w:rsid w:val="0056750A"/>
    <w:rsid w:val="005729B1"/>
    <w:rsid w:val="00573E8C"/>
    <w:rsid w:val="00582F98"/>
    <w:rsid w:val="005836DF"/>
    <w:rsid w:val="00587978"/>
    <w:rsid w:val="00593F45"/>
    <w:rsid w:val="0059423D"/>
    <w:rsid w:val="005A5579"/>
    <w:rsid w:val="005B3F15"/>
    <w:rsid w:val="005C03DC"/>
    <w:rsid w:val="005C3645"/>
    <w:rsid w:val="005C3BD0"/>
    <w:rsid w:val="005C795D"/>
    <w:rsid w:val="005D1D02"/>
    <w:rsid w:val="005D610A"/>
    <w:rsid w:val="005E2776"/>
    <w:rsid w:val="005E54EB"/>
    <w:rsid w:val="005E7301"/>
    <w:rsid w:val="005F21D8"/>
    <w:rsid w:val="005F6A2B"/>
    <w:rsid w:val="005F79A1"/>
    <w:rsid w:val="00607783"/>
    <w:rsid w:val="00615D0B"/>
    <w:rsid w:val="00633A25"/>
    <w:rsid w:val="0063719B"/>
    <w:rsid w:val="0067692B"/>
    <w:rsid w:val="006845A4"/>
    <w:rsid w:val="006928CC"/>
    <w:rsid w:val="0069421A"/>
    <w:rsid w:val="006B21E5"/>
    <w:rsid w:val="006C68C1"/>
    <w:rsid w:val="006D5010"/>
    <w:rsid w:val="00703F52"/>
    <w:rsid w:val="00716753"/>
    <w:rsid w:val="00732EFC"/>
    <w:rsid w:val="00733873"/>
    <w:rsid w:val="00734F0B"/>
    <w:rsid w:val="0073601D"/>
    <w:rsid w:val="007369E8"/>
    <w:rsid w:val="00776ED8"/>
    <w:rsid w:val="007811A2"/>
    <w:rsid w:val="00784189"/>
    <w:rsid w:val="00784CBA"/>
    <w:rsid w:val="00785FA3"/>
    <w:rsid w:val="0079068B"/>
    <w:rsid w:val="00791846"/>
    <w:rsid w:val="00794D6E"/>
    <w:rsid w:val="007A22D4"/>
    <w:rsid w:val="007B183E"/>
    <w:rsid w:val="007C0898"/>
    <w:rsid w:val="007C56AE"/>
    <w:rsid w:val="007C6DA5"/>
    <w:rsid w:val="007C7B1E"/>
    <w:rsid w:val="007D2B22"/>
    <w:rsid w:val="007D63DB"/>
    <w:rsid w:val="007E0090"/>
    <w:rsid w:val="007E3393"/>
    <w:rsid w:val="007F26C8"/>
    <w:rsid w:val="00801405"/>
    <w:rsid w:val="00804A03"/>
    <w:rsid w:val="0080740B"/>
    <w:rsid w:val="0081542E"/>
    <w:rsid w:val="00820143"/>
    <w:rsid w:val="00837349"/>
    <w:rsid w:val="00845F5B"/>
    <w:rsid w:val="00850EE2"/>
    <w:rsid w:val="00860703"/>
    <w:rsid w:val="00870899"/>
    <w:rsid w:val="00880CC1"/>
    <w:rsid w:val="0088355A"/>
    <w:rsid w:val="00887C5E"/>
    <w:rsid w:val="0089237E"/>
    <w:rsid w:val="008958A4"/>
    <w:rsid w:val="008A3D1A"/>
    <w:rsid w:val="008A4229"/>
    <w:rsid w:val="008B0240"/>
    <w:rsid w:val="008B43B9"/>
    <w:rsid w:val="008B43E0"/>
    <w:rsid w:val="008B5C82"/>
    <w:rsid w:val="008D1070"/>
    <w:rsid w:val="008D1C34"/>
    <w:rsid w:val="008D4EC6"/>
    <w:rsid w:val="008D7EF5"/>
    <w:rsid w:val="008D7FCA"/>
    <w:rsid w:val="008E1640"/>
    <w:rsid w:val="008E3673"/>
    <w:rsid w:val="008E6467"/>
    <w:rsid w:val="0090168E"/>
    <w:rsid w:val="00901AF3"/>
    <w:rsid w:val="00910619"/>
    <w:rsid w:val="0092365B"/>
    <w:rsid w:val="00932808"/>
    <w:rsid w:val="00934F15"/>
    <w:rsid w:val="00950075"/>
    <w:rsid w:val="009634E8"/>
    <w:rsid w:val="009705AE"/>
    <w:rsid w:val="00972DD6"/>
    <w:rsid w:val="00973FBE"/>
    <w:rsid w:val="009773B2"/>
    <w:rsid w:val="00985F95"/>
    <w:rsid w:val="009868B9"/>
    <w:rsid w:val="00987AEF"/>
    <w:rsid w:val="00992092"/>
    <w:rsid w:val="009A44CD"/>
    <w:rsid w:val="009C2D9D"/>
    <w:rsid w:val="009D10A7"/>
    <w:rsid w:val="009D31F4"/>
    <w:rsid w:val="009D54FF"/>
    <w:rsid w:val="009E5F61"/>
    <w:rsid w:val="009F04B7"/>
    <w:rsid w:val="00A05DC9"/>
    <w:rsid w:val="00A075E7"/>
    <w:rsid w:val="00A1330B"/>
    <w:rsid w:val="00A16707"/>
    <w:rsid w:val="00A20424"/>
    <w:rsid w:val="00A21AB3"/>
    <w:rsid w:val="00A2315F"/>
    <w:rsid w:val="00A2334C"/>
    <w:rsid w:val="00A257AB"/>
    <w:rsid w:val="00A36474"/>
    <w:rsid w:val="00A60A27"/>
    <w:rsid w:val="00A61373"/>
    <w:rsid w:val="00A62DAD"/>
    <w:rsid w:val="00A7486C"/>
    <w:rsid w:val="00A7589A"/>
    <w:rsid w:val="00A767E5"/>
    <w:rsid w:val="00A83125"/>
    <w:rsid w:val="00A91E27"/>
    <w:rsid w:val="00A94F2B"/>
    <w:rsid w:val="00AD5FDF"/>
    <w:rsid w:val="00AE1AC1"/>
    <w:rsid w:val="00AF0634"/>
    <w:rsid w:val="00AF457A"/>
    <w:rsid w:val="00AF658B"/>
    <w:rsid w:val="00B00407"/>
    <w:rsid w:val="00B03773"/>
    <w:rsid w:val="00B04F2C"/>
    <w:rsid w:val="00B22A18"/>
    <w:rsid w:val="00B248F6"/>
    <w:rsid w:val="00B2575E"/>
    <w:rsid w:val="00B60A3D"/>
    <w:rsid w:val="00B72D1A"/>
    <w:rsid w:val="00B74B9E"/>
    <w:rsid w:val="00B75D83"/>
    <w:rsid w:val="00B764B6"/>
    <w:rsid w:val="00B857C8"/>
    <w:rsid w:val="00BA1347"/>
    <w:rsid w:val="00BA3737"/>
    <w:rsid w:val="00BA7A7E"/>
    <w:rsid w:val="00BB11C6"/>
    <w:rsid w:val="00BB1F0A"/>
    <w:rsid w:val="00BB6D7E"/>
    <w:rsid w:val="00BC417F"/>
    <w:rsid w:val="00BC5382"/>
    <w:rsid w:val="00BC63C4"/>
    <w:rsid w:val="00BD339E"/>
    <w:rsid w:val="00BD4998"/>
    <w:rsid w:val="00BE00F6"/>
    <w:rsid w:val="00BF6113"/>
    <w:rsid w:val="00C0006C"/>
    <w:rsid w:val="00C00DEC"/>
    <w:rsid w:val="00C06E79"/>
    <w:rsid w:val="00C11AA4"/>
    <w:rsid w:val="00C12B46"/>
    <w:rsid w:val="00C157C7"/>
    <w:rsid w:val="00C30E97"/>
    <w:rsid w:val="00C30EFA"/>
    <w:rsid w:val="00C477C9"/>
    <w:rsid w:val="00C57BD0"/>
    <w:rsid w:val="00C60BA8"/>
    <w:rsid w:val="00C70724"/>
    <w:rsid w:val="00C71352"/>
    <w:rsid w:val="00C71F75"/>
    <w:rsid w:val="00C76E22"/>
    <w:rsid w:val="00C77965"/>
    <w:rsid w:val="00C907CE"/>
    <w:rsid w:val="00CA038D"/>
    <w:rsid w:val="00CA44E3"/>
    <w:rsid w:val="00CB1A64"/>
    <w:rsid w:val="00CB2C0B"/>
    <w:rsid w:val="00CD46E2"/>
    <w:rsid w:val="00CE205B"/>
    <w:rsid w:val="00CE4D0D"/>
    <w:rsid w:val="00D14C95"/>
    <w:rsid w:val="00D2510C"/>
    <w:rsid w:val="00D30F62"/>
    <w:rsid w:val="00D32C51"/>
    <w:rsid w:val="00D33B8C"/>
    <w:rsid w:val="00D4282B"/>
    <w:rsid w:val="00D51090"/>
    <w:rsid w:val="00D61961"/>
    <w:rsid w:val="00D74A50"/>
    <w:rsid w:val="00D755F2"/>
    <w:rsid w:val="00D7639A"/>
    <w:rsid w:val="00D76A2D"/>
    <w:rsid w:val="00D77CA1"/>
    <w:rsid w:val="00D835D1"/>
    <w:rsid w:val="00DA10F6"/>
    <w:rsid w:val="00DA3062"/>
    <w:rsid w:val="00DA3332"/>
    <w:rsid w:val="00DB4BB1"/>
    <w:rsid w:val="00DD1EA3"/>
    <w:rsid w:val="00DD7B60"/>
    <w:rsid w:val="00DE3D8B"/>
    <w:rsid w:val="00DE4A73"/>
    <w:rsid w:val="00DE6AFE"/>
    <w:rsid w:val="00DF0BCB"/>
    <w:rsid w:val="00DF10BE"/>
    <w:rsid w:val="00DF24F9"/>
    <w:rsid w:val="00DF3AF2"/>
    <w:rsid w:val="00DF51C7"/>
    <w:rsid w:val="00E03D90"/>
    <w:rsid w:val="00E057F1"/>
    <w:rsid w:val="00E075E4"/>
    <w:rsid w:val="00E25F83"/>
    <w:rsid w:val="00E26390"/>
    <w:rsid w:val="00E331D6"/>
    <w:rsid w:val="00E34C78"/>
    <w:rsid w:val="00E34D12"/>
    <w:rsid w:val="00E37FC1"/>
    <w:rsid w:val="00E41B42"/>
    <w:rsid w:val="00E44E54"/>
    <w:rsid w:val="00E47449"/>
    <w:rsid w:val="00E47BD1"/>
    <w:rsid w:val="00E61FDC"/>
    <w:rsid w:val="00E634A8"/>
    <w:rsid w:val="00E73A38"/>
    <w:rsid w:val="00E85DD0"/>
    <w:rsid w:val="00E8780C"/>
    <w:rsid w:val="00EA05CD"/>
    <w:rsid w:val="00EA5EAB"/>
    <w:rsid w:val="00EA73D9"/>
    <w:rsid w:val="00EB21FE"/>
    <w:rsid w:val="00EB275D"/>
    <w:rsid w:val="00EB3AAD"/>
    <w:rsid w:val="00EB4CDC"/>
    <w:rsid w:val="00EB7AF4"/>
    <w:rsid w:val="00EC09AE"/>
    <w:rsid w:val="00EC28D3"/>
    <w:rsid w:val="00EC5E27"/>
    <w:rsid w:val="00ED40F6"/>
    <w:rsid w:val="00EE40A7"/>
    <w:rsid w:val="00EF4B32"/>
    <w:rsid w:val="00F01C09"/>
    <w:rsid w:val="00F029E4"/>
    <w:rsid w:val="00F05D93"/>
    <w:rsid w:val="00F15845"/>
    <w:rsid w:val="00F25ECB"/>
    <w:rsid w:val="00F2758B"/>
    <w:rsid w:val="00F3241B"/>
    <w:rsid w:val="00F4343F"/>
    <w:rsid w:val="00F50290"/>
    <w:rsid w:val="00F51F1F"/>
    <w:rsid w:val="00F64E2E"/>
    <w:rsid w:val="00F707E2"/>
    <w:rsid w:val="00F72FDE"/>
    <w:rsid w:val="00F75D88"/>
    <w:rsid w:val="00F80A61"/>
    <w:rsid w:val="00FA3CA9"/>
    <w:rsid w:val="00FB1D16"/>
    <w:rsid w:val="00FB38CD"/>
    <w:rsid w:val="00FB57C4"/>
    <w:rsid w:val="00FB59DE"/>
    <w:rsid w:val="00FC5F42"/>
    <w:rsid w:val="00FD426A"/>
    <w:rsid w:val="00FE6E22"/>
    <w:rsid w:val="00FE7F06"/>
    <w:rsid w:val="00FF0A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6"/>
    <o:shapelayout v:ext="edit">
      <o:idmap v:ext="edit" data="2"/>
    </o:shapelayout>
  </w:shapeDefaults>
  <w:decimalSymbol w:val="."/>
  <w:listSeparator w:val=","/>
  <w14:docId w14:val="63AB4BF9"/>
  <w15:docId w15:val="{BF8D9C31-7533-412E-B403-B93B75D3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w Cen MT" w:hAnsi="Tw Cen M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B5C"/>
    <w:rPr>
      <w:rFonts w:ascii="Arial" w:eastAsia="Times New Roman" w:hAnsi="Arial"/>
      <w:lang w:eastAsia="en-US"/>
    </w:rPr>
  </w:style>
  <w:style w:type="paragraph" w:styleId="Heading1">
    <w:name w:val="heading 1"/>
    <w:basedOn w:val="Normal"/>
    <w:next w:val="Normal"/>
    <w:link w:val="Heading1Char"/>
    <w:uiPriority w:val="99"/>
    <w:qFormat/>
    <w:locked/>
    <w:rsid w:val="001B32FA"/>
    <w:pPr>
      <w:spacing w:before="480"/>
      <w:contextualSpacing/>
      <w:outlineLvl w:val="0"/>
    </w:pPr>
    <w:rPr>
      <w:rFonts w:ascii="Tw Cen MT" w:hAnsi="Tw Cen MT"/>
      <w:b/>
      <w:bCs/>
      <w:sz w:val="28"/>
      <w:szCs w:val="28"/>
    </w:rPr>
  </w:style>
  <w:style w:type="paragraph" w:styleId="Heading2">
    <w:name w:val="heading 2"/>
    <w:basedOn w:val="Normal"/>
    <w:next w:val="Normal"/>
    <w:link w:val="Heading2Char"/>
    <w:uiPriority w:val="99"/>
    <w:qFormat/>
    <w:locked/>
    <w:rsid w:val="001B32FA"/>
    <w:pPr>
      <w:spacing w:before="200"/>
      <w:outlineLvl w:val="1"/>
    </w:pPr>
    <w:rPr>
      <w:rFonts w:ascii="Tw Cen MT" w:hAnsi="Tw Cen MT"/>
      <w:b/>
      <w:bCs/>
      <w:sz w:val="26"/>
      <w:szCs w:val="26"/>
    </w:rPr>
  </w:style>
  <w:style w:type="paragraph" w:styleId="Heading3">
    <w:name w:val="heading 3"/>
    <w:basedOn w:val="Normal"/>
    <w:next w:val="Normal"/>
    <w:link w:val="Heading3Char"/>
    <w:uiPriority w:val="99"/>
    <w:qFormat/>
    <w:locked/>
    <w:rsid w:val="001B32FA"/>
    <w:pPr>
      <w:spacing w:before="200" w:line="271" w:lineRule="auto"/>
      <w:outlineLvl w:val="2"/>
    </w:pPr>
    <w:rPr>
      <w:rFonts w:ascii="Tw Cen MT" w:hAnsi="Tw Cen MT"/>
      <w:b/>
      <w:bCs/>
    </w:rPr>
  </w:style>
  <w:style w:type="paragraph" w:styleId="Heading4">
    <w:name w:val="heading 4"/>
    <w:basedOn w:val="Normal"/>
    <w:next w:val="Normal"/>
    <w:link w:val="Heading4Char"/>
    <w:uiPriority w:val="99"/>
    <w:qFormat/>
    <w:locked/>
    <w:rsid w:val="001B32FA"/>
    <w:pPr>
      <w:spacing w:before="200"/>
      <w:outlineLvl w:val="3"/>
    </w:pPr>
    <w:rPr>
      <w:rFonts w:ascii="Tw Cen MT" w:hAnsi="Tw Cen MT"/>
      <w:b/>
      <w:bCs/>
      <w:i/>
      <w:iCs/>
    </w:rPr>
  </w:style>
  <w:style w:type="paragraph" w:styleId="Heading5">
    <w:name w:val="heading 5"/>
    <w:basedOn w:val="Normal"/>
    <w:next w:val="Normal"/>
    <w:link w:val="Heading5Char"/>
    <w:uiPriority w:val="99"/>
    <w:qFormat/>
    <w:locked/>
    <w:rsid w:val="001B32FA"/>
    <w:pPr>
      <w:spacing w:before="200"/>
      <w:outlineLvl w:val="4"/>
    </w:pPr>
    <w:rPr>
      <w:rFonts w:ascii="Tw Cen MT" w:hAnsi="Tw Cen MT"/>
      <w:b/>
      <w:bCs/>
      <w:color w:val="7F7F7F"/>
    </w:rPr>
  </w:style>
  <w:style w:type="paragraph" w:styleId="Heading6">
    <w:name w:val="heading 6"/>
    <w:basedOn w:val="Normal"/>
    <w:next w:val="Normal"/>
    <w:link w:val="Heading6Char"/>
    <w:uiPriority w:val="99"/>
    <w:qFormat/>
    <w:locked/>
    <w:rsid w:val="001B32FA"/>
    <w:pPr>
      <w:spacing w:line="271" w:lineRule="auto"/>
      <w:outlineLvl w:val="5"/>
    </w:pPr>
    <w:rPr>
      <w:rFonts w:ascii="Tw Cen MT" w:hAnsi="Tw Cen MT"/>
      <w:b/>
      <w:bCs/>
      <w:i/>
      <w:iCs/>
      <w:color w:val="7F7F7F"/>
    </w:rPr>
  </w:style>
  <w:style w:type="paragraph" w:styleId="Heading7">
    <w:name w:val="heading 7"/>
    <w:basedOn w:val="Normal"/>
    <w:next w:val="Normal"/>
    <w:link w:val="Heading7Char"/>
    <w:uiPriority w:val="99"/>
    <w:qFormat/>
    <w:locked/>
    <w:rsid w:val="001B32FA"/>
    <w:pPr>
      <w:outlineLvl w:val="6"/>
    </w:pPr>
    <w:rPr>
      <w:rFonts w:ascii="Tw Cen MT" w:hAnsi="Tw Cen MT"/>
      <w:i/>
      <w:iCs/>
    </w:rPr>
  </w:style>
  <w:style w:type="paragraph" w:styleId="Heading8">
    <w:name w:val="heading 8"/>
    <w:basedOn w:val="Normal"/>
    <w:next w:val="Normal"/>
    <w:link w:val="Heading8Char"/>
    <w:uiPriority w:val="99"/>
    <w:qFormat/>
    <w:locked/>
    <w:rsid w:val="001B32FA"/>
    <w:pPr>
      <w:outlineLvl w:val="7"/>
    </w:pPr>
    <w:rPr>
      <w:rFonts w:ascii="Tw Cen MT" w:hAnsi="Tw Cen MT"/>
    </w:rPr>
  </w:style>
  <w:style w:type="paragraph" w:styleId="Heading9">
    <w:name w:val="heading 9"/>
    <w:basedOn w:val="Normal"/>
    <w:next w:val="Normal"/>
    <w:link w:val="Heading9Char"/>
    <w:uiPriority w:val="99"/>
    <w:qFormat/>
    <w:locked/>
    <w:rsid w:val="001B32FA"/>
    <w:pPr>
      <w:outlineLvl w:val="8"/>
    </w:pPr>
    <w:rPr>
      <w:rFonts w:ascii="Tw Cen MT" w:hAnsi="Tw Cen MT"/>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3AF2"/>
    <w:rPr>
      <w:rFonts w:ascii="Tw Cen MT" w:hAnsi="Tw Cen MT" w:cs="Times New Roman"/>
      <w:b/>
      <w:bCs/>
      <w:sz w:val="28"/>
      <w:szCs w:val="28"/>
    </w:rPr>
  </w:style>
  <w:style w:type="character" w:customStyle="1" w:styleId="Heading2Char">
    <w:name w:val="Heading 2 Char"/>
    <w:link w:val="Heading2"/>
    <w:uiPriority w:val="99"/>
    <w:semiHidden/>
    <w:locked/>
    <w:rsid w:val="00DF3AF2"/>
    <w:rPr>
      <w:rFonts w:ascii="Tw Cen MT" w:hAnsi="Tw Cen MT" w:cs="Times New Roman"/>
      <w:b/>
      <w:bCs/>
      <w:sz w:val="26"/>
      <w:szCs w:val="26"/>
    </w:rPr>
  </w:style>
  <w:style w:type="character" w:customStyle="1" w:styleId="Heading3Char">
    <w:name w:val="Heading 3 Char"/>
    <w:link w:val="Heading3"/>
    <w:uiPriority w:val="99"/>
    <w:semiHidden/>
    <w:locked/>
    <w:rsid w:val="00DF3AF2"/>
    <w:rPr>
      <w:rFonts w:ascii="Tw Cen MT" w:hAnsi="Tw Cen MT" w:cs="Times New Roman"/>
      <w:b/>
      <w:bCs/>
    </w:rPr>
  </w:style>
  <w:style w:type="character" w:customStyle="1" w:styleId="Heading4Char">
    <w:name w:val="Heading 4 Char"/>
    <w:link w:val="Heading4"/>
    <w:uiPriority w:val="99"/>
    <w:semiHidden/>
    <w:locked/>
    <w:rsid w:val="00DF3AF2"/>
    <w:rPr>
      <w:rFonts w:ascii="Tw Cen MT" w:hAnsi="Tw Cen MT" w:cs="Times New Roman"/>
      <w:b/>
      <w:bCs/>
      <w:i/>
      <w:iCs/>
    </w:rPr>
  </w:style>
  <w:style w:type="character" w:customStyle="1" w:styleId="Heading5Char">
    <w:name w:val="Heading 5 Char"/>
    <w:link w:val="Heading5"/>
    <w:uiPriority w:val="99"/>
    <w:semiHidden/>
    <w:locked/>
    <w:rsid w:val="00DF3AF2"/>
    <w:rPr>
      <w:rFonts w:ascii="Tw Cen MT" w:hAnsi="Tw Cen MT" w:cs="Times New Roman"/>
      <w:b/>
      <w:bCs/>
      <w:color w:val="7F7F7F"/>
    </w:rPr>
  </w:style>
  <w:style w:type="character" w:customStyle="1" w:styleId="Heading6Char">
    <w:name w:val="Heading 6 Char"/>
    <w:link w:val="Heading6"/>
    <w:uiPriority w:val="99"/>
    <w:semiHidden/>
    <w:locked/>
    <w:rsid w:val="00DF3AF2"/>
    <w:rPr>
      <w:rFonts w:ascii="Tw Cen MT" w:hAnsi="Tw Cen MT" w:cs="Times New Roman"/>
      <w:b/>
      <w:bCs/>
      <w:i/>
      <w:iCs/>
      <w:color w:val="7F7F7F"/>
    </w:rPr>
  </w:style>
  <w:style w:type="character" w:customStyle="1" w:styleId="Heading7Char">
    <w:name w:val="Heading 7 Char"/>
    <w:link w:val="Heading7"/>
    <w:uiPriority w:val="99"/>
    <w:semiHidden/>
    <w:locked/>
    <w:rsid w:val="00DF3AF2"/>
    <w:rPr>
      <w:rFonts w:ascii="Tw Cen MT" w:hAnsi="Tw Cen MT" w:cs="Times New Roman"/>
      <w:i/>
      <w:iCs/>
    </w:rPr>
  </w:style>
  <w:style w:type="character" w:customStyle="1" w:styleId="Heading8Char">
    <w:name w:val="Heading 8 Char"/>
    <w:link w:val="Heading8"/>
    <w:uiPriority w:val="99"/>
    <w:semiHidden/>
    <w:locked/>
    <w:rsid w:val="00DF3AF2"/>
    <w:rPr>
      <w:rFonts w:ascii="Tw Cen MT" w:hAnsi="Tw Cen MT" w:cs="Times New Roman"/>
      <w:sz w:val="20"/>
      <w:szCs w:val="20"/>
    </w:rPr>
  </w:style>
  <w:style w:type="character" w:customStyle="1" w:styleId="Heading9Char">
    <w:name w:val="Heading 9 Char"/>
    <w:link w:val="Heading9"/>
    <w:uiPriority w:val="99"/>
    <w:semiHidden/>
    <w:locked/>
    <w:rsid w:val="00DF3AF2"/>
    <w:rPr>
      <w:rFonts w:ascii="Tw Cen MT" w:hAnsi="Tw Cen MT" w:cs="Times New Roman"/>
      <w:i/>
      <w:iCs/>
      <w:spacing w:val="5"/>
      <w:sz w:val="20"/>
      <w:szCs w:val="20"/>
    </w:rPr>
  </w:style>
  <w:style w:type="paragraph" w:styleId="BalloonText">
    <w:name w:val="Balloon Text"/>
    <w:basedOn w:val="Normal"/>
    <w:link w:val="BalloonTextChar"/>
    <w:uiPriority w:val="99"/>
    <w:semiHidden/>
    <w:rsid w:val="001B32FA"/>
    <w:rPr>
      <w:rFonts w:ascii="Tahoma" w:hAnsi="Tahoma" w:cs="Tahoma"/>
      <w:sz w:val="16"/>
      <w:szCs w:val="16"/>
    </w:rPr>
  </w:style>
  <w:style w:type="character" w:customStyle="1" w:styleId="BalloonTextChar">
    <w:name w:val="Balloon Text Char"/>
    <w:link w:val="BalloonText"/>
    <w:uiPriority w:val="99"/>
    <w:semiHidden/>
    <w:locked/>
    <w:rsid w:val="001B32FA"/>
    <w:rPr>
      <w:rFonts w:ascii="Tahoma" w:hAnsi="Tahoma" w:cs="Tahoma"/>
      <w:sz w:val="16"/>
      <w:szCs w:val="16"/>
    </w:rPr>
  </w:style>
  <w:style w:type="paragraph" w:styleId="Header">
    <w:name w:val="header"/>
    <w:basedOn w:val="Normal"/>
    <w:link w:val="HeaderChar"/>
    <w:uiPriority w:val="99"/>
    <w:locked/>
    <w:rsid w:val="000331B0"/>
    <w:pPr>
      <w:tabs>
        <w:tab w:val="center" w:pos="4513"/>
        <w:tab w:val="right" w:pos="9026"/>
      </w:tabs>
    </w:pPr>
  </w:style>
  <w:style w:type="character" w:customStyle="1" w:styleId="HeaderChar">
    <w:name w:val="Header Char"/>
    <w:link w:val="Header"/>
    <w:uiPriority w:val="99"/>
    <w:locked/>
    <w:rsid w:val="000331B0"/>
    <w:rPr>
      <w:rFonts w:ascii="Arial" w:hAnsi="Arial" w:cs="Times New Roman"/>
      <w:sz w:val="22"/>
      <w:szCs w:val="22"/>
      <w:lang w:val="en-US" w:eastAsia="en-US"/>
    </w:rPr>
  </w:style>
  <w:style w:type="paragraph" w:customStyle="1" w:styleId="Clause1">
    <w:name w:val="Clause1"/>
    <w:basedOn w:val="Heading2"/>
    <w:next w:val="NoSpacing"/>
    <w:link w:val="Clause1Char"/>
    <w:uiPriority w:val="99"/>
    <w:rsid w:val="00B00407"/>
    <w:pPr>
      <w:keepNext/>
      <w:numPr>
        <w:numId w:val="1"/>
      </w:numPr>
      <w:pBdr>
        <w:bottom w:val="single" w:sz="8" w:space="3" w:color="C0C0C0"/>
      </w:pBdr>
      <w:tabs>
        <w:tab w:val="left" w:pos="851"/>
      </w:tabs>
      <w:spacing w:before="240" w:after="120"/>
      <w:jc w:val="both"/>
    </w:pPr>
    <w:rPr>
      <w:rFonts w:ascii="Arial" w:hAnsi="Arial"/>
      <w:bCs w:val="0"/>
      <w:color w:val="4F6228"/>
      <w:sz w:val="24"/>
      <w:szCs w:val="20"/>
    </w:rPr>
  </w:style>
  <w:style w:type="paragraph" w:styleId="NoSpacing">
    <w:name w:val="No Spacing"/>
    <w:basedOn w:val="Normal"/>
    <w:uiPriority w:val="99"/>
    <w:qFormat/>
    <w:rsid w:val="001B32FA"/>
  </w:style>
  <w:style w:type="paragraph" w:customStyle="1" w:styleId="Clause2">
    <w:name w:val="Clause2"/>
    <w:basedOn w:val="Normal"/>
    <w:uiPriority w:val="99"/>
    <w:rsid w:val="00D61961"/>
    <w:pPr>
      <w:keepNext/>
      <w:numPr>
        <w:ilvl w:val="1"/>
        <w:numId w:val="1"/>
      </w:numPr>
      <w:spacing w:before="120" w:after="120"/>
      <w:jc w:val="both"/>
    </w:pPr>
    <w:rPr>
      <w:b/>
      <w:color w:val="4F6228"/>
    </w:rPr>
  </w:style>
  <w:style w:type="paragraph" w:customStyle="1" w:styleId="Clause3">
    <w:name w:val="Clause3"/>
    <w:basedOn w:val="Normal"/>
    <w:uiPriority w:val="99"/>
    <w:rsid w:val="00B00407"/>
    <w:pPr>
      <w:numPr>
        <w:ilvl w:val="2"/>
        <w:numId w:val="1"/>
      </w:numPr>
      <w:spacing w:before="120" w:after="120"/>
      <w:jc w:val="both"/>
    </w:pPr>
  </w:style>
  <w:style w:type="paragraph" w:customStyle="1" w:styleId="Clause4">
    <w:name w:val="Clause4"/>
    <w:basedOn w:val="Normal"/>
    <w:uiPriority w:val="99"/>
    <w:rsid w:val="00D61961"/>
    <w:pPr>
      <w:numPr>
        <w:ilvl w:val="4"/>
        <w:numId w:val="1"/>
      </w:numPr>
      <w:spacing w:before="120" w:after="120"/>
      <w:jc w:val="both"/>
    </w:pPr>
  </w:style>
  <w:style w:type="paragraph" w:customStyle="1" w:styleId="Clause5">
    <w:name w:val="Clause5"/>
    <w:basedOn w:val="Normal"/>
    <w:link w:val="Clause5Char"/>
    <w:uiPriority w:val="99"/>
    <w:rsid w:val="004A2DFB"/>
    <w:pPr>
      <w:numPr>
        <w:ilvl w:val="5"/>
        <w:numId w:val="1"/>
      </w:numPr>
      <w:spacing w:before="120" w:after="120"/>
      <w:ind w:left="2127" w:hanging="709"/>
      <w:jc w:val="both"/>
    </w:pPr>
  </w:style>
  <w:style w:type="paragraph" w:customStyle="1" w:styleId="ClauseNoFormat">
    <w:name w:val="ClauseNoFormat"/>
    <w:basedOn w:val="Normal"/>
    <w:uiPriority w:val="99"/>
    <w:rsid w:val="00D61961"/>
    <w:pPr>
      <w:numPr>
        <w:ilvl w:val="3"/>
        <w:numId w:val="1"/>
      </w:numPr>
      <w:spacing w:before="120" w:after="120"/>
      <w:jc w:val="both"/>
    </w:pPr>
    <w:rPr>
      <w:rFonts w:cs="Arial"/>
    </w:rPr>
  </w:style>
  <w:style w:type="paragraph" w:styleId="DocumentMap">
    <w:name w:val="Document Map"/>
    <w:basedOn w:val="Normal"/>
    <w:link w:val="DocumentMapChar"/>
    <w:uiPriority w:val="99"/>
    <w:semiHidden/>
    <w:rsid w:val="001B32FA"/>
    <w:rPr>
      <w:rFonts w:ascii="Tahoma" w:hAnsi="Tahoma" w:cs="Tahoma"/>
      <w:sz w:val="16"/>
      <w:szCs w:val="16"/>
    </w:rPr>
  </w:style>
  <w:style w:type="character" w:customStyle="1" w:styleId="DocumentMapChar">
    <w:name w:val="Document Map Char"/>
    <w:link w:val="DocumentMap"/>
    <w:uiPriority w:val="99"/>
    <w:semiHidden/>
    <w:locked/>
    <w:rsid w:val="001B32FA"/>
    <w:rPr>
      <w:rFonts w:ascii="Tahoma" w:hAnsi="Tahoma" w:cs="Tahoma"/>
      <w:sz w:val="16"/>
      <w:szCs w:val="16"/>
    </w:rPr>
  </w:style>
  <w:style w:type="paragraph" w:styleId="Footer">
    <w:name w:val="footer"/>
    <w:basedOn w:val="Normal"/>
    <w:link w:val="FooterChar"/>
    <w:uiPriority w:val="99"/>
    <w:locked/>
    <w:rsid w:val="000331B0"/>
    <w:pPr>
      <w:tabs>
        <w:tab w:val="center" w:pos="4513"/>
        <w:tab w:val="right" w:pos="9026"/>
      </w:tabs>
    </w:pPr>
  </w:style>
  <w:style w:type="character" w:customStyle="1" w:styleId="FooterChar">
    <w:name w:val="Footer Char"/>
    <w:link w:val="Footer"/>
    <w:uiPriority w:val="99"/>
    <w:locked/>
    <w:rsid w:val="000331B0"/>
    <w:rPr>
      <w:rFonts w:ascii="Arial" w:hAnsi="Arial" w:cs="Times New Roman"/>
      <w:sz w:val="22"/>
      <w:szCs w:val="22"/>
      <w:lang w:val="en-US" w:eastAsia="en-US"/>
    </w:rPr>
  </w:style>
  <w:style w:type="paragraph" w:customStyle="1" w:styleId="HighlightedSubText">
    <w:name w:val="Highlighted Sub Text"/>
    <w:basedOn w:val="Normal"/>
    <w:uiPriority w:val="99"/>
    <w:locked/>
    <w:rsid w:val="001B32FA"/>
    <w:rPr>
      <w:rFonts w:cs="Arial"/>
      <w:b/>
      <w:color w:val="800000"/>
    </w:rPr>
  </w:style>
  <w:style w:type="character" w:styleId="IntenseEmphasis">
    <w:name w:val="Intense Emphasis"/>
    <w:uiPriority w:val="99"/>
    <w:qFormat/>
    <w:locked/>
    <w:rsid w:val="001B32FA"/>
    <w:rPr>
      <w:rFonts w:cs="Times New Roman"/>
      <w:b/>
    </w:rPr>
  </w:style>
  <w:style w:type="paragraph" w:customStyle="1" w:styleId="TITLETEXT">
    <w:name w:val="TITLE TEXT"/>
    <w:basedOn w:val="Normal"/>
    <w:uiPriority w:val="99"/>
    <w:rsid w:val="00535C38"/>
    <w:pPr>
      <w:spacing w:before="360" w:after="360"/>
    </w:pPr>
    <w:rPr>
      <w:rFonts w:cs="Arial"/>
      <w:b/>
      <w:color w:val="4F6228"/>
      <w:sz w:val="40"/>
      <w:szCs w:val="40"/>
    </w:rPr>
  </w:style>
  <w:style w:type="character" w:styleId="Strong">
    <w:name w:val="Strong"/>
    <w:uiPriority w:val="99"/>
    <w:qFormat/>
    <w:locked/>
    <w:rsid w:val="001B32FA"/>
    <w:rPr>
      <w:rFonts w:cs="Times New Roman"/>
      <w:b/>
    </w:rPr>
  </w:style>
  <w:style w:type="character" w:styleId="SubtleEmphasis">
    <w:name w:val="Subtle Emphasis"/>
    <w:uiPriority w:val="99"/>
    <w:qFormat/>
    <w:locked/>
    <w:rsid w:val="001B32FA"/>
    <w:rPr>
      <w:rFonts w:cs="Times New Roman"/>
      <w:i/>
    </w:rPr>
  </w:style>
  <w:style w:type="table" w:styleId="TableGrid">
    <w:name w:val="Table Grid"/>
    <w:basedOn w:val="TableNormal"/>
    <w:uiPriority w:val="99"/>
    <w:locked/>
    <w:rsid w:val="001B3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locked/>
    <w:rsid w:val="00EC09AE"/>
    <w:pPr>
      <w:tabs>
        <w:tab w:val="left" w:pos="800"/>
        <w:tab w:val="right" w:leader="dot" w:pos="9771"/>
      </w:tabs>
      <w:ind w:left="200"/>
    </w:pPr>
    <w:rPr>
      <w:smallCaps/>
    </w:rPr>
  </w:style>
  <w:style w:type="paragraph" w:styleId="TOCHeading">
    <w:name w:val="TOC Heading"/>
    <w:basedOn w:val="Heading1"/>
    <w:next w:val="Normal"/>
    <w:uiPriority w:val="99"/>
    <w:qFormat/>
    <w:locked/>
    <w:rsid w:val="0011768E"/>
    <w:pPr>
      <w:outlineLvl w:val="9"/>
    </w:pPr>
    <w:rPr>
      <w:rFonts w:ascii="Arial" w:hAnsi="Arial"/>
    </w:rPr>
  </w:style>
  <w:style w:type="paragraph" w:styleId="NormalWeb">
    <w:name w:val="Normal (Web)"/>
    <w:basedOn w:val="Normal"/>
    <w:uiPriority w:val="99"/>
    <w:semiHidden/>
    <w:rsid w:val="00442AA0"/>
    <w:pPr>
      <w:spacing w:before="100" w:beforeAutospacing="1" w:after="100" w:afterAutospacing="1"/>
    </w:pPr>
    <w:rPr>
      <w:rFonts w:ascii="Times New Roman" w:hAnsi="Times New Roman"/>
      <w:sz w:val="24"/>
      <w:szCs w:val="24"/>
      <w:lang w:eastAsia="en-AU"/>
    </w:rPr>
  </w:style>
  <w:style w:type="paragraph" w:styleId="TOC1">
    <w:name w:val="toc 1"/>
    <w:basedOn w:val="Normal"/>
    <w:next w:val="Normal"/>
    <w:autoRedefine/>
    <w:uiPriority w:val="39"/>
    <w:locked/>
    <w:rsid w:val="00EC09AE"/>
    <w:pPr>
      <w:spacing w:before="120" w:after="120"/>
    </w:pPr>
    <w:rPr>
      <w:b/>
      <w:bCs/>
      <w:caps/>
    </w:rPr>
  </w:style>
  <w:style w:type="character" w:customStyle="1" w:styleId="Clause1Char">
    <w:name w:val="Clause1 Char"/>
    <w:link w:val="Clause1"/>
    <w:uiPriority w:val="99"/>
    <w:locked/>
    <w:rsid w:val="00B00407"/>
    <w:rPr>
      <w:rFonts w:ascii="Arial" w:hAnsi="Arial" w:cs="Times New Roman"/>
      <w:b/>
      <w:bCs/>
      <w:color w:val="4F6228"/>
      <w:sz w:val="26"/>
      <w:szCs w:val="26"/>
      <w:lang w:eastAsia="en-US"/>
    </w:rPr>
  </w:style>
  <w:style w:type="paragraph" w:styleId="TOC3">
    <w:name w:val="toc 3"/>
    <w:basedOn w:val="Normal"/>
    <w:next w:val="Normal"/>
    <w:autoRedefine/>
    <w:uiPriority w:val="39"/>
    <w:locked/>
    <w:rsid w:val="00EC09AE"/>
    <w:pPr>
      <w:ind w:left="400"/>
    </w:pPr>
    <w:rPr>
      <w:i/>
      <w:iCs/>
    </w:rPr>
  </w:style>
  <w:style w:type="character" w:customStyle="1" w:styleId="Subheading">
    <w:name w:val="Subheading"/>
    <w:uiPriority w:val="99"/>
    <w:locked/>
    <w:rsid w:val="00FD426A"/>
    <w:rPr>
      <w:rFonts w:ascii="Arial" w:hAnsi="Arial"/>
      <w:b/>
      <w:sz w:val="19"/>
    </w:rPr>
  </w:style>
  <w:style w:type="paragraph" w:styleId="CommentText">
    <w:name w:val="annotation text"/>
    <w:basedOn w:val="Normal"/>
    <w:link w:val="CommentTextChar"/>
    <w:uiPriority w:val="99"/>
    <w:semiHidden/>
    <w:rsid w:val="00F80A61"/>
  </w:style>
  <w:style w:type="character" w:customStyle="1" w:styleId="CommentTextChar">
    <w:name w:val="Comment Text Char"/>
    <w:link w:val="CommentText"/>
    <w:uiPriority w:val="99"/>
    <w:semiHidden/>
    <w:locked/>
    <w:rsid w:val="00794D6E"/>
    <w:rPr>
      <w:rFonts w:ascii="Arial" w:hAnsi="Arial" w:cs="Times New Roman"/>
      <w:sz w:val="20"/>
      <w:szCs w:val="20"/>
      <w:lang w:eastAsia="en-US"/>
    </w:rPr>
  </w:style>
  <w:style w:type="paragraph" w:styleId="CommentSubject">
    <w:name w:val="annotation subject"/>
    <w:basedOn w:val="Normal"/>
    <w:link w:val="CommentSubjectChar"/>
    <w:uiPriority w:val="99"/>
    <w:semiHidden/>
    <w:rsid w:val="00485FD5"/>
    <w:rPr>
      <w:b/>
      <w:bCs/>
    </w:rPr>
  </w:style>
  <w:style w:type="character" w:customStyle="1" w:styleId="CommentSubjectChar">
    <w:name w:val="Comment Subject Char"/>
    <w:link w:val="CommentSubject"/>
    <w:uiPriority w:val="99"/>
    <w:semiHidden/>
    <w:locked/>
    <w:rsid w:val="00485FD5"/>
    <w:rPr>
      <w:rFonts w:cs="Times New Roman"/>
      <w:b/>
      <w:bCs/>
    </w:rPr>
  </w:style>
  <w:style w:type="character" w:customStyle="1" w:styleId="BOLD">
    <w:name w:val="BOLD"/>
    <w:uiPriority w:val="99"/>
    <w:rsid w:val="0011768E"/>
    <w:rPr>
      <w:rFonts w:cs="Times New Roman"/>
      <w:b/>
    </w:rPr>
  </w:style>
  <w:style w:type="paragraph" w:customStyle="1" w:styleId="CENTER">
    <w:name w:val="CENTER"/>
    <w:basedOn w:val="Normal"/>
    <w:uiPriority w:val="99"/>
    <w:rsid w:val="0011768E"/>
    <w:pPr>
      <w:jc w:val="center"/>
    </w:pPr>
  </w:style>
  <w:style w:type="character" w:customStyle="1" w:styleId="ITALICS">
    <w:name w:val="ITALICS"/>
    <w:uiPriority w:val="99"/>
    <w:rsid w:val="003C50EC"/>
    <w:rPr>
      <w:rFonts w:cs="Times New Roman"/>
      <w:i/>
    </w:rPr>
  </w:style>
  <w:style w:type="paragraph" w:customStyle="1" w:styleId="UNDERLINE">
    <w:name w:val="UNDERLINE"/>
    <w:basedOn w:val="CENTER"/>
    <w:uiPriority w:val="99"/>
    <w:rsid w:val="0011768E"/>
    <w:pPr>
      <w:jc w:val="left"/>
    </w:pPr>
    <w:rPr>
      <w:u w:val="single"/>
    </w:rPr>
  </w:style>
  <w:style w:type="character" w:styleId="Hyperlink">
    <w:name w:val="Hyperlink"/>
    <w:uiPriority w:val="99"/>
    <w:rsid w:val="000660DD"/>
    <w:rPr>
      <w:rFonts w:ascii="Arial" w:hAnsi="Arial" w:cs="Times New Roman"/>
      <w:i/>
      <w:color w:val="0000FF"/>
      <w:sz w:val="20"/>
      <w:u w:val="none"/>
    </w:rPr>
  </w:style>
  <w:style w:type="paragraph" w:customStyle="1" w:styleId="BULLETLIST">
    <w:name w:val="BULLETLIST"/>
    <w:basedOn w:val="Clause5"/>
    <w:link w:val="BULLETLISTChar"/>
    <w:uiPriority w:val="99"/>
    <w:rsid w:val="00E44E54"/>
    <w:pPr>
      <w:numPr>
        <w:numId w:val="2"/>
      </w:numPr>
    </w:pPr>
  </w:style>
  <w:style w:type="character" w:customStyle="1" w:styleId="Clause5Char">
    <w:name w:val="Clause5 Char"/>
    <w:link w:val="Clause5"/>
    <w:uiPriority w:val="99"/>
    <w:locked/>
    <w:rsid w:val="00E44E54"/>
    <w:rPr>
      <w:rFonts w:ascii="Arial" w:hAnsi="Arial" w:cs="Times New Roman"/>
      <w:lang w:eastAsia="en-US"/>
    </w:rPr>
  </w:style>
  <w:style w:type="character" w:customStyle="1" w:styleId="BULLETLISTChar">
    <w:name w:val="BULLETLIST Char"/>
    <w:link w:val="BULLETLIST"/>
    <w:uiPriority w:val="99"/>
    <w:locked/>
    <w:rsid w:val="00E44E54"/>
    <w:rPr>
      <w:rFonts w:ascii="Arial" w:hAnsi="Arial" w:cs="Times New Roman"/>
      <w:lang w:eastAsia="en-US"/>
    </w:rPr>
  </w:style>
  <w:style w:type="paragraph" w:customStyle="1" w:styleId="SECTIONTITLETEXT">
    <w:name w:val="SECTION TITLE TEXT"/>
    <w:basedOn w:val="Heading1"/>
    <w:uiPriority w:val="99"/>
    <w:rsid w:val="00C12B46"/>
    <w:pPr>
      <w:spacing w:before="360" w:after="360"/>
    </w:pPr>
    <w:rPr>
      <w:rFonts w:ascii="Arial" w:hAnsi="Arial" w:cs="Arial"/>
      <w:color w:val="4F6228"/>
      <w:sz w:val="40"/>
      <w:szCs w:val="40"/>
      <w:lang w:val="en-US"/>
    </w:rPr>
  </w:style>
  <w:style w:type="paragraph" w:customStyle="1" w:styleId="HEADDINGTEXT">
    <w:name w:val="HEADDING TEXT"/>
    <w:basedOn w:val="Normal"/>
    <w:uiPriority w:val="99"/>
    <w:rsid w:val="00C12B46"/>
    <w:pPr>
      <w:spacing w:after="200" w:line="276" w:lineRule="auto"/>
    </w:pPr>
    <w:rPr>
      <w:rFonts w:eastAsia="Tw Cen MT"/>
      <w:b/>
      <w:color w:val="4F6228"/>
      <w:sz w:val="40"/>
      <w:szCs w:val="40"/>
      <w:lang w:val="en-US"/>
    </w:rPr>
  </w:style>
  <w:style w:type="paragraph" w:styleId="TOC4">
    <w:name w:val="toc 4"/>
    <w:basedOn w:val="Normal"/>
    <w:next w:val="Normal"/>
    <w:autoRedefine/>
    <w:uiPriority w:val="99"/>
    <w:locked/>
    <w:rsid w:val="00EC09AE"/>
    <w:pPr>
      <w:ind w:left="600"/>
    </w:pPr>
    <w:rPr>
      <w:sz w:val="18"/>
      <w:szCs w:val="18"/>
    </w:rPr>
  </w:style>
  <w:style w:type="paragraph" w:styleId="TOC5">
    <w:name w:val="toc 5"/>
    <w:basedOn w:val="Normal"/>
    <w:next w:val="Normal"/>
    <w:autoRedefine/>
    <w:uiPriority w:val="99"/>
    <w:locked/>
    <w:rsid w:val="00EC09AE"/>
    <w:pPr>
      <w:ind w:left="800"/>
    </w:pPr>
    <w:rPr>
      <w:sz w:val="18"/>
      <w:szCs w:val="18"/>
    </w:rPr>
  </w:style>
  <w:style w:type="paragraph" w:styleId="TOC6">
    <w:name w:val="toc 6"/>
    <w:basedOn w:val="Normal"/>
    <w:next w:val="Normal"/>
    <w:autoRedefine/>
    <w:uiPriority w:val="99"/>
    <w:locked/>
    <w:rsid w:val="00EC09AE"/>
    <w:pPr>
      <w:ind w:left="1000"/>
    </w:pPr>
    <w:rPr>
      <w:sz w:val="18"/>
      <w:szCs w:val="18"/>
    </w:rPr>
  </w:style>
  <w:style w:type="paragraph" w:styleId="TOC7">
    <w:name w:val="toc 7"/>
    <w:basedOn w:val="Normal"/>
    <w:next w:val="Normal"/>
    <w:autoRedefine/>
    <w:uiPriority w:val="99"/>
    <w:locked/>
    <w:rsid w:val="00EC09AE"/>
    <w:pPr>
      <w:ind w:left="1200"/>
    </w:pPr>
    <w:rPr>
      <w:sz w:val="18"/>
      <w:szCs w:val="18"/>
    </w:rPr>
  </w:style>
  <w:style w:type="paragraph" w:styleId="TOC8">
    <w:name w:val="toc 8"/>
    <w:basedOn w:val="Normal"/>
    <w:next w:val="Normal"/>
    <w:autoRedefine/>
    <w:uiPriority w:val="99"/>
    <w:locked/>
    <w:rsid w:val="00EC09AE"/>
    <w:pPr>
      <w:ind w:left="1400"/>
    </w:pPr>
    <w:rPr>
      <w:sz w:val="18"/>
      <w:szCs w:val="18"/>
    </w:rPr>
  </w:style>
  <w:style w:type="paragraph" w:styleId="TOC9">
    <w:name w:val="toc 9"/>
    <w:basedOn w:val="Normal"/>
    <w:next w:val="Normal"/>
    <w:autoRedefine/>
    <w:uiPriority w:val="99"/>
    <w:locked/>
    <w:rsid w:val="00EC09AE"/>
    <w:pPr>
      <w:ind w:left="1600"/>
    </w:pPr>
    <w:rPr>
      <w:sz w:val="18"/>
      <w:szCs w:val="18"/>
    </w:rPr>
  </w:style>
  <w:style w:type="character" w:styleId="CommentReference">
    <w:name w:val="annotation reference"/>
    <w:uiPriority w:val="99"/>
    <w:semiHidden/>
    <w:locked/>
    <w:rsid w:val="007C6DA5"/>
    <w:rPr>
      <w:rFonts w:cs="Times New Roman"/>
      <w:sz w:val="16"/>
      <w:szCs w:val="16"/>
    </w:rPr>
  </w:style>
  <w:style w:type="paragraph" w:styleId="Revision">
    <w:name w:val="Revision"/>
    <w:hidden/>
    <w:uiPriority w:val="99"/>
    <w:semiHidden/>
    <w:rsid w:val="007D63DB"/>
    <w:rPr>
      <w:rFonts w:ascii="Arial" w:eastAsia="Times New Roman" w:hAnsi="Arial"/>
      <w:lang w:eastAsia="en-US"/>
    </w:rPr>
  </w:style>
  <w:style w:type="paragraph" w:customStyle="1" w:styleId="ClauseLevel1">
    <w:name w:val="ClauseLevel1"/>
    <w:basedOn w:val="Heading2"/>
    <w:uiPriority w:val="99"/>
    <w:rsid w:val="00587978"/>
    <w:pPr>
      <w:keepNext/>
      <w:pBdr>
        <w:bottom w:val="single" w:sz="8" w:space="3" w:color="C0C0C0"/>
      </w:pBdr>
      <w:spacing w:before="240" w:after="120"/>
      <w:ind w:left="360" w:hanging="360"/>
      <w:jc w:val="both"/>
    </w:pPr>
    <w:rPr>
      <w:rFonts w:ascii="Arial" w:hAnsi="Arial"/>
      <w:bCs w:val="0"/>
      <w:color w:val="000080"/>
      <w:sz w:val="22"/>
      <w:szCs w:val="20"/>
    </w:rPr>
  </w:style>
  <w:style w:type="paragraph" w:customStyle="1" w:styleId="ClauseLevel2">
    <w:name w:val="ClauseLevel2"/>
    <w:basedOn w:val="Normal"/>
    <w:uiPriority w:val="99"/>
    <w:rsid w:val="00587978"/>
    <w:pPr>
      <w:keepNext/>
      <w:tabs>
        <w:tab w:val="num" w:pos="851"/>
      </w:tabs>
      <w:spacing w:before="120" w:after="120"/>
      <w:ind w:left="851" w:hanging="851"/>
      <w:jc w:val="both"/>
    </w:pPr>
    <w:rPr>
      <w:b/>
    </w:rPr>
  </w:style>
  <w:style w:type="paragraph" w:customStyle="1" w:styleId="ClauseLevel3">
    <w:name w:val="ClauseLevel3"/>
    <w:basedOn w:val="Normal"/>
    <w:uiPriority w:val="99"/>
    <w:rsid w:val="00587978"/>
    <w:pPr>
      <w:tabs>
        <w:tab w:val="num" w:pos="851"/>
      </w:tabs>
      <w:spacing w:before="120" w:after="120"/>
      <w:ind w:left="851" w:hanging="851"/>
      <w:jc w:val="both"/>
    </w:pPr>
  </w:style>
  <w:style w:type="paragraph" w:customStyle="1" w:styleId="ClauseLevel4">
    <w:name w:val="ClauseLevel4"/>
    <w:basedOn w:val="Normal"/>
    <w:uiPriority w:val="99"/>
    <w:rsid w:val="00587978"/>
    <w:pPr>
      <w:tabs>
        <w:tab w:val="num" w:pos="1418"/>
      </w:tabs>
      <w:spacing w:before="120" w:after="120"/>
      <w:ind w:left="1418" w:hanging="567"/>
      <w:jc w:val="both"/>
    </w:pPr>
  </w:style>
  <w:style w:type="paragraph" w:customStyle="1" w:styleId="ClauseLevel5">
    <w:name w:val="ClauseLevel5"/>
    <w:basedOn w:val="Normal"/>
    <w:uiPriority w:val="99"/>
    <w:rsid w:val="00587978"/>
    <w:pPr>
      <w:tabs>
        <w:tab w:val="left" w:pos="1985"/>
        <w:tab w:val="num" w:pos="2138"/>
      </w:tabs>
      <w:spacing w:before="120" w:after="120"/>
      <w:ind w:left="1985" w:hanging="567"/>
      <w:jc w:val="both"/>
    </w:pPr>
  </w:style>
  <w:style w:type="paragraph" w:customStyle="1" w:styleId="ScheduleTitle">
    <w:name w:val="ScheduleTitle"/>
    <w:basedOn w:val="Normal"/>
    <w:uiPriority w:val="99"/>
    <w:rsid w:val="00587978"/>
    <w:pPr>
      <w:keepNext/>
      <w:pageBreakBefore/>
      <w:pBdr>
        <w:bottom w:val="single" w:sz="18" w:space="6" w:color="800000"/>
      </w:pBdr>
      <w:tabs>
        <w:tab w:val="num" w:pos="2268"/>
      </w:tabs>
      <w:ind w:left="2268" w:hanging="2268"/>
      <w:outlineLvl w:val="0"/>
    </w:pPr>
    <w:rPr>
      <w:b/>
      <w:color w:val="800000"/>
      <w:kern w:val="28"/>
      <w:sz w:val="28"/>
    </w:rPr>
  </w:style>
  <w:style w:type="paragraph" w:customStyle="1" w:styleId="ugheading1">
    <w:name w:val="ug_heading1"/>
    <w:basedOn w:val="Heading4"/>
    <w:uiPriority w:val="99"/>
    <w:rsid w:val="00587978"/>
    <w:pPr>
      <w:keepNext/>
      <w:spacing w:before="120" w:after="60"/>
    </w:pPr>
    <w:rPr>
      <w:rFonts w:ascii="Arial" w:hAnsi="Arial" w:cs="Arial"/>
      <w:i w:val="0"/>
      <w:iCs w:val="0"/>
      <w:color w:val="0000FF"/>
      <w:sz w:val="24"/>
    </w:rPr>
  </w:style>
  <w:style w:type="paragraph" w:styleId="ListParagraph">
    <w:name w:val="List Paragraph"/>
    <w:basedOn w:val="Normal"/>
    <w:uiPriority w:val="34"/>
    <w:qFormat/>
    <w:rsid w:val="00FB57C4"/>
    <w:pPr>
      <w:ind w:left="720"/>
      <w:contextualSpacing/>
    </w:pPr>
    <w:rPr>
      <w:rFonts w:ascii="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122787">
      <w:marLeft w:val="0"/>
      <w:marRight w:val="0"/>
      <w:marTop w:val="0"/>
      <w:marBottom w:val="0"/>
      <w:divBdr>
        <w:top w:val="none" w:sz="0" w:space="0" w:color="auto"/>
        <w:left w:val="none" w:sz="0" w:space="0" w:color="auto"/>
        <w:bottom w:val="none" w:sz="0" w:space="0" w:color="auto"/>
        <w:right w:val="none" w:sz="0" w:space="0" w:color="auto"/>
      </w:divBdr>
      <w:divsChild>
        <w:div w:id="1125122789">
          <w:marLeft w:val="0"/>
          <w:marRight w:val="0"/>
          <w:marTop w:val="0"/>
          <w:marBottom w:val="0"/>
          <w:divBdr>
            <w:top w:val="none" w:sz="0" w:space="0" w:color="auto"/>
            <w:left w:val="none" w:sz="0" w:space="0" w:color="auto"/>
            <w:bottom w:val="none" w:sz="0" w:space="0" w:color="auto"/>
            <w:right w:val="none" w:sz="0" w:space="0" w:color="auto"/>
          </w:divBdr>
          <w:divsChild>
            <w:div w:id="11251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ance.nsw.gov.au/about-us/business-ethics" TargetMode="External"/><Relationship Id="rId18" Type="http://schemas.openxmlformats.org/officeDocument/2006/relationships/image" Target="media/image5.gi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us01.safelinks.protection.outlook.com/?url=https%3A%2F%2Fwww.tenders.nsw.gov.au%2F&amp;data=04%7C01%7CLateisha.Peachey%40treasury.nsw.gov.au%7Cbd3950804cb7496d3e4a08d9fb3cf2c6%7C1ef97a68e8ab44eda16db579fe2d7cd8%7C0%7C0%7C637817061448131244%7CUnknown%7CTWFpbGZsb3d8eyJWIjoiMC4wLjAwMDAiLCJQIjoiV2luMzIiLCJBTiI6Ik1haWwiLCJXVCI6Mn0%3D%7C3000&amp;sdata=UfOWsbOxE7vJlsTwZNVwWM0NmFKkOA9Zx6RO6%2BUo7II%3D&amp;reserved=0" TargetMode="External"/><Relationship Id="rId17" Type="http://schemas.openxmlformats.org/officeDocument/2006/relationships/image" Target="media/image4.gif"/><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01.safelinks.protection.outlook.com/?url=https%3A%2F%2Fwww.tenders.nsw.gov.au%2F&amp;data=04%7C01%7CLateisha.Peachey%40treasury.nsw.gov.au%7Cbd3950804cb7496d3e4a08d9fb3cf2c6%7C1ef97a68e8ab44eda16db579fe2d7cd8%7C0%7C0%7C637817061448131244%7CUnknown%7CTWFpbGZsb3d8eyJWIjoiMC4wLjAwMDAiLCJQIjoiV2luMzIiLCJBTiI6Ik1haWwiLCJXVCI6Mn0%3D%7C3000&amp;sdata=UfOWsbOxE7vJlsTwZNVwWM0NmFKkOA9Zx6RO6%2BUo7II%3D&amp;reserved=0" TargetMode="External"/><Relationship Id="rId5" Type="http://schemas.openxmlformats.org/officeDocument/2006/relationships/numbering" Target="numbering.xml"/><Relationship Id="rId15" Type="http://schemas.openxmlformats.org/officeDocument/2006/relationships/image" Target="media/image2.gi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gi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rrisJ\Desktop\NEW%20DEED\STYLE%20SHEET%20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78004C9EC3F4CAF35D7CCF2EEAB58" ma:contentTypeVersion="11" ma:contentTypeDescription="Create a new document." ma:contentTypeScope="" ma:versionID="a879823e87b3bf66529ec7ecd7535a2e">
  <xsd:schema xmlns:xsd="http://www.w3.org/2001/XMLSchema" xmlns:xs="http://www.w3.org/2001/XMLSchema" xmlns:p="http://schemas.microsoft.com/office/2006/metadata/properties" xmlns:ns2="97dc498b-b468-471f-8234-5b91492138dd" xmlns:ns3="a0f3612e-007f-44d8-b9e0-42177e50d042" targetNamespace="http://schemas.microsoft.com/office/2006/metadata/properties" ma:root="true" ma:fieldsID="2f9af4784677e154c72e2c743be78ac5" ns2:_="" ns3:_="">
    <xsd:import namespace="97dc498b-b468-471f-8234-5b91492138dd"/>
    <xsd:import namespace="a0f3612e-007f-44d8-b9e0-42177e50d042"/>
    <xsd:element name="properties">
      <xsd:complexType>
        <xsd:sequence>
          <xsd:element name="documentManagement">
            <xsd:complexType>
              <xsd:all>
                <xsd:element ref="ns2:Description0"/>
                <xsd:element ref="ns2:Document_x0020_Details" minOccurs="0"/>
                <xsd:element ref="ns2:Function" minOccurs="0"/>
                <xsd:element ref="ns2:Document_x0020_Type"/>
                <xsd:element ref="ns2:Step" minOccurs="0"/>
                <xsd:element ref="ns2:Mandatory_x0020_Template" minOccurs="0"/>
                <xsd:element ref="ns2:Active_x0020_Document" minOccurs="0"/>
                <xsd:element ref="ns3:SharedWithUsers" minOccurs="0"/>
                <xsd:element ref="ns3:SharingHintHash" minOccurs="0"/>
                <xsd:element ref="ns3:SharedWithDetails" minOccurs="0"/>
                <xsd:element ref="ns2:Accessible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c498b-b468-471f-8234-5b91492138dd" elementFormDefault="qualified">
    <xsd:import namespace="http://schemas.microsoft.com/office/2006/documentManagement/types"/>
    <xsd:import namespace="http://schemas.microsoft.com/office/infopath/2007/PartnerControls"/>
    <xsd:element name="Description0" ma:index="1" ma:displayName="Document Details" ma:format="Hyperlink" ma:internalName="Description0">
      <xsd:complexType>
        <xsd:complexContent>
          <xsd:extension base="dms:URL">
            <xsd:sequence>
              <xsd:element name="Url" type="dms:ValidUrl"/>
              <xsd:element name="Description" type="xsd:string"/>
            </xsd:sequence>
          </xsd:extension>
        </xsd:complexContent>
      </xsd:complexType>
    </xsd:element>
    <xsd:element name="Document_x0020_Details" ma:index="3" nillable="true" ma:displayName="Detailed Description" ma:description="Detailed Description of the Document" ma:internalName="Document_x0020_Details">
      <xsd:simpleType>
        <xsd:restriction base="dms:Note">
          <xsd:maxLength value="255"/>
        </xsd:restriction>
      </xsd:simpleType>
    </xsd:element>
    <xsd:element name="Function" ma:index="4" nillable="true" ma:displayName="Function" ma:format="Dropdown" ma:internalName="Function">
      <xsd:simpleType>
        <xsd:restriction base="dms:Choice">
          <xsd:enumeration value="Briefing Note"/>
          <xsd:enumeration value="Corporate"/>
          <xsd:enumeration value="Organisational"/>
          <xsd:enumeration value="Advisory"/>
          <xsd:enumeration value="Analytics"/>
          <xsd:enumeration value="Category Management"/>
          <xsd:enumeration value="Project Management"/>
          <xsd:enumeration value="Technology Support"/>
          <xsd:enumeration value="Legacy Documents"/>
        </xsd:restriction>
      </xsd:simpleType>
    </xsd:element>
    <xsd:element name="Document_x0020_Type" ma:index="5" ma:displayName="Document Type" ma:format="Dropdown" ma:internalName="Document_x0020_Type">
      <xsd:simpleType>
        <xsd:restriction base="dms:Choice">
          <xsd:enumeration value="Template"/>
          <xsd:enumeration value="Guideline"/>
          <xsd:enumeration value="Tool"/>
        </xsd:restriction>
      </xsd:simpleType>
    </xsd:element>
    <xsd:element name="Step" ma:index="6" nillable="true" ma:displayName="NSW Procurement Approach Step" ma:description="Step in the NSW Procurement Approach" ma:format="Dropdown" ma:internalName="Step">
      <xsd:simpleType>
        <xsd:restriction base="dms:Choice">
          <xsd:enumeration value="1 - P1 Analyse Business Needs"/>
          <xsd:enumeration value="2 - P2 Analyse &amp; Engage Market"/>
          <xsd:enumeration value="3 - P3 Finalise Procurement Strategy"/>
          <xsd:enumeration value="4 - S1 Approach the Market"/>
          <xsd:enumeration value="5 - S2 Select"/>
          <xsd:enumeration value="6 - S3 Negotiate &amp; Award"/>
          <xsd:enumeration value="7 - M1 Implement Arrangement"/>
          <xsd:enumeration value="8 - M2 Manage Arrangement"/>
          <xsd:enumeration value="9 - M3 Renew"/>
        </xsd:restriction>
      </xsd:simpleType>
    </xsd:element>
    <xsd:element name="Mandatory_x0020_Template" ma:index="7" nillable="true" ma:displayName="Mandatory Template" ma:format="Dropdown" ma:internalName="Mandatory_x0020_Template">
      <xsd:simpleType>
        <xsd:restriction base="dms:Choice">
          <xsd:enumeration value="Yes"/>
        </xsd:restriction>
      </xsd:simpleType>
    </xsd:element>
    <xsd:element name="Active_x0020_Document" ma:index="8" nillable="true" ma:displayName="Active Document" ma:default="1" ma:internalName="Active_x0020_Document">
      <xsd:simpleType>
        <xsd:restriction base="dms:Boolean"/>
      </xsd:simpleType>
    </xsd:element>
    <xsd:element name="Accessible_x0020_Template" ma:index="18" nillable="true" ma:displayName="Accessible Document" ma:description="Denotes an accessible document" ma:format="Dropdown" ma:internalName="Accessible_x0020_Template">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a0f3612e-007f-44d8-b9e0-42177e50d0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Document 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97dc498b-b468-471f-8234-5b91492138dd">Template</Document_x0020_Type>
    <Description0 xmlns="97dc498b-b468-471f-8234-5b91492138dd">
      <Url>https://servicefirstcloud.sharepoint.com/sites/NSWProcurement/NSWP/SGPMO/library/Library/Forms/DispForm.aspx?ID=95</Url>
      <Description>Statement of Requirements (State Contract)</Description>
    </Description0>
    <Step xmlns="97dc498b-b468-471f-8234-5b91492138dd">4 - S1 Approach the Market</Step>
    <Mandatory_x0020_Template xmlns="97dc498b-b468-471f-8234-5b91492138dd" xsi:nil="true"/>
    <Function xmlns="97dc498b-b468-471f-8234-5b91492138dd">Category Management</Function>
    <Active_x0020_Document xmlns="97dc498b-b468-471f-8234-5b91492138dd">true</Active_x0020_Document>
    <Document_x0020_Details xmlns="97dc498b-b468-471f-8234-5b91492138dd" xsi:nil="true"/>
    <Accessible_x0020_Template xmlns="97dc498b-b468-471f-8234-5b91492138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A5968-7D7E-41E6-B736-9AD71D34A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c498b-b468-471f-8234-5b91492138dd"/>
    <ds:schemaRef ds:uri="a0f3612e-007f-44d8-b9e0-42177e50d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C27F9-EFCC-4041-9C17-C903189F604D}">
  <ds:schemaRefs>
    <ds:schemaRef ds:uri="http://schemas.microsoft.com/office/2006/metadata/properties"/>
    <ds:schemaRef ds:uri="http://schemas.microsoft.com/office/infopath/2007/PartnerControls"/>
    <ds:schemaRef ds:uri="97dc498b-b468-471f-8234-5b91492138dd"/>
  </ds:schemaRefs>
</ds:datastoreItem>
</file>

<file path=customXml/itemProps3.xml><?xml version="1.0" encoding="utf-8"?>
<ds:datastoreItem xmlns:ds="http://schemas.openxmlformats.org/officeDocument/2006/customXml" ds:itemID="{0A5D20F9-91E6-4BF4-BCC9-2588E4BE9E51}">
  <ds:schemaRefs>
    <ds:schemaRef ds:uri="http://schemas.microsoft.com/sharepoint/v3/contenttype/forms"/>
  </ds:schemaRefs>
</ds:datastoreItem>
</file>

<file path=customXml/itemProps4.xml><?xml version="1.0" encoding="utf-8"?>
<ds:datastoreItem xmlns:ds="http://schemas.openxmlformats.org/officeDocument/2006/customXml" ds:itemID="{C160E657-50D2-4FA3-A8FC-0210CCB4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SHEET GENERIC</Template>
  <TotalTime>1</TotalTime>
  <Pages>10</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Quotation Conditions &amp; Statement of Requirements (State Contract)</vt:lpstr>
    </vt:vector>
  </TitlesOfParts>
  <Company>Department of Finance, Services &amp; Innovation</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Conditions &amp; Statement of Requirements (State Contract)</dc:title>
  <dc:subject>Quotation Conditions &amp; Statement of Requirements (State Contract)</dc:subject>
  <dc:creator>Lateisha Peachey</dc:creator>
  <cp:keywords/>
  <dc:description/>
  <cp:lastModifiedBy>Lateisha Peachey</cp:lastModifiedBy>
  <cp:revision>2</cp:revision>
  <cp:lastPrinted>2012-08-21T03:44:00Z</cp:lastPrinted>
  <dcterms:created xsi:type="dcterms:W3CDTF">2022-03-02T00:18:00Z</dcterms:created>
  <dcterms:modified xsi:type="dcterms:W3CDTF">2022-03-02T00:18:00Z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0x01010098478004C9EC3F4CAF35D7CCF2EEAB58</vt:lpwstr>
  </property>
</Properties>
</file>